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18AE" w14:textId="7BCEDEFA" w:rsidR="000268EE" w:rsidRPr="006C7FD8" w:rsidRDefault="003173E5" w:rsidP="0068111A">
      <w:pPr>
        <w:spacing w:after="0"/>
        <w:jc w:val="center"/>
        <w:rPr>
          <w:rFonts w:ascii="Tahoma" w:hAnsi="Tahoma" w:cs="Tahoma"/>
          <w:sz w:val="28"/>
          <w:szCs w:val="28"/>
        </w:rPr>
      </w:pPr>
      <w:r w:rsidRPr="006C7FD8">
        <w:rPr>
          <w:rFonts w:ascii="Tahoma" w:hAnsi="Tahoma" w:cs="Tahoma"/>
          <w:color w:val="FF0000"/>
          <w:sz w:val="28"/>
          <w:szCs w:val="28"/>
        </w:rPr>
        <w:t xml:space="preserve"> </w:t>
      </w:r>
      <w:r w:rsidR="000268EE" w:rsidRPr="006C7FD8">
        <w:rPr>
          <w:rFonts w:ascii="Tahoma" w:hAnsi="Tahoma" w:cs="Tahoma"/>
          <w:sz w:val="28"/>
          <w:szCs w:val="28"/>
        </w:rPr>
        <w:t>SPECYFIKACJA WARUNKÓW ZAMÓWIENIA</w:t>
      </w:r>
    </w:p>
    <w:p w14:paraId="365AB888" w14:textId="202EED29" w:rsidR="0068111A" w:rsidRPr="006C7FD8" w:rsidRDefault="000268EE" w:rsidP="001C1C3F">
      <w:pPr>
        <w:spacing w:after="0"/>
        <w:jc w:val="center"/>
        <w:rPr>
          <w:rFonts w:ascii="Tahoma" w:hAnsi="Tahoma" w:cs="Tahoma"/>
        </w:rPr>
      </w:pPr>
      <w:r w:rsidRPr="006C7FD8">
        <w:rPr>
          <w:rFonts w:ascii="Tahoma" w:hAnsi="Tahoma" w:cs="Tahoma"/>
        </w:rPr>
        <w:t xml:space="preserve">na kwotę </w:t>
      </w:r>
      <w:r w:rsidR="00B8687A" w:rsidRPr="006C7FD8">
        <w:rPr>
          <w:rFonts w:ascii="Tahoma" w:hAnsi="Tahoma" w:cs="Tahoma"/>
        </w:rPr>
        <w:t xml:space="preserve">mniejszą od kwoty określonej na podstawie art. 3 </w:t>
      </w:r>
      <w:r w:rsidR="001C1C3F" w:rsidRPr="006C7FD8">
        <w:rPr>
          <w:rFonts w:ascii="Tahoma" w:hAnsi="Tahoma" w:cs="Tahoma"/>
        </w:rPr>
        <w:t>ustawy</w:t>
      </w:r>
      <w:r w:rsidR="00B8687A" w:rsidRPr="006C7FD8">
        <w:rPr>
          <w:rFonts w:ascii="Tahoma" w:hAnsi="Tahoma" w:cs="Tahoma"/>
        </w:rPr>
        <w:t xml:space="preserve"> z dnia 11 września 2019 r. - Prawo zamówień publicznych</w:t>
      </w:r>
      <w:r w:rsidR="001C1C3F" w:rsidRPr="006C7FD8">
        <w:rPr>
          <w:rFonts w:ascii="Tahoma" w:hAnsi="Tahoma" w:cs="Tahoma"/>
        </w:rPr>
        <w:t xml:space="preserve"> </w:t>
      </w:r>
      <w:r w:rsidR="00B8687A" w:rsidRPr="006C7FD8">
        <w:rPr>
          <w:rFonts w:ascii="Tahoma" w:hAnsi="Tahoma" w:cs="Tahoma"/>
        </w:rPr>
        <w:t>(</w:t>
      </w:r>
      <w:bookmarkStart w:id="0" w:name="_Hlk85801259"/>
      <w:bookmarkStart w:id="1" w:name="_Hlk85870822"/>
      <w:r w:rsidR="005B2653" w:rsidRPr="006C7FD8">
        <w:rPr>
          <w:rFonts w:ascii="Tahoma" w:hAnsi="Tahoma" w:cs="Tahoma"/>
        </w:rPr>
        <w:t>t</w:t>
      </w:r>
      <w:r w:rsidR="003C536F" w:rsidRPr="006C7FD8">
        <w:rPr>
          <w:rFonts w:ascii="Tahoma" w:hAnsi="Tahoma" w:cs="Tahoma"/>
        </w:rPr>
        <w:t>.</w:t>
      </w:r>
      <w:r w:rsidR="005B2653" w:rsidRPr="006C7FD8">
        <w:rPr>
          <w:rFonts w:ascii="Tahoma" w:hAnsi="Tahoma" w:cs="Tahoma"/>
        </w:rPr>
        <w:t xml:space="preserve">j. </w:t>
      </w:r>
      <w:r w:rsidR="00B8687A" w:rsidRPr="006C7FD8">
        <w:rPr>
          <w:rFonts w:ascii="Tahoma" w:hAnsi="Tahoma" w:cs="Tahoma"/>
        </w:rPr>
        <w:t xml:space="preserve">Dz.U. z </w:t>
      </w:r>
      <w:r w:rsidR="006F727B" w:rsidRPr="006C7FD8">
        <w:rPr>
          <w:rFonts w:ascii="Tahoma" w:hAnsi="Tahoma" w:cs="Tahoma"/>
        </w:rPr>
        <w:t>2023</w:t>
      </w:r>
      <w:r w:rsidR="00B8687A" w:rsidRPr="006C7FD8">
        <w:rPr>
          <w:rFonts w:ascii="Tahoma" w:hAnsi="Tahoma" w:cs="Tahoma"/>
        </w:rPr>
        <w:t xml:space="preserve"> r. poz. </w:t>
      </w:r>
      <w:r w:rsidR="006F727B" w:rsidRPr="006C7FD8">
        <w:rPr>
          <w:rFonts w:ascii="Tahoma" w:hAnsi="Tahoma" w:cs="Tahoma"/>
        </w:rPr>
        <w:t>1605</w:t>
      </w:r>
      <w:r w:rsidR="0011360C" w:rsidRPr="006C7FD8">
        <w:rPr>
          <w:rFonts w:ascii="Tahoma" w:hAnsi="Tahoma" w:cs="Tahoma"/>
        </w:rPr>
        <w:t xml:space="preserve"> z poźn. zm.</w:t>
      </w:r>
      <w:bookmarkEnd w:id="0"/>
      <w:r w:rsidR="00B8687A" w:rsidRPr="006C7FD8">
        <w:rPr>
          <w:rFonts w:ascii="Tahoma" w:hAnsi="Tahoma" w:cs="Tahoma"/>
        </w:rPr>
        <w:t>)</w:t>
      </w:r>
      <w:bookmarkEnd w:id="1"/>
    </w:p>
    <w:p w14:paraId="516613C5" w14:textId="465DFDEB" w:rsidR="001C1C3F" w:rsidRPr="006C7FD8" w:rsidRDefault="001C1C3F" w:rsidP="0068111A">
      <w:pPr>
        <w:ind w:left="4820"/>
        <w:rPr>
          <w:rFonts w:ascii="Tahoma" w:hAnsi="Tahoma" w:cs="Tahoma"/>
        </w:rPr>
      </w:pPr>
    </w:p>
    <w:p w14:paraId="541148A7" w14:textId="1DA46B1F" w:rsidR="000852AD" w:rsidRPr="006C7FD8" w:rsidRDefault="000852AD" w:rsidP="0068111A">
      <w:pPr>
        <w:ind w:left="4820"/>
        <w:rPr>
          <w:rFonts w:ascii="Tahoma" w:hAnsi="Tahoma" w:cs="Tahoma"/>
        </w:rPr>
      </w:pPr>
    </w:p>
    <w:p w14:paraId="361D1193" w14:textId="434CF9C3" w:rsidR="000268EE" w:rsidRPr="006C7FD8" w:rsidRDefault="006C7FD8" w:rsidP="0068111A">
      <w:pPr>
        <w:ind w:left="4820"/>
        <w:rPr>
          <w:rFonts w:ascii="Tahoma" w:hAnsi="Tahoma" w:cs="Tahoma"/>
        </w:rPr>
      </w:pPr>
      <w:r w:rsidRPr="006C7FD8">
        <w:rPr>
          <w:rFonts w:ascii="Tahoma" w:hAnsi="Tahoma" w:cs="Tahoma"/>
          <w:b/>
          <w:noProof/>
          <w:lang w:eastAsia="pl-PL"/>
        </w:rPr>
        <w:drawing>
          <wp:anchor distT="0" distB="0" distL="114300" distR="114300" simplePos="0" relativeHeight="251658752" behindDoc="1" locked="0" layoutInCell="1" allowOverlap="1" wp14:anchorId="22BF510B" wp14:editId="11358BA0">
            <wp:simplePos x="0" y="0"/>
            <wp:positionH relativeFrom="column">
              <wp:posOffset>-98425</wp:posOffset>
            </wp:positionH>
            <wp:positionV relativeFrom="paragraph">
              <wp:posOffset>276860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6C7FD8">
        <w:rPr>
          <w:rFonts w:ascii="Tahoma" w:hAnsi="Tahoma" w:cs="Tahoma"/>
        </w:rPr>
        <w:t>Zamawiający:</w:t>
      </w:r>
    </w:p>
    <w:p w14:paraId="5DF89E4B" w14:textId="1FCDA5E3" w:rsidR="00A966F6" w:rsidRPr="006C7FD8" w:rsidRDefault="00F83EEE" w:rsidP="00A966F6">
      <w:pPr>
        <w:tabs>
          <w:tab w:val="left" w:pos="4820"/>
        </w:tabs>
        <w:rPr>
          <w:rFonts w:ascii="Tahoma" w:hAnsi="Tahoma" w:cs="Tahoma"/>
          <w:b/>
          <w:bCs/>
          <w:sz w:val="24"/>
          <w:szCs w:val="24"/>
        </w:rPr>
      </w:pPr>
      <w:r w:rsidRPr="006C7FD8">
        <w:rPr>
          <w:rFonts w:ascii="Tahoma" w:hAnsi="Tahoma" w:cs="Tahoma"/>
          <w:b/>
          <w:bCs/>
          <w:sz w:val="24"/>
          <w:szCs w:val="24"/>
        </w:rPr>
        <w:tab/>
      </w:r>
      <w:r w:rsidR="00A966F6" w:rsidRPr="006C7FD8">
        <w:rPr>
          <w:rFonts w:ascii="Tahoma" w:hAnsi="Tahoma" w:cs="Tahoma"/>
          <w:b/>
          <w:bCs/>
          <w:sz w:val="24"/>
          <w:szCs w:val="24"/>
        </w:rPr>
        <w:t xml:space="preserve">Gmina </w:t>
      </w:r>
      <w:r w:rsidR="006C7FD8" w:rsidRPr="006C7FD8">
        <w:rPr>
          <w:rFonts w:ascii="Tahoma" w:hAnsi="Tahoma" w:cs="Tahoma"/>
          <w:b/>
          <w:bCs/>
          <w:sz w:val="24"/>
          <w:szCs w:val="24"/>
        </w:rPr>
        <w:t>Mała Wieś</w:t>
      </w:r>
    </w:p>
    <w:p w14:paraId="376A247F" w14:textId="694293EF" w:rsidR="00A966F6" w:rsidRPr="006C7FD8" w:rsidRDefault="00A966F6" w:rsidP="00A966F6">
      <w:pPr>
        <w:tabs>
          <w:tab w:val="left" w:pos="4820"/>
        </w:tabs>
        <w:rPr>
          <w:rFonts w:ascii="Tahoma" w:hAnsi="Tahoma" w:cs="Tahoma"/>
          <w:b/>
          <w:bCs/>
          <w:sz w:val="24"/>
          <w:szCs w:val="24"/>
        </w:rPr>
      </w:pPr>
      <w:r w:rsidRPr="006C7FD8">
        <w:rPr>
          <w:rFonts w:ascii="Tahoma" w:hAnsi="Tahoma" w:cs="Tahoma"/>
          <w:b/>
          <w:bCs/>
          <w:sz w:val="24"/>
          <w:szCs w:val="24"/>
        </w:rPr>
        <w:tab/>
      </w:r>
      <w:r w:rsidR="006C7FD8" w:rsidRPr="006C7FD8">
        <w:rPr>
          <w:rFonts w:ascii="Tahoma" w:hAnsi="Tahoma" w:cs="Tahoma"/>
          <w:b/>
          <w:bCs/>
          <w:sz w:val="24"/>
          <w:szCs w:val="24"/>
        </w:rPr>
        <w:t xml:space="preserve">ul. </w:t>
      </w:r>
      <w:r w:rsidR="004A19A2">
        <w:rPr>
          <w:rFonts w:ascii="Tahoma" w:hAnsi="Tahoma" w:cs="Tahoma"/>
          <w:b/>
          <w:bCs/>
          <w:sz w:val="24"/>
          <w:szCs w:val="24"/>
        </w:rPr>
        <w:t xml:space="preserve">Jana </w:t>
      </w:r>
      <w:r w:rsidR="006C7FD8" w:rsidRPr="006C7FD8">
        <w:rPr>
          <w:rFonts w:ascii="Tahoma" w:hAnsi="Tahoma" w:cs="Tahoma"/>
          <w:b/>
          <w:bCs/>
          <w:sz w:val="24"/>
          <w:szCs w:val="24"/>
        </w:rPr>
        <w:t>Kochanowskiego 1</w:t>
      </w:r>
    </w:p>
    <w:p w14:paraId="1F3F8811" w14:textId="06EF8274" w:rsidR="00364C1A" w:rsidRPr="006C7FD8" w:rsidRDefault="00A966F6" w:rsidP="00A966F6">
      <w:pPr>
        <w:tabs>
          <w:tab w:val="left" w:pos="4820"/>
        </w:tabs>
        <w:rPr>
          <w:rFonts w:ascii="Tahoma" w:hAnsi="Tahoma" w:cs="Tahoma"/>
          <w:b/>
          <w:bCs/>
          <w:sz w:val="24"/>
          <w:szCs w:val="24"/>
        </w:rPr>
      </w:pPr>
      <w:r w:rsidRPr="006C7FD8">
        <w:rPr>
          <w:rFonts w:ascii="Tahoma" w:hAnsi="Tahoma" w:cs="Tahoma"/>
          <w:b/>
          <w:bCs/>
          <w:sz w:val="24"/>
          <w:szCs w:val="24"/>
        </w:rPr>
        <w:tab/>
      </w:r>
      <w:r w:rsidR="006C7FD8" w:rsidRPr="006C7FD8">
        <w:rPr>
          <w:rFonts w:ascii="Tahoma" w:hAnsi="Tahoma" w:cs="Tahoma"/>
          <w:b/>
          <w:bCs/>
          <w:sz w:val="24"/>
          <w:szCs w:val="24"/>
        </w:rPr>
        <w:t>09 – 460 Mała Wieś</w:t>
      </w:r>
    </w:p>
    <w:p w14:paraId="44363DC7" w14:textId="77777777" w:rsidR="00A966F6" w:rsidRPr="006C7FD8" w:rsidRDefault="00A966F6" w:rsidP="00A966F6">
      <w:pPr>
        <w:tabs>
          <w:tab w:val="left" w:pos="4820"/>
        </w:tabs>
        <w:rPr>
          <w:rFonts w:ascii="Tahoma" w:hAnsi="Tahoma" w:cs="Tahoma"/>
        </w:rPr>
      </w:pPr>
    </w:p>
    <w:p w14:paraId="3BEB4FA1" w14:textId="77777777" w:rsidR="000268EE" w:rsidRPr="006C7FD8" w:rsidRDefault="000268EE" w:rsidP="000268EE">
      <w:pPr>
        <w:rPr>
          <w:rFonts w:ascii="Tahoma" w:hAnsi="Tahoma" w:cs="Tahoma"/>
        </w:rPr>
      </w:pPr>
      <w:r w:rsidRPr="006C7FD8">
        <w:rPr>
          <w:rFonts w:ascii="Tahoma" w:hAnsi="Tahoma" w:cs="Tahoma"/>
        </w:rPr>
        <w:t>Nazwa zamówienia:</w:t>
      </w:r>
    </w:p>
    <w:p w14:paraId="58F91345" w14:textId="77777777" w:rsidR="00665A96" w:rsidRPr="006C7FD8" w:rsidRDefault="00756D6E" w:rsidP="00665A96">
      <w:pPr>
        <w:jc w:val="center"/>
        <w:rPr>
          <w:rFonts w:ascii="Tahoma" w:hAnsi="Tahoma" w:cs="Tahoma"/>
          <w:b/>
          <w:sz w:val="28"/>
          <w:szCs w:val="28"/>
        </w:rPr>
      </w:pPr>
      <w:r w:rsidRPr="006C7FD8">
        <w:rPr>
          <w:rFonts w:ascii="Tahoma" w:hAnsi="Tahoma" w:cs="Tahoma"/>
          <w:b/>
          <w:sz w:val="28"/>
          <w:szCs w:val="28"/>
        </w:rPr>
        <w:t xml:space="preserve">Ubezpieczenie mienia i odpowiedzialności cywilnej </w:t>
      </w:r>
    </w:p>
    <w:p w14:paraId="7AE42460" w14:textId="1D5481F2" w:rsidR="006C7FD8" w:rsidRPr="006C7FD8" w:rsidRDefault="00756D6E" w:rsidP="006C7FD8">
      <w:pPr>
        <w:jc w:val="center"/>
        <w:rPr>
          <w:rFonts w:ascii="Tahoma" w:hAnsi="Tahoma" w:cs="Tahoma"/>
          <w:b/>
          <w:sz w:val="28"/>
          <w:szCs w:val="28"/>
        </w:rPr>
      </w:pPr>
      <w:r w:rsidRPr="006C7FD8">
        <w:rPr>
          <w:rFonts w:ascii="Tahoma" w:hAnsi="Tahoma" w:cs="Tahoma"/>
          <w:b/>
          <w:sz w:val="28"/>
          <w:szCs w:val="28"/>
        </w:rPr>
        <w:t xml:space="preserve">Gminy </w:t>
      </w:r>
      <w:r w:rsidR="006C7FD8" w:rsidRPr="006C7FD8">
        <w:rPr>
          <w:rFonts w:ascii="Tahoma" w:hAnsi="Tahoma" w:cs="Tahoma"/>
          <w:b/>
          <w:sz w:val="28"/>
          <w:szCs w:val="28"/>
        </w:rPr>
        <w:t>Mała Wieś</w:t>
      </w:r>
    </w:p>
    <w:p w14:paraId="7B5251AC" w14:textId="77777777" w:rsidR="00F5288F" w:rsidRPr="006C7FD8" w:rsidRDefault="00F5288F" w:rsidP="000268EE">
      <w:pPr>
        <w:rPr>
          <w:rFonts w:ascii="Tahoma" w:hAnsi="Tahoma" w:cs="Tahoma"/>
        </w:rPr>
      </w:pPr>
    </w:p>
    <w:p w14:paraId="20143FE7" w14:textId="2EB6560B" w:rsidR="000268EE" w:rsidRPr="006C7FD8" w:rsidRDefault="00F83EEE" w:rsidP="001523CD">
      <w:pPr>
        <w:spacing w:after="0"/>
        <w:jc w:val="both"/>
        <w:rPr>
          <w:rFonts w:ascii="Tahoma" w:hAnsi="Tahoma" w:cs="Tahoma"/>
        </w:rPr>
      </w:pPr>
      <w:r w:rsidRPr="006C7FD8">
        <w:rPr>
          <w:rFonts w:ascii="Tahoma" w:hAnsi="Tahoma" w:cs="Tahoma"/>
        </w:rPr>
        <w:t>Postępowanie o udzielenie zamówienia publicznego - dalej zwane „postępowaniem” - prowadzone</w:t>
      </w:r>
      <w:r w:rsidR="00BA67E0" w:rsidRPr="006C7FD8">
        <w:rPr>
          <w:rFonts w:ascii="Tahoma" w:hAnsi="Tahoma" w:cs="Tahoma"/>
        </w:rPr>
        <w:t>go</w:t>
      </w:r>
      <w:r w:rsidRPr="006C7FD8">
        <w:rPr>
          <w:rFonts w:ascii="Tahoma" w:hAnsi="Tahoma" w:cs="Tahoma"/>
        </w:rPr>
        <w:t xml:space="preserve"> zgodnie z przepisami </w:t>
      </w:r>
      <w:bookmarkStart w:id="2" w:name="_Hlk135224558"/>
      <w:r w:rsidRPr="006C7FD8">
        <w:rPr>
          <w:rFonts w:ascii="Tahoma" w:hAnsi="Tahoma" w:cs="Tahoma"/>
        </w:rPr>
        <w:t xml:space="preserve">ustawy z dnia 11 września 2019 r. </w:t>
      </w:r>
      <w:r w:rsidR="001C1C3F" w:rsidRPr="006C7FD8">
        <w:rPr>
          <w:rFonts w:ascii="Tahoma" w:hAnsi="Tahoma" w:cs="Tahoma"/>
        </w:rPr>
        <w:t>p</w:t>
      </w:r>
      <w:r w:rsidRPr="006C7FD8">
        <w:rPr>
          <w:rFonts w:ascii="Tahoma" w:hAnsi="Tahoma" w:cs="Tahoma"/>
        </w:rPr>
        <w:t xml:space="preserve">rawo zamówień publicznych </w:t>
      </w:r>
      <w:r w:rsidR="001523CD" w:rsidRPr="006C7FD8">
        <w:rPr>
          <w:rFonts w:ascii="Tahoma" w:hAnsi="Tahoma" w:cs="Tahoma"/>
        </w:rPr>
        <w:t xml:space="preserve">(t.j. Dz.U. z </w:t>
      </w:r>
      <w:r w:rsidR="006F727B" w:rsidRPr="006C7FD8">
        <w:rPr>
          <w:rFonts w:ascii="Tahoma" w:hAnsi="Tahoma" w:cs="Tahoma"/>
        </w:rPr>
        <w:t xml:space="preserve">2023 r. poz. 1605 </w:t>
      </w:r>
      <w:r w:rsidR="001523CD" w:rsidRPr="006C7FD8">
        <w:rPr>
          <w:rFonts w:ascii="Tahoma" w:hAnsi="Tahoma" w:cs="Tahoma"/>
        </w:rPr>
        <w:t xml:space="preserve">z poźn. zm.) </w:t>
      </w:r>
      <w:bookmarkEnd w:id="2"/>
      <w:r w:rsidRPr="006C7FD8">
        <w:rPr>
          <w:rFonts w:ascii="Tahoma" w:hAnsi="Tahoma" w:cs="Tahoma"/>
        </w:rPr>
        <w:t>- dalej zwanej „Ustawą”</w:t>
      </w:r>
    </w:p>
    <w:p w14:paraId="43E443AE" w14:textId="77777777" w:rsidR="00F83EEE" w:rsidRPr="006C7FD8" w:rsidRDefault="00F83EEE" w:rsidP="000268EE">
      <w:pPr>
        <w:rPr>
          <w:rFonts w:ascii="Tahoma" w:hAnsi="Tahoma" w:cs="Tahoma"/>
          <w:color w:val="FF0000"/>
        </w:rPr>
      </w:pPr>
    </w:p>
    <w:p w14:paraId="27053DFC" w14:textId="77777777" w:rsidR="000268EE" w:rsidRPr="006C7FD8" w:rsidRDefault="000268EE" w:rsidP="000268EE">
      <w:pPr>
        <w:rPr>
          <w:rFonts w:ascii="Tahoma" w:hAnsi="Tahoma" w:cs="Tahoma"/>
          <w:color w:val="FF0000"/>
        </w:rPr>
      </w:pPr>
    </w:p>
    <w:p w14:paraId="0F27A2E0" w14:textId="54EE1DF8" w:rsidR="00C1730D" w:rsidRPr="006C7FD8" w:rsidRDefault="00C1730D" w:rsidP="000268EE">
      <w:pPr>
        <w:rPr>
          <w:rFonts w:ascii="Tahoma" w:hAnsi="Tahoma" w:cs="Tahoma"/>
          <w:color w:val="FF0000"/>
        </w:rPr>
      </w:pPr>
    </w:p>
    <w:p w14:paraId="7EA012EF" w14:textId="77777777" w:rsidR="00C1730D" w:rsidRPr="006C7FD8" w:rsidRDefault="00C1730D" w:rsidP="000268EE">
      <w:pPr>
        <w:rPr>
          <w:rFonts w:ascii="Tahoma" w:hAnsi="Tahoma" w:cs="Tahoma"/>
          <w:color w:val="FF0000"/>
        </w:rPr>
      </w:pPr>
    </w:p>
    <w:p w14:paraId="5E03576E" w14:textId="77777777" w:rsidR="00C1730D" w:rsidRPr="006C7FD8" w:rsidRDefault="00C1730D" w:rsidP="000268EE">
      <w:pPr>
        <w:rPr>
          <w:rFonts w:ascii="Tahoma" w:hAnsi="Tahoma" w:cs="Tahoma"/>
          <w:color w:val="FF0000"/>
        </w:rPr>
      </w:pPr>
    </w:p>
    <w:p w14:paraId="413DF37F" w14:textId="77777777" w:rsidR="00EC7AEB" w:rsidRPr="006C7FD8" w:rsidRDefault="00EC7AEB" w:rsidP="00B8687A">
      <w:pPr>
        <w:spacing w:after="0"/>
        <w:rPr>
          <w:rFonts w:ascii="Tahoma" w:hAnsi="Tahoma" w:cs="Tahoma"/>
          <w:color w:val="FF0000"/>
        </w:rPr>
      </w:pPr>
    </w:p>
    <w:p w14:paraId="00B3357E" w14:textId="77777777" w:rsidR="008D1F48" w:rsidRPr="006C7FD8" w:rsidRDefault="008D1F48" w:rsidP="00B8687A">
      <w:pPr>
        <w:spacing w:after="0"/>
        <w:rPr>
          <w:rFonts w:ascii="Tahoma" w:hAnsi="Tahoma" w:cs="Tahoma"/>
          <w:color w:val="FF0000"/>
        </w:rPr>
      </w:pPr>
    </w:p>
    <w:p w14:paraId="7617DAE4" w14:textId="77777777" w:rsidR="00B8687A" w:rsidRPr="006C7FD8" w:rsidRDefault="00B8687A" w:rsidP="00B8687A">
      <w:pPr>
        <w:spacing w:after="0"/>
        <w:rPr>
          <w:rFonts w:ascii="Tahoma" w:hAnsi="Tahoma" w:cs="Tahoma"/>
          <w:color w:val="FF0000"/>
        </w:rPr>
      </w:pPr>
    </w:p>
    <w:p w14:paraId="0C355EE9" w14:textId="77777777" w:rsidR="00EC7AEB" w:rsidRPr="006C7FD8" w:rsidRDefault="00EC7AEB" w:rsidP="00B8687A">
      <w:pPr>
        <w:spacing w:after="0"/>
        <w:rPr>
          <w:rFonts w:ascii="Tahoma" w:hAnsi="Tahoma" w:cs="Tahoma"/>
          <w:color w:val="FF0000"/>
          <w:highlight w:val="yellow"/>
        </w:rPr>
      </w:pPr>
    </w:p>
    <w:p w14:paraId="7686B5E2" w14:textId="77777777" w:rsidR="000268EE" w:rsidRPr="006C7FD8" w:rsidRDefault="000268EE" w:rsidP="000268EE">
      <w:pPr>
        <w:rPr>
          <w:rFonts w:ascii="Tahoma" w:hAnsi="Tahoma" w:cs="Tahoma"/>
          <w:color w:val="FF0000"/>
        </w:rPr>
      </w:pPr>
    </w:p>
    <w:p w14:paraId="28FC8382" w14:textId="74AA9647" w:rsidR="001523CD" w:rsidRPr="006C7FD8" w:rsidRDefault="000268EE" w:rsidP="001523CD">
      <w:pPr>
        <w:rPr>
          <w:rFonts w:ascii="Tahoma" w:hAnsi="Tahoma" w:cs="Tahoma"/>
          <w:b/>
        </w:rPr>
      </w:pPr>
      <w:r w:rsidRPr="006C7FD8">
        <w:rPr>
          <w:rFonts w:ascii="Tahoma" w:hAnsi="Tahoma" w:cs="Tahoma"/>
          <w:b/>
        </w:rPr>
        <w:t>Zatwierdził:</w:t>
      </w:r>
      <w:r w:rsidR="004463D9" w:rsidRPr="006C7FD8">
        <w:rPr>
          <w:rFonts w:ascii="Tahoma" w:hAnsi="Tahoma" w:cs="Tahoma"/>
          <w:b/>
        </w:rPr>
        <w:t xml:space="preserve"> </w:t>
      </w:r>
      <w:r w:rsidR="006C7FD8" w:rsidRPr="006C7FD8">
        <w:rPr>
          <w:rFonts w:ascii="Tahoma" w:hAnsi="Tahoma" w:cs="Tahoma"/>
          <w:b/>
        </w:rPr>
        <w:t>Zygmunt Grzegorz Wojnarowski</w:t>
      </w:r>
      <w:r w:rsidR="00A966F6" w:rsidRPr="006C7FD8">
        <w:rPr>
          <w:rFonts w:ascii="Tahoma" w:hAnsi="Tahoma" w:cs="Tahoma"/>
          <w:b/>
        </w:rPr>
        <w:t xml:space="preserve"> </w:t>
      </w:r>
      <w:r w:rsidR="000852AD" w:rsidRPr="006C7FD8">
        <w:rPr>
          <w:rFonts w:ascii="Tahoma" w:hAnsi="Tahoma" w:cs="Tahoma"/>
          <w:b/>
        </w:rPr>
        <w:t xml:space="preserve">– </w:t>
      </w:r>
      <w:r w:rsidR="006C7FD8" w:rsidRPr="006C7FD8">
        <w:rPr>
          <w:rFonts w:ascii="Tahoma" w:hAnsi="Tahoma" w:cs="Tahoma"/>
          <w:b/>
        </w:rPr>
        <w:t>Wójt</w:t>
      </w:r>
      <w:r w:rsidR="000852AD" w:rsidRPr="006C7FD8">
        <w:rPr>
          <w:rFonts w:ascii="Tahoma" w:hAnsi="Tahoma" w:cs="Tahoma"/>
          <w:b/>
        </w:rPr>
        <w:t xml:space="preserve"> Gminy </w:t>
      </w:r>
      <w:r w:rsidR="006C7FD8" w:rsidRPr="006C7FD8">
        <w:rPr>
          <w:rFonts w:ascii="Tahoma" w:hAnsi="Tahoma" w:cs="Tahoma"/>
          <w:b/>
        </w:rPr>
        <w:t>Mała Wieś</w:t>
      </w:r>
    </w:p>
    <w:p w14:paraId="7A4DD4FC" w14:textId="77777777" w:rsidR="00A636CA" w:rsidRPr="006C7FD8" w:rsidRDefault="001523CD" w:rsidP="001523CD">
      <w:pPr>
        <w:rPr>
          <w:rFonts w:ascii="Tahoma" w:hAnsi="Tahoma" w:cs="Tahoma"/>
        </w:rPr>
      </w:pPr>
      <w:r w:rsidRPr="006C7FD8">
        <w:rPr>
          <w:rFonts w:ascii="Tahoma" w:hAnsi="Tahoma" w:cs="Tahoma"/>
          <w:b/>
        </w:rPr>
        <w:t xml:space="preserve">           </w:t>
      </w:r>
    </w:p>
    <w:p w14:paraId="16F0C1AF" w14:textId="77777777" w:rsidR="00167E8F" w:rsidRPr="006C7FD8" w:rsidRDefault="00167E8F" w:rsidP="00420906">
      <w:pPr>
        <w:rPr>
          <w:rFonts w:ascii="Tahoma" w:hAnsi="Tahoma" w:cs="Tahoma"/>
          <w:b/>
        </w:rPr>
      </w:pPr>
    </w:p>
    <w:p w14:paraId="2D430D0C" w14:textId="78B1DB47" w:rsidR="00420906" w:rsidRPr="006C7FD8" w:rsidRDefault="000268EE" w:rsidP="00420906">
      <w:pPr>
        <w:rPr>
          <w:rFonts w:ascii="Tahoma" w:hAnsi="Tahoma" w:cs="Tahoma"/>
          <w:bCs/>
        </w:rPr>
      </w:pPr>
      <w:r w:rsidRPr="006C7FD8">
        <w:rPr>
          <w:rFonts w:ascii="Tahoma" w:hAnsi="Tahoma" w:cs="Tahoma"/>
          <w:b/>
        </w:rPr>
        <w:t xml:space="preserve">Nr </w:t>
      </w:r>
      <w:r w:rsidR="00B8687A" w:rsidRPr="006C7FD8">
        <w:rPr>
          <w:rFonts w:ascii="Tahoma" w:hAnsi="Tahoma" w:cs="Tahoma"/>
          <w:b/>
        </w:rPr>
        <w:t>postępowania</w:t>
      </w:r>
      <w:r w:rsidR="00534A8A" w:rsidRPr="006C7FD8">
        <w:rPr>
          <w:rFonts w:ascii="Tahoma" w:hAnsi="Tahoma" w:cs="Tahoma"/>
          <w:b/>
        </w:rPr>
        <w:t>:</w:t>
      </w:r>
      <w:r w:rsidR="00A636CA" w:rsidRPr="006C7FD8">
        <w:rPr>
          <w:rFonts w:ascii="Tahoma" w:hAnsi="Tahoma" w:cs="Tahoma"/>
          <w:b/>
        </w:rPr>
        <w:t xml:space="preserve"> </w:t>
      </w:r>
      <w:r w:rsidR="00486D06">
        <w:rPr>
          <w:rFonts w:ascii="Tahoma" w:hAnsi="Tahoma" w:cs="Tahoma"/>
          <w:b/>
        </w:rPr>
        <w:t>RGK.271.25.2023</w:t>
      </w:r>
    </w:p>
    <w:p w14:paraId="0058613A" w14:textId="77777777" w:rsidR="00B27987" w:rsidRPr="006C7FD8" w:rsidRDefault="00B27987" w:rsidP="000268EE">
      <w:pPr>
        <w:rPr>
          <w:rFonts w:ascii="Tahoma" w:hAnsi="Tahoma" w:cs="Tahoma"/>
          <w:b/>
          <w:color w:val="FF0000"/>
        </w:rPr>
      </w:pPr>
    </w:p>
    <w:p w14:paraId="599695B5" w14:textId="77777777" w:rsidR="000268EE" w:rsidRPr="006C7FD8" w:rsidRDefault="000268EE" w:rsidP="000268EE">
      <w:pPr>
        <w:rPr>
          <w:rFonts w:ascii="Tahoma" w:hAnsi="Tahoma" w:cs="Tahoma"/>
          <w:b/>
        </w:rPr>
      </w:pPr>
      <w:r w:rsidRPr="006C7FD8">
        <w:rPr>
          <w:rFonts w:ascii="Tahoma" w:hAnsi="Tahoma" w:cs="Tahoma"/>
          <w:b/>
        </w:rPr>
        <w:lastRenderedPageBreak/>
        <w:t>SPIS TREŚCI:</w:t>
      </w:r>
    </w:p>
    <w:p w14:paraId="00FA1DF8" w14:textId="77777777" w:rsidR="003469E0" w:rsidRPr="006C7FD8" w:rsidRDefault="00B8687A" w:rsidP="003469E0">
      <w:pPr>
        <w:pStyle w:val="Akapitzlist"/>
        <w:numPr>
          <w:ilvl w:val="0"/>
          <w:numId w:val="1"/>
        </w:numPr>
        <w:spacing w:after="0"/>
        <w:ind w:left="567" w:hanging="561"/>
        <w:rPr>
          <w:rFonts w:ascii="Tahoma" w:hAnsi="Tahoma" w:cs="Tahoma"/>
        </w:rPr>
      </w:pPr>
      <w:r w:rsidRPr="006C7FD8">
        <w:rPr>
          <w:rFonts w:ascii="Tahoma" w:hAnsi="Tahoma" w:cs="Tahoma"/>
        </w:rPr>
        <w:t>Nazwa i adres zamawiającego</w:t>
      </w:r>
      <w:r w:rsidR="00677DBF" w:rsidRPr="006C7FD8">
        <w:rPr>
          <w:rFonts w:ascii="Tahoma" w:hAnsi="Tahoma" w:cs="Tahoma"/>
        </w:rPr>
        <w:t>.</w:t>
      </w:r>
    </w:p>
    <w:p w14:paraId="165C7376" w14:textId="77777777" w:rsidR="00354E00" w:rsidRPr="006C7FD8" w:rsidRDefault="00354E00" w:rsidP="003469E0">
      <w:pPr>
        <w:pStyle w:val="Akapitzlist"/>
        <w:numPr>
          <w:ilvl w:val="0"/>
          <w:numId w:val="1"/>
        </w:numPr>
        <w:spacing w:after="0"/>
        <w:ind w:left="567" w:hanging="561"/>
        <w:rPr>
          <w:rFonts w:ascii="Tahoma" w:hAnsi="Tahoma" w:cs="Tahoma"/>
        </w:rPr>
      </w:pPr>
      <w:r w:rsidRPr="006C7FD8">
        <w:rPr>
          <w:rFonts w:ascii="Tahoma" w:hAnsi="Tahoma" w:cs="Tahoma"/>
        </w:rPr>
        <w:t>Podstawa prawna opracowania SWZ.</w:t>
      </w:r>
    </w:p>
    <w:p w14:paraId="73C62A77" w14:textId="77777777" w:rsidR="000F6083" w:rsidRPr="006C7FD8" w:rsidRDefault="000F6083" w:rsidP="000F6083">
      <w:pPr>
        <w:pStyle w:val="Akapitzlist"/>
        <w:numPr>
          <w:ilvl w:val="0"/>
          <w:numId w:val="1"/>
        </w:numPr>
        <w:spacing w:after="0"/>
        <w:ind w:left="567" w:hanging="561"/>
        <w:rPr>
          <w:rFonts w:ascii="Tahoma" w:hAnsi="Tahoma" w:cs="Tahoma"/>
        </w:rPr>
      </w:pPr>
      <w:r w:rsidRPr="006C7FD8">
        <w:rPr>
          <w:rFonts w:ascii="Tahoma" w:hAnsi="Tahoma" w:cs="Tahoma"/>
        </w:rPr>
        <w:t>Tryb udzielenia zamówienia.</w:t>
      </w:r>
    </w:p>
    <w:p w14:paraId="14581035" w14:textId="77777777" w:rsidR="000F6083" w:rsidRPr="006C7FD8" w:rsidRDefault="000F6083" w:rsidP="003469E0">
      <w:pPr>
        <w:pStyle w:val="Akapitzlist"/>
        <w:numPr>
          <w:ilvl w:val="0"/>
          <w:numId w:val="1"/>
        </w:numPr>
        <w:spacing w:after="0"/>
        <w:ind w:left="567" w:hanging="561"/>
        <w:rPr>
          <w:rFonts w:ascii="Tahoma" w:hAnsi="Tahoma" w:cs="Tahoma"/>
        </w:rPr>
      </w:pPr>
      <w:r w:rsidRPr="006C7FD8">
        <w:rPr>
          <w:rFonts w:ascii="Tahoma" w:hAnsi="Tahoma" w:cs="Tahoma"/>
        </w:rPr>
        <w:t>Środki komunikacji elektronicznej</w:t>
      </w:r>
    </w:p>
    <w:p w14:paraId="11726B97" w14:textId="77777777" w:rsidR="00F14015" w:rsidRPr="006C7FD8" w:rsidRDefault="003469E0" w:rsidP="003469E0">
      <w:pPr>
        <w:pStyle w:val="Akapitzlist"/>
        <w:numPr>
          <w:ilvl w:val="0"/>
          <w:numId w:val="1"/>
        </w:numPr>
        <w:spacing w:after="0"/>
        <w:ind w:left="567" w:hanging="561"/>
        <w:rPr>
          <w:rFonts w:ascii="Tahoma" w:hAnsi="Tahoma" w:cs="Tahoma"/>
        </w:rPr>
      </w:pPr>
      <w:r w:rsidRPr="006C7FD8">
        <w:rPr>
          <w:rFonts w:ascii="Tahoma" w:hAnsi="Tahoma" w:cs="Tahoma"/>
        </w:rPr>
        <w:t>Osoby uprawnione do porozumiewania się z wykonawcami.</w:t>
      </w:r>
    </w:p>
    <w:p w14:paraId="6D964B61" w14:textId="77777777" w:rsidR="0076789A" w:rsidRPr="006C7FD8" w:rsidRDefault="000268EE" w:rsidP="0076789A">
      <w:pPr>
        <w:pStyle w:val="Akapitzlist"/>
        <w:numPr>
          <w:ilvl w:val="0"/>
          <w:numId w:val="1"/>
        </w:numPr>
        <w:spacing w:after="0"/>
        <w:ind w:left="567" w:hanging="561"/>
        <w:rPr>
          <w:rFonts w:ascii="Tahoma" w:hAnsi="Tahoma" w:cs="Tahoma"/>
        </w:rPr>
      </w:pPr>
      <w:r w:rsidRPr="006C7FD8">
        <w:rPr>
          <w:rFonts w:ascii="Tahoma" w:hAnsi="Tahoma" w:cs="Tahoma"/>
        </w:rPr>
        <w:t>Opis przedmiotu zamówienia.</w:t>
      </w:r>
    </w:p>
    <w:p w14:paraId="39D6CC0A" w14:textId="77777777" w:rsidR="0076789A" w:rsidRPr="006C7FD8" w:rsidRDefault="0076789A" w:rsidP="0076789A">
      <w:pPr>
        <w:pStyle w:val="Akapitzlist"/>
        <w:numPr>
          <w:ilvl w:val="0"/>
          <w:numId w:val="1"/>
        </w:numPr>
        <w:spacing w:after="0"/>
        <w:ind w:left="567" w:hanging="561"/>
        <w:rPr>
          <w:rFonts w:ascii="Tahoma" w:hAnsi="Tahoma" w:cs="Tahoma"/>
        </w:rPr>
      </w:pPr>
      <w:r w:rsidRPr="006C7FD8">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05E6298" w14:textId="77777777" w:rsidR="0076789A" w:rsidRPr="006C7FD8" w:rsidRDefault="0076789A" w:rsidP="0076789A">
      <w:pPr>
        <w:pStyle w:val="Akapitzlist"/>
        <w:numPr>
          <w:ilvl w:val="0"/>
          <w:numId w:val="1"/>
        </w:numPr>
        <w:spacing w:after="0"/>
        <w:ind w:left="567" w:hanging="561"/>
        <w:rPr>
          <w:rFonts w:ascii="Tahoma" w:hAnsi="Tahoma" w:cs="Tahoma"/>
        </w:rPr>
      </w:pPr>
      <w:r w:rsidRPr="006C7FD8">
        <w:rPr>
          <w:rFonts w:ascii="Tahoma" w:hAnsi="Tahoma" w:cs="Tahoma"/>
        </w:rPr>
        <w:t>Informacja dotycząca udziału podwyk</w:t>
      </w:r>
      <w:r w:rsidR="00433342" w:rsidRPr="006C7FD8">
        <w:rPr>
          <w:rFonts w:ascii="Tahoma" w:hAnsi="Tahoma" w:cs="Tahoma"/>
        </w:rPr>
        <w:t>onawców</w:t>
      </w:r>
      <w:r w:rsidRPr="006C7FD8">
        <w:rPr>
          <w:rFonts w:ascii="Tahoma" w:hAnsi="Tahoma" w:cs="Tahoma"/>
        </w:rPr>
        <w:t>.</w:t>
      </w:r>
    </w:p>
    <w:p w14:paraId="3FF91538" w14:textId="77777777" w:rsidR="00190AEB" w:rsidRPr="006C7FD8" w:rsidRDefault="00190AEB" w:rsidP="00190AEB">
      <w:pPr>
        <w:pStyle w:val="Akapitzlist"/>
        <w:numPr>
          <w:ilvl w:val="0"/>
          <w:numId w:val="1"/>
        </w:numPr>
        <w:spacing w:after="0"/>
        <w:ind w:left="567" w:hanging="561"/>
        <w:rPr>
          <w:rFonts w:ascii="Tahoma" w:hAnsi="Tahoma" w:cs="Tahoma"/>
        </w:rPr>
      </w:pPr>
      <w:r w:rsidRPr="006C7FD8">
        <w:rPr>
          <w:rFonts w:ascii="Tahoma" w:hAnsi="Tahoma" w:cs="Tahoma"/>
        </w:rPr>
        <w:t>Termin realizacji zamówienia oraz forma wystawienia umów ubezpieczenia.</w:t>
      </w:r>
    </w:p>
    <w:p w14:paraId="51AFE16E" w14:textId="77777777" w:rsidR="0077173C" w:rsidRPr="006C7FD8" w:rsidRDefault="00190AEB" w:rsidP="0077173C">
      <w:pPr>
        <w:pStyle w:val="Akapitzlist"/>
        <w:numPr>
          <w:ilvl w:val="0"/>
          <w:numId w:val="1"/>
        </w:numPr>
        <w:spacing w:after="0"/>
        <w:ind w:left="567" w:hanging="561"/>
        <w:rPr>
          <w:rFonts w:ascii="Tahoma" w:hAnsi="Tahoma" w:cs="Tahoma"/>
        </w:rPr>
      </w:pPr>
      <w:r w:rsidRPr="006C7FD8">
        <w:rPr>
          <w:rFonts w:ascii="Tahoma" w:hAnsi="Tahoma" w:cs="Tahoma"/>
        </w:rPr>
        <w:t>Podstawy wykluczenia, warunki udziału w postępowaniu</w:t>
      </w:r>
      <w:r w:rsidR="0077173C" w:rsidRPr="006C7FD8">
        <w:rPr>
          <w:rFonts w:ascii="Tahoma" w:hAnsi="Tahoma" w:cs="Tahoma"/>
        </w:rPr>
        <w:t>.</w:t>
      </w:r>
    </w:p>
    <w:p w14:paraId="63682A40" w14:textId="77777777" w:rsidR="002A6D14" w:rsidRPr="006C7FD8" w:rsidRDefault="0077173C" w:rsidP="002A6D14">
      <w:pPr>
        <w:pStyle w:val="Akapitzlist"/>
        <w:numPr>
          <w:ilvl w:val="0"/>
          <w:numId w:val="1"/>
        </w:numPr>
        <w:spacing w:after="0"/>
        <w:ind w:left="567" w:hanging="561"/>
        <w:rPr>
          <w:rFonts w:ascii="Tahoma" w:hAnsi="Tahoma" w:cs="Tahoma"/>
        </w:rPr>
      </w:pPr>
      <w:r w:rsidRPr="006C7FD8">
        <w:rPr>
          <w:rFonts w:ascii="Tahoma" w:hAnsi="Tahoma" w:cs="Tahoma"/>
        </w:rPr>
        <w:t>Informacja o podmiotowych środkach dowodowych w celu potwierdzenia braku podstaw wykluczenia i spełnienia warunków udziału w postępowaniu, pełnomocnictwa.</w:t>
      </w:r>
    </w:p>
    <w:p w14:paraId="2E29CBAB" w14:textId="77777777" w:rsidR="002A6D14" w:rsidRPr="006C7FD8" w:rsidRDefault="002A6D14" w:rsidP="002A6D14">
      <w:pPr>
        <w:pStyle w:val="Akapitzlist"/>
        <w:numPr>
          <w:ilvl w:val="0"/>
          <w:numId w:val="1"/>
        </w:numPr>
        <w:spacing w:after="0"/>
        <w:ind w:left="567" w:hanging="561"/>
        <w:rPr>
          <w:rFonts w:ascii="Tahoma" w:hAnsi="Tahoma" w:cs="Tahoma"/>
        </w:rPr>
      </w:pPr>
      <w:r w:rsidRPr="006C7FD8">
        <w:rPr>
          <w:rFonts w:ascii="Tahoma" w:hAnsi="Tahoma" w:cs="Tahoma"/>
        </w:rPr>
        <w:t>Udzielanie wyjaśnień dotyczących SWZ.</w:t>
      </w:r>
    </w:p>
    <w:p w14:paraId="1477209D" w14:textId="77777777" w:rsidR="004C5E82" w:rsidRPr="006C7FD8" w:rsidRDefault="002A6D14" w:rsidP="004C5E82">
      <w:pPr>
        <w:pStyle w:val="Akapitzlist"/>
        <w:numPr>
          <w:ilvl w:val="0"/>
          <w:numId w:val="1"/>
        </w:numPr>
        <w:spacing w:after="0"/>
        <w:ind w:left="567" w:hanging="561"/>
        <w:rPr>
          <w:rFonts w:ascii="Tahoma" w:hAnsi="Tahoma" w:cs="Tahoma"/>
        </w:rPr>
      </w:pPr>
      <w:r w:rsidRPr="006C7FD8">
        <w:rPr>
          <w:rFonts w:ascii="Tahoma" w:hAnsi="Tahoma" w:cs="Tahoma"/>
        </w:rPr>
        <w:t>Opis sposobu przygotowania ofert.</w:t>
      </w:r>
    </w:p>
    <w:p w14:paraId="392AD112" w14:textId="77777777" w:rsidR="004C5E82" w:rsidRPr="006C7FD8" w:rsidRDefault="004C5E82" w:rsidP="004C5E82">
      <w:pPr>
        <w:pStyle w:val="Akapitzlist"/>
        <w:numPr>
          <w:ilvl w:val="0"/>
          <w:numId w:val="1"/>
        </w:numPr>
        <w:spacing w:after="0"/>
        <w:ind w:left="567" w:hanging="561"/>
        <w:rPr>
          <w:rFonts w:ascii="Tahoma" w:hAnsi="Tahoma" w:cs="Tahoma"/>
        </w:rPr>
      </w:pPr>
      <w:r w:rsidRPr="006C7FD8">
        <w:rPr>
          <w:rFonts w:ascii="Tahoma" w:hAnsi="Tahoma" w:cs="Tahoma"/>
        </w:rPr>
        <w:t>Opis sposobu obliczenia ceny.</w:t>
      </w:r>
    </w:p>
    <w:p w14:paraId="3AA3758F" w14:textId="77777777" w:rsidR="00FF59C8" w:rsidRPr="006C7FD8" w:rsidRDefault="000268EE" w:rsidP="00FF59C8">
      <w:pPr>
        <w:pStyle w:val="Akapitzlist"/>
        <w:numPr>
          <w:ilvl w:val="0"/>
          <w:numId w:val="1"/>
        </w:numPr>
        <w:spacing w:after="0"/>
        <w:ind w:left="567" w:hanging="561"/>
        <w:rPr>
          <w:rFonts w:ascii="Tahoma" w:hAnsi="Tahoma" w:cs="Tahoma"/>
        </w:rPr>
      </w:pPr>
      <w:r w:rsidRPr="006C7FD8">
        <w:rPr>
          <w:rFonts w:ascii="Tahoma" w:hAnsi="Tahoma" w:cs="Tahoma"/>
        </w:rPr>
        <w:t>Wymagania dotyczące wadium.</w:t>
      </w:r>
    </w:p>
    <w:p w14:paraId="2BE1B682" w14:textId="77777777" w:rsidR="00FF59C8" w:rsidRPr="006C7FD8" w:rsidRDefault="00FF59C8" w:rsidP="00FF59C8">
      <w:pPr>
        <w:pStyle w:val="Akapitzlist"/>
        <w:numPr>
          <w:ilvl w:val="0"/>
          <w:numId w:val="1"/>
        </w:numPr>
        <w:spacing w:after="0"/>
        <w:ind w:left="567" w:hanging="561"/>
        <w:rPr>
          <w:rFonts w:ascii="Tahoma" w:hAnsi="Tahoma" w:cs="Tahoma"/>
        </w:rPr>
      </w:pPr>
      <w:r w:rsidRPr="006C7FD8">
        <w:rPr>
          <w:rFonts w:ascii="Tahoma" w:hAnsi="Tahoma" w:cs="Tahoma"/>
        </w:rPr>
        <w:t>Sposób oraz termin składania i otwarcia ofert.</w:t>
      </w:r>
    </w:p>
    <w:p w14:paraId="0D235E9D" w14:textId="77777777" w:rsidR="00F00ACF" w:rsidRPr="006C7FD8" w:rsidRDefault="00F00ACF" w:rsidP="00F00ACF">
      <w:pPr>
        <w:pStyle w:val="Akapitzlist"/>
        <w:numPr>
          <w:ilvl w:val="0"/>
          <w:numId w:val="1"/>
        </w:numPr>
        <w:spacing w:after="0"/>
        <w:ind w:left="567" w:hanging="561"/>
        <w:rPr>
          <w:rFonts w:ascii="Tahoma" w:hAnsi="Tahoma" w:cs="Tahoma"/>
        </w:rPr>
      </w:pPr>
      <w:r w:rsidRPr="006C7FD8">
        <w:rPr>
          <w:rFonts w:ascii="Tahoma" w:hAnsi="Tahoma" w:cs="Tahoma"/>
        </w:rPr>
        <w:t>Okres związania ofertą.</w:t>
      </w:r>
    </w:p>
    <w:p w14:paraId="20F16828" w14:textId="77777777" w:rsidR="00EC4D47" w:rsidRPr="006C7FD8" w:rsidRDefault="00FF59C8" w:rsidP="00EC4D47">
      <w:pPr>
        <w:pStyle w:val="Akapitzlist"/>
        <w:numPr>
          <w:ilvl w:val="0"/>
          <w:numId w:val="1"/>
        </w:numPr>
        <w:spacing w:after="0"/>
        <w:ind w:left="567" w:hanging="561"/>
        <w:rPr>
          <w:rFonts w:ascii="Tahoma" w:hAnsi="Tahoma" w:cs="Tahoma"/>
        </w:rPr>
      </w:pPr>
      <w:r w:rsidRPr="006C7FD8">
        <w:rPr>
          <w:rFonts w:ascii="Tahoma" w:hAnsi="Tahoma" w:cs="Tahoma"/>
        </w:rPr>
        <w:t>Czynności wykonywane p</w:t>
      </w:r>
      <w:r w:rsidR="00BA67E0" w:rsidRPr="006C7FD8">
        <w:rPr>
          <w:rFonts w:ascii="Tahoma" w:hAnsi="Tahoma" w:cs="Tahoma"/>
        </w:rPr>
        <w:t>o</w:t>
      </w:r>
      <w:r w:rsidRPr="006C7FD8">
        <w:rPr>
          <w:rFonts w:ascii="Tahoma" w:hAnsi="Tahoma" w:cs="Tahoma"/>
        </w:rPr>
        <w:t xml:space="preserve"> otwarciu i ocenie ofert</w:t>
      </w:r>
      <w:r w:rsidR="00D30CDA" w:rsidRPr="006C7FD8">
        <w:rPr>
          <w:rFonts w:ascii="Tahoma" w:hAnsi="Tahoma" w:cs="Tahoma"/>
        </w:rPr>
        <w:t>, oczywiste omyłki</w:t>
      </w:r>
      <w:r w:rsidRPr="006C7FD8">
        <w:rPr>
          <w:rFonts w:ascii="Tahoma" w:hAnsi="Tahoma" w:cs="Tahoma"/>
        </w:rPr>
        <w:t xml:space="preserve"> oraz przesłanki odrzucenia oferty.</w:t>
      </w:r>
    </w:p>
    <w:p w14:paraId="68358611" w14:textId="77777777" w:rsidR="00EC4D47" w:rsidRPr="006C7FD8" w:rsidRDefault="00EC4D47" w:rsidP="00EC4D47">
      <w:pPr>
        <w:pStyle w:val="Akapitzlist"/>
        <w:numPr>
          <w:ilvl w:val="0"/>
          <w:numId w:val="1"/>
        </w:numPr>
        <w:spacing w:after="0"/>
        <w:ind w:left="567" w:hanging="561"/>
        <w:rPr>
          <w:rFonts w:ascii="Tahoma" w:hAnsi="Tahoma" w:cs="Tahoma"/>
        </w:rPr>
      </w:pPr>
      <w:r w:rsidRPr="006C7FD8">
        <w:rPr>
          <w:rFonts w:ascii="Tahoma" w:hAnsi="Tahoma" w:cs="Tahoma"/>
        </w:rPr>
        <w:t>Opis kryteriów oceny ofert wraz z podaniem znaczenia tych kryteriów.</w:t>
      </w:r>
    </w:p>
    <w:p w14:paraId="0EAB6AD8" w14:textId="77777777" w:rsidR="00043E7B" w:rsidRPr="006C7FD8" w:rsidRDefault="00637945" w:rsidP="00043E7B">
      <w:pPr>
        <w:pStyle w:val="Akapitzlist"/>
        <w:numPr>
          <w:ilvl w:val="0"/>
          <w:numId w:val="1"/>
        </w:numPr>
        <w:spacing w:after="0"/>
        <w:ind w:left="567" w:hanging="561"/>
        <w:rPr>
          <w:rFonts w:ascii="Tahoma" w:hAnsi="Tahoma" w:cs="Tahoma"/>
        </w:rPr>
      </w:pPr>
      <w:r w:rsidRPr="006C7FD8">
        <w:rPr>
          <w:rFonts w:ascii="Tahoma" w:hAnsi="Tahoma" w:cs="Tahoma"/>
        </w:rPr>
        <w:t>Formalności jakie powinny zostać dopełnione po wyborze oferty w celu zawarcia umowy.</w:t>
      </w:r>
    </w:p>
    <w:p w14:paraId="612E9E48" w14:textId="77777777" w:rsidR="00043E7B" w:rsidRPr="006C7FD8" w:rsidRDefault="00043E7B" w:rsidP="00043E7B">
      <w:pPr>
        <w:pStyle w:val="Akapitzlist"/>
        <w:numPr>
          <w:ilvl w:val="0"/>
          <w:numId w:val="1"/>
        </w:numPr>
        <w:spacing w:after="0"/>
        <w:ind w:left="567" w:hanging="561"/>
        <w:rPr>
          <w:rFonts w:ascii="Tahoma" w:hAnsi="Tahoma" w:cs="Tahoma"/>
        </w:rPr>
      </w:pPr>
      <w:r w:rsidRPr="006C7FD8">
        <w:rPr>
          <w:rFonts w:ascii="Tahoma" w:hAnsi="Tahoma" w:cs="Tahoma"/>
        </w:rPr>
        <w:t>Wymagania dotyczące zabezpieczenia należytego wykonania umowy.</w:t>
      </w:r>
    </w:p>
    <w:p w14:paraId="547B2ABD" w14:textId="77777777" w:rsidR="00043E7B" w:rsidRPr="006C7FD8" w:rsidRDefault="00043E7B" w:rsidP="00043E7B">
      <w:pPr>
        <w:pStyle w:val="Akapitzlist"/>
        <w:numPr>
          <w:ilvl w:val="0"/>
          <w:numId w:val="1"/>
        </w:numPr>
        <w:spacing w:after="0"/>
        <w:ind w:left="567" w:hanging="561"/>
        <w:rPr>
          <w:rFonts w:ascii="Tahoma" w:hAnsi="Tahoma" w:cs="Tahoma"/>
        </w:rPr>
      </w:pPr>
      <w:r w:rsidRPr="006C7FD8">
        <w:rPr>
          <w:rFonts w:ascii="Tahoma" w:hAnsi="Tahoma" w:cs="Tahoma"/>
        </w:rPr>
        <w:t>Unieważnienie postępowania o udzielenie zamówienia publicznego.</w:t>
      </w:r>
    </w:p>
    <w:p w14:paraId="142374CC" w14:textId="77777777" w:rsidR="00043E7B" w:rsidRPr="006C7FD8" w:rsidRDefault="00043E7B" w:rsidP="00043E7B">
      <w:pPr>
        <w:pStyle w:val="Akapitzlist"/>
        <w:numPr>
          <w:ilvl w:val="0"/>
          <w:numId w:val="1"/>
        </w:numPr>
        <w:spacing w:after="0"/>
        <w:ind w:left="567" w:hanging="561"/>
        <w:rPr>
          <w:rFonts w:ascii="Tahoma" w:hAnsi="Tahoma" w:cs="Tahoma"/>
        </w:rPr>
      </w:pPr>
      <w:r w:rsidRPr="006C7FD8">
        <w:rPr>
          <w:rFonts w:ascii="Tahoma" w:hAnsi="Tahoma" w:cs="Tahoma"/>
        </w:rPr>
        <w:t>Możliwość i warunki dokonania zmian zawartej umowy oraz odstąpienie od umowy.</w:t>
      </w:r>
    </w:p>
    <w:p w14:paraId="2F446B4F" w14:textId="77777777" w:rsidR="003C0183" w:rsidRPr="006C7FD8" w:rsidRDefault="00043E7B" w:rsidP="003C0183">
      <w:pPr>
        <w:pStyle w:val="Akapitzlist"/>
        <w:numPr>
          <w:ilvl w:val="0"/>
          <w:numId w:val="1"/>
        </w:numPr>
        <w:spacing w:after="0"/>
        <w:ind w:left="567" w:hanging="561"/>
        <w:rPr>
          <w:rFonts w:ascii="Tahoma" w:hAnsi="Tahoma" w:cs="Tahoma"/>
        </w:rPr>
      </w:pPr>
      <w:r w:rsidRPr="006C7FD8">
        <w:rPr>
          <w:rFonts w:ascii="Tahoma" w:hAnsi="Tahoma" w:cs="Tahoma"/>
        </w:rPr>
        <w:t>Pouczenie o środkach ochrony prawnej przysługujących wykonawcy w toku postępowania o udzielenie zamówienia.</w:t>
      </w:r>
    </w:p>
    <w:p w14:paraId="6ED58E30" w14:textId="77777777" w:rsidR="003C0183" w:rsidRPr="006C7FD8" w:rsidRDefault="003C0183" w:rsidP="003C0183">
      <w:pPr>
        <w:pStyle w:val="Akapitzlist"/>
        <w:numPr>
          <w:ilvl w:val="0"/>
          <w:numId w:val="1"/>
        </w:numPr>
        <w:spacing w:after="0"/>
        <w:ind w:left="567" w:hanging="561"/>
        <w:rPr>
          <w:rFonts w:ascii="Tahoma" w:hAnsi="Tahoma" w:cs="Tahoma"/>
        </w:rPr>
      </w:pPr>
      <w:r w:rsidRPr="006C7FD8">
        <w:rPr>
          <w:rFonts w:ascii="Tahoma" w:hAnsi="Tahoma" w:cs="Tahoma"/>
        </w:rPr>
        <w:t>Klauzula informacyjna o przetwarzaniu danych osobowych zgodnie z art. 13 RODO dotycząca przetwarzania danych związanych z postępowaniem o udzielenie zamówienia publicznego.</w:t>
      </w:r>
    </w:p>
    <w:p w14:paraId="11BCB523" w14:textId="77777777" w:rsidR="003C0183" w:rsidRPr="006C7FD8" w:rsidRDefault="003C0183" w:rsidP="003C0183">
      <w:pPr>
        <w:pStyle w:val="Akapitzlist"/>
        <w:numPr>
          <w:ilvl w:val="0"/>
          <w:numId w:val="1"/>
        </w:numPr>
        <w:spacing w:after="0"/>
        <w:ind w:left="567" w:hanging="561"/>
        <w:rPr>
          <w:rFonts w:ascii="Tahoma" w:hAnsi="Tahoma" w:cs="Tahoma"/>
        </w:rPr>
      </w:pPr>
      <w:r w:rsidRPr="006C7FD8">
        <w:rPr>
          <w:rFonts w:ascii="Tahoma" w:hAnsi="Tahoma" w:cs="Tahoma"/>
        </w:rPr>
        <w:t>Wykaz załączników.</w:t>
      </w:r>
    </w:p>
    <w:p w14:paraId="0F7DB032" w14:textId="77777777" w:rsidR="00EC4D47" w:rsidRPr="006C7FD8" w:rsidRDefault="00EC4D47" w:rsidP="00EC4D47">
      <w:pPr>
        <w:pStyle w:val="Akapitzlist"/>
        <w:spacing w:after="0"/>
        <w:ind w:left="567"/>
        <w:rPr>
          <w:rFonts w:ascii="Tahoma" w:hAnsi="Tahoma" w:cs="Tahoma"/>
          <w:color w:val="FF0000"/>
        </w:rPr>
      </w:pPr>
    </w:p>
    <w:p w14:paraId="63DD35A5" w14:textId="77777777" w:rsidR="003C0183" w:rsidRPr="006C7FD8" w:rsidRDefault="003C0183" w:rsidP="00EC4D47">
      <w:pPr>
        <w:pStyle w:val="Akapitzlist"/>
        <w:spacing w:after="0"/>
        <w:ind w:left="567"/>
        <w:rPr>
          <w:rFonts w:ascii="Tahoma" w:hAnsi="Tahoma" w:cs="Tahoma"/>
          <w:color w:val="FF0000"/>
        </w:rPr>
      </w:pPr>
    </w:p>
    <w:p w14:paraId="385FDFB9" w14:textId="77777777" w:rsidR="003C0183" w:rsidRPr="006C7FD8" w:rsidRDefault="003C0183" w:rsidP="00EC4D47">
      <w:pPr>
        <w:pStyle w:val="Akapitzlist"/>
        <w:spacing w:after="0"/>
        <w:ind w:left="567"/>
        <w:rPr>
          <w:rFonts w:ascii="Tahoma" w:hAnsi="Tahoma" w:cs="Tahoma"/>
          <w:color w:val="FF0000"/>
        </w:rPr>
      </w:pPr>
    </w:p>
    <w:p w14:paraId="51167B72" w14:textId="77777777" w:rsidR="003C0183" w:rsidRPr="006C7FD8" w:rsidRDefault="003C0183" w:rsidP="00EC4D47">
      <w:pPr>
        <w:pStyle w:val="Akapitzlist"/>
        <w:spacing w:after="0"/>
        <w:ind w:left="567"/>
        <w:rPr>
          <w:rFonts w:ascii="Tahoma" w:hAnsi="Tahoma" w:cs="Tahoma"/>
          <w:color w:val="FF0000"/>
        </w:rPr>
      </w:pPr>
    </w:p>
    <w:p w14:paraId="668AA9F1" w14:textId="77777777" w:rsidR="003C0183" w:rsidRPr="006C7FD8" w:rsidRDefault="003C0183" w:rsidP="00EC4D47">
      <w:pPr>
        <w:pStyle w:val="Akapitzlist"/>
        <w:spacing w:after="0"/>
        <w:ind w:left="567"/>
        <w:rPr>
          <w:rFonts w:ascii="Tahoma" w:hAnsi="Tahoma" w:cs="Tahoma"/>
          <w:color w:val="FF0000"/>
        </w:rPr>
      </w:pPr>
    </w:p>
    <w:p w14:paraId="70A6611C" w14:textId="77777777" w:rsidR="003C0183" w:rsidRPr="006C7FD8" w:rsidRDefault="003C0183" w:rsidP="00EC4D47">
      <w:pPr>
        <w:pStyle w:val="Akapitzlist"/>
        <w:spacing w:after="0"/>
        <w:ind w:left="567"/>
        <w:rPr>
          <w:rFonts w:ascii="Tahoma" w:hAnsi="Tahoma" w:cs="Tahoma"/>
          <w:color w:val="FF0000"/>
        </w:rPr>
      </w:pPr>
    </w:p>
    <w:p w14:paraId="39E851DA" w14:textId="77777777" w:rsidR="003C0183" w:rsidRPr="006C7FD8" w:rsidRDefault="003C0183" w:rsidP="001523CD">
      <w:pPr>
        <w:spacing w:after="0"/>
        <w:rPr>
          <w:rFonts w:ascii="Tahoma" w:hAnsi="Tahoma" w:cs="Tahoma"/>
          <w:color w:val="FF0000"/>
        </w:rPr>
      </w:pPr>
    </w:p>
    <w:p w14:paraId="2098FA94" w14:textId="77777777" w:rsidR="003C0183" w:rsidRPr="006C7FD8" w:rsidRDefault="003C0183" w:rsidP="00EC4D47">
      <w:pPr>
        <w:pStyle w:val="Akapitzlist"/>
        <w:spacing w:after="0"/>
        <w:ind w:left="567"/>
        <w:rPr>
          <w:rFonts w:ascii="Tahoma" w:hAnsi="Tahoma" w:cs="Tahoma"/>
          <w:color w:val="FF0000"/>
        </w:rPr>
      </w:pPr>
    </w:p>
    <w:p w14:paraId="76C896DA" w14:textId="77777777" w:rsidR="008619DD" w:rsidRPr="006C7FD8" w:rsidRDefault="008619DD" w:rsidP="00EC4D47">
      <w:pPr>
        <w:pStyle w:val="Akapitzlist"/>
        <w:spacing w:after="0"/>
        <w:ind w:left="567"/>
        <w:rPr>
          <w:rFonts w:ascii="Tahoma" w:hAnsi="Tahoma" w:cs="Tahoma"/>
          <w:color w:val="FF0000"/>
        </w:rPr>
      </w:pPr>
    </w:p>
    <w:p w14:paraId="03A4DE96" w14:textId="77777777" w:rsidR="008619DD" w:rsidRPr="006C7FD8" w:rsidRDefault="008619DD" w:rsidP="00EC4D47">
      <w:pPr>
        <w:pStyle w:val="Akapitzlist"/>
        <w:spacing w:after="0"/>
        <w:ind w:left="567"/>
        <w:rPr>
          <w:rFonts w:ascii="Tahoma" w:hAnsi="Tahoma" w:cs="Tahoma"/>
          <w:color w:val="FF0000"/>
        </w:rPr>
      </w:pPr>
    </w:p>
    <w:p w14:paraId="27D1C633" w14:textId="77777777" w:rsidR="003C0183" w:rsidRPr="006C7FD8" w:rsidRDefault="003C0183" w:rsidP="00EC4D47">
      <w:pPr>
        <w:pStyle w:val="Akapitzlist"/>
        <w:spacing w:after="0"/>
        <w:ind w:left="567"/>
        <w:rPr>
          <w:rFonts w:ascii="Tahoma" w:hAnsi="Tahoma" w:cs="Tahoma"/>
          <w:color w:val="FF0000"/>
        </w:rPr>
      </w:pPr>
    </w:p>
    <w:p w14:paraId="35AD627A" w14:textId="77777777" w:rsidR="003C0183" w:rsidRPr="006C7FD8" w:rsidRDefault="003C0183" w:rsidP="00EC4D47">
      <w:pPr>
        <w:pStyle w:val="Akapitzlist"/>
        <w:spacing w:after="0"/>
        <w:ind w:left="567"/>
        <w:rPr>
          <w:rFonts w:ascii="Tahoma" w:hAnsi="Tahoma" w:cs="Tahoma"/>
          <w:color w:val="FF0000"/>
        </w:rPr>
      </w:pPr>
    </w:p>
    <w:p w14:paraId="57A7B4E4" w14:textId="77777777" w:rsidR="00B8687A" w:rsidRPr="006C7FD8" w:rsidRDefault="00B8687A"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6C7FD8">
        <w:rPr>
          <w:rFonts w:ascii="Tahoma" w:hAnsi="Tahoma" w:cs="Tahoma"/>
          <w:sz w:val="24"/>
          <w:szCs w:val="24"/>
        </w:rPr>
        <w:lastRenderedPageBreak/>
        <w:t>Nazwa i adres zamawiającego</w:t>
      </w:r>
    </w:p>
    <w:p w14:paraId="57D36F1C" w14:textId="77777777" w:rsidR="00820DD8" w:rsidRPr="006C7FD8" w:rsidRDefault="00820DD8" w:rsidP="00534A8A">
      <w:pPr>
        <w:spacing w:after="0"/>
        <w:ind w:left="851"/>
        <w:rPr>
          <w:rFonts w:ascii="Tahoma" w:hAnsi="Tahoma" w:cs="Tahoma"/>
        </w:rPr>
      </w:pPr>
    </w:p>
    <w:p w14:paraId="655A6EAB" w14:textId="77777777" w:rsidR="00B8687A" w:rsidRPr="006C7FD8" w:rsidRDefault="00B8687A" w:rsidP="009F29C8">
      <w:pPr>
        <w:pStyle w:val="Tekstpodstawowywcity3"/>
        <w:numPr>
          <w:ilvl w:val="1"/>
          <w:numId w:val="6"/>
        </w:numPr>
        <w:spacing w:after="0"/>
        <w:ind w:left="567" w:hanging="567"/>
        <w:jc w:val="both"/>
        <w:rPr>
          <w:rFonts w:ascii="Tahoma" w:hAnsi="Tahoma" w:cs="Tahoma"/>
          <w:sz w:val="22"/>
          <w:szCs w:val="22"/>
        </w:rPr>
      </w:pPr>
      <w:r w:rsidRPr="006C7FD8">
        <w:rPr>
          <w:rFonts w:ascii="Tahoma" w:hAnsi="Tahoma" w:cs="Tahoma"/>
          <w:sz w:val="22"/>
          <w:szCs w:val="22"/>
        </w:rPr>
        <w:t xml:space="preserve">Nazwa i adres Zamawiającego: </w:t>
      </w:r>
    </w:p>
    <w:p w14:paraId="59548CBB" w14:textId="77777777" w:rsidR="00B8687A" w:rsidRPr="006C7FD8" w:rsidRDefault="00B8687A" w:rsidP="002A6D14">
      <w:pPr>
        <w:autoSpaceDE w:val="0"/>
        <w:autoSpaceDN w:val="0"/>
        <w:adjustRightInd w:val="0"/>
        <w:spacing w:after="0"/>
        <w:ind w:left="567"/>
        <w:jc w:val="both"/>
        <w:rPr>
          <w:rFonts w:ascii="Tahoma" w:hAnsi="Tahoma" w:cs="Tahoma"/>
        </w:rPr>
      </w:pPr>
    </w:p>
    <w:p w14:paraId="162A0396" w14:textId="77777777" w:rsidR="006C7FD8" w:rsidRPr="006C7FD8" w:rsidRDefault="006C7FD8" w:rsidP="006C7FD8">
      <w:pPr>
        <w:autoSpaceDE w:val="0"/>
        <w:autoSpaceDN w:val="0"/>
        <w:adjustRightInd w:val="0"/>
        <w:spacing w:after="0"/>
        <w:ind w:left="567"/>
        <w:jc w:val="both"/>
        <w:rPr>
          <w:rFonts w:ascii="Tahoma" w:hAnsi="Tahoma" w:cs="Tahoma"/>
        </w:rPr>
      </w:pPr>
      <w:r w:rsidRPr="006C7FD8">
        <w:rPr>
          <w:rFonts w:ascii="Tahoma" w:hAnsi="Tahoma" w:cs="Tahoma"/>
        </w:rPr>
        <w:t>Gmina Mała Wieś ul. Jana Kochanowskiego 1, 09-460 Mała Wieś</w:t>
      </w:r>
    </w:p>
    <w:p w14:paraId="64D83C6D" w14:textId="2D17CD92" w:rsidR="006C7FD8" w:rsidRPr="006C7FD8" w:rsidRDefault="006C7FD8" w:rsidP="006C7FD8">
      <w:pPr>
        <w:autoSpaceDE w:val="0"/>
        <w:autoSpaceDN w:val="0"/>
        <w:adjustRightInd w:val="0"/>
        <w:spacing w:after="0"/>
        <w:ind w:left="567"/>
        <w:jc w:val="both"/>
        <w:rPr>
          <w:rFonts w:ascii="Tahoma" w:hAnsi="Tahoma" w:cs="Tahoma"/>
        </w:rPr>
      </w:pPr>
      <w:r w:rsidRPr="006C7FD8">
        <w:rPr>
          <w:rFonts w:ascii="Tahoma" w:hAnsi="Tahoma" w:cs="Tahoma"/>
        </w:rPr>
        <w:t xml:space="preserve">Strona internetowa: </w:t>
      </w:r>
      <w:hyperlink r:id="rId9" w:history="1">
        <w:r w:rsidRPr="00F1639E">
          <w:rPr>
            <w:rStyle w:val="Hipercze"/>
            <w:rFonts w:ascii="Tahoma" w:hAnsi="Tahoma" w:cs="Tahoma"/>
          </w:rPr>
          <w:t>http://malawies.pl</w:t>
        </w:r>
      </w:hyperlink>
      <w:r>
        <w:rPr>
          <w:rFonts w:ascii="Tahoma" w:hAnsi="Tahoma" w:cs="Tahoma"/>
        </w:rPr>
        <w:t xml:space="preserve"> </w:t>
      </w:r>
    </w:p>
    <w:p w14:paraId="5692FE82" w14:textId="112A0BC0" w:rsidR="006C7FD8" w:rsidRPr="006C7FD8" w:rsidRDefault="006C7FD8" w:rsidP="006C7FD8">
      <w:pPr>
        <w:autoSpaceDE w:val="0"/>
        <w:autoSpaceDN w:val="0"/>
        <w:adjustRightInd w:val="0"/>
        <w:spacing w:after="0"/>
        <w:ind w:left="567"/>
        <w:jc w:val="both"/>
        <w:rPr>
          <w:rFonts w:ascii="Tahoma" w:hAnsi="Tahoma" w:cs="Tahoma"/>
        </w:rPr>
      </w:pPr>
      <w:r w:rsidRPr="006C7FD8">
        <w:rPr>
          <w:rFonts w:ascii="Tahoma" w:hAnsi="Tahoma" w:cs="Tahoma"/>
        </w:rPr>
        <w:t xml:space="preserve">Strona Biuletynu Informacji Publicznej (BIP): </w:t>
      </w:r>
      <w:hyperlink r:id="rId10" w:history="1">
        <w:r w:rsidRPr="00F1639E">
          <w:rPr>
            <w:rStyle w:val="Hipercze"/>
            <w:rFonts w:ascii="Tahoma" w:hAnsi="Tahoma" w:cs="Tahoma"/>
          </w:rPr>
          <w:t>http://malawies.bip.org.pl/</w:t>
        </w:r>
      </w:hyperlink>
      <w:r>
        <w:rPr>
          <w:rFonts w:ascii="Tahoma" w:hAnsi="Tahoma" w:cs="Tahoma"/>
        </w:rPr>
        <w:t xml:space="preserve"> </w:t>
      </w:r>
    </w:p>
    <w:p w14:paraId="603AA40E" w14:textId="7470ADFF" w:rsidR="006C7FD8" w:rsidRPr="006C7FD8" w:rsidRDefault="006C7FD8" w:rsidP="006C7FD8">
      <w:pPr>
        <w:autoSpaceDE w:val="0"/>
        <w:autoSpaceDN w:val="0"/>
        <w:adjustRightInd w:val="0"/>
        <w:spacing w:after="0"/>
        <w:ind w:left="567"/>
        <w:jc w:val="both"/>
        <w:rPr>
          <w:rFonts w:ascii="Tahoma" w:hAnsi="Tahoma" w:cs="Tahoma"/>
        </w:rPr>
      </w:pPr>
      <w:r w:rsidRPr="006C7FD8">
        <w:rPr>
          <w:rFonts w:ascii="Tahoma" w:hAnsi="Tahoma" w:cs="Tahoma"/>
        </w:rPr>
        <w:t xml:space="preserve">Adres e-mail: </w:t>
      </w:r>
      <w:hyperlink r:id="rId11" w:history="1">
        <w:r w:rsidRPr="00F1639E">
          <w:rPr>
            <w:rStyle w:val="Hipercze"/>
            <w:rFonts w:ascii="Tahoma" w:hAnsi="Tahoma" w:cs="Tahoma"/>
          </w:rPr>
          <w:t>gmina@malawies.pl</w:t>
        </w:r>
      </w:hyperlink>
      <w:r>
        <w:rPr>
          <w:rFonts w:ascii="Tahoma" w:hAnsi="Tahoma" w:cs="Tahoma"/>
        </w:rPr>
        <w:t xml:space="preserve"> </w:t>
      </w:r>
    </w:p>
    <w:p w14:paraId="44B49D54" w14:textId="77777777" w:rsidR="006C7FD8" w:rsidRPr="006C7FD8" w:rsidRDefault="006C7FD8" w:rsidP="006C7FD8">
      <w:pPr>
        <w:autoSpaceDE w:val="0"/>
        <w:autoSpaceDN w:val="0"/>
        <w:adjustRightInd w:val="0"/>
        <w:spacing w:after="0"/>
        <w:ind w:left="567"/>
        <w:jc w:val="both"/>
        <w:rPr>
          <w:rFonts w:ascii="Tahoma" w:hAnsi="Tahoma" w:cs="Tahoma"/>
        </w:rPr>
      </w:pPr>
      <w:r w:rsidRPr="006C7FD8">
        <w:rPr>
          <w:rFonts w:ascii="Tahoma" w:hAnsi="Tahoma" w:cs="Tahoma"/>
        </w:rPr>
        <w:t>Adres skrzynki ePUAP: /urzad_gminy_mala_wies/skrytka</w:t>
      </w:r>
    </w:p>
    <w:p w14:paraId="24E2809D" w14:textId="60047D19" w:rsidR="006C7FD8" w:rsidRPr="006C7FD8" w:rsidRDefault="006C7FD8" w:rsidP="006C7FD8">
      <w:pPr>
        <w:autoSpaceDE w:val="0"/>
        <w:autoSpaceDN w:val="0"/>
        <w:adjustRightInd w:val="0"/>
        <w:spacing w:after="0"/>
        <w:ind w:left="567"/>
        <w:jc w:val="both"/>
        <w:rPr>
          <w:rFonts w:ascii="Tahoma" w:hAnsi="Tahoma" w:cs="Tahoma"/>
        </w:rPr>
      </w:pPr>
      <w:r w:rsidRPr="006C7FD8">
        <w:rPr>
          <w:rFonts w:ascii="Tahoma" w:hAnsi="Tahoma" w:cs="Tahoma"/>
        </w:rPr>
        <w:t>Numer telefonu: +48 24 269 79 60</w:t>
      </w:r>
    </w:p>
    <w:p w14:paraId="6295B2DB" w14:textId="77777777" w:rsidR="006C7FD8" w:rsidRPr="006C7FD8" w:rsidRDefault="006C7FD8" w:rsidP="006C7FD8">
      <w:pPr>
        <w:autoSpaceDE w:val="0"/>
        <w:autoSpaceDN w:val="0"/>
        <w:adjustRightInd w:val="0"/>
        <w:spacing w:after="0"/>
        <w:ind w:left="567"/>
        <w:jc w:val="both"/>
        <w:rPr>
          <w:rFonts w:ascii="Tahoma" w:hAnsi="Tahoma" w:cs="Tahoma"/>
        </w:rPr>
      </w:pPr>
    </w:p>
    <w:p w14:paraId="4D384F12" w14:textId="77777777" w:rsidR="006C7FD8" w:rsidRPr="006C7FD8" w:rsidRDefault="00A966F6" w:rsidP="00A966F6">
      <w:pPr>
        <w:autoSpaceDE w:val="0"/>
        <w:autoSpaceDN w:val="0"/>
        <w:adjustRightInd w:val="0"/>
        <w:spacing w:after="0"/>
        <w:ind w:left="567"/>
        <w:jc w:val="both"/>
        <w:rPr>
          <w:rFonts w:ascii="Tahoma" w:hAnsi="Tahoma" w:cs="Tahoma"/>
        </w:rPr>
      </w:pPr>
      <w:r w:rsidRPr="006C7FD8">
        <w:rPr>
          <w:rFonts w:ascii="Tahoma" w:hAnsi="Tahoma" w:cs="Tahoma"/>
        </w:rPr>
        <w:t>adres strony internetowej prowadzonego postępowania:</w:t>
      </w:r>
    </w:p>
    <w:p w14:paraId="3C256958" w14:textId="043E5436" w:rsidR="005D6F00" w:rsidRPr="006C7FD8" w:rsidRDefault="00000000" w:rsidP="00A966F6">
      <w:pPr>
        <w:autoSpaceDE w:val="0"/>
        <w:autoSpaceDN w:val="0"/>
        <w:adjustRightInd w:val="0"/>
        <w:spacing w:after="0"/>
        <w:ind w:left="567"/>
        <w:jc w:val="both"/>
        <w:rPr>
          <w:rFonts w:ascii="Arial" w:hAnsi="Arial" w:cs="Arial"/>
          <w:color w:val="FF0000"/>
        </w:rPr>
      </w:pPr>
      <w:hyperlink r:id="rId12" w:history="1">
        <w:r w:rsidR="006C7FD8" w:rsidRPr="00F1639E">
          <w:rPr>
            <w:rStyle w:val="Hipercze"/>
            <w:rFonts w:ascii="Tahoma" w:hAnsi="Tahoma" w:cs="Tahoma"/>
            <w:sz w:val="23"/>
            <w:szCs w:val="23"/>
          </w:rPr>
          <w:t>https://platformazakupowa.pl/pn/malawies</w:t>
        </w:r>
      </w:hyperlink>
      <w:r w:rsidR="006C7FD8">
        <w:rPr>
          <w:rFonts w:ascii="Tahoma" w:hAnsi="Tahoma" w:cs="Tahoma"/>
          <w:color w:val="0462C1"/>
          <w:sz w:val="23"/>
          <w:szCs w:val="23"/>
        </w:rPr>
        <w:t xml:space="preserve"> </w:t>
      </w:r>
    </w:p>
    <w:p w14:paraId="33607DF7" w14:textId="77777777" w:rsidR="00A966F6" w:rsidRPr="006C7FD8" w:rsidRDefault="00A966F6" w:rsidP="00A966F6">
      <w:pPr>
        <w:autoSpaceDE w:val="0"/>
        <w:autoSpaceDN w:val="0"/>
        <w:adjustRightInd w:val="0"/>
        <w:spacing w:after="0"/>
        <w:ind w:left="567"/>
        <w:jc w:val="both"/>
        <w:rPr>
          <w:rFonts w:ascii="Tahoma" w:hAnsi="Tahoma" w:cs="Tahoma"/>
          <w:color w:val="FF0000"/>
        </w:rPr>
      </w:pPr>
    </w:p>
    <w:p w14:paraId="02472406" w14:textId="77777777" w:rsidR="00756D6E" w:rsidRPr="006C7FD8" w:rsidRDefault="005D6F00" w:rsidP="00756D6E">
      <w:pPr>
        <w:autoSpaceDE w:val="0"/>
        <w:autoSpaceDN w:val="0"/>
        <w:adjustRightInd w:val="0"/>
        <w:spacing w:after="0"/>
        <w:ind w:left="567"/>
        <w:jc w:val="both"/>
        <w:rPr>
          <w:rFonts w:ascii="Tahoma" w:hAnsi="Tahoma" w:cs="Tahoma"/>
        </w:rPr>
      </w:pPr>
      <w:r w:rsidRPr="006C7FD8">
        <w:rPr>
          <w:rFonts w:ascii="Tahoma" w:hAnsi="Tahoma" w:cs="Tahoma"/>
        </w:rPr>
        <w:t>N</w:t>
      </w:r>
      <w:r w:rsidR="00756D6E" w:rsidRPr="006C7FD8">
        <w:rPr>
          <w:rFonts w:ascii="Tahoma" w:hAnsi="Tahoma" w:cs="Tahoma"/>
        </w:rPr>
        <w:t>a</w:t>
      </w:r>
      <w:r w:rsidRPr="006C7FD8">
        <w:rPr>
          <w:rFonts w:ascii="Tahoma" w:hAnsi="Tahoma" w:cs="Tahoma"/>
        </w:rPr>
        <w:t xml:space="preserve"> ww. stronie udostępniane będą zmiany i wyjaśnienia treści SWZ oraz inne dokumenty zamówienia bezpośrednio związane postępowaniem o udzielenie zamówienia. </w:t>
      </w:r>
      <w:r w:rsidR="00756D6E" w:rsidRPr="006C7FD8">
        <w:rPr>
          <w:rFonts w:ascii="Tahoma" w:hAnsi="Tahoma" w:cs="Tahoma"/>
        </w:rPr>
        <w:t xml:space="preserve"> </w:t>
      </w:r>
    </w:p>
    <w:p w14:paraId="7E3D9F7E" w14:textId="77777777" w:rsidR="00756D6E" w:rsidRPr="006C7FD8" w:rsidRDefault="00756D6E" w:rsidP="00756D6E">
      <w:pPr>
        <w:autoSpaceDE w:val="0"/>
        <w:autoSpaceDN w:val="0"/>
        <w:adjustRightInd w:val="0"/>
        <w:spacing w:after="0"/>
        <w:jc w:val="both"/>
        <w:rPr>
          <w:rFonts w:ascii="Tahoma" w:hAnsi="Tahoma" w:cs="Tahoma"/>
        </w:rPr>
      </w:pPr>
    </w:p>
    <w:p w14:paraId="1D1C9027" w14:textId="77777777" w:rsidR="00B8687A" w:rsidRPr="006C7FD8" w:rsidRDefault="007C6CA6" w:rsidP="00677DBF">
      <w:pPr>
        <w:autoSpaceDE w:val="0"/>
        <w:autoSpaceDN w:val="0"/>
        <w:adjustRightInd w:val="0"/>
        <w:spacing w:after="0"/>
        <w:ind w:left="567" w:hanging="567"/>
        <w:jc w:val="both"/>
        <w:rPr>
          <w:rFonts w:ascii="Tahoma" w:hAnsi="Tahoma" w:cs="Tahoma"/>
        </w:rPr>
      </w:pPr>
      <w:r w:rsidRPr="006C7FD8">
        <w:rPr>
          <w:rFonts w:ascii="Tahoma" w:hAnsi="Tahoma" w:cs="Tahoma"/>
        </w:rPr>
        <w:t>1.</w:t>
      </w:r>
      <w:r w:rsidR="00677DBF" w:rsidRPr="006C7FD8">
        <w:rPr>
          <w:rFonts w:ascii="Tahoma" w:hAnsi="Tahoma" w:cs="Tahoma"/>
        </w:rPr>
        <w:t>2</w:t>
      </w:r>
      <w:r w:rsidR="00677DBF" w:rsidRPr="006C7FD8">
        <w:rPr>
          <w:rFonts w:ascii="Tahoma" w:hAnsi="Tahoma" w:cs="Tahoma"/>
        </w:rPr>
        <w:tab/>
      </w:r>
      <w:r w:rsidR="00B8687A" w:rsidRPr="006C7FD8">
        <w:rPr>
          <w:rFonts w:ascii="Tahoma" w:hAnsi="Tahoma" w:cs="Tahoma"/>
        </w:rPr>
        <w:t>Przygotowanie postępowania oraz czynności związane z wykonaniem zawartej w jego wyniku umowy wykonywać będzie działająca z pełnomocnictwa zamawiającego firma brokerska Eurobrokers Sp. z o.o., 85 - 110 Bydgoszcz, ul. Mostowa 2, działająca przez Przedstawicielstwo w Mławie, 06 – 500 Mława, ul. Żwirki 26, tel. (023) 655-25-90. Eurobrokers sp. z o.o. przysługuje wynagrodzenie od wykonawcy, w wysokości zwyczajowo przyjętej, za wszystkie polisy wystawione w okresie objętym umową poprzetargową.</w:t>
      </w:r>
    </w:p>
    <w:p w14:paraId="6BD2D772" w14:textId="77777777" w:rsidR="00B8687A" w:rsidRPr="006C7FD8" w:rsidRDefault="00B8687A" w:rsidP="002A6D14">
      <w:pPr>
        <w:autoSpaceDE w:val="0"/>
        <w:autoSpaceDN w:val="0"/>
        <w:adjustRightInd w:val="0"/>
        <w:spacing w:after="0"/>
        <w:ind w:left="567"/>
        <w:jc w:val="both"/>
        <w:rPr>
          <w:rFonts w:ascii="Tahoma" w:hAnsi="Tahoma" w:cs="Tahoma"/>
        </w:rPr>
      </w:pPr>
    </w:p>
    <w:p w14:paraId="12A021DC" w14:textId="5A362AE7" w:rsidR="00B8687A" w:rsidRPr="006C7FD8" w:rsidRDefault="00B8687A" w:rsidP="002A6D14">
      <w:pPr>
        <w:autoSpaceDE w:val="0"/>
        <w:autoSpaceDN w:val="0"/>
        <w:adjustRightInd w:val="0"/>
        <w:spacing w:after="0"/>
        <w:ind w:left="567"/>
        <w:jc w:val="both"/>
        <w:rPr>
          <w:rFonts w:ascii="Tahoma" w:hAnsi="Tahoma" w:cs="Tahoma"/>
        </w:rPr>
      </w:pPr>
      <w:r w:rsidRPr="006C7FD8">
        <w:rPr>
          <w:rFonts w:ascii="Tahoma" w:hAnsi="Tahoma" w:cs="Tahoma"/>
        </w:rPr>
        <w:t xml:space="preserve">Broker uprawniony jest do podejmowania czynności związanych z przygotowaniem </w:t>
      </w:r>
      <w:r w:rsidR="00D5430E" w:rsidRPr="006C7FD8">
        <w:rPr>
          <w:rFonts w:ascii="Tahoma" w:hAnsi="Tahoma" w:cs="Tahoma"/>
        </w:rPr>
        <w:br/>
      </w:r>
      <w:r w:rsidRPr="006C7FD8">
        <w:rPr>
          <w:rFonts w:ascii="Tahoma" w:hAnsi="Tahoma" w:cs="Tahoma"/>
        </w:rPr>
        <w:t xml:space="preserve">i przeprowadzeniem postępowania o udzielenie zamówienia oraz obsługą realizacji przedmiotu zamówienia. Broker nie wykonuje czynności zastrzeżonych dla Kierownika Zamawiającego określonych w Ustawie prawo zamówień publicznych. </w:t>
      </w:r>
    </w:p>
    <w:p w14:paraId="243FA8B3" w14:textId="77777777" w:rsidR="00354E00" w:rsidRPr="006C7FD8" w:rsidRDefault="00354E00" w:rsidP="005D54A3">
      <w:pPr>
        <w:autoSpaceDE w:val="0"/>
        <w:autoSpaceDN w:val="0"/>
        <w:adjustRightInd w:val="0"/>
        <w:spacing w:after="0"/>
        <w:jc w:val="both"/>
        <w:rPr>
          <w:rFonts w:ascii="Tahoma" w:hAnsi="Tahoma" w:cs="Tahoma"/>
          <w:color w:val="FF0000"/>
        </w:rPr>
      </w:pPr>
    </w:p>
    <w:p w14:paraId="3937A236" w14:textId="77777777" w:rsidR="00756D6E" w:rsidRPr="006C7FD8" w:rsidRDefault="00756D6E" w:rsidP="005D54A3">
      <w:pPr>
        <w:autoSpaceDE w:val="0"/>
        <w:autoSpaceDN w:val="0"/>
        <w:adjustRightInd w:val="0"/>
        <w:spacing w:after="0"/>
        <w:jc w:val="both"/>
        <w:rPr>
          <w:rFonts w:ascii="Tahoma" w:hAnsi="Tahoma" w:cs="Tahoma"/>
          <w:color w:val="FF0000"/>
        </w:rPr>
      </w:pPr>
    </w:p>
    <w:p w14:paraId="2656BA86" w14:textId="77777777" w:rsidR="00354E00" w:rsidRPr="006C7FD8"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6C7FD8">
        <w:rPr>
          <w:rFonts w:ascii="Tahoma" w:hAnsi="Tahoma" w:cs="Tahoma"/>
          <w:sz w:val="24"/>
          <w:szCs w:val="24"/>
        </w:rPr>
        <w:t>Podstawa prawna opracowania SWZ</w:t>
      </w:r>
    </w:p>
    <w:p w14:paraId="683E7667" w14:textId="77777777" w:rsidR="00354E00" w:rsidRPr="006C7FD8" w:rsidRDefault="00354E00" w:rsidP="00354E00">
      <w:pPr>
        <w:tabs>
          <w:tab w:val="left" w:pos="1620"/>
        </w:tabs>
        <w:autoSpaceDE w:val="0"/>
        <w:autoSpaceDN w:val="0"/>
        <w:adjustRightInd w:val="0"/>
        <w:spacing w:after="0"/>
        <w:jc w:val="both"/>
        <w:rPr>
          <w:rFonts w:ascii="Tahoma" w:hAnsi="Tahoma" w:cs="Tahoma"/>
        </w:rPr>
      </w:pPr>
    </w:p>
    <w:p w14:paraId="3F513173" w14:textId="0CDC7AE7" w:rsidR="005C06A1" w:rsidRPr="006C7FD8"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3" w:name="_Hlk126142803"/>
      <w:r w:rsidRPr="006C7FD8">
        <w:rPr>
          <w:rFonts w:ascii="Tahoma" w:hAnsi="Tahoma" w:cs="Tahoma"/>
        </w:rPr>
        <w:t xml:space="preserve">Ustawa z dnia 11 września 2019 r. - </w:t>
      </w:r>
      <w:bookmarkStart w:id="4" w:name="_Hlk126142791"/>
      <w:bookmarkEnd w:id="3"/>
      <w:r w:rsidRPr="006C7FD8">
        <w:rPr>
          <w:rFonts w:ascii="Tahoma" w:hAnsi="Tahoma" w:cs="Tahoma"/>
        </w:rPr>
        <w:t xml:space="preserve">Prawo zamówień publicznych </w:t>
      </w:r>
      <w:bookmarkEnd w:id="4"/>
      <w:r w:rsidR="001523CD" w:rsidRPr="006C7FD8">
        <w:rPr>
          <w:rFonts w:ascii="Tahoma" w:hAnsi="Tahoma" w:cs="Tahoma"/>
        </w:rPr>
        <w:t xml:space="preserve">(t.j. Dz.U. z </w:t>
      </w:r>
      <w:r w:rsidR="006F727B" w:rsidRPr="006C7FD8">
        <w:rPr>
          <w:rFonts w:ascii="Tahoma" w:hAnsi="Tahoma" w:cs="Tahoma"/>
        </w:rPr>
        <w:t xml:space="preserve">2023 r. poz. 1605 </w:t>
      </w:r>
      <w:r w:rsidR="001523CD" w:rsidRPr="006C7FD8">
        <w:rPr>
          <w:rFonts w:ascii="Tahoma" w:hAnsi="Tahoma" w:cs="Tahoma"/>
        </w:rPr>
        <w:t xml:space="preserve">z poźn. zm.) </w:t>
      </w:r>
      <w:r w:rsidRPr="006C7FD8">
        <w:rPr>
          <w:rFonts w:ascii="Tahoma" w:hAnsi="Tahoma" w:cs="Tahoma"/>
        </w:rPr>
        <w:t>zwana dalej ustawą</w:t>
      </w:r>
      <w:r w:rsidR="00952A59" w:rsidRPr="006C7FD8">
        <w:rPr>
          <w:rFonts w:ascii="Tahoma" w:hAnsi="Tahoma" w:cs="Tahoma"/>
        </w:rPr>
        <w:t>;</w:t>
      </w:r>
    </w:p>
    <w:p w14:paraId="28E2CF10" w14:textId="77777777" w:rsidR="005C06A1" w:rsidRPr="006C7FD8"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5" w:name="_Hlk126142817"/>
      <w:r w:rsidRPr="006C7FD8">
        <w:rPr>
          <w:rFonts w:ascii="Tahoma" w:hAnsi="Tahoma" w:cs="Tahoma"/>
        </w:rPr>
        <w:t>Rozporządzenie Ministra Rozwoju, Pracy i Technologii z dnia 23 grudnia 2020 r. w sprawie podmiotowych środków dowodowych oraz innych dokumentów lub oświadczeń, jakich może żądać zamawiający od wykonawcy (Dz.</w:t>
      </w:r>
      <w:r w:rsidR="001523CD" w:rsidRPr="006C7FD8">
        <w:rPr>
          <w:rFonts w:ascii="Tahoma" w:hAnsi="Tahoma" w:cs="Tahoma"/>
        </w:rPr>
        <w:t xml:space="preserve"> </w:t>
      </w:r>
      <w:r w:rsidRPr="006C7FD8">
        <w:rPr>
          <w:rFonts w:ascii="Tahoma" w:hAnsi="Tahoma" w:cs="Tahoma"/>
        </w:rPr>
        <w:t>U. 2020 poz. 2415)</w:t>
      </w:r>
      <w:r w:rsidR="00952A59" w:rsidRPr="006C7FD8">
        <w:rPr>
          <w:rFonts w:ascii="Tahoma" w:hAnsi="Tahoma" w:cs="Tahoma"/>
        </w:rPr>
        <w:t>;</w:t>
      </w:r>
    </w:p>
    <w:p w14:paraId="202E5AD4" w14:textId="77777777" w:rsidR="005C06A1" w:rsidRPr="006C7FD8" w:rsidRDefault="00A05D95"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6" w:name="_Hlk126143775"/>
      <w:bookmarkEnd w:id="5"/>
      <w:r w:rsidRPr="006C7FD8">
        <w:rPr>
          <w:rFonts w:ascii="Tahoma" w:hAnsi="Tahoma" w:cs="Tahoma"/>
        </w:rPr>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514736" w:rsidRPr="006C7FD8">
        <w:rPr>
          <w:rFonts w:ascii="Tahoma" w:hAnsi="Tahoma" w:cs="Tahoma"/>
        </w:rPr>
        <w:t>(</w:t>
      </w:r>
      <w:r w:rsidR="00C8771D" w:rsidRPr="006C7FD8">
        <w:rPr>
          <w:rFonts w:ascii="Tahoma" w:hAnsi="Tahoma" w:cs="Tahoma"/>
        </w:rPr>
        <w:t>M.P. 2021 poz. 1177</w:t>
      </w:r>
      <w:r w:rsidR="00514736" w:rsidRPr="006C7FD8">
        <w:rPr>
          <w:rFonts w:ascii="Tahoma" w:hAnsi="Tahoma" w:cs="Tahoma"/>
        </w:rPr>
        <w:t>)</w:t>
      </w:r>
      <w:r w:rsidR="007373B4" w:rsidRPr="006C7FD8">
        <w:rPr>
          <w:rFonts w:ascii="Tahoma" w:hAnsi="Tahoma" w:cs="Tahoma"/>
        </w:rPr>
        <w:t>,</w:t>
      </w:r>
    </w:p>
    <w:p w14:paraId="2D5F2B78" w14:textId="788B4AEF" w:rsidR="00354E00" w:rsidRPr="006C7FD8"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7" w:name="_Hlk135224599"/>
      <w:bookmarkStart w:id="8" w:name="_Hlk126142854"/>
      <w:bookmarkEnd w:id="6"/>
      <w:r w:rsidRPr="006C7FD8">
        <w:rPr>
          <w:rFonts w:ascii="Tahoma" w:hAnsi="Tahoma" w:cs="Tahoma"/>
        </w:rPr>
        <w:t xml:space="preserve">Ustawa z dnia 23 kwietnia 1964 r. – Kodeks cywilny (t.j. Dz.U. </w:t>
      </w:r>
      <w:r w:rsidR="006F727B" w:rsidRPr="006C7FD8">
        <w:rPr>
          <w:rFonts w:ascii="Tahoma" w:hAnsi="Tahoma" w:cs="Tahoma"/>
        </w:rPr>
        <w:t>2023</w:t>
      </w:r>
      <w:r w:rsidRPr="006C7FD8">
        <w:rPr>
          <w:rFonts w:ascii="Tahoma" w:hAnsi="Tahoma" w:cs="Tahoma"/>
        </w:rPr>
        <w:t xml:space="preserve"> poz. </w:t>
      </w:r>
      <w:r w:rsidR="006F727B" w:rsidRPr="006C7FD8">
        <w:rPr>
          <w:rFonts w:ascii="Tahoma" w:hAnsi="Tahoma" w:cs="Tahoma"/>
        </w:rPr>
        <w:t>1610</w:t>
      </w:r>
      <w:r w:rsidR="005D6F00" w:rsidRPr="006C7FD8">
        <w:rPr>
          <w:rFonts w:ascii="Tahoma" w:hAnsi="Tahoma" w:cs="Tahoma"/>
        </w:rPr>
        <w:t xml:space="preserve"> z późn. zm.</w:t>
      </w:r>
      <w:r w:rsidRPr="006C7FD8">
        <w:rPr>
          <w:rFonts w:ascii="Tahoma" w:hAnsi="Tahoma" w:cs="Tahoma"/>
        </w:rPr>
        <w:t>).</w:t>
      </w:r>
    </w:p>
    <w:bookmarkEnd w:id="7"/>
    <w:p w14:paraId="7B815061" w14:textId="77777777" w:rsidR="00756D6E" w:rsidRPr="006C7FD8" w:rsidRDefault="00756D6E" w:rsidP="00364C1A">
      <w:pPr>
        <w:tabs>
          <w:tab w:val="left" w:pos="1620"/>
        </w:tabs>
        <w:autoSpaceDE w:val="0"/>
        <w:autoSpaceDN w:val="0"/>
        <w:adjustRightInd w:val="0"/>
        <w:spacing w:after="0"/>
        <w:jc w:val="both"/>
        <w:rPr>
          <w:rFonts w:ascii="Tahoma" w:hAnsi="Tahoma" w:cs="Tahoma"/>
          <w:color w:val="FF0000"/>
          <w:highlight w:val="yellow"/>
        </w:rPr>
      </w:pPr>
    </w:p>
    <w:bookmarkEnd w:id="8"/>
    <w:p w14:paraId="2AF592B3" w14:textId="77777777" w:rsidR="009E03D9" w:rsidRPr="006C7FD8"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6C7FD8">
        <w:rPr>
          <w:rFonts w:ascii="Tahoma" w:hAnsi="Tahoma" w:cs="Tahoma"/>
          <w:sz w:val="24"/>
          <w:szCs w:val="24"/>
        </w:rPr>
        <w:lastRenderedPageBreak/>
        <w:t>Tryb udzielenia zamówienia</w:t>
      </w:r>
    </w:p>
    <w:p w14:paraId="2A09A170" w14:textId="77777777" w:rsidR="009E03D9" w:rsidRPr="006C7FD8" w:rsidRDefault="009E03D9" w:rsidP="009E03D9">
      <w:pPr>
        <w:spacing w:after="0"/>
        <w:ind w:left="567" w:hanging="567"/>
        <w:jc w:val="both"/>
        <w:rPr>
          <w:rFonts w:ascii="Tahoma" w:hAnsi="Tahoma" w:cs="Tahoma"/>
        </w:rPr>
      </w:pPr>
    </w:p>
    <w:p w14:paraId="4E83194F" w14:textId="4924F7F3" w:rsidR="009E03D9" w:rsidRPr="006C7FD8" w:rsidRDefault="009E03D9" w:rsidP="009E03D9">
      <w:pPr>
        <w:spacing w:after="0"/>
        <w:ind w:left="567" w:hanging="567"/>
        <w:jc w:val="both"/>
        <w:rPr>
          <w:rFonts w:ascii="Tahoma" w:hAnsi="Tahoma" w:cs="Tahoma"/>
        </w:rPr>
      </w:pPr>
      <w:r w:rsidRPr="006C7FD8">
        <w:rPr>
          <w:rFonts w:ascii="Tahoma" w:hAnsi="Tahoma" w:cs="Tahoma"/>
        </w:rPr>
        <w:t>3.1.</w:t>
      </w:r>
      <w:r w:rsidRPr="006C7FD8">
        <w:rPr>
          <w:rFonts w:ascii="Tahoma" w:hAnsi="Tahoma" w:cs="Tahoma"/>
        </w:rPr>
        <w:tab/>
      </w:r>
      <w:r w:rsidR="0067496C" w:rsidRPr="006C7FD8">
        <w:rPr>
          <w:rFonts w:ascii="Tahoma" w:hAnsi="Tahoma" w:cs="Tahoma"/>
        </w:rPr>
        <w:t xml:space="preserve">Postępowanie prowadzone będzie w trybie podstawowym </w:t>
      </w:r>
      <w:r w:rsidR="00665A96" w:rsidRPr="006C7FD8">
        <w:rPr>
          <w:rFonts w:ascii="Tahoma" w:hAnsi="Tahoma" w:cs="Tahoma"/>
        </w:rPr>
        <w:t>bez</w:t>
      </w:r>
      <w:r w:rsidR="0067496C" w:rsidRPr="006C7FD8">
        <w:rPr>
          <w:rFonts w:ascii="Tahoma" w:hAnsi="Tahoma" w:cs="Tahoma"/>
        </w:rPr>
        <w:t xml:space="preserve"> </w:t>
      </w:r>
      <w:r w:rsidR="00665A96" w:rsidRPr="006C7FD8">
        <w:rPr>
          <w:rFonts w:ascii="Tahoma" w:hAnsi="Tahoma" w:cs="Tahoma"/>
        </w:rPr>
        <w:t xml:space="preserve">przeprowadzania </w:t>
      </w:r>
      <w:r w:rsidR="0067496C" w:rsidRPr="006C7FD8">
        <w:rPr>
          <w:rFonts w:ascii="Tahoma" w:hAnsi="Tahoma" w:cs="Tahoma"/>
        </w:rPr>
        <w:t xml:space="preserve">negocjacji, </w:t>
      </w:r>
      <w:r w:rsidR="00665A96" w:rsidRPr="006C7FD8">
        <w:rPr>
          <w:rFonts w:ascii="Tahoma" w:hAnsi="Tahoma" w:cs="Tahoma"/>
        </w:rPr>
        <w:t xml:space="preserve">na podstawie </w:t>
      </w:r>
      <w:r w:rsidR="0067496C" w:rsidRPr="006C7FD8">
        <w:rPr>
          <w:rFonts w:ascii="Tahoma" w:hAnsi="Tahoma" w:cs="Tahoma"/>
        </w:rPr>
        <w:t xml:space="preserve">art. 275 pkt </w:t>
      </w:r>
      <w:r w:rsidR="00665A96" w:rsidRPr="006C7FD8">
        <w:rPr>
          <w:rFonts w:ascii="Tahoma" w:hAnsi="Tahoma" w:cs="Tahoma"/>
        </w:rPr>
        <w:t>1</w:t>
      </w:r>
      <w:r w:rsidR="0067496C" w:rsidRPr="006C7FD8">
        <w:rPr>
          <w:rFonts w:ascii="Tahoma" w:hAnsi="Tahoma" w:cs="Tahoma"/>
        </w:rPr>
        <w:t xml:space="preserve"> </w:t>
      </w:r>
      <w:r w:rsidR="00665A96" w:rsidRPr="006C7FD8">
        <w:rPr>
          <w:rFonts w:ascii="Tahoma" w:hAnsi="Tahoma" w:cs="Tahoma"/>
        </w:rPr>
        <w:t xml:space="preserve">ustawy z dnia 11 września 2019 r. prawo zamówień publicznych (t.j. Dz.U. z </w:t>
      </w:r>
      <w:r w:rsidR="006F727B" w:rsidRPr="006C7FD8">
        <w:rPr>
          <w:rFonts w:ascii="Tahoma" w:hAnsi="Tahoma" w:cs="Tahoma"/>
        </w:rPr>
        <w:t xml:space="preserve">2023 r. poz. 1605 </w:t>
      </w:r>
      <w:r w:rsidR="00665A96" w:rsidRPr="006C7FD8">
        <w:rPr>
          <w:rFonts w:ascii="Tahoma" w:hAnsi="Tahoma" w:cs="Tahoma"/>
        </w:rPr>
        <w:t>z poźn. zm.)</w:t>
      </w:r>
      <w:r w:rsidR="0067496C" w:rsidRPr="006C7FD8">
        <w:rPr>
          <w:rFonts w:ascii="Tahoma" w:hAnsi="Tahoma" w:cs="Tahoma"/>
        </w:rPr>
        <w:t>.</w:t>
      </w:r>
    </w:p>
    <w:p w14:paraId="166EBA74" w14:textId="77777777" w:rsidR="009E03D9" w:rsidRPr="006C7FD8" w:rsidRDefault="009E03D9" w:rsidP="009E03D9">
      <w:pPr>
        <w:tabs>
          <w:tab w:val="left" w:pos="567"/>
          <w:tab w:val="left" w:pos="1620"/>
        </w:tabs>
        <w:autoSpaceDE w:val="0"/>
        <w:autoSpaceDN w:val="0"/>
        <w:adjustRightInd w:val="0"/>
        <w:spacing w:after="0"/>
        <w:ind w:left="567" w:hanging="567"/>
        <w:jc w:val="both"/>
        <w:rPr>
          <w:rFonts w:ascii="Tahoma" w:hAnsi="Tahoma" w:cs="Tahoma"/>
        </w:rPr>
      </w:pPr>
      <w:r w:rsidRPr="006C7FD8">
        <w:rPr>
          <w:rFonts w:ascii="Tahoma" w:hAnsi="Tahoma" w:cs="Tahoma"/>
        </w:rPr>
        <w:t>3.2.</w:t>
      </w:r>
      <w:r w:rsidRPr="006C7FD8">
        <w:rPr>
          <w:rFonts w:ascii="Tahoma" w:hAnsi="Tahoma" w:cs="Tahoma"/>
        </w:rPr>
        <w:tab/>
        <w:t>Post</w:t>
      </w:r>
      <w:r w:rsidRPr="006C7FD8">
        <w:rPr>
          <w:rFonts w:ascii="Tahoma" w:hAnsi="Tahoma" w:cs="Tahoma" w:hint="eastAsia"/>
        </w:rPr>
        <w:t>ę</w:t>
      </w:r>
      <w:r w:rsidRPr="006C7FD8">
        <w:rPr>
          <w:rFonts w:ascii="Tahoma" w:hAnsi="Tahoma" w:cs="Tahoma"/>
        </w:rPr>
        <w:t xml:space="preserve">powanie </w:t>
      </w:r>
      <w:r w:rsidR="0067496C" w:rsidRPr="006C7FD8">
        <w:rPr>
          <w:rFonts w:ascii="Tahoma" w:hAnsi="Tahoma" w:cs="Tahoma"/>
        </w:rPr>
        <w:t xml:space="preserve">dotyczy zamówienia </w:t>
      </w:r>
      <w:r w:rsidRPr="006C7FD8">
        <w:rPr>
          <w:rFonts w:ascii="Tahoma" w:hAnsi="Tahoma" w:cs="Tahoma"/>
        </w:rPr>
        <w:t>o warto</w:t>
      </w:r>
      <w:r w:rsidRPr="006C7FD8">
        <w:rPr>
          <w:rFonts w:ascii="Tahoma" w:hAnsi="Tahoma" w:cs="Tahoma" w:hint="eastAsia"/>
        </w:rPr>
        <w:t>ś</w:t>
      </w:r>
      <w:r w:rsidRPr="006C7FD8">
        <w:rPr>
          <w:rFonts w:ascii="Tahoma" w:hAnsi="Tahoma" w:cs="Tahoma"/>
        </w:rPr>
        <w:t>ci poni</w:t>
      </w:r>
      <w:r w:rsidRPr="006C7FD8">
        <w:rPr>
          <w:rFonts w:ascii="Tahoma" w:hAnsi="Tahoma" w:cs="Tahoma" w:hint="eastAsia"/>
        </w:rPr>
        <w:t>ż</w:t>
      </w:r>
      <w:r w:rsidRPr="006C7FD8">
        <w:rPr>
          <w:rFonts w:ascii="Tahoma" w:hAnsi="Tahoma" w:cs="Tahoma"/>
        </w:rPr>
        <w:t>ej kwot okre</w:t>
      </w:r>
      <w:r w:rsidRPr="006C7FD8">
        <w:rPr>
          <w:rFonts w:ascii="Tahoma" w:hAnsi="Tahoma" w:cs="Tahoma" w:hint="eastAsia"/>
        </w:rPr>
        <w:t>ś</w:t>
      </w:r>
      <w:r w:rsidRPr="006C7FD8">
        <w:rPr>
          <w:rFonts w:ascii="Tahoma" w:hAnsi="Tahoma" w:cs="Tahoma"/>
        </w:rPr>
        <w:t>lonych w obwieszczeniu wydanym na podstawie art. 3 ustawy.</w:t>
      </w:r>
    </w:p>
    <w:p w14:paraId="53857BE7" w14:textId="77777777" w:rsidR="00251DE5" w:rsidRDefault="00251DE5" w:rsidP="007C6CA6">
      <w:pPr>
        <w:tabs>
          <w:tab w:val="left" w:pos="1620"/>
        </w:tabs>
        <w:autoSpaceDE w:val="0"/>
        <w:autoSpaceDN w:val="0"/>
        <w:adjustRightInd w:val="0"/>
        <w:spacing w:after="0"/>
        <w:jc w:val="both"/>
        <w:rPr>
          <w:rFonts w:ascii="Tahoma" w:hAnsi="Tahoma" w:cs="Tahoma"/>
          <w:color w:val="FF0000"/>
        </w:rPr>
      </w:pPr>
    </w:p>
    <w:p w14:paraId="4A38469F" w14:textId="77777777" w:rsidR="00634B3E" w:rsidRPr="006C7FD8" w:rsidRDefault="00634B3E" w:rsidP="007C6CA6">
      <w:pPr>
        <w:tabs>
          <w:tab w:val="left" w:pos="1620"/>
        </w:tabs>
        <w:autoSpaceDE w:val="0"/>
        <w:autoSpaceDN w:val="0"/>
        <w:adjustRightInd w:val="0"/>
        <w:spacing w:after="0"/>
        <w:jc w:val="both"/>
        <w:rPr>
          <w:rFonts w:ascii="Tahoma" w:hAnsi="Tahoma" w:cs="Tahoma"/>
          <w:color w:val="FF0000"/>
        </w:rPr>
      </w:pPr>
    </w:p>
    <w:p w14:paraId="0DE55069" w14:textId="77777777" w:rsidR="000F6083" w:rsidRPr="00251DE5"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251DE5">
        <w:rPr>
          <w:rFonts w:ascii="Tahoma" w:hAnsi="Tahoma" w:cs="Tahoma"/>
          <w:sz w:val="24"/>
          <w:szCs w:val="24"/>
        </w:rPr>
        <w:t>Ś</w:t>
      </w:r>
      <w:r w:rsidR="000F6083" w:rsidRPr="00251DE5">
        <w:rPr>
          <w:rFonts w:ascii="Tahoma" w:hAnsi="Tahoma" w:cs="Tahoma"/>
          <w:sz w:val="24"/>
          <w:szCs w:val="24"/>
        </w:rPr>
        <w:t>r</w:t>
      </w:r>
      <w:r w:rsidRPr="00251DE5">
        <w:rPr>
          <w:rFonts w:ascii="Tahoma" w:hAnsi="Tahoma" w:cs="Tahoma"/>
          <w:sz w:val="24"/>
          <w:szCs w:val="24"/>
        </w:rPr>
        <w:t>odki komunikacji elektronicznej</w:t>
      </w:r>
    </w:p>
    <w:p w14:paraId="314A894A" w14:textId="77777777" w:rsidR="00C1730D" w:rsidRPr="00251DE5" w:rsidRDefault="007C6CA6" w:rsidP="00F03AC6">
      <w:pPr>
        <w:tabs>
          <w:tab w:val="left" w:pos="1620"/>
        </w:tabs>
        <w:autoSpaceDE w:val="0"/>
        <w:autoSpaceDN w:val="0"/>
        <w:adjustRightInd w:val="0"/>
        <w:spacing w:after="0"/>
        <w:jc w:val="both"/>
        <w:rPr>
          <w:rFonts w:ascii="Tahoma" w:hAnsi="Tahoma" w:cs="Tahoma"/>
        </w:rPr>
      </w:pPr>
      <w:r w:rsidRPr="00251DE5">
        <w:rPr>
          <w:rFonts w:ascii="Tahoma" w:hAnsi="Tahoma" w:cs="Tahoma"/>
        </w:rPr>
        <w:tab/>
      </w:r>
      <w:bookmarkStart w:id="9" w:name="_Hlk82421848"/>
    </w:p>
    <w:bookmarkEnd w:id="9"/>
    <w:p w14:paraId="0AF0169F"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Postępowanie jest prowadzone w języku polskim. Wszelkie oświadczenia, zawiadomienia, w tym również umowa, sporządzone będą w języku polskim.</w:t>
      </w:r>
    </w:p>
    <w:p w14:paraId="4F01077D" w14:textId="77777777" w:rsidR="00634B3E" w:rsidRPr="00634B3E" w:rsidRDefault="00634B3E" w:rsidP="00A943B0">
      <w:pPr>
        <w:pStyle w:val="Akapitzlist"/>
        <w:numPr>
          <w:ilvl w:val="1"/>
          <w:numId w:val="47"/>
        </w:numPr>
        <w:spacing w:after="0"/>
        <w:ind w:left="567" w:hanging="567"/>
        <w:jc w:val="both"/>
        <w:rPr>
          <w:rFonts w:ascii="Tahoma" w:hAnsi="Tahoma" w:cs="Tahoma"/>
        </w:rPr>
      </w:pPr>
      <w:r w:rsidRPr="00634B3E">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4561DC"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Wszelką korespondencję Zamawiający zamierza prowadzić za pomocą platformy.</w:t>
      </w:r>
    </w:p>
    <w:p w14:paraId="397B1422"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w:t>
      </w:r>
    </w:p>
    <w:p w14:paraId="6BEF4EDE" w14:textId="4CBB5D66" w:rsidR="00634B3E" w:rsidRDefault="00634B3E" w:rsidP="00634B3E">
      <w:pPr>
        <w:pStyle w:val="Akapitzlist"/>
        <w:numPr>
          <w:ilvl w:val="1"/>
          <w:numId w:val="47"/>
        </w:numPr>
        <w:spacing w:after="0"/>
        <w:ind w:left="567" w:hanging="567"/>
        <w:jc w:val="both"/>
        <w:rPr>
          <w:rFonts w:ascii="Tahoma" w:hAnsi="Tahoma" w:cs="Tahoma"/>
          <w:color w:val="FF0000"/>
        </w:rPr>
      </w:pPr>
      <w:r w:rsidRPr="00634B3E">
        <w:rPr>
          <w:rFonts w:ascii="Tahoma" w:hAnsi="Tahoma" w:cs="Tahoma"/>
        </w:rPr>
        <w:t>Zamawiający dopuszcza awaryjnie komunikację za pośrednictwem poczty elektronicznej</w:t>
      </w:r>
      <w:r>
        <w:rPr>
          <w:rFonts w:ascii="Tahoma" w:hAnsi="Tahoma" w:cs="Tahoma"/>
        </w:rPr>
        <w:t xml:space="preserve"> lub </w:t>
      </w:r>
      <w:r w:rsidRPr="00634B3E">
        <w:rPr>
          <w:rFonts w:ascii="Tahoma" w:hAnsi="Tahoma" w:cs="Tahoma"/>
        </w:rPr>
        <w:t xml:space="preserve">przy przekazaniu Załączników nr 7 i 8 stanowiących informację o charakterze poufnym. Adres poczty elektronicznej osoby uprawnionej do kontaktu z Wykonawcami: </w:t>
      </w:r>
      <w:hyperlink r:id="rId13" w:history="1">
        <w:r w:rsidRPr="00F1639E">
          <w:rPr>
            <w:rStyle w:val="Hipercze"/>
            <w:rFonts w:ascii="Tahoma" w:hAnsi="Tahoma" w:cs="Tahoma"/>
          </w:rPr>
          <w:t>zamowieniapubliczne@malawies.pl</w:t>
        </w:r>
      </w:hyperlink>
    </w:p>
    <w:p w14:paraId="2BE29831" w14:textId="77777777" w:rsid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w:t>
      </w:r>
    </w:p>
    <w:p w14:paraId="36C0E57C" w14:textId="77777777" w:rsid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w:t>
      </w:r>
      <w:r w:rsidRPr="00634B3E">
        <w:rPr>
          <w:rFonts w:ascii="Tahoma" w:hAnsi="Tahoma" w:cs="Tahoma"/>
        </w:rPr>
        <w:lastRenderedPageBreak/>
        <w:t>powiadomienia za pomocą poczty e-mail obciążone są ryzykiem błędów związanych z działaniem serwerów pocztowych, na których działanie Zamawiający nie ma wpływu. Uwaga. Złożenie pliku na platformie oznacza jego dostarczenie.</w:t>
      </w:r>
    </w:p>
    <w:p w14:paraId="7A66F642"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097FE8B3" w14:textId="77777777" w:rsidR="00634B3E" w:rsidRPr="00634B3E" w:rsidRDefault="00634B3E" w:rsidP="00634B3E">
      <w:pPr>
        <w:pStyle w:val="Akapitzlist"/>
        <w:numPr>
          <w:ilvl w:val="2"/>
          <w:numId w:val="47"/>
        </w:numPr>
        <w:spacing w:after="0"/>
        <w:ind w:left="1276"/>
        <w:jc w:val="both"/>
        <w:rPr>
          <w:rFonts w:ascii="Tahoma" w:hAnsi="Tahoma" w:cs="Tahoma"/>
        </w:rPr>
      </w:pPr>
      <w:r w:rsidRPr="00634B3E">
        <w:rPr>
          <w:rFonts w:ascii="Tahoma" w:hAnsi="Tahoma" w:cs="Tahoma"/>
        </w:rPr>
        <w:t xml:space="preserve">stały dostęp do sieci Internet o gwarantowanej przepustowości nie mniejszej niż 512 </w:t>
      </w:r>
      <w:proofErr w:type="spellStart"/>
      <w:r w:rsidRPr="00634B3E">
        <w:rPr>
          <w:rFonts w:ascii="Tahoma" w:hAnsi="Tahoma" w:cs="Tahoma"/>
        </w:rPr>
        <w:t>kb</w:t>
      </w:r>
      <w:proofErr w:type="spellEnd"/>
      <w:r w:rsidRPr="00634B3E">
        <w:rPr>
          <w:rFonts w:ascii="Tahoma" w:hAnsi="Tahoma" w:cs="Tahoma"/>
        </w:rPr>
        <w:t>/s,</w:t>
      </w:r>
    </w:p>
    <w:p w14:paraId="306FBF9A" w14:textId="77777777" w:rsidR="00634B3E" w:rsidRPr="00634B3E" w:rsidRDefault="00634B3E" w:rsidP="00634B3E">
      <w:pPr>
        <w:pStyle w:val="Akapitzlist"/>
        <w:numPr>
          <w:ilvl w:val="2"/>
          <w:numId w:val="47"/>
        </w:numPr>
        <w:spacing w:after="0"/>
        <w:ind w:left="1276"/>
        <w:jc w:val="both"/>
        <w:rPr>
          <w:rFonts w:ascii="Tahoma" w:hAnsi="Tahoma" w:cs="Tahoma"/>
        </w:rPr>
      </w:pPr>
      <w:r w:rsidRPr="00634B3E">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14:paraId="622ECFF0" w14:textId="77777777" w:rsidR="00634B3E" w:rsidRPr="00634B3E" w:rsidRDefault="00634B3E" w:rsidP="00634B3E">
      <w:pPr>
        <w:pStyle w:val="Akapitzlist"/>
        <w:numPr>
          <w:ilvl w:val="2"/>
          <w:numId w:val="47"/>
        </w:numPr>
        <w:spacing w:after="0"/>
        <w:ind w:left="1276"/>
        <w:jc w:val="both"/>
        <w:rPr>
          <w:rFonts w:ascii="Tahoma" w:hAnsi="Tahoma" w:cs="Tahoma"/>
        </w:rPr>
      </w:pPr>
      <w:r w:rsidRPr="00634B3E">
        <w:rPr>
          <w:rFonts w:ascii="Tahoma" w:hAnsi="Tahoma" w:cs="Tahoma"/>
        </w:rPr>
        <w:t>zainstalowana dowolna przeglądarka internetowa (najlepiej najnowsza wersja),</w:t>
      </w:r>
    </w:p>
    <w:p w14:paraId="0514B2E5" w14:textId="77777777" w:rsidR="00634B3E" w:rsidRPr="00634B3E" w:rsidRDefault="00634B3E" w:rsidP="00634B3E">
      <w:pPr>
        <w:pStyle w:val="Akapitzlist"/>
        <w:numPr>
          <w:ilvl w:val="2"/>
          <w:numId w:val="47"/>
        </w:numPr>
        <w:spacing w:after="0"/>
        <w:ind w:left="1276"/>
        <w:jc w:val="both"/>
        <w:rPr>
          <w:rFonts w:ascii="Tahoma" w:hAnsi="Tahoma" w:cs="Tahoma"/>
        </w:rPr>
      </w:pPr>
      <w:r w:rsidRPr="00634B3E">
        <w:rPr>
          <w:rFonts w:ascii="Tahoma" w:hAnsi="Tahoma" w:cs="Tahoma"/>
        </w:rPr>
        <w:t>włączona obsługa JavaScript,</w:t>
      </w:r>
    </w:p>
    <w:p w14:paraId="48991B11" w14:textId="77777777" w:rsidR="00634B3E" w:rsidRPr="00634B3E" w:rsidRDefault="00634B3E" w:rsidP="00C227C0">
      <w:pPr>
        <w:pStyle w:val="Akapitzlist"/>
        <w:numPr>
          <w:ilvl w:val="2"/>
          <w:numId w:val="47"/>
        </w:numPr>
        <w:spacing w:after="0"/>
        <w:ind w:left="1276"/>
        <w:jc w:val="both"/>
        <w:rPr>
          <w:rFonts w:ascii="Tahoma" w:hAnsi="Tahoma" w:cs="Tahoma"/>
        </w:rPr>
      </w:pPr>
      <w:r w:rsidRPr="00634B3E">
        <w:rPr>
          <w:rFonts w:ascii="Tahoma" w:hAnsi="Tahoma" w:cs="Tahoma"/>
        </w:rPr>
        <w:t>zainstalowany program Adobe Acrobat Reader lub inny obsługujący format plików pdf,</w:t>
      </w:r>
    </w:p>
    <w:p w14:paraId="678CD968" w14:textId="77777777" w:rsidR="00634B3E" w:rsidRPr="00634B3E" w:rsidRDefault="00634B3E" w:rsidP="00634B3E">
      <w:pPr>
        <w:pStyle w:val="Akapitzlist"/>
        <w:numPr>
          <w:ilvl w:val="2"/>
          <w:numId w:val="47"/>
        </w:numPr>
        <w:spacing w:after="0"/>
        <w:ind w:left="1276"/>
        <w:jc w:val="both"/>
        <w:rPr>
          <w:rFonts w:ascii="Tahoma" w:hAnsi="Tahoma" w:cs="Tahoma"/>
        </w:rPr>
      </w:pPr>
      <w:r w:rsidRPr="00634B3E">
        <w:rPr>
          <w:rFonts w:ascii="Tahoma" w:hAnsi="Tahoma" w:cs="Tahoma"/>
        </w:rPr>
        <w:t>platforma działa według standardu przyjętego w komunikacji sieciowej - kodowanie UTF8,</w:t>
      </w:r>
    </w:p>
    <w:p w14:paraId="2D7783E2" w14:textId="77777777" w:rsidR="00634B3E" w:rsidRPr="00634B3E" w:rsidRDefault="00634B3E" w:rsidP="00634B3E">
      <w:pPr>
        <w:pStyle w:val="Akapitzlist"/>
        <w:numPr>
          <w:ilvl w:val="2"/>
          <w:numId w:val="47"/>
        </w:numPr>
        <w:spacing w:after="0"/>
        <w:ind w:left="1276"/>
        <w:jc w:val="both"/>
        <w:rPr>
          <w:rFonts w:ascii="Tahoma" w:hAnsi="Tahoma" w:cs="Tahoma"/>
        </w:rPr>
      </w:pPr>
      <w:r w:rsidRPr="00634B3E">
        <w:rPr>
          <w:rFonts w:ascii="Tahoma" w:hAnsi="Tahoma" w:cs="Tahoma"/>
        </w:rPr>
        <w:t>oznaczenie czasu odbioru danych przez platformę stanowi datę oraz dokładny czas (hh:mm:ss) generowany wg. czasu lokalnego serwera synchronizowanego z zegarem Głównego Urzędu Miar (źródłem czasu jest platforma).</w:t>
      </w:r>
    </w:p>
    <w:p w14:paraId="2CDDA47A" w14:textId="77777777" w:rsidR="00634B3E" w:rsidRPr="00634B3E" w:rsidRDefault="00634B3E" w:rsidP="00634B3E">
      <w:pPr>
        <w:pStyle w:val="Akapitzlist"/>
        <w:numPr>
          <w:ilvl w:val="2"/>
          <w:numId w:val="47"/>
        </w:numPr>
        <w:spacing w:after="0"/>
        <w:ind w:left="1276"/>
        <w:jc w:val="both"/>
        <w:rPr>
          <w:rFonts w:ascii="Tahoma" w:hAnsi="Tahoma" w:cs="Tahoma"/>
        </w:rPr>
      </w:pPr>
      <w:r w:rsidRPr="00634B3E">
        <w:rPr>
          <w:rFonts w:ascii="Tahoma" w:hAnsi="Tahoma" w:cs="Tahoma"/>
        </w:rPr>
        <w:t>w razie używania kwalifikowanego podpisu elektronicznego - podłączony lub wbudowany do komputera czytnik karty kryptograficznej wydanej przez wystawcę certyfikatu używanego przez Wykonawcę.</w:t>
      </w:r>
    </w:p>
    <w:p w14:paraId="557B31DD"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Wykonawca, przystępując do niniejszego postępowania o udzielenie zamówienia publicznego:</w:t>
      </w:r>
    </w:p>
    <w:p w14:paraId="253C966C" w14:textId="77777777" w:rsidR="00634B3E" w:rsidRDefault="00634B3E" w:rsidP="00634B3E">
      <w:pPr>
        <w:pStyle w:val="Akapitzlist"/>
        <w:numPr>
          <w:ilvl w:val="2"/>
          <w:numId w:val="47"/>
        </w:numPr>
        <w:spacing w:after="0"/>
        <w:ind w:left="1276"/>
        <w:jc w:val="both"/>
        <w:rPr>
          <w:rFonts w:ascii="Tahoma" w:hAnsi="Tahoma" w:cs="Tahoma"/>
          <w:color w:val="FF0000"/>
        </w:rPr>
      </w:pPr>
      <w:r w:rsidRPr="00634B3E">
        <w:rPr>
          <w:rFonts w:ascii="Tahoma" w:hAnsi="Tahoma" w:cs="Tahoma"/>
        </w:rPr>
        <w:t xml:space="preserve">zapoznał się, akceptuje i stosuje warunki korzystania z platformy, określone w regulaminie zamieszczonym na platformie w zakładce „Regulamin" oraz uznaje go za wiążący. Link: </w:t>
      </w:r>
      <w:hyperlink r:id="rId14" w:history="1">
        <w:r w:rsidRPr="00F1639E">
          <w:rPr>
            <w:rStyle w:val="Hipercze"/>
            <w:rFonts w:ascii="Tahoma" w:hAnsi="Tahoma" w:cs="Tahoma"/>
          </w:rPr>
          <w:t>https://platformazakupowa.pl/strona/1-regulamin</w:t>
        </w:r>
      </w:hyperlink>
    </w:p>
    <w:p w14:paraId="6689956A" w14:textId="7F3E45A4" w:rsidR="00634B3E" w:rsidRPr="00634B3E" w:rsidRDefault="00634B3E" w:rsidP="00634B3E">
      <w:pPr>
        <w:pStyle w:val="Akapitzlist"/>
        <w:numPr>
          <w:ilvl w:val="2"/>
          <w:numId w:val="47"/>
        </w:numPr>
        <w:spacing w:after="0"/>
        <w:ind w:left="1276"/>
        <w:jc w:val="both"/>
        <w:rPr>
          <w:rFonts w:ascii="Tahoma" w:hAnsi="Tahoma" w:cs="Tahoma"/>
        </w:rPr>
      </w:pPr>
      <w:r w:rsidRPr="00634B3E">
        <w:rPr>
          <w:rFonts w:ascii="Tahoma" w:hAnsi="Tahoma" w:cs="Tahoma"/>
        </w:rPr>
        <w:t xml:space="preserve">zapoznał się, akceptuje i stosuje warunki korzystania z platformy, określone w instrukcjach zamieszczonych na platformie w zakładce „Instrukcje" oraz uznaje je za wiążące. </w:t>
      </w:r>
      <w:hyperlink r:id="rId15" w:history="1">
        <w:r w:rsidRPr="00F1639E">
          <w:rPr>
            <w:rStyle w:val="Hipercze"/>
            <w:rFonts w:ascii="Tahoma" w:hAnsi="Tahoma" w:cs="Tahoma"/>
          </w:rPr>
          <w:t>https://platformazakupowa.pl/strona/45-instrukcje</w:t>
        </w:r>
      </w:hyperlink>
      <w:r>
        <w:rPr>
          <w:rFonts w:ascii="Tahoma" w:hAnsi="Tahoma" w:cs="Tahoma"/>
        </w:rPr>
        <w:t xml:space="preserve"> </w:t>
      </w:r>
    </w:p>
    <w:p w14:paraId="469E211F" w14:textId="77777777" w:rsid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 xml:space="preserve">Instrukcje korzystania z platformy dotyczące w szczególności logowania, składania wniosków o wyjaśnienie treści SWZ, składania ofert oraz innych czynności podejmowanych w niniejszym postępowaniu przy użyciu platformy znajdują się pod linkiem: </w:t>
      </w:r>
      <w:hyperlink r:id="rId16" w:history="1">
        <w:r w:rsidRPr="00F1639E">
          <w:rPr>
            <w:rStyle w:val="Hipercze"/>
            <w:rFonts w:ascii="Tahoma" w:hAnsi="Tahoma" w:cs="Tahoma"/>
          </w:rPr>
          <w:t>https://platformazakupowa.pl/strona/45-instrukcje</w:t>
        </w:r>
      </w:hyperlink>
      <w:r>
        <w:rPr>
          <w:rFonts w:ascii="Tahoma" w:hAnsi="Tahoma" w:cs="Tahoma"/>
        </w:rPr>
        <w:t xml:space="preserve"> </w:t>
      </w:r>
    </w:p>
    <w:p w14:paraId="764C0862"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74650563"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Wykonawca ma obowiązek zapoznać się z bieżącym regulaminem oraz bieżącymi instrukcjami platformy zakupowej.</w:t>
      </w:r>
    </w:p>
    <w:p w14:paraId="78E8F61C"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lastRenderedPageBreak/>
        <w:t>Wykonawca po upływie terminu do składania ofert nie może skutecznie dokonać zmiany ani wycofać złożonej oferty.</w:t>
      </w:r>
    </w:p>
    <w:p w14:paraId="4EC673F0" w14:textId="77777777"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56E87403" w14:textId="53751C2B" w:rsidR="00634B3E" w:rsidRPr="00634B3E" w:rsidRDefault="00634B3E" w:rsidP="00634B3E">
      <w:pPr>
        <w:pStyle w:val="Akapitzlist"/>
        <w:numPr>
          <w:ilvl w:val="1"/>
          <w:numId w:val="47"/>
        </w:numPr>
        <w:spacing w:after="0"/>
        <w:ind w:left="567" w:hanging="567"/>
        <w:jc w:val="both"/>
        <w:rPr>
          <w:rFonts w:ascii="Tahoma" w:hAnsi="Tahoma" w:cs="Tahoma"/>
        </w:rPr>
      </w:pPr>
      <w:r w:rsidRPr="00634B3E">
        <w:rPr>
          <w:rFonts w:ascii="Tahoma" w:hAnsi="Tahoma" w:cs="Tahoma"/>
        </w:rPr>
        <w:t>We wszelkiej korespondencji związanej z niniejszym postępowaniem Zamawiający i Wykonawcy posługują się tytułem i numerem postępowania nadanym przez Zamawiającego.</w:t>
      </w:r>
    </w:p>
    <w:p w14:paraId="5DC4BD81" w14:textId="77777777" w:rsidR="00A966F6" w:rsidRDefault="00A966F6" w:rsidP="00947D77">
      <w:pPr>
        <w:spacing w:after="0"/>
        <w:rPr>
          <w:rFonts w:ascii="Tahoma" w:hAnsi="Tahoma" w:cs="Tahoma"/>
          <w:color w:val="FF0000"/>
        </w:rPr>
      </w:pPr>
    </w:p>
    <w:p w14:paraId="65F705A9" w14:textId="77777777" w:rsidR="00634B3E" w:rsidRPr="006C7FD8" w:rsidRDefault="00634B3E" w:rsidP="00947D77">
      <w:pPr>
        <w:spacing w:after="0"/>
        <w:rPr>
          <w:rFonts w:ascii="Tahoma" w:hAnsi="Tahoma" w:cs="Tahoma"/>
          <w:color w:val="FF0000"/>
        </w:rPr>
      </w:pPr>
    </w:p>
    <w:p w14:paraId="60695DF5" w14:textId="77777777" w:rsidR="003469E0" w:rsidRPr="0088526D"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88526D">
        <w:rPr>
          <w:rFonts w:ascii="Tahoma" w:hAnsi="Tahoma" w:cs="Tahoma"/>
          <w:sz w:val="24"/>
          <w:szCs w:val="24"/>
        </w:rPr>
        <w:t>Osoby uprawnione do porozumiewania się z wykonawcami.</w:t>
      </w:r>
    </w:p>
    <w:p w14:paraId="45466CA6" w14:textId="77777777" w:rsidR="003469E0" w:rsidRPr="0088526D" w:rsidRDefault="003469E0" w:rsidP="003469E0">
      <w:pPr>
        <w:autoSpaceDE w:val="0"/>
        <w:autoSpaceDN w:val="0"/>
        <w:adjustRightInd w:val="0"/>
        <w:spacing w:after="0"/>
        <w:rPr>
          <w:rFonts w:ascii="Tahoma" w:hAnsi="Tahoma" w:cs="Tahoma"/>
          <w:bCs/>
        </w:rPr>
      </w:pPr>
    </w:p>
    <w:p w14:paraId="39C304AE" w14:textId="77777777" w:rsidR="003469E0" w:rsidRPr="0088526D" w:rsidRDefault="003469E0" w:rsidP="007522BB">
      <w:pPr>
        <w:autoSpaceDE w:val="0"/>
        <w:autoSpaceDN w:val="0"/>
        <w:adjustRightInd w:val="0"/>
        <w:spacing w:after="0"/>
        <w:ind w:left="567"/>
        <w:rPr>
          <w:rFonts w:ascii="Tahoma" w:hAnsi="Tahoma" w:cs="Tahoma"/>
          <w:bCs/>
        </w:rPr>
      </w:pPr>
      <w:r w:rsidRPr="0088526D">
        <w:rPr>
          <w:rFonts w:ascii="Tahoma" w:hAnsi="Tahoma" w:cs="Tahoma"/>
          <w:bCs/>
        </w:rPr>
        <w:t>Osoba uprawniona do kontaktu z wykonawcami:</w:t>
      </w:r>
    </w:p>
    <w:p w14:paraId="09976207" w14:textId="77777777" w:rsidR="00B00C64" w:rsidRPr="0088526D" w:rsidRDefault="00B00C64" w:rsidP="007522BB">
      <w:pPr>
        <w:autoSpaceDE w:val="0"/>
        <w:autoSpaceDN w:val="0"/>
        <w:adjustRightInd w:val="0"/>
        <w:spacing w:after="0"/>
        <w:ind w:left="567"/>
        <w:rPr>
          <w:rFonts w:ascii="Tahoma" w:hAnsi="Tahoma" w:cs="Tahoma"/>
          <w:bCs/>
        </w:rPr>
      </w:pPr>
    </w:p>
    <w:p w14:paraId="0F985FB7" w14:textId="77777777" w:rsidR="00DD2F7A" w:rsidRPr="0088526D" w:rsidRDefault="00DD2EE8" w:rsidP="0061482D">
      <w:pPr>
        <w:autoSpaceDE w:val="0"/>
        <w:autoSpaceDN w:val="0"/>
        <w:adjustRightInd w:val="0"/>
        <w:spacing w:after="0"/>
        <w:ind w:left="567"/>
        <w:rPr>
          <w:rFonts w:ascii="Tahoma" w:hAnsi="Tahoma" w:cs="Tahoma"/>
          <w:bCs/>
        </w:rPr>
      </w:pPr>
      <w:r w:rsidRPr="0088526D">
        <w:rPr>
          <w:rFonts w:ascii="Tahoma" w:hAnsi="Tahoma" w:cs="Tahoma"/>
          <w:bCs/>
        </w:rPr>
        <w:t>ze strony zamawiającego:</w:t>
      </w:r>
    </w:p>
    <w:p w14:paraId="4C1FEF6C" w14:textId="77777777" w:rsidR="0088526D" w:rsidRPr="0088526D" w:rsidRDefault="0088526D" w:rsidP="0088526D">
      <w:pPr>
        <w:autoSpaceDE w:val="0"/>
        <w:autoSpaceDN w:val="0"/>
        <w:adjustRightInd w:val="0"/>
        <w:spacing w:after="0"/>
        <w:ind w:left="567"/>
        <w:rPr>
          <w:rFonts w:ascii="Tahoma" w:hAnsi="Tahoma" w:cs="Tahoma"/>
          <w:bCs/>
        </w:rPr>
      </w:pPr>
      <w:r w:rsidRPr="0088526D">
        <w:rPr>
          <w:rFonts w:ascii="Tahoma" w:hAnsi="Tahoma" w:cs="Tahoma"/>
          <w:bCs/>
        </w:rPr>
        <w:t>Ewelina Kołodziejska</w:t>
      </w:r>
    </w:p>
    <w:p w14:paraId="0030E871" w14:textId="322F2265" w:rsidR="0088526D" w:rsidRPr="0088526D" w:rsidRDefault="0088526D" w:rsidP="0088526D">
      <w:pPr>
        <w:autoSpaceDE w:val="0"/>
        <w:autoSpaceDN w:val="0"/>
        <w:adjustRightInd w:val="0"/>
        <w:spacing w:after="0"/>
        <w:ind w:left="567"/>
        <w:rPr>
          <w:rFonts w:ascii="Tahoma" w:hAnsi="Tahoma" w:cs="Tahoma"/>
          <w:bCs/>
          <w:color w:val="FF0000"/>
        </w:rPr>
      </w:pPr>
      <w:r w:rsidRPr="0088526D">
        <w:rPr>
          <w:rFonts w:ascii="Tahoma" w:hAnsi="Tahoma" w:cs="Tahoma"/>
          <w:bCs/>
        </w:rPr>
        <w:t>e-mail:</w:t>
      </w:r>
      <w:r w:rsidRPr="0088526D">
        <w:rPr>
          <w:rFonts w:ascii="Tahoma" w:hAnsi="Tahoma" w:cs="Tahoma"/>
          <w:bCs/>
          <w:color w:val="FF0000"/>
        </w:rPr>
        <w:t xml:space="preserve"> </w:t>
      </w:r>
      <w:hyperlink r:id="rId17" w:history="1">
        <w:r w:rsidRPr="00F1639E">
          <w:rPr>
            <w:rStyle w:val="Hipercze"/>
            <w:rFonts w:ascii="Tahoma" w:hAnsi="Tahoma" w:cs="Tahoma"/>
            <w:bCs/>
          </w:rPr>
          <w:t>zamowieniapubliczne@malawies.pl</w:t>
        </w:r>
      </w:hyperlink>
      <w:r>
        <w:rPr>
          <w:rFonts w:ascii="Tahoma" w:hAnsi="Tahoma" w:cs="Tahoma"/>
          <w:bCs/>
          <w:color w:val="FF0000"/>
        </w:rPr>
        <w:t xml:space="preserve"> </w:t>
      </w:r>
    </w:p>
    <w:p w14:paraId="6F51E13C" w14:textId="72F0FA0D" w:rsidR="0088526D" w:rsidRPr="0088526D" w:rsidRDefault="0088526D" w:rsidP="0088526D">
      <w:pPr>
        <w:autoSpaceDE w:val="0"/>
        <w:autoSpaceDN w:val="0"/>
        <w:adjustRightInd w:val="0"/>
        <w:spacing w:after="0"/>
        <w:ind w:left="567"/>
        <w:rPr>
          <w:rFonts w:ascii="Tahoma" w:hAnsi="Tahoma" w:cs="Tahoma"/>
          <w:bCs/>
        </w:rPr>
      </w:pPr>
      <w:r w:rsidRPr="0088526D">
        <w:rPr>
          <w:rFonts w:ascii="Tahoma" w:hAnsi="Tahoma" w:cs="Tahoma"/>
          <w:bCs/>
        </w:rPr>
        <w:t>Tel: 24/269 79 64</w:t>
      </w:r>
    </w:p>
    <w:p w14:paraId="45D0E48F" w14:textId="6AE91FD0" w:rsidR="00126510" w:rsidRPr="0088526D" w:rsidRDefault="0088526D" w:rsidP="0088526D">
      <w:pPr>
        <w:autoSpaceDE w:val="0"/>
        <w:autoSpaceDN w:val="0"/>
        <w:adjustRightInd w:val="0"/>
        <w:spacing w:after="0"/>
        <w:ind w:left="567"/>
        <w:rPr>
          <w:rFonts w:ascii="Tahoma" w:hAnsi="Tahoma" w:cs="Tahoma"/>
          <w:bCs/>
        </w:rPr>
      </w:pPr>
      <w:r w:rsidRPr="0088526D">
        <w:rPr>
          <w:rFonts w:ascii="Tahoma" w:hAnsi="Tahoma" w:cs="Tahoma"/>
          <w:bCs/>
        </w:rPr>
        <w:t xml:space="preserve">Tel. 24/269 79 60 </w:t>
      </w:r>
    </w:p>
    <w:p w14:paraId="32D8312A" w14:textId="77777777" w:rsidR="0088526D" w:rsidRPr="0088526D" w:rsidRDefault="0088526D" w:rsidP="0088526D">
      <w:pPr>
        <w:autoSpaceDE w:val="0"/>
        <w:autoSpaceDN w:val="0"/>
        <w:adjustRightInd w:val="0"/>
        <w:spacing w:after="0"/>
        <w:ind w:left="567"/>
        <w:rPr>
          <w:rFonts w:ascii="Tahoma" w:hAnsi="Tahoma" w:cs="Tahoma"/>
          <w:bCs/>
        </w:rPr>
      </w:pPr>
    </w:p>
    <w:p w14:paraId="2244D486" w14:textId="77777777" w:rsidR="003469E0" w:rsidRPr="0088526D" w:rsidRDefault="00DD2F7A" w:rsidP="007522BB">
      <w:pPr>
        <w:spacing w:after="0"/>
        <w:ind w:left="567"/>
        <w:jc w:val="both"/>
        <w:rPr>
          <w:rFonts w:ascii="Tahoma" w:hAnsi="Tahoma" w:cs="Tahoma"/>
        </w:rPr>
      </w:pPr>
      <w:r w:rsidRPr="0088526D">
        <w:rPr>
          <w:rFonts w:ascii="Tahoma" w:hAnsi="Tahoma" w:cs="Tahoma"/>
        </w:rPr>
        <w:t>ze strony brokera:</w:t>
      </w:r>
    </w:p>
    <w:p w14:paraId="4599EE79" w14:textId="77777777" w:rsidR="003469E0" w:rsidRPr="0088526D" w:rsidRDefault="003469E0" w:rsidP="007522BB">
      <w:pPr>
        <w:spacing w:after="0"/>
        <w:ind w:left="567"/>
        <w:jc w:val="both"/>
        <w:rPr>
          <w:rFonts w:ascii="Tahoma" w:hAnsi="Tahoma" w:cs="Tahoma"/>
        </w:rPr>
      </w:pPr>
      <w:r w:rsidRPr="0088526D">
        <w:rPr>
          <w:rFonts w:ascii="Tahoma" w:hAnsi="Tahoma" w:cs="Tahoma"/>
        </w:rPr>
        <w:t xml:space="preserve">Marek Ludwiczak reprezentujący działającą z pełnomocnictwa Zamawiającego firmę: </w:t>
      </w:r>
    </w:p>
    <w:p w14:paraId="3D5E70F9" w14:textId="77777777" w:rsidR="003469E0" w:rsidRPr="0088526D" w:rsidRDefault="003469E0" w:rsidP="007522BB">
      <w:pPr>
        <w:spacing w:after="0"/>
        <w:ind w:left="567"/>
        <w:jc w:val="both"/>
        <w:rPr>
          <w:rFonts w:ascii="Tahoma" w:hAnsi="Tahoma" w:cs="Tahoma"/>
        </w:rPr>
      </w:pPr>
      <w:r w:rsidRPr="0088526D">
        <w:rPr>
          <w:rFonts w:ascii="Tahoma" w:hAnsi="Tahoma" w:cs="Tahoma"/>
        </w:rPr>
        <w:t>Eurobrokers Sp. z o.o.</w:t>
      </w:r>
    </w:p>
    <w:p w14:paraId="6B20D234" w14:textId="77777777" w:rsidR="003469E0" w:rsidRPr="0088526D" w:rsidRDefault="003469E0" w:rsidP="007522BB">
      <w:pPr>
        <w:spacing w:after="0"/>
        <w:ind w:left="567"/>
        <w:jc w:val="both"/>
        <w:rPr>
          <w:rFonts w:ascii="Tahoma" w:hAnsi="Tahoma" w:cs="Tahoma"/>
        </w:rPr>
      </w:pPr>
      <w:r w:rsidRPr="0088526D">
        <w:rPr>
          <w:rFonts w:ascii="Tahoma" w:hAnsi="Tahoma" w:cs="Tahoma"/>
        </w:rPr>
        <w:t>Przedstawicielstwo w Mławie</w:t>
      </w:r>
    </w:p>
    <w:p w14:paraId="652CF53F" w14:textId="77777777" w:rsidR="003469E0" w:rsidRPr="0088526D" w:rsidRDefault="003469E0" w:rsidP="007522BB">
      <w:pPr>
        <w:spacing w:after="0"/>
        <w:ind w:left="567"/>
        <w:jc w:val="both"/>
        <w:rPr>
          <w:rFonts w:ascii="Tahoma" w:hAnsi="Tahoma" w:cs="Tahoma"/>
        </w:rPr>
      </w:pPr>
      <w:r w:rsidRPr="0088526D">
        <w:rPr>
          <w:rFonts w:ascii="Tahoma" w:hAnsi="Tahoma" w:cs="Tahoma"/>
        </w:rPr>
        <w:t xml:space="preserve">06 – 500 Mława, ul. Żwirki 26 </w:t>
      </w:r>
    </w:p>
    <w:p w14:paraId="08C96282" w14:textId="77777777" w:rsidR="003469E0" w:rsidRPr="0088526D" w:rsidRDefault="003469E0" w:rsidP="007522BB">
      <w:pPr>
        <w:spacing w:after="0"/>
        <w:ind w:left="567"/>
        <w:jc w:val="both"/>
        <w:rPr>
          <w:rFonts w:ascii="Tahoma" w:hAnsi="Tahoma" w:cs="Tahoma"/>
        </w:rPr>
      </w:pPr>
      <w:r w:rsidRPr="0088526D">
        <w:rPr>
          <w:rFonts w:ascii="Tahoma" w:hAnsi="Tahoma" w:cs="Tahoma"/>
        </w:rPr>
        <w:t>tel. (23) 655-25-87, kom. 503-09-11-75.</w:t>
      </w:r>
    </w:p>
    <w:p w14:paraId="30D4C8EE" w14:textId="77777777" w:rsidR="00DD2F7A" w:rsidRPr="006C7FD8" w:rsidRDefault="00DD2F7A" w:rsidP="00463BC5">
      <w:pPr>
        <w:spacing w:after="0"/>
        <w:jc w:val="both"/>
        <w:rPr>
          <w:rFonts w:ascii="Tahoma" w:hAnsi="Tahoma" w:cs="Tahoma"/>
          <w:color w:val="FF0000"/>
        </w:rPr>
      </w:pPr>
    </w:p>
    <w:p w14:paraId="1EFE6272" w14:textId="77777777" w:rsidR="00A966F6" w:rsidRPr="0088526D" w:rsidRDefault="00A966F6" w:rsidP="00463BC5">
      <w:pPr>
        <w:spacing w:after="0"/>
        <w:jc w:val="both"/>
        <w:rPr>
          <w:rFonts w:ascii="Tahoma" w:hAnsi="Tahoma" w:cs="Tahoma"/>
        </w:rPr>
      </w:pPr>
    </w:p>
    <w:p w14:paraId="6E2D12AC" w14:textId="77777777" w:rsidR="009D4E4C" w:rsidRPr="0088526D"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88526D">
        <w:rPr>
          <w:rFonts w:ascii="Tahoma" w:hAnsi="Tahoma" w:cs="Tahoma"/>
          <w:sz w:val="24"/>
          <w:szCs w:val="24"/>
        </w:rPr>
        <w:t>Opis przedmiotu zamówienia</w:t>
      </w:r>
      <w:r w:rsidR="0077173C" w:rsidRPr="0088526D">
        <w:rPr>
          <w:rFonts w:ascii="Tahoma" w:hAnsi="Tahoma" w:cs="Tahoma"/>
          <w:sz w:val="24"/>
          <w:szCs w:val="24"/>
        </w:rPr>
        <w:t>.</w:t>
      </w:r>
    </w:p>
    <w:p w14:paraId="523243E0" w14:textId="77777777" w:rsidR="005F54E8" w:rsidRPr="0088526D" w:rsidRDefault="005F54E8" w:rsidP="00463BC5">
      <w:pPr>
        <w:spacing w:after="0"/>
        <w:ind w:left="567" w:hanging="567"/>
        <w:contextualSpacing/>
        <w:jc w:val="both"/>
        <w:rPr>
          <w:rFonts w:ascii="Tahoma" w:hAnsi="Tahoma" w:cs="Tahoma"/>
        </w:rPr>
      </w:pPr>
    </w:p>
    <w:p w14:paraId="6D62B7B9" w14:textId="77777777" w:rsidR="00463BC5" w:rsidRPr="0088526D" w:rsidRDefault="00463BC5" w:rsidP="009F29C8">
      <w:pPr>
        <w:pStyle w:val="Akapitzlist"/>
        <w:numPr>
          <w:ilvl w:val="1"/>
          <w:numId w:val="17"/>
        </w:numPr>
        <w:spacing w:after="0"/>
        <w:ind w:left="567" w:hanging="567"/>
        <w:jc w:val="both"/>
        <w:rPr>
          <w:rFonts w:ascii="Tahoma" w:hAnsi="Tahoma" w:cs="Tahoma"/>
        </w:rPr>
      </w:pPr>
      <w:r w:rsidRPr="0088526D">
        <w:rPr>
          <w:rFonts w:ascii="Tahoma" w:hAnsi="Tahoma" w:cs="Tahoma"/>
        </w:rPr>
        <w:t xml:space="preserve">Przedmiotem zamówienia jest ubezpieczenie mienia i odpowiedzialności Zamawiającego </w:t>
      </w:r>
      <w:r w:rsidR="00B33637" w:rsidRPr="0088526D">
        <w:rPr>
          <w:rFonts w:ascii="Tahoma" w:hAnsi="Tahoma" w:cs="Tahoma"/>
        </w:rPr>
        <w:t xml:space="preserve">oraz jego jednostek organizacyjnych </w:t>
      </w:r>
      <w:r w:rsidRPr="0088526D">
        <w:rPr>
          <w:rFonts w:ascii="Tahoma" w:hAnsi="Tahoma" w:cs="Tahoma"/>
        </w:rPr>
        <w:t>w zakresie:</w:t>
      </w:r>
    </w:p>
    <w:p w14:paraId="7F2F1BC1" w14:textId="77777777" w:rsidR="00463BC5" w:rsidRPr="0088526D" w:rsidRDefault="00463BC5" w:rsidP="00463BC5">
      <w:pPr>
        <w:spacing w:after="0"/>
        <w:ind w:left="567" w:hanging="567"/>
        <w:contextualSpacing/>
        <w:jc w:val="both"/>
        <w:rPr>
          <w:rFonts w:ascii="Tahoma" w:hAnsi="Tahoma" w:cs="Tahoma"/>
          <w:b/>
        </w:rPr>
      </w:pPr>
    </w:p>
    <w:p w14:paraId="4D48BC84" w14:textId="77777777" w:rsidR="00C21FAF" w:rsidRPr="0088526D" w:rsidRDefault="00C21FAF" w:rsidP="00C21FAF">
      <w:pPr>
        <w:spacing w:after="0"/>
        <w:ind w:left="1134" w:hanging="567"/>
        <w:contextualSpacing/>
        <w:jc w:val="both"/>
        <w:rPr>
          <w:rFonts w:ascii="Tahoma" w:hAnsi="Tahoma" w:cs="Tahoma"/>
          <w:b/>
        </w:rPr>
      </w:pPr>
      <w:r w:rsidRPr="0088526D">
        <w:rPr>
          <w:rFonts w:ascii="Tahoma" w:hAnsi="Tahoma" w:cs="Tahoma"/>
          <w:b/>
        </w:rPr>
        <w:t xml:space="preserve">Część nr I: </w:t>
      </w:r>
    </w:p>
    <w:p w14:paraId="7A74E21A" w14:textId="77777777" w:rsidR="00CF3374" w:rsidRPr="0088526D" w:rsidRDefault="00CF3374" w:rsidP="00CF3374">
      <w:pPr>
        <w:spacing w:after="0"/>
        <w:ind w:left="1134" w:hanging="567"/>
        <w:rPr>
          <w:rFonts w:ascii="Tahoma" w:hAnsi="Tahoma" w:cs="Tahoma"/>
        </w:rPr>
      </w:pPr>
      <w:r w:rsidRPr="0088526D">
        <w:rPr>
          <w:rFonts w:ascii="Tahoma" w:hAnsi="Tahoma" w:cs="Tahoma"/>
        </w:rPr>
        <w:t>Ubezpieczenia mienia od wszystkich ryzyk,</w:t>
      </w:r>
    </w:p>
    <w:p w14:paraId="7112EA97" w14:textId="77777777" w:rsidR="00CF3374" w:rsidRPr="0088526D" w:rsidRDefault="00CF3374" w:rsidP="00CF3374">
      <w:pPr>
        <w:spacing w:after="0"/>
        <w:ind w:left="1134" w:hanging="567"/>
        <w:rPr>
          <w:rFonts w:ascii="Tahoma" w:hAnsi="Tahoma" w:cs="Tahoma"/>
        </w:rPr>
      </w:pPr>
      <w:r w:rsidRPr="0088526D">
        <w:rPr>
          <w:rFonts w:ascii="Tahoma" w:hAnsi="Tahoma" w:cs="Tahoma"/>
        </w:rPr>
        <w:t>Ubezpieczenia sprzętu elektronicznego od wszystkich ryzyk,</w:t>
      </w:r>
    </w:p>
    <w:p w14:paraId="7DBE9977" w14:textId="77777777" w:rsidR="00CF3374" w:rsidRPr="0088526D" w:rsidRDefault="00CF3374" w:rsidP="00CF3374">
      <w:pPr>
        <w:spacing w:after="0"/>
        <w:ind w:left="1134" w:hanging="567"/>
        <w:rPr>
          <w:rFonts w:ascii="Tahoma" w:hAnsi="Tahoma" w:cs="Tahoma"/>
        </w:rPr>
      </w:pPr>
      <w:r w:rsidRPr="0088526D">
        <w:rPr>
          <w:rFonts w:ascii="Tahoma" w:hAnsi="Tahoma" w:cs="Tahoma"/>
        </w:rPr>
        <w:t>Ubezpieczenia odpowiedzialności cywilnej,</w:t>
      </w:r>
    </w:p>
    <w:p w14:paraId="141258C1" w14:textId="77777777" w:rsidR="00CF3374" w:rsidRPr="0088526D" w:rsidRDefault="00CF3374" w:rsidP="00CF3374">
      <w:pPr>
        <w:spacing w:after="0"/>
        <w:ind w:left="1134" w:hanging="567"/>
        <w:rPr>
          <w:rFonts w:ascii="Tahoma" w:hAnsi="Tahoma" w:cs="Tahoma"/>
        </w:rPr>
      </w:pPr>
      <w:r w:rsidRPr="0088526D">
        <w:rPr>
          <w:rFonts w:ascii="Tahoma" w:hAnsi="Tahoma" w:cs="Tahoma"/>
        </w:rPr>
        <w:t>Ubezpieczeni</w:t>
      </w:r>
      <w:r w:rsidR="00C21FAF" w:rsidRPr="0088526D">
        <w:rPr>
          <w:rFonts w:ascii="Tahoma" w:hAnsi="Tahoma" w:cs="Tahoma"/>
        </w:rPr>
        <w:t>a</w:t>
      </w:r>
      <w:r w:rsidRPr="0088526D">
        <w:rPr>
          <w:rFonts w:ascii="Tahoma" w:hAnsi="Tahoma" w:cs="Tahoma"/>
        </w:rPr>
        <w:t xml:space="preserve"> następstw nieszczęśliwych wypadków.</w:t>
      </w:r>
    </w:p>
    <w:p w14:paraId="1EE39498" w14:textId="77777777" w:rsidR="00B00C64" w:rsidRPr="0088526D" w:rsidRDefault="00B00C64" w:rsidP="00B00C64">
      <w:pPr>
        <w:spacing w:after="0"/>
        <w:rPr>
          <w:rFonts w:ascii="Tahoma" w:hAnsi="Tahoma" w:cs="Tahoma"/>
        </w:rPr>
      </w:pPr>
    </w:p>
    <w:p w14:paraId="1BC852B4" w14:textId="15FA062E" w:rsidR="00C21FAF" w:rsidRPr="0088526D" w:rsidRDefault="00C21FAF" w:rsidP="00C21FAF">
      <w:pPr>
        <w:spacing w:after="0"/>
        <w:ind w:left="1134" w:hanging="567"/>
        <w:contextualSpacing/>
        <w:jc w:val="both"/>
        <w:rPr>
          <w:rFonts w:ascii="Tahoma" w:hAnsi="Tahoma" w:cs="Tahoma"/>
          <w:b/>
        </w:rPr>
      </w:pPr>
      <w:r w:rsidRPr="0088526D">
        <w:rPr>
          <w:rFonts w:ascii="Tahoma" w:hAnsi="Tahoma" w:cs="Tahoma"/>
          <w:b/>
        </w:rPr>
        <w:t>Część nr I</w:t>
      </w:r>
      <w:r w:rsidR="00F40889">
        <w:rPr>
          <w:rFonts w:ascii="Tahoma" w:hAnsi="Tahoma" w:cs="Tahoma"/>
          <w:b/>
        </w:rPr>
        <w:t>I</w:t>
      </w:r>
      <w:r w:rsidRPr="0088526D">
        <w:rPr>
          <w:rFonts w:ascii="Tahoma" w:hAnsi="Tahoma" w:cs="Tahoma"/>
          <w:b/>
        </w:rPr>
        <w:t xml:space="preserve">: </w:t>
      </w:r>
    </w:p>
    <w:p w14:paraId="6F1981CE" w14:textId="77777777" w:rsidR="00C21FAF" w:rsidRPr="0088526D" w:rsidRDefault="00C21FAF" w:rsidP="00C21FAF">
      <w:pPr>
        <w:spacing w:after="0"/>
        <w:ind w:left="1134" w:hanging="567"/>
        <w:rPr>
          <w:rFonts w:ascii="Tahoma" w:hAnsi="Tahoma" w:cs="Tahoma"/>
        </w:rPr>
      </w:pPr>
      <w:r w:rsidRPr="0088526D">
        <w:rPr>
          <w:rFonts w:ascii="Tahoma" w:hAnsi="Tahoma" w:cs="Tahoma"/>
        </w:rPr>
        <w:t xml:space="preserve">Ubezpieczenia komunikacyjne (OC, </w:t>
      </w:r>
      <w:proofErr w:type="spellStart"/>
      <w:r w:rsidRPr="0088526D">
        <w:rPr>
          <w:rFonts w:ascii="Tahoma" w:hAnsi="Tahoma" w:cs="Tahoma"/>
        </w:rPr>
        <w:t>NNW</w:t>
      </w:r>
      <w:proofErr w:type="spellEnd"/>
      <w:r w:rsidRPr="0088526D">
        <w:rPr>
          <w:rFonts w:ascii="Tahoma" w:hAnsi="Tahoma" w:cs="Tahoma"/>
        </w:rPr>
        <w:t xml:space="preserve">, AC/KR, </w:t>
      </w:r>
      <w:proofErr w:type="spellStart"/>
      <w:r w:rsidRPr="0088526D">
        <w:rPr>
          <w:rFonts w:ascii="Tahoma" w:hAnsi="Tahoma" w:cs="Tahoma"/>
        </w:rPr>
        <w:t>ASS</w:t>
      </w:r>
      <w:proofErr w:type="spellEnd"/>
      <w:r w:rsidRPr="0088526D">
        <w:rPr>
          <w:rFonts w:ascii="Tahoma" w:hAnsi="Tahoma" w:cs="Tahoma"/>
        </w:rPr>
        <w:t>).</w:t>
      </w:r>
    </w:p>
    <w:p w14:paraId="4095A170" w14:textId="77777777" w:rsidR="00C21FAF" w:rsidRDefault="00C21FAF" w:rsidP="00B00C64">
      <w:pPr>
        <w:spacing w:after="0"/>
        <w:rPr>
          <w:rFonts w:ascii="Tahoma" w:hAnsi="Tahoma" w:cs="Tahoma"/>
        </w:rPr>
      </w:pPr>
    </w:p>
    <w:p w14:paraId="13EFBDFA" w14:textId="77777777" w:rsidR="00486D06" w:rsidRDefault="00486D06" w:rsidP="00B00C64">
      <w:pPr>
        <w:spacing w:after="0"/>
        <w:rPr>
          <w:rFonts w:ascii="Tahoma" w:hAnsi="Tahoma" w:cs="Tahoma"/>
        </w:rPr>
      </w:pPr>
    </w:p>
    <w:p w14:paraId="194BC586" w14:textId="77777777" w:rsidR="00486D06" w:rsidRDefault="00486D06" w:rsidP="00B00C64">
      <w:pPr>
        <w:spacing w:after="0"/>
        <w:rPr>
          <w:rFonts w:ascii="Tahoma" w:hAnsi="Tahoma" w:cs="Tahoma"/>
        </w:rPr>
      </w:pPr>
    </w:p>
    <w:p w14:paraId="1C189F84" w14:textId="77777777" w:rsidR="00486D06" w:rsidRPr="0088526D" w:rsidRDefault="00486D06" w:rsidP="00B00C64">
      <w:pPr>
        <w:spacing w:after="0"/>
        <w:rPr>
          <w:rFonts w:ascii="Tahoma" w:hAnsi="Tahoma" w:cs="Tahoma"/>
        </w:rPr>
      </w:pPr>
    </w:p>
    <w:p w14:paraId="475F2B37" w14:textId="77777777" w:rsidR="00463BC5" w:rsidRPr="0088526D" w:rsidRDefault="00463BC5" w:rsidP="009F29C8">
      <w:pPr>
        <w:pStyle w:val="Akapitzlist"/>
        <w:numPr>
          <w:ilvl w:val="1"/>
          <w:numId w:val="17"/>
        </w:numPr>
        <w:spacing w:after="0"/>
        <w:ind w:left="567" w:hanging="567"/>
        <w:jc w:val="both"/>
        <w:rPr>
          <w:rFonts w:ascii="Tahoma" w:hAnsi="Tahoma" w:cs="Tahoma"/>
        </w:rPr>
      </w:pPr>
      <w:r w:rsidRPr="0088526D">
        <w:rPr>
          <w:rFonts w:ascii="Tahoma" w:hAnsi="Tahoma" w:cs="Tahoma"/>
        </w:rPr>
        <w:lastRenderedPageBreak/>
        <w:t xml:space="preserve">Oznaczenie przedmiotu zamówienia wg Wspólnego Słownika Zamówień (CPV) </w:t>
      </w:r>
    </w:p>
    <w:p w14:paraId="2909BB8B" w14:textId="77777777" w:rsidR="00463BC5" w:rsidRDefault="00463BC5" w:rsidP="00463BC5">
      <w:pPr>
        <w:spacing w:after="0"/>
        <w:rPr>
          <w:rFonts w:ascii="Tahoma" w:hAnsi="Tahoma" w:cs="Tahoma"/>
        </w:rPr>
      </w:pPr>
    </w:p>
    <w:p w14:paraId="2F980DC5" w14:textId="77777777" w:rsidR="00486D06" w:rsidRPr="0088526D" w:rsidRDefault="00486D06" w:rsidP="00463BC5">
      <w:pPr>
        <w:spacing w:after="0"/>
        <w:rPr>
          <w:rFonts w:ascii="Tahoma" w:hAnsi="Tahoma" w:cs="Tahoma"/>
        </w:rPr>
      </w:pPr>
    </w:p>
    <w:p w14:paraId="756C7FCF" w14:textId="77777777" w:rsidR="00C21FAF" w:rsidRPr="0088526D" w:rsidRDefault="00C21FAF" w:rsidP="00C21FAF">
      <w:pPr>
        <w:spacing w:after="0"/>
        <w:ind w:left="3402" w:hanging="2835"/>
        <w:rPr>
          <w:rFonts w:ascii="Tahoma" w:hAnsi="Tahoma" w:cs="Tahoma"/>
        </w:rPr>
      </w:pPr>
      <w:r w:rsidRPr="0088526D">
        <w:rPr>
          <w:rFonts w:ascii="Tahoma" w:hAnsi="Tahoma" w:cs="Tahoma"/>
        </w:rPr>
        <w:t xml:space="preserve">Cześć nr I: </w:t>
      </w:r>
    </w:p>
    <w:p w14:paraId="5E7030DE" w14:textId="77777777" w:rsidR="00C21FAF" w:rsidRPr="0088526D" w:rsidRDefault="00C21FAF" w:rsidP="00C21FAF">
      <w:pPr>
        <w:spacing w:after="0"/>
        <w:ind w:left="3402" w:hanging="2835"/>
        <w:rPr>
          <w:rFonts w:ascii="Tahoma" w:hAnsi="Tahoma" w:cs="Tahoma"/>
        </w:rPr>
      </w:pPr>
      <w:r w:rsidRPr="0088526D">
        <w:rPr>
          <w:rFonts w:ascii="Tahoma" w:hAnsi="Tahoma" w:cs="Tahoma"/>
        </w:rPr>
        <w:t xml:space="preserve">główny przedmiot: </w:t>
      </w:r>
      <w:r w:rsidRPr="0088526D">
        <w:rPr>
          <w:rFonts w:ascii="Tahoma" w:hAnsi="Tahoma" w:cs="Tahoma"/>
        </w:rPr>
        <w:tab/>
        <w:t>66510000-8</w:t>
      </w:r>
    </w:p>
    <w:p w14:paraId="110F9A7B" w14:textId="77777777" w:rsidR="00C21FAF" w:rsidRPr="0088526D" w:rsidRDefault="00C21FAF" w:rsidP="00C21FAF">
      <w:pPr>
        <w:tabs>
          <w:tab w:val="left" w:pos="2835"/>
        </w:tabs>
        <w:spacing w:after="0"/>
        <w:ind w:left="3402" w:hanging="2835"/>
        <w:rPr>
          <w:rFonts w:ascii="Tahoma" w:hAnsi="Tahoma" w:cs="Tahoma"/>
        </w:rPr>
      </w:pPr>
      <w:r w:rsidRPr="0088526D">
        <w:rPr>
          <w:rFonts w:ascii="Tahoma" w:hAnsi="Tahoma" w:cs="Tahoma"/>
        </w:rPr>
        <w:t xml:space="preserve">przedmioty dodatkowe: </w:t>
      </w:r>
      <w:r w:rsidRPr="0088526D">
        <w:rPr>
          <w:rFonts w:ascii="Tahoma" w:hAnsi="Tahoma" w:cs="Tahoma"/>
        </w:rPr>
        <w:tab/>
        <w:t>66515000-3, 66515100-4, 66515200-5, 66515400-7, 66516000-0, 66516100-1, 66516400-4, 66512100-3</w:t>
      </w:r>
    </w:p>
    <w:p w14:paraId="1EA60E64" w14:textId="77777777" w:rsidR="00C21FAF" w:rsidRPr="0088526D" w:rsidRDefault="00C21FAF" w:rsidP="00C21FAF">
      <w:pPr>
        <w:spacing w:after="0"/>
        <w:ind w:left="3402" w:hanging="2835"/>
        <w:rPr>
          <w:rFonts w:ascii="Tahoma" w:hAnsi="Tahoma" w:cs="Tahoma"/>
        </w:rPr>
      </w:pPr>
    </w:p>
    <w:p w14:paraId="6382E486" w14:textId="77777777" w:rsidR="00C21FAF" w:rsidRPr="0088526D" w:rsidRDefault="00C21FAF" w:rsidP="00C21FAF">
      <w:pPr>
        <w:spacing w:after="0"/>
        <w:ind w:left="3402" w:hanging="2835"/>
        <w:rPr>
          <w:rFonts w:ascii="Tahoma" w:hAnsi="Tahoma" w:cs="Tahoma"/>
        </w:rPr>
      </w:pPr>
      <w:r w:rsidRPr="0088526D">
        <w:rPr>
          <w:rFonts w:ascii="Tahoma" w:hAnsi="Tahoma" w:cs="Tahoma"/>
        </w:rPr>
        <w:t xml:space="preserve">Cześć nr II: </w:t>
      </w:r>
    </w:p>
    <w:p w14:paraId="2F85CC7C" w14:textId="77777777" w:rsidR="00C21FAF" w:rsidRPr="0088526D" w:rsidRDefault="00C21FAF" w:rsidP="00C21FAF">
      <w:pPr>
        <w:spacing w:after="0"/>
        <w:ind w:left="3402" w:hanging="2835"/>
        <w:rPr>
          <w:rFonts w:ascii="Tahoma" w:hAnsi="Tahoma" w:cs="Tahoma"/>
        </w:rPr>
      </w:pPr>
      <w:r w:rsidRPr="0088526D">
        <w:rPr>
          <w:rFonts w:ascii="Tahoma" w:hAnsi="Tahoma" w:cs="Tahoma"/>
        </w:rPr>
        <w:t xml:space="preserve">główny przedmiot: </w:t>
      </w:r>
      <w:r w:rsidRPr="0088526D">
        <w:rPr>
          <w:rFonts w:ascii="Tahoma" w:hAnsi="Tahoma" w:cs="Tahoma"/>
        </w:rPr>
        <w:tab/>
        <w:t>66510000-8</w:t>
      </w:r>
    </w:p>
    <w:p w14:paraId="3B0288CA" w14:textId="77777777" w:rsidR="00C21FAF" w:rsidRPr="0088526D" w:rsidRDefault="00C21FAF" w:rsidP="00C21FAF">
      <w:pPr>
        <w:tabs>
          <w:tab w:val="left" w:pos="2835"/>
        </w:tabs>
        <w:spacing w:after="0"/>
        <w:ind w:left="3402" w:hanging="2835"/>
        <w:rPr>
          <w:rFonts w:ascii="Tahoma" w:hAnsi="Tahoma" w:cs="Tahoma"/>
        </w:rPr>
      </w:pPr>
      <w:r w:rsidRPr="0088526D">
        <w:rPr>
          <w:rFonts w:ascii="Tahoma" w:hAnsi="Tahoma" w:cs="Tahoma"/>
        </w:rPr>
        <w:t xml:space="preserve">przedmioty dodatkowe: </w:t>
      </w:r>
      <w:r w:rsidRPr="0088526D">
        <w:rPr>
          <w:rFonts w:ascii="Tahoma" w:hAnsi="Tahoma" w:cs="Tahoma"/>
        </w:rPr>
        <w:tab/>
        <w:t>66516000-0, 66516100-1, 66514110-0, 66512100-3</w:t>
      </w:r>
    </w:p>
    <w:p w14:paraId="6B467BC1" w14:textId="77777777" w:rsidR="00E243CA" w:rsidRPr="0088526D" w:rsidRDefault="00E243CA" w:rsidP="00463BC5">
      <w:pPr>
        <w:spacing w:after="0"/>
        <w:rPr>
          <w:rFonts w:ascii="Tahoma" w:hAnsi="Tahoma" w:cs="Tahoma"/>
        </w:rPr>
      </w:pPr>
    </w:p>
    <w:p w14:paraId="0A069B2B" w14:textId="77777777" w:rsidR="005F54E8" w:rsidRPr="0088526D" w:rsidRDefault="00463BC5" w:rsidP="009F29C8">
      <w:pPr>
        <w:pStyle w:val="Akapitzlist"/>
        <w:numPr>
          <w:ilvl w:val="1"/>
          <w:numId w:val="17"/>
        </w:numPr>
        <w:spacing w:after="0"/>
        <w:ind w:left="567" w:hanging="567"/>
        <w:jc w:val="both"/>
        <w:rPr>
          <w:rFonts w:ascii="Tahoma" w:hAnsi="Tahoma" w:cs="Tahoma"/>
        </w:rPr>
      </w:pPr>
      <w:r w:rsidRPr="0088526D">
        <w:rPr>
          <w:rFonts w:ascii="Tahoma" w:hAnsi="Tahoma" w:cs="Tahoma"/>
        </w:rPr>
        <w:t>Szczegółowy opis przedmiotu zamówienia zawarty jest w Załącznik</w:t>
      </w:r>
      <w:r w:rsidR="00B33637" w:rsidRPr="0088526D">
        <w:rPr>
          <w:rFonts w:ascii="Tahoma" w:hAnsi="Tahoma" w:cs="Tahoma"/>
        </w:rPr>
        <w:t>ach</w:t>
      </w:r>
      <w:r w:rsidRPr="0088526D">
        <w:rPr>
          <w:rFonts w:ascii="Tahoma" w:hAnsi="Tahoma" w:cs="Tahoma"/>
        </w:rPr>
        <w:t xml:space="preserve"> Nr </w:t>
      </w:r>
      <w:r w:rsidR="00CE2D7F" w:rsidRPr="0088526D">
        <w:rPr>
          <w:rFonts w:ascii="Tahoma" w:hAnsi="Tahoma" w:cs="Tahoma"/>
        </w:rPr>
        <w:t>7</w:t>
      </w:r>
      <w:r w:rsidRPr="0088526D">
        <w:rPr>
          <w:rFonts w:ascii="Tahoma" w:hAnsi="Tahoma" w:cs="Tahoma"/>
        </w:rPr>
        <w:t xml:space="preserve"> </w:t>
      </w:r>
      <w:r w:rsidR="00B33637" w:rsidRPr="0088526D">
        <w:rPr>
          <w:rFonts w:ascii="Tahoma" w:hAnsi="Tahoma" w:cs="Tahoma"/>
        </w:rPr>
        <w:t>i 8 d</w:t>
      </w:r>
      <w:r w:rsidRPr="0088526D">
        <w:rPr>
          <w:rFonts w:ascii="Tahoma" w:hAnsi="Tahoma" w:cs="Tahoma"/>
        </w:rPr>
        <w:t>o SWZ – Opis przedmiotu zamówienia</w:t>
      </w:r>
      <w:r w:rsidR="00B33637" w:rsidRPr="0088526D">
        <w:rPr>
          <w:rFonts w:ascii="Tahoma" w:hAnsi="Tahoma" w:cs="Tahoma"/>
        </w:rPr>
        <w:t xml:space="preserve"> i wykazy ubezpieczanego mienia</w:t>
      </w:r>
      <w:r w:rsidRPr="0088526D">
        <w:rPr>
          <w:rFonts w:ascii="Tahoma" w:hAnsi="Tahoma" w:cs="Tahoma"/>
        </w:rPr>
        <w:t>.</w:t>
      </w:r>
    </w:p>
    <w:p w14:paraId="3A7B846F" w14:textId="77777777" w:rsidR="007522BB" w:rsidRPr="0088526D" w:rsidRDefault="007C6CA6" w:rsidP="009F29C8">
      <w:pPr>
        <w:pStyle w:val="Akapitzlist"/>
        <w:numPr>
          <w:ilvl w:val="1"/>
          <w:numId w:val="17"/>
        </w:numPr>
        <w:spacing w:after="0"/>
        <w:ind w:left="567" w:hanging="567"/>
        <w:jc w:val="both"/>
        <w:rPr>
          <w:rFonts w:ascii="Tahoma" w:hAnsi="Tahoma" w:cs="Tahoma"/>
        </w:rPr>
      </w:pPr>
      <w:r w:rsidRPr="0088526D">
        <w:rPr>
          <w:rFonts w:ascii="Tahoma" w:hAnsi="Tahoma" w:cs="Tahoma"/>
        </w:rPr>
        <w:t xml:space="preserve">Zamawiający informuje, że załączniki nr 7 i 8 do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w:t>
      </w:r>
      <w:r w:rsidR="00B33FDE" w:rsidRPr="0088526D">
        <w:rPr>
          <w:rFonts w:ascii="Tahoma" w:hAnsi="Tahoma" w:cs="Tahoma"/>
        </w:rPr>
        <w:br/>
      </w:r>
      <w:r w:rsidRPr="0088526D">
        <w:rPr>
          <w:rFonts w:ascii="Tahoma" w:hAnsi="Tahoma" w:cs="Tahoma"/>
        </w:rPr>
        <w:t xml:space="preserve">z wzorem wniosku stanowiącym załącznik nr 6 do SWZ. </w:t>
      </w:r>
    </w:p>
    <w:p w14:paraId="2F945890" w14:textId="77777777" w:rsidR="007522BB" w:rsidRPr="0088526D" w:rsidRDefault="007C6CA6" w:rsidP="0084199C">
      <w:pPr>
        <w:pStyle w:val="Akapitzlist"/>
        <w:numPr>
          <w:ilvl w:val="2"/>
          <w:numId w:val="17"/>
        </w:numPr>
        <w:spacing w:after="0"/>
        <w:ind w:left="851" w:hanging="284"/>
        <w:jc w:val="both"/>
        <w:rPr>
          <w:rFonts w:ascii="Tahoma" w:hAnsi="Tahoma" w:cs="Tahoma"/>
        </w:rPr>
      </w:pPr>
      <w:r w:rsidRPr="0088526D">
        <w:rPr>
          <w:rFonts w:ascii="Tahoma" w:hAnsi="Tahoma" w:cs="Tahoma"/>
        </w:rPr>
        <w:t xml:space="preserve">Wykonawca zobowiązany jest przesłać wniosek </w:t>
      </w:r>
      <w:r w:rsidR="001445C9" w:rsidRPr="0088526D">
        <w:rPr>
          <w:rFonts w:ascii="Tahoma" w:hAnsi="Tahoma" w:cs="Tahoma"/>
        </w:rPr>
        <w:t>o udostępnienie informacji poufnych w sposób opisany w punkcie dotyczącym k</w:t>
      </w:r>
      <w:r w:rsidR="00A223E8" w:rsidRPr="0088526D">
        <w:rPr>
          <w:rFonts w:ascii="Tahoma" w:hAnsi="Tahoma" w:cs="Tahoma"/>
        </w:rPr>
        <w:t xml:space="preserve">omunikacji między Zamawiającym </w:t>
      </w:r>
      <w:r w:rsidR="001445C9" w:rsidRPr="0088526D">
        <w:rPr>
          <w:rFonts w:ascii="Tahoma" w:hAnsi="Tahoma" w:cs="Tahoma"/>
        </w:rPr>
        <w:t>a Wykonawcami.</w:t>
      </w:r>
    </w:p>
    <w:p w14:paraId="691655AA" w14:textId="77777777" w:rsidR="007522BB" w:rsidRPr="0088526D" w:rsidRDefault="007C6CA6" w:rsidP="0084199C">
      <w:pPr>
        <w:pStyle w:val="Akapitzlist"/>
        <w:numPr>
          <w:ilvl w:val="2"/>
          <w:numId w:val="17"/>
        </w:numPr>
        <w:spacing w:after="0"/>
        <w:ind w:left="851" w:hanging="284"/>
        <w:jc w:val="both"/>
        <w:rPr>
          <w:rFonts w:ascii="Tahoma" w:hAnsi="Tahoma" w:cs="Tahoma"/>
        </w:rPr>
      </w:pPr>
      <w:r w:rsidRPr="0088526D">
        <w:rPr>
          <w:rFonts w:ascii="Tahoma" w:hAnsi="Tahoma" w:cs="Tahoma"/>
        </w:rPr>
        <w:t>Wykonawca winien wysłać wniosek o udostępnienie informacji poufnych nie później niż na trzy dni przed terminem składania ofert. Wyżej wymienione załączniki zostaną przesłane wykonawcy niezwłocznie na adres mailowy podany we wniosku o udostępnienie informacji poufnych (załącznik nr 6 do SWZ).</w:t>
      </w:r>
    </w:p>
    <w:p w14:paraId="18E1544B" w14:textId="77777777" w:rsidR="007522BB" w:rsidRPr="0088526D" w:rsidRDefault="007C6CA6" w:rsidP="0084199C">
      <w:pPr>
        <w:pStyle w:val="Akapitzlist"/>
        <w:numPr>
          <w:ilvl w:val="2"/>
          <w:numId w:val="17"/>
        </w:numPr>
        <w:spacing w:after="0"/>
        <w:ind w:left="851" w:hanging="284"/>
        <w:jc w:val="both"/>
        <w:rPr>
          <w:rFonts w:ascii="Tahoma" w:hAnsi="Tahoma" w:cs="Tahoma"/>
        </w:rPr>
      </w:pPr>
      <w:r w:rsidRPr="0088526D">
        <w:rPr>
          <w:rFonts w:ascii="Tahoma" w:hAnsi="Tahoma" w:cs="Tahoma"/>
        </w:rPr>
        <w:t xml:space="preserve">Informacje poufne zawarte w załącznikach 7 i 8 udostępniane będą wyłącznie podmiotom prowadzącym działalność ubezpieczeniową w świetle przepisów </w:t>
      </w:r>
      <w:bookmarkStart w:id="10" w:name="_Hlk135224861"/>
      <w:r w:rsidRPr="0088526D">
        <w:rPr>
          <w:rFonts w:ascii="Tahoma" w:hAnsi="Tahoma" w:cs="Tahoma"/>
        </w:rPr>
        <w:t xml:space="preserve">Ustawy z dnia 11 września 2015 r. o działalności ubezpieczeniowej i reasekuracyjnej (t.j. Dz.U. z </w:t>
      </w:r>
      <w:r w:rsidR="001C1C3F" w:rsidRPr="0088526D">
        <w:rPr>
          <w:rFonts w:ascii="Tahoma" w:hAnsi="Tahoma" w:cs="Tahoma"/>
        </w:rPr>
        <w:t>2023</w:t>
      </w:r>
      <w:r w:rsidRPr="0088526D">
        <w:rPr>
          <w:rFonts w:ascii="Tahoma" w:hAnsi="Tahoma" w:cs="Tahoma"/>
        </w:rPr>
        <w:t xml:space="preserve"> r. poz. </w:t>
      </w:r>
      <w:r w:rsidR="001C1C3F" w:rsidRPr="0088526D">
        <w:rPr>
          <w:rFonts w:ascii="Tahoma" w:hAnsi="Tahoma" w:cs="Tahoma"/>
        </w:rPr>
        <w:t>656</w:t>
      </w:r>
      <w:r w:rsidR="005D6F00" w:rsidRPr="0088526D">
        <w:rPr>
          <w:rFonts w:ascii="Tahoma" w:hAnsi="Tahoma" w:cs="Tahoma"/>
        </w:rPr>
        <w:t xml:space="preserve"> z późn. zm.</w:t>
      </w:r>
      <w:r w:rsidRPr="0088526D">
        <w:rPr>
          <w:rFonts w:ascii="Tahoma" w:hAnsi="Tahoma" w:cs="Tahoma"/>
        </w:rPr>
        <w:t xml:space="preserve">) </w:t>
      </w:r>
      <w:bookmarkEnd w:id="10"/>
      <w:r w:rsidRPr="0088526D">
        <w:rPr>
          <w:rFonts w:ascii="Tahoma" w:hAnsi="Tahoma" w:cs="Tahoma"/>
        </w:rPr>
        <w:t>- zwana dalej „ustawą o działalności ubezpieczeniowej i reasekuracyjnej”.</w:t>
      </w:r>
    </w:p>
    <w:p w14:paraId="176B8C8D" w14:textId="77777777" w:rsidR="007522BB" w:rsidRPr="0088526D" w:rsidRDefault="007C6CA6" w:rsidP="0084199C">
      <w:pPr>
        <w:pStyle w:val="Akapitzlist"/>
        <w:spacing w:after="0"/>
        <w:ind w:left="851"/>
        <w:jc w:val="both"/>
        <w:rPr>
          <w:rFonts w:ascii="Tahoma" w:hAnsi="Tahoma" w:cs="Tahoma"/>
        </w:rPr>
      </w:pPr>
      <w:r w:rsidRPr="0088526D">
        <w:rPr>
          <w:rFonts w:ascii="Tahoma" w:hAnsi="Tahoma" w:cs="Tahoma"/>
        </w:rPr>
        <w:t xml:space="preserve">Otrzymane </w:t>
      </w:r>
      <w:r w:rsidR="001072AF" w:rsidRPr="0088526D">
        <w:rPr>
          <w:rFonts w:ascii="Tahoma" w:hAnsi="Tahoma" w:cs="Tahoma"/>
        </w:rPr>
        <w:t xml:space="preserve">przez Wykonawców </w:t>
      </w:r>
      <w:r w:rsidRPr="0088526D">
        <w:rPr>
          <w:rFonts w:ascii="Tahoma" w:hAnsi="Tahoma" w:cs="Tahoma"/>
        </w:rPr>
        <w:t xml:space="preserve">w ten sposób informacje nie mogą być udostępniane innym osobom </w:t>
      </w:r>
      <w:r w:rsidR="001072AF" w:rsidRPr="0088526D">
        <w:rPr>
          <w:rFonts w:ascii="Tahoma" w:hAnsi="Tahoma" w:cs="Tahoma"/>
        </w:rPr>
        <w:t>lub</w:t>
      </w:r>
      <w:r w:rsidRPr="0088526D">
        <w:rPr>
          <w:rFonts w:ascii="Tahoma" w:hAnsi="Tahoma" w:cs="Tahoma"/>
        </w:rPr>
        <w:t xml:space="preserve"> podmiotom </w:t>
      </w:r>
      <w:r w:rsidR="001072AF" w:rsidRPr="0088526D">
        <w:rPr>
          <w:rFonts w:ascii="Tahoma" w:hAnsi="Tahoma" w:cs="Tahoma"/>
        </w:rPr>
        <w:t>i</w:t>
      </w:r>
      <w:r w:rsidRPr="0088526D">
        <w:rPr>
          <w:rFonts w:ascii="Tahoma" w:hAnsi="Tahoma" w:cs="Tahoma"/>
        </w:rPr>
        <w:t xml:space="preserve"> m</w:t>
      </w:r>
      <w:r w:rsidR="001072AF" w:rsidRPr="0088526D">
        <w:rPr>
          <w:rFonts w:ascii="Tahoma" w:hAnsi="Tahoma" w:cs="Tahoma"/>
        </w:rPr>
        <w:t xml:space="preserve">ogą </w:t>
      </w:r>
      <w:r w:rsidRPr="0088526D">
        <w:rPr>
          <w:rFonts w:ascii="Tahoma" w:hAnsi="Tahoma" w:cs="Tahoma"/>
        </w:rPr>
        <w:t>służyć wyłącznie przygotowaniu oferty przez podmioty uprawione do wykonywania działalności ubezpieczeniowej.</w:t>
      </w:r>
    </w:p>
    <w:p w14:paraId="13FBC5C2" w14:textId="77777777" w:rsidR="007522BB" w:rsidRPr="0088526D" w:rsidRDefault="007C6CA6" w:rsidP="0084199C">
      <w:pPr>
        <w:pStyle w:val="Akapitzlist"/>
        <w:numPr>
          <w:ilvl w:val="2"/>
          <w:numId w:val="17"/>
        </w:numPr>
        <w:spacing w:after="0"/>
        <w:ind w:left="851" w:hanging="284"/>
        <w:jc w:val="both"/>
        <w:rPr>
          <w:rFonts w:ascii="Tahoma" w:hAnsi="Tahoma" w:cs="Tahoma"/>
        </w:rPr>
      </w:pPr>
      <w:r w:rsidRPr="0088526D">
        <w:rPr>
          <w:rFonts w:ascii="Tahoma" w:hAnsi="Tahoma" w:cs="Tahoma"/>
        </w:rPr>
        <w:t>Zamawiający zobowiązuję Wykonawców do dołożenia starań w celu zabezpieczenia informacji przed ich utratą, zniekształceniem oraz dostępem nieupoważnionych osób trzecich.</w:t>
      </w:r>
    </w:p>
    <w:p w14:paraId="3CDE505C" w14:textId="77777777" w:rsidR="007522BB" w:rsidRPr="0088526D" w:rsidRDefault="007C6CA6" w:rsidP="0084199C">
      <w:pPr>
        <w:pStyle w:val="Akapitzlist"/>
        <w:numPr>
          <w:ilvl w:val="2"/>
          <w:numId w:val="17"/>
        </w:numPr>
        <w:spacing w:after="0"/>
        <w:ind w:left="851" w:hanging="284"/>
        <w:jc w:val="both"/>
        <w:rPr>
          <w:rFonts w:ascii="Tahoma" w:hAnsi="Tahoma" w:cs="Tahoma"/>
        </w:rPr>
      </w:pPr>
      <w:r w:rsidRPr="0088526D">
        <w:rPr>
          <w:rFonts w:ascii="Tahoma" w:hAnsi="Tahoma" w:cs="Tahoma"/>
        </w:rPr>
        <w:t xml:space="preserve">Zamawiający zobowiązuje Wykonawców do zachowania poufnego charakteru wszystkich otrzymanych dokumentów i informacji uzyskanych w związku z prowadzeniem niniejszego postępowania zgodnie z zasadą określoną w ustawie </w:t>
      </w:r>
      <w:r w:rsidR="00B33FDE" w:rsidRPr="0088526D">
        <w:rPr>
          <w:rFonts w:ascii="Tahoma" w:hAnsi="Tahoma" w:cs="Tahoma"/>
        </w:rPr>
        <w:br/>
      </w:r>
      <w:r w:rsidRPr="0088526D">
        <w:rPr>
          <w:rFonts w:ascii="Tahoma" w:hAnsi="Tahoma" w:cs="Tahoma"/>
        </w:rPr>
        <w:t>o działalności ubezpieczeniowej i reasekuracyjnej.</w:t>
      </w:r>
    </w:p>
    <w:p w14:paraId="37BDABB2" w14:textId="77777777" w:rsidR="009E3784" w:rsidRPr="0088526D" w:rsidRDefault="009E3784" w:rsidP="007522BB">
      <w:pPr>
        <w:spacing w:after="0"/>
        <w:rPr>
          <w:rFonts w:ascii="Tahoma" w:hAnsi="Tahoma" w:cs="Tahoma"/>
          <w:b/>
        </w:rPr>
      </w:pPr>
    </w:p>
    <w:p w14:paraId="058F29E3" w14:textId="77777777" w:rsidR="00126510" w:rsidRPr="0088526D" w:rsidRDefault="00126510" w:rsidP="007522BB">
      <w:pPr>
        <w:spacing w:after="0"/>
        <w:rPr>
          <w:rFonts w:ascii="Tahoma" w:hAnsi="Tahoma" w:cs="Tahoma"/>
          <w:b/>
        </w:rPr>
      </w:pPr>
    </w:p>
    <w:p w14:paraId="02709014" w14:textId="77777777" w:rsidR="0040217C" w:rsidRPr="0088526D" w:rsidRDefault="0076789A"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11" w:name="_Hlk82414551"/>
      <w:bookmarkStart w:id="12" w:name="_Hlk82414646"/>
      <w:r w:rsidRPr="0088526D">
        <w:rPr>
          <w:rFonts w:ascii="Tahoma" w:hAnsi="Tahoma" w:cs="Tahoma"/>
          <w:sz w:val="24"/>
          <w:szCs w:val="24"/>
        </w:rPr>
        <w:lastRenderedPageBreak/>
        <w:t>Oferty częściowe, oferty wariantowe, oferty równoważne, aukcja elektroniczna, dynamiczny system zakupów, umowa ramowa, zaliczki, waluta wzajemnych rozliczeń, zakład pracy chronionej, zatrudnienie osób wskazanych w art. 95 Ustawy</w:t>
      </w:r>
    </w:p>
    <w:bookmarkEnd w:id="11"/>
    <w:bookmarkEnd w:id="12"/>
    <w:p w14:paraId="3353FC86" w14:textId="77777777" w:rsidR="00155F86" w:rsidRPr="0088526D" w:rsidRDefault="00155F86" w:rsidP="00155F86">
      <w:pPr>
        <w:spacing w:after="0"/>
        <w:rPr>
          <w:rFonts w:ascii="Tahoma" w:hAnsi="Tahoma" w:cs="Tahoma"/>
        </w:rPr>
      </w:pPr>
    </w:p>
    <w:p w14:paraId="380B6F6F" w14:textId="77777777" w:rsidR="00421F8D" w:rsidRPr="0088526D" w:rsidRDefault="00421F8D" w:rsidP="00421F8D">
      <w:pPr>
        <w:pStyle w:val="Akapitzlist"/>
        <w:numPr>
          <w:ilvl w:val="1"/>
          <w:numId w:val="17"/>
        </w:numPr>
        <w:spacing w:after="0"/>
        <w:ind w:left="567" w:hanging="567"/>
        <w:jc w:val="both"/>
        <w:rPr>
          <w:rFonts w:ascii="Tahoma" w:hAnsi="Tahoma" w:cs="Tahoma"/>
        </w:rPr>
      </w:pPr>
      <w:r w:rsidRPr="0088526D">
        <w:rPr>
          <w:rFonts w:ascii="Tahoma" w:hAnsi="Tahoma" w:cs="Tahoma"/>
        </w:rPr>
        <w:t xml:space="preserve">Zamawiający dopuszcza złożenie ofert częściowych opisanych w ramach części nr I </w:t>
      </w:r>
      <w:proofErr w:type="spellStart"/>
      <w:r w:rsidRPr="0088526D">
        <w:rPr>
          <w:rFonts w:ascii="Tahoma" w:hAnsi="Tahoma" w:cs="Tahoma"/>
        </w:rPr>
        <w:t>i</w:t>
      </w:r>
      <w:proofErr w:type="spellEnd"/>
      <w:r w:rsidRPr="0088526D">
        <w:rPr>
          <w:rFonts w:ascii="Tahoma" w:hAnsi="Tahoma" w:cs="Tahoma"/>
        </w:rPr>
        <w:t xml:space="preserve"> części nr I.</w:t>
      </w:r>
    </w:p>
    <w:p w14:paraId="29BEBC22" w14:textId="77777777" w:rsidR="00421F8D" w:rsidRPr="006C7FD8" w:rsidRDefault="00421F8D" w:rsidP="00421F8D">
      <w:pPr>
        <w:pStyle w:val="Akapitzlist"/>
        <w:spacing w:after="0"/>
        <w:ind w:left="567"/>
        <w:jc w:val="both"/>
        <w:rPr>
          <w:rFonts w:ascii="Tahoma" w:hAnsi="Tahoma" w:cs="Tahoma"/>
          <w:color w:val="FF0000"/>
          <w:highlight w:val="yellow"/>
        </w:rPr>
      </w:pPr>
    </w:p>
    <w:p w14:paraId="154430C8" w14:textId="77777777" w:rsidR="00421F8D" w:rsidRPr="0088526D" w:rsidRDefault="00421F8D" w:rsidP="00421F8D">
      <w:pPr>
        <w:pStyle w:val="Akapitzlist"/>
        <w:spacing w:after="0"/>
        <w:ind w:left="567"/>
        <w:jc w:val="both"/>
        <w:rPr>
          <w:rFonts w:ascii="Tahoma" w:hAnsi="Tahoma" w:cs="Tahoma"/>
        </w:rPr>
      </w:pPr>
      <w:r w:rsidRPr="0088526D">
        <w:rPr>
          <w:rFonts w:ascii="Tahoma" w:hAnsi="Tahoma" w:cs="Tahoma"/>
        </w:rPr>
        <w:t xml:space="preserve">Oferta winna obejmować wykonanie całości zakresu opisanego w części nr I lub części nr II lub obu części.    </w:t>
      </w:r>
    </w:p>
    <w:p w14:paraId="7410269E" w14:textId="77777777" w:rsidR="00421F8D" w:rsidRPr="0088526D" w:rsidRDefault="00421F8D" w:rsidP="00421F8D">
      <w:pPr>
        <w:pStyle w:val="Akapitzlist"/>
        <w:spacing w:after="0"/>
        <w:ind w:left="567"/>
        <w:jc w:val="both"/>
        <w:rPr>
          <w:rFonts w:ascii="Tahoma" w:hAnsi="Tahoma" w:cs="Tahoma"/>
        </w:rPr>
      </w:pPr>
    </w:p>
    <w:p w14:paraId="2AA683EB" w14:textId="77777777" w:rsidR="00421F8D" w:rsidRPr="0088526D" w:rsidRDefault="00421F8D" w:rsidP="00421F8D">
      <w:pPr>
        <w:pStyle w:val="Akapitzlist"/>
        <w:spacing w:after="0"/>
        <w:ind w:left="567"/>
        <w:jc w:val="both"/>
        <w:rPr>
          <w:rFonts w:ascii="Tahoma" w:hAnsi="Tahoma" w:cs="Tahoma"/>
          <w:b/>
          <w:bCs/>
        </w:rPr>
      </w:pPr>
      <w:r w:rsidRPr="0088526D">
        <w:rPr>
          <w:rFonts w:ascii="Tahoma" w:hAnsi="Tahoma" w:cs="Tahoma"/>
          <w:b/>
          <w:bCs/>
        </w:rPr>
        <w:t>Część nr I obejmuje:</w:t>
      </w:r>
    </w:p>
    <w:p w14:paraId="511FA669" w14:textId="77777777" w:rsidR="00421F8D" w:rsidRPr="0088526D" w:rsidRDefault="00421F8D" w:rsidP="00421F8D">
      <w:pPr>
        <w:pStyle w:val="Akapitzlist"/>
        <w:spacing w:after="0"/>
        <w:ind w:left="567"/>
        <w:jc w:val="both"/>
        <w:rPr>
          <w:rFonts w:ascii="Tahoma" w:hAnsi="Tahoma" w:cs="Tahoma"/>
        </w:rPr>
      </w:pPr>
      <w:r w:rsidRPr="0088526D">
        <w:rPr>
          <w:rFonts w:ascii="Tahoma" w:hAnsi="Tahoma" w:cs="Tahoma"/>
        </w:rPr>
        <w:t>Ubezpieczenia mienia od wszystkich ryzyk,</w:t>
      </w:r>
    </w:p>
    <w:p w14:paraId="463FF465" w14:textId="77777777" w:rsidR="00421F8D" w:rsidRPr="0088526D" w:rsidRDefault="00421F8D" w:rsidP="00421F8D">
      <w:pPr>
        <w:pStyle w:val="Akapitzlist"/>
        <w:spacing w:after="0"/>
        <w:ind w:left="567"/>
        <w:jc w:val="both"/>
        <w:rPr>
          <w:rFonts w:ascii="Tahoma" w:hAnsi="Tahoma" w:cs="Tahoma"/>
        </w:rPr>
      </w:pPr>
      <w:r w:rsidRPr="0088526D">
        <w:rPr>
          <w:rFonts w:ascii="Tahoma" w:hAnsi="Tahoma" w:cs="Tahoma"/>
        </w:rPr>
        <w:t>Ubezpieczenia sprzętu elektronicznego od wszystkich ryzyk,</w:t>
      </w:r>
    </w:p>
    <w:p w14:paraId="1E8F8FE6" w14:textId="77777777" w:rsidR="00421F8D" w:rsidRPr="0088526D" w:rsidRDefault="00421F8D" w:rsidP="00421F8D">
      <w:pPr>
        <w:pStyle w:val="Akapitzlist"/>
        <w:spacing w:after="0"/>
        <w:ind w:left="567"/>
        <w:jc w:val="both"/>
        <w:rPr>
          <w:rFonts w:ascii="Tahoma" w:hAnsi="Tahoma" w:cs="Tahoma"/>
        </w:rPr>
      </w:pPr>
      <w:r w:rsidRPr="0088526D">
        <w:rPr>
          <w:rFonts w:ascii="Tahoma" w:hAnsi="Tahoma" w:cs="Tahoma"/>
        </w:rPr>
        <w:t>Ubezpieczenia odpowiedzialności cywilnej,</w:t>
      </w:r>
    </w:p>
    <w:p w14:paraId="04902FCB" w14:textId="77777777" w:rsidR="00421F8D" w:rsidRPr="0088526D" w:rsidRDefault="00421F8D" w:rsidP="00421F8D">
      <w:pPr>
        <w:pStyle w:val="Akapitzlist"/>
        <w:spacing w:after="0"/>
        <w:ind w:left="567"/>
        <w:jc w:val="both"/>
        <w:rPr>
          <w:rFonts w:ascii="Tahoma" w:hAnsi="Tahoma" w:cs="Tahoma"/>
        </w:rPr>
      </w:pPr>
      <w:r w:rsidRPr="0088526D">
        <w:rPr>
          <w:rFonts w:ascii="Tahoma" w:hAnsi="Tahoma" w:cs="Tahoma"/>
        </w:rPr>
        <w:t>Ubezpieczenie następstw nieszczęśliwych wypadków.</w:t>
      </w:r>
    </w:p>
    <w:p w14:paraId="2A862BEE" w14:textId="77777777" w:rsidR="00421F8D" w:rsidRPr="0088526D" w:rsidRDefault="00421F8D" w:rsidP="00421F8D">
      <w:pPr>
        <w:pStyle w:val="Akapitzlist"/>
        <w:spacing w:after="0"/>
        <w:ind w:left="567"/>
        <w:jc w:val="both"/>
        <w:rPr>
          <w:rFonts w:ascii="Tahoma" w:hAnsi="Tahoma" w:cs="Tahoma"/>
        </w:rPr>
      </w:pPr>
    </w:p>
    <w:p w14:paraId="7850113D" w14:textId="77777777" w:rsidR="00421F8D" w:rsidRPr="0088526D" w:rsidRDefault="00421F8D" w:rsidP="00421F8D">
      <w:pPr>
        <w:pStyle w:val="Akapitzlist"/>
        <w:spacing w:after="0"/>
        <w:ind w:left="567"/>
        <w:jc w:val="both"/>
        <w:rPr>
          <w:rFonts w:ascii="Tahoma" w:hAnsi="Tahoma" w:cs="Tahoma"/>
          <w:b/>
          <w:bCs/>
        </w:rPr>
      </w:pPr>
      <w:r w:rsidRPr="0088526D">
        <w:rPr>
          <w:rFonts w:ascii="Tahoma" w:hAnsi="Tahoma" w:cs="Tahoma"/>
          <w:b/>
          <w:bCs/>
        </w:rPr>
        <w:t>Część nr II obejmuje:</w:t>
      </w:r>
    </w:p>
    <w:p w14:paraId="32B251D0" w14:textId="77777777" w:rsidR="00421F8D" w:rsidRPr="0088526D" w:rsidRDefault="00421F8D" w:rsidP="00421F8D">
      <w:pPr>
        <w:pStyle w:val="Akapitzlist"/>
        <w:spacing w:after="0"/>
        <w:ind w:left="567"/>
        <w:jc w:val="both"/>
        <w:rPr>
          <w:rFonts w:ascii="Tahoma" w:hAnsi="Tahoma" w:cs="Tahoma"/>
        </w:rPr>
      </w:pPr>
      <w:r w:rsidRPr="0088526D">
        <w:rPr>
          <w:rFonts w:ascii="Tahoma" w:hAnsi="Tahoma" w:cs="Tahoma"/>
        </w:rPr>
        <w:t xml:space="preserve">Ubezpieczenia komunikacyjne (OC, </w:t>
      </w:r>
      <w:proofErr w:type="spellStart"/>
      <w:r w:rsidRPr="0088526D">
        <w:rPr>
          <w:rFonts w:ascii="Tahoma" w:hAnsi="Tahoma" w:cs="Tahoma"/>
        </w:rPr>
        <w:t>NNW</w:t>
      </w:r>
      <w:proofErr w:type="spellEnd"/>
      <w:r w:rsidRPr="0088526D">
        <w:rPr>
          <w:rFonts w:ascii="Tahoma" w:hAnsi="Tahoma" w:cs="Tahoma"/>
        </w:rPr>
        <w:t xml:space="preserve">, AC/KR, </w:t>
      </w:r>
      <w:proofErr w:type="spellStart"/>
      <w:r w:rsidRPr="0088526D">
        <w:rPr>
          <w:rFonts w:ascii="Tahoma" w:hAnsi="Tahoma" w:cs="Tahoma"/>
        </w:rPr>
        <w:t>ASS</w:t>
      </w:r>
      <w:proofErr w:type="spellEnd"/>
      <w:r w:rsidRPr="0088526D">
        <w:rPr>
          <w:rFonts w:ascii="Tahoma" w:hAnsi="Tahoma" w:cs="Tahoma"/>
        </w:rPr>
        <w:t>).</w:t>
      </w:r>
    </w:p>
    <w:p w14:paraId="7DF96DC1" w14:textId="77777777" w:rsidR="00421F8D" w:rsidRPr="0088526D" w:rsidRDefault="00421F8D" w:rsidP="00421F8D">
      <w:pPr>
        <w:pStyle w:val="Akapitzlist"/>
        <w:spacing w:after="0"/>
        <w:ind w:left="567"/>
        <w:jc w:val="both"/>
        <w:rPr>
          <w:rFonts w:ascii="Tahoma" w:hAnsi="Tahoma" w:cs="Tahoma"/>
        </w:rPr>
      </w:pPr>
    </w:p>
    <w:p w14:paraId="64F4731B" w14:textId="77777777" w:rsidR="00421F8D" w:rsidRPr="0088526D" w:rsidRDefault="00421F8D" w:rsidP="00421F8D">
      <w:pPr>
        <w:pStyle w:val="Akapitzlist"/>
        <w:spacing w:after="0"/>
        <w:ind w:left="567"/>
        <w:jc w:val="both"/>
        <w:rPr>
          <w:rFonts w:ascii="Tahoma" w:hAnsi="Tahoma" w:cs="Tahoma"/>
        </w:rPr>
      </w:pPr>
      <w:r w:rsidRPr="0088526D">
        <w:rPr>
          <w:rFonts w:ascii="Tahoma" w:hAnsi="Tahoma" w:cs="Tahoma"/>
        </w:rPr>
        <w:t>Szczegółowy zakres poszczególnych części zamówienia został opisany w załączniku nr 7 niniejszej SWZ.</w:t>
      </w:r>
    </w:p>
    <w:p w14:paraId="10F0C587" w14:textId="77777777" w:rsidR="00421F8D" w:rsidRPr="0088526D" w:rsidRDefault="00421F8D" w:rsidP="00421F8D">
      <w:pPr>
        <w:spacing w:after="0"/>
        <w:ind w:left="567"/>
        <w:jc w:val="both"/>
        <w:rPr>
          <w:rFonts w:ascii="Tahoma" w:hAnsi="Tahoma" w:cs="Tahoma"/>
        </w:rPr>
      </w:pPr>
    </w:p>
    <w:p w14:paraId="7FD68309" w14:textId="77777777" w:rsidR="0076789A" w:rsidRPr="0088526D" w:rsidRDefault="0076789A" w:rsidP="009F29C8">
      <w:pPr>
        <w:numPr>
          <w:ilvl w:val="1"/>
          <w:numId w:val="17"/>
        </w:numPr>
        <w:spacing w:after="0"/>
        <w:ind w:left="567" w:hanging="567"/>
        <w:jc w:val="both"/>
        <w:rPr>
          <w:rFonts w:ascii="Tahoma" w:hAnsi="Tahoma" w:cs="Tahoma"/>
        </w:rPr>
      </w:pPr>
      <w:r w:rsidRPr="0088526D">
        <w:rPr>
          <w:rFonts w:ascii="Tahoma" w:hAnsi="Tahoma" w:cs="Tahoma"/>
        </w:rPr>
        <w:t>Zamawiający nie dopuszcza składania ofert wariantowych.</w:t>
      </w:r>
    </w:p>
    <w:p w14:paraId="636DFCE8" w14:textId="77777777" w:rsidR="0076789A" w:rsidRPr="0088526D" w:rsidRDefault="0076789A" w:rsidP="009F29C8">
      <w:pPr>
        <w:numPr>
          <w:ilvl w:val="1"/>
          <w:numId w:val="17"/>
        </w:numPr>
        <w:spacing w:after="0"/>
        <w:ind w:left="567" w:hanging="567"/>
        <w:jc w:val="both"/>
        <w:rPr>
          <w:rFonts w:ascii="Tahoma" w:hAnsi="Tahoma" w:cs="Tahoma"/>
        </w:rPr>
      </w:pPr>
      <w:r w:rsidRPr="0088526D">
        <w:rPr>
          <w:rFonts w:ascii="Tahoma" w:hAnsi="Tahoma" w:cs="Tahoma"/>
        </w:rPr>
        <w:t>Zamawiający nie dopuszcza możliwości złożenia oferty równoważnej.</w:t>
      </w:r>
    </w:p>
    <w:p w14:paraId="0D8C4E3D" w14:textId="77777777" w:rsidR="0076789A" w:rsidRPr="0088526D" w:rsidRDefault="0076789A" w:rsidP="009F29C8">
      <w:pPr>
        <w:numPr>
          <w:ilvl w:val="1"/>
          <w:numId w:val="17"/>
        </w:numPr>
        <w:spacing w:after="0"/>
        <w:ind w:left="567" w:hanging="567"/>
        <w:jc w:val="both"/>
        <w:rPr>
          <w:rFonts w:ascii="Tahoma" w:hAnsi="Tahoma" w:cs="Tahoma"/>
        </w:rPr>
      </w:pPr>
      <w:r w:rsidRPr="0088526D">
        <w:rPr>
          <w:rFonts w:ascii="Tahoma" w:hAnsi="Tahoma" w:cs="Tahoma"/>
        </w:rPr>
        <w:t>Zamawiający nie przewiduje przeprowadzenia aukcji elektronicznej.</w:t>
      </w:r>
    </w:p>
    <w:p w14:paraId="5AA23A99" w14:textId="77777777" w:rsidR="0076789A" w:rsidRPr="0088526D" w:rsidRDefault="0076789A" w:rsidP="009F29C8">
      <w:pPr>
        <w:numPr>
          <w:ilvl w:val="1"/>
          <w:numId w:val="17"/>
        </w:numPr>
        <w:spacing w:after="0"/>
        <w:ind w:left="567" w:hanging="567"/>
        <w:jc w:val="both"/>
        <w:rPr>
          <w:rFonts w:ascii="Tahoma" w:hAnsi="Tahoma" w:cs="Tahoma"/>
        </w:rPr>
      </w:pPr>
      <w:r w:rsidRPr="0088526D">
        <w:rPr>
          <w:rFonts w:ascii="Tahoma" w:hAnsi="Tahoma" w:cs="Tahoma"/>
        </w:rPr>
        <w:t>Zamawiający nie zamierza ustanowić dynamicznego systemu zakupów.</w:t>
      </w:r>
    </w:p>
    <w:p w14:paraId="1CAEE184" w14:textId="77777777" w:rsidR="0076789A" w:rsidRPr="0088526D" w:rsidRDefault="0076789A" w:rsidP="009F29C8">
      <w:pPr>
        <w:numPr>
          <w:ilvl w:val="1"/>
          <w:numId w:val="17"/>
        </w:numPr>
        <w:spacing w:after="0"/>
        <w:ind w:left="567" w:hanging="567"/>
        <w:jc w:val="both"/>
        <w:rPr>
          <w:rFonts w:ascii="Tahoma" w:hAnsi="Tahoma" w:cs="Tahoma"/>
        </w:rPr>
      </w:pPr>
      <w:r w:rsidRPr="0088526D">
        <w:rPr>
          <w:rFonts w:ascii="Tahoma" w:hAnsi="Tahoma" w:cs="Tahoma"/>
        </w:rPr>
        <w:t xml:space="preserve">Zamawiający nie przewiduje zawarcia umowy ramowej. </w:t>
      </w:r>
    </w:p>
    <w:p w14:paraId="7C0E47F0" w14:textId="77777777" w:rsidR="0076789A" w:rsidRPr="0088526D" w:rsidRDefault="0076789A" w:rsidP="009F29C8">
      <w:pPr>
        <w:numPr>
          <w:ilvl w:val="1"/>
          <w:numId w:val="17"/>
        </w:numPr>
        <w:spacing w:after="0"/>
        <w:ind w:left="567" w:hanging="567"/>
        <w:jc w:val="both"/>
        <w:rPr>
          <w:rFonts w:ascii="Tahoma" w:hAnsi="Tahoma" w:cs="Tahoma"/>
        </w:rPr>
      </w:pPr>
      <w:r w:rsidRPr="0088526D">
        <w:rPr>
          <w:rFonts w:ascii="Tahoma" w:hAnsi="Tahoma" w:cs="Tahoma"/>
        </w:rPr>
        <w:t>Zamawiający nie przewiduje udzielania zaliczek na poczet wykonania zamówienia.</w:t>
      </w:r>
    </w:p>
    <w:p w14:paraId="4AEAAADD" w14:textId="77777777" w:rsidR="0076789A" w:rsidRPr="0088526D" w:rsidRDefault="0076789A" w:rsidP="009F29C8">
      <w:pPr>
        <w:numPr>
          <w:ilvl w:val="1"/>
          <w:numId w:val="17"/>
        </w:numPr>
        <w:spacing w:after="0"/>
        <w:ind w:left="567" w:hanging="567"/>
        <w:jc w:val="both"/>
        <w:rPr>
          <w:rFonts w:ascii="Tahoma" w:hAnsi="Tahoma" w:cs="Tahoma"/>
        </w:rPr>
      </w:pPr>
      <w:r w:rsidRPr="0088526D">
        <w:rPr>
          <w:rFonts w:ascii="Tahoma" w:hAnsi="Tahoma" w:cs="Tahoma"/>
        </w:rPr>
        <w:t xml:space="preserve">Rozliczenia pomiędzy Zamawiającym a Wykonawcą będą następowały w złotych polskich. </w:t>
      </w:r>
    </w:p>
    <w:p w14:paraId="27A9B0AF" w14:textId="77777777" w:rsidR="0076789A" w:rsidRPr="0088526D" w:rsidRDefault="0076789A" w:rsidP="009F29C8">
      <w:pPr>
        <w:numPr>
          <w:ilvl w:val="1"/>
          <w:numId w:val="17"/>
        </w:numPr>
        <w:spacing w:after="0"/>
        <w:ind w:left="567" w:hanging="567"/>
        <w:jc w:val="both"/>
        <w:rPr>
          <w:rFonts w:ascii="Tahoma" w:hAnsi="Tahoma" w:cs="Tahoma"/>
        </w:rPr>
      </w:pPr>
      <w:r w:rsidRPr="0088526D">
        <w:rPr>
          <w:rFonts w:ascii="Tahoma" w:hAnsi="Tahoma" w:cs="Tahoma"/>
        </w:rPr>
        <w:t xml:space="preserve">W odniesieniu do art. 94 Ustawy Pzp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33EBFF98" w14:textId="77777777" w:rsidR="0076789A" w:rsidRPr="0088526D" w:rsidRDefault="0076789A" w:rsidP="009F29C8">
      <w:pPr>
        <w:pStyle w:val="Akapitzlist"/>
        <w:numPr>
          <w:ilvl w:val="1"/>
          <w:numId w:val="17"/>
        </w:numPr>
        <w:tabs>
          <w:tab w:val="left" w:pos="0"/>
        </w:tabs>
        <w:spacing w:after="0"/>
        <w:ind w:left="567" w:hanging="567"/>
        <w:contextualSpacing w:val="0"/>
        <w:jc w:val="both"/>
        <w:rPr>
          <w:rFonts w:ascii="Tahoma" w:hAnsi="Tahoma" w:cs="Tahoma"/>
          <w:bCs/>
        </w:rPr>
      </w:pPr>
      <w:r w:rsidRPr="0088526D">
        <w:rPr>
          <w:rFonts w:ascii="Tahoma" w:hAnsi="Tahoma" w:cs="Tahoma"/>
          <w:bCs/>
        </w:rPr>
        <w:t xml:space="preserve">Zamawiający nie przewiduje udzielania zamówienia polegającego na powtórzeniu </w:t>
      </w:r>
      <w:proofErr w:type="gramStart"/>
      <w:r w:rsidRPr="0088526D">
        <w:rPr>
          <w:rFonts w:ascii="Tahoma" w:hAnsi="Tahoma" w:cs="Tahoma"/>
          <w:bCs/>
        </w:rPr>
        <w:t>podobnych  usług</w:t>
      </w:r>
      <w:proofErr w:type="gramEnd"/>
      <w:r w:rsidRPr="0088526D">
        <w:rPr>
          <w:rFonts w:ascii="Tahoma" w:hAnsi="Tahoma" w:cs="Tahoma"/>
          <w:bCs/>
        </w:rPr>
        <w:t xml:space="preserve"> na zasadach określonych w art. 214 ust. 1 pkt 7 Ustawy.</w:t>
      </w:r>
    </w:p>
    <w:p w14:paraId="7FB931C6" w14:textId="01210C4D" w:rsidR="007522BB" w:rsidRPr="0088526D" w:rsidRDefault="005900EC" w:rsidP="009F29C8">
      <w:pPr>
        <w:pStyle w:val="Akapitzlist"/>
        <w:numPr>
          <w:ilvl w:val="1"/>
          <w:numId w:val="17"/>
        </w:numPr>
        <w:tabs>
          <w:tab w:val="left" w:pos="426"/>
        </w:tabs>
        <w:spacing w:after="0"/>
        <w:ind w:left="567" w:hanging="567"/>
        <w:contextualSpacing w:val="0"/>
        <w:jc w:val="both"/>
        <w:rPr>
          <w:rFonts w:ascii="Tahoma" w:hAnsi="Tahoma" w:cs="Tahoma"/>
        </w:rPr>
      </w:pPr>
      <w:r w:rsidRPr="0088526D">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w:t>
      </w:r>
      <w:r w:rsidR="00565A9D" w:rsidRPr="0088526D">
        <w:rPr>
          <w:rFonts w:ascii="Tahoma" w:hAnsi="Tahoma" w:cs="Tahoma"/>
        </w:rPr>
        <w:t xml:space="preserve"> muszą</w:t>
      </w:r>
      <w:r w:rsidRPr="0088526D">
        <w:rPr>
          <w:rFonts w:ascii="Tahoma" w:hAnsi="Tahoma" w:cs="Tahoma"/>
        </w:rPr>
        <w:t xml:space="preserve"> polega</w:t>
      </w:r>
      <w:r w:rsidR="00565A9D" w:rsidRPr="0088526D">
        <w:rPr>
          <w:rFonts w:ascii="Tahoma" w:hAnsi="Tahoma" w:cs="Tahoma"/>
        </w:rPr>
        <w:t>ć</w:t>
      </w:r>
      <w:r w:rsidRPr="0088526D">
        <w:rPr>
          <w:rFonts w:ascii="Tahoma" w:hAnsi="Tahoma" w:cs="Tahoma"/>
        </w:rPr>
        <w:t xml:space="preserve"> na wykonywaniu pracy w sposób określony w art. 22 § 1 ustawy z dnia 26 czerwca 1974 r. – </w:t>
      </w:r>
      <w:bookmarkStart w:id="13" w:name="_Hlk135225022"/>
      <w:r w:rsidRPr="0088526D">
        <w:rPr>
          <w:rFonts w:ascii="Tahoma" w:hAnsi="Tahoma" w:cs="Tahoma"/>
        </w:rPr>
        <w:t>Kodeks pracy (</w:t>
      </w:r>
      <w:r w:rsidR="00DE78AC" w:rsidRPr="0088526D">
        <w:rPr>
          <w:rFonts w:ascii="Tahoma" w:hAnsi="Tahoma" w:cs="Tahoma"/>
        </w:rPr>
        <w:t xml:space="preserve">t.j. </w:t>
      </w:r>
      <w:r w:rsidRPr="0088526D">
        <w:rPr>
          <w:rFonts w:ascii="Tahoma" w:hAnsi="Tahoma" w:cs="Tahoma"/>
        </w:rPr>
        <w:t xml:space="preserve">Dz. U. z </w:t>
      </w:r>
      <w:r w:rsidR="006F727B" w:rsidRPr="0088526D">
        <w:rPr>
          <w:rFonts w:ascii="Tahoma" w:hAnsi="Tahoma" w:cs="Tahoma"/>
        </w:rPr>
        <w:t>2023</w:t>
      </w:r>
      <w:r w:rsidRPr="0088526D">
        <w:rPr>
          <w:rFonts w:ascii="Tahoma" w:hAnsi="Tahoma" w:cs="Tahoma"/>
        </w:rPr>
        <w:t xml:space="preserve"> r. poz. </w:t>
      </w:r>
      <w:r w:rsidR="006F727B" w:rsidRPr="0088526D">
        <w:rPr>
          <w:rFonts w:ascii="Tahoma" w:hAnsi="Tahoma" w:cs="Tahoma"/>
        </w:rPr>
        <w:t>1465</w:t>
      </w:r>
      <w:r w:rsidRPr="0088526D">
        <w:rPr>
          <w:rFonts w:ascii="Tahoma" w:hAnsi="Tahoma" w:cs="Tahoma"/>
        </w:rPr>
        <w:t>).</w:t>
      </w:r>
    </w:p>
    <w:bookmarkEnd w:id="13"/>
    <w:p w14:paraId="7EB764AC" w14:textId="5BB747BC" w:rsidR="0076789A" w:rsidRPr="0088526D" w:rsidRDefault="0076789A" w:rsidP="009F29C8">
      <w:pPr>
        <w:pStyle w:val="Akapitzlist"/>
        <w:numPr>
          <w:ilvl w:val="1"/>
          <w:numId w:val="17"/>
        </w:numPr>
        <w:tabs>
          <w:tab w:val="left" w:pos="426"/>
        </w:tabs>
        <w:spacing w:after="0"/>
        <w:ind w:left="567" w:hanging="567"/>
        <w:contextualSpacing w:val="0"/>
        <w:jc w:val="both"/>
        <w:rPr>
          <w:rFonts w:ascii="Tahoma" w:hAnsi="Tahoma" w:cs="Tahoma"/>
        </w:rPr>
      </w:pPr>
      <w:r w:rsidRPr="0088526D">
        <w:rPr>
          <w:rFonts w:ascii="Tahoma" w:hAnsi="Tahoma" w:cs="Tahoma"/>
        </w:rPr>
        <w:lastRenderedPageBreak/>
        <w:t xml:space="preserve">Zamawiający nie stawia wymagań określonych w art. 96 Ustawy Pzp, związanych </w:t>
      </w:r>
      <w:r w:rsidR="00B33FDE" w:rsidRPr="0088526D">
        <w:rPr>
          <w:rFonts w:ascii="Tahoma" w:hAnsi="Tahoma" w:cs="Tahoma"/>
        </w:rPr>
        <w:br/>
      </w:r>
      <w:r w:rsidRPr="0088526D">
        <w:rPr>
          <w:rFonts w:ascii="Tahoma" w:hAnsi="Tahoma" w:cs="Tahoma"/>
        </w:rPr>
        <w:t xml:space="preserve">z realizacją zamówienia, które mogą obejmować aspekty gospodarcze, środowiskowe, społeczne, związane z innowacyjnością lub zatrudnieniem lub zachowaniem poufnego charakteru informacji przekazanych wykonawcy w toku realizacji zamówienia.                                                                       </w:t>
      </w:r>
    </w:p>
    <w:p w14:paraId="5C9E227A" w14:textId="77777777" w:rsidR="0076789A" w:rsidRPr="006C7FD8" w:rsidRDefault="0076789A" w:rsidP="00155F86">
      <w:pPr>
        <w:spacing w:after="0"/>
        <w:rPr>
          <w:rFonts w:ascii="Tahoma" w:hAnsi="Tahoma" w:cs="Tahoma"/>
          <w:b/>
          <w:color w:val="FF0000"/>
        </w:rPr>
      </w:pPr>
    </w:p>
    <w:p w14:paraId="047EEC91" w14:textId="77777777" w:rsidR="00901B80" w:rsidRPr="00043D96" w:rsidRDefault="00901B80" w:rsidP="00155F86">
      <w:pPr>
        <w:spacing w:after="0"/>
        <w:rPr>
          <w:rFonts w:ascii="Tahoma" w:hAnsi="Tahoma" w:cs="Tahoma"/>
          <w:b/>
        </w:rPr>
      </w:pPr>
    </w:p>
    <w:p w14:paraId="399D963C" w14:textId="77777777" w:rsidR="001619A1" w:rsidRPr="00043D96" w:rsidRDefault="0076789A"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043D96">
        <w:rPr>
          <w:rFonts w:ascii="Tahoma" w:hAnsi="Tahoma" w:cs="Tahoma"/>
          <w:sz w:val="24"/>
          <w:szCs w:val="24"/>
        </w:rPr>
        <w:t>Informacja dotycząca udziału podwyk</w:t>
      </w:r>
      <w:r w:rsidR="005C06A1" w:rsidRPr="00043D96">
        <w:rPr>
          <w:rFonts w:ascii="Tahoma" w:hAnsi="Tahoma" w:cs="Tahoma"/>
          <w:sz w:val="24"/>
          <w:szCs w:val="24"/>
        </w:rPr>
        <w:t>onawców</w:t>
      </w:r>
    </w:p>
    <w:p w14:paraId="6D99558F" w14:textId="77777777" w:rsidR="005E333E" w:rsidRPr="006C7FD8" w:rsidRDefault="005E333E" w:rsidP="0040217C">
      <w:pPr>
        <w:spacing w:after="0"/>
        <w:jc w:val="both"/>
        <w:rPr>
          <w:rFonts w:ascii="Tahoma" w:hAnsi="Tahoma" w:cs="Tahoma"/>
          <w:color w:val="FF0000"/>
        </w:rPr>
      </w:pPr>
    </w:p>
    <w:p w14:paraId="2E744004" w14:textId="77777777" w:rsidR="007522BB" w:rsidRPr="0088526D" w:rsidRDefault="0076789A" w:rsidP="009F29C8">
      <w:pPr>
        <w:pStyle w:val="Akapitzlist"/>
        <w:numPr>
          <w:ilvl w:val="1"/>
          <w:numId w:val="17"/>
        </w:numPr>
        <w:suppressAutoHyphens/>
        <w:spacing w:after="0"/>
        <w:ind w:left="567" w:hanging="567"/>
        <w:jc w:val="both"/>
        <w:rPr>
          <w:rFonts w:ascii="Tahoma" w:hAnsi="Tahoma" w:cs="Tahoma"/>
        </w:rPr>
      </w:pPr>
      <w:r w:rsidRPr="0088526D">
        <w:rPr>
          <w:rFonts w:ascii="Tahoma" w:hAnsi="Tahoma" w:cs="Tahoma"/>
        </w:rPr>
        <w:t xml:space="preserve">Zamawiający dopuszcza udział podwykonawców w realizacji niniejszego przedmiotu zamówienia, z wyłączeniem udzielania ochrony ubezpieczeniowej. </w:t>
      </w:r>
    </w:p>
    <w:p w14:paraId="3CC8B70A" w14:textId="77777777" w:rsidR="0076789A" w:rsidRPr="0088526D" w:rsidRDefault="0076789A" w:rsidP="009F29C8">
      <w:pPr>
        <w:pStyle w:val="Akapitzlist"/>
        <w:numPr>
          <w:ilvl w:val="1"/>
          <w:numId w:val="17"/>
        </w:numPr>
        <w:suppressAutoHyphens/>
        <w:spacing w:after="0"/>
        <w:ind w:left="567" w:hanging="567"/>
        <w:jc w:val="both"/>
        <w:rPr>
          <w:rFonts w:ascii="Tahoma" w:hAnsi="Tahoma" w:cs="Tahoma"/>
        </w:rPr>
      </w:pPr>
      <w:r w:rsidRPr="0088526D">
        <w:rPr>
          <w:rFonts w:ascii="Tahoma" w:hAnsi="Tahoma" w:cs="Tahoma"/>
        </w:rPr>
        <w:t>Zamawiający zastrzega obowiązek osobistego wykonania przez Wykonawcę kluczowych części zamówienia tj. czynności ubezpieczeniowych zgodnie z ustawą z dnia 11 września 2015 r. o działalności ubezpieczeniowej i reasekuracyjnej. Wykonawca nie</w:t>
      </w:r>
      <w:r w:rsidR="009E3784" w:rsidRPr="0088526D">
        <w:rPr>
          <w:rFonts w:ascii="Tahoma" w:hAnsi="Tahoma" w:cs="Tahoma"/>
        </w:rPr>
        <w:t xml:space="preserve"> może powierzyć innym podmiotom</w:t>
      </w:r>
      <w:r w:rsidRPr="0088526D">
        <w:rPr>
          <w:rFonts w:ascii="Tahoma" w:hAnsi="Tahoma" w:cs="Tahoma"/>
        </w:rPr>
        <w:t xml:space="preserve">: </w:t>
      </w:r>
    </w:p>
    <w:p w14:paraId="7B22CF73" w14:textId="77777777" w:rsidR="00F00ACF" w:rsidRPr="0088526D"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88526D">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5D4A33" w:rsidRPr="0088526D">
        <w:rPr>
          <w:rFonts w:ascii="Tahoma" w:hAnsi="Tahoma" w:cs="Tahoma"/>
        </w:rPr>
        <w:t xml:space="preserve"> – wykonawca może powierzyć wskazane czynności uprawnionym podmiotom wykonującym czynności agencyjne dla tego wykonawcy</w:t>
      </w:r>
      <w:r w:rsidRPr="0088526D">
        <w:rPr>
          <w:rFonts w:ascii="Tahoma" w:hAnsi="Tahoma" w:cs="Tahoma"/>
        </w:rPr>
        <w:t>;</w:t>
      </w:r>
    </w:p>
    <w:p w14:paraId="017D604C" w14:textId="77777777" w:rsidR="00F00ACF" w:rsidRPr="0088526D"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88526D">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41E3FE47" w14:textId="77777777" w:rsidR="0076789A" w:rsidRPr="0088526D"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88526D">
        <w:rPr>
          <w:rFonts w:ascii="Tahoma" w:hAnsi="Tahoma" w:cs="Tahoma"/>
        </w:rPr>
        <w:t xml:space="preserve">Czynności polegających na ustanawianiu, w drodze czynności cywilnoprawnych, zabezpieczeń rzeczowych lub osobistych, jeżeli są one bezpośrednio związane </w:t>
      </w:r>
      <w:r w:rsidR="00B33FDE" w:rsidRPr="0088526D">
        <w:rPr>
          <w:rFonts w:ascii="Tahoma" w:hAnsi="Tahoma" w:cs="Tahoma"/>
        </w:rPr>
        <w:br/>
      </w:r>
      <w:r w:rsidRPr="0088526D">
        <w:rPr>
          <w:rFonts w:ascii="Tahoma" w:hAnsi="Tahoma" w:cs="Tahoma"/>
        </w:rPr>
        <w:t xml:space="preserve">z zawieraniem umów ubezpieczenia, umów gwarancji ubezpieczeniowych, umów reasekuracji (zgodnie z art. 4 ust. 7 pkt. 5 ustawy o działalności ubezpieczeniowej </w:t>
      </w:r>
      <w:r w:rsidR="00B33FDE" w:rsidRPr="0088526D">
        <w:rPr>
          <w:rFonts w:ascii="Tahoma" w:hAnsi="Tahoma" w:cs="Tahoma"/>
        </w:rPr>
        <w:br/>
      </w:r>
      <w:r w:rsidRPr="0088526D">
        <w:rPr>
          <w:rFonts w:ascii="Tahoma" w:hAnsi="Tahoma" w:cs="Tahoma"/>
        </w:rPr>
        <w:t>i reasekuracyjnej).</w:t>
      </w:r>
    </w:p>
    <w:p w14:paraId="629ECC40" w14:textId="77777777" w:rsidR="0076789A" w:rsidRPr="0088526D" w:rsidRDefault="0076789A" w:rsidP="009F29C8">
      <w:pPr>
        <w:numPr>
          <w:ilvl w:val="1"/>
          <w:numId w:val="17"/>
        </w:numPr>
        <w:suppressAutoHyphens/>
        <w:spacing w:after="0"/>
        <w:ind w:left="567" w:hanging="567"/>
        <w:jc w:val="both"/>
        <w:rPr>
          <w:rFonts w:ascii="Tahoma" w:hAnsi="Tahoma" w:cs="Tahoma"/>
        </w:rPr>
      </w:pPr>
      <w:r w:rsidRPr="0088526D">
        <w:rPr>
          <w:rFonts w:ascii="Tahoma" w:hAnsi="Tahoma" w:cs="Tahoma"/>
        </w:rPr>
        <w:t>Zamawiający żąda wskazania przez wykonawcę części zamówienia, których wykonanie zamierza powierzyć podwykonawcom i podania przez wykonawcę firm podwykonawców, jeśli są znane na etapie składania oferty.</w:t>
      </w:r>
    </w:p>
    <w:p w14:paraId="010E8C1E" w14:textId="77777777" w:rsidR="0076789A" w:rsidRPr="0088526D" w:rsidRDefault="0076789A" w:rsidP="009F29C8">
      <w:pPr>
        <w:numPr>
          <w:ilvl w:val="1"/>
          <w:numId w:val="17"/>
        </w:numPr>
        <w:suppressAutoHyphens/>
        <w:spacing w:after="0"/>
        <w:ind w:left="567" w:hanging="567"/>
        <w:jc w:val="both"/>
        <w:rPr>
          <w:rFonts w:ascii="Tahoma" w:hAnsi="Tahoma" w:cs="Tahoma"/>
        </w:rPr>
      </w:pPr>
      <w:r w:rsidRPr="0088526D">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26221EB6" w14:textId="77777777" w:rsidR="0076789A" w:rsidRPr="0088526D" w:rsidRDefault="0076789A" w:rsidP="009F29C8">
      <w:pPr>
        <w:numPr>
          <w:ilvl w:val="1"/>
          <w:numId w:val="17"/>
        </w:numPr>
        <w:suppressAutoHyphens/>
        <w:spacing w:after="0"/>
        <w:ind w:left="567" w:hanging="567"/>
        <w:jc w:val="both"/>
        <w:rPr>
          <w:rFonts w:ascii="Tahoma" w:hAnsi="Tahoma" w:cs="Tahoma"/>
        </w:rPr>
      </w:pPr>
      <w:r w:rsidRPr="0088526D">
        <w:rPr>
          <w:rFonts w:ascii="Tahoma" w:hAnsi="Tahoma" w:cs="Tahoma"/>
        </w:rPr>
        <w:t xml:space="preserve">Jeżeli powierzenie podwykonawcy wykonania części zamówienia na usługi następuje </w:t>
      </w:r>
      <w:r w:rsidR="00B33FDE" w:rsidRPr="0088526D">
        <w:rPr>
          <w:rFonts w:ascii="Tahoma" w:hAnsi="Tahoma" w:cs="Tahoma"/>
        </w:rPr>
        <w:br/>
      </w:r>
      <w:r w:rsidRPr="0088526D">
        <w:rPr>
          <w:rFonts w:ascii="Tahoma" w:hAnsi="Tahoma" w:cs="Tahoma"/>
        </w:rPr>
        <w:t xml:space="preserve">w trakcie jego realizacji, wykonawca na żądanie zamawiającego przedstawia oświadczenie lub dokumenty potwierdzające brak podstaw </w:t>
      </w:r>
      <w:proofErr w:type="gramStart"/>
      <w:r w:rsidRPr="0088526D">
        <w:rPr>
          <w:rFonts w:ascii="Tahoma" w:hAnsi="Tahoma" w:cs="Tahoma"/>
        </w:rPr>
        <w:t>wykluczenia</w:t>
      </w:r>
      <w:proofErr w:type="gramEnd"/>
      <w:r w:rsidRPr="0088526D">
        <w:rPr>
          <w:rFonts w:ascii="Tahoma" w:hAnsi="Tahoma" w:cs="Tahoma"/>
        </w:rPr>
        <w:t xml:space="preserve"> wobec tego podwykonawcy. </w:t>
      </w:r>
    </w:p>
    <w:p w14:paraId="0600EE5C" w14:textId="77777777" w:rsidR="00F00ACF" w:rsidRPr="0088526D" w:rsidRDefault="0076789A" w:rsidP="00F00ACF">
      <w:pPr>
        <w:numPr>
          <w:ilvl w:val="1"/>
          <w:numId w:val="17"/>
        </w:numPr>
        <w:suppressAutoHyphens/>
        <w:spacing w:after="0"/>
        <w:ind w:left="567" w:hanging="567"/>
        <w:jc w:val="both"/>
        <w:rPr>
          <w:rFonts w:ascii="Tahoma" w:hAnsi="Tahoma" w:cs="Tahoma"/>
        </w:rPr>
      </w:pPr>
      <w:r w:rsidRPr="0088526D">
        <w:rPr>
          <w:rFonts w:ascii="Tahoma" w:hAnsi="Tahoma" w:cs="Tahoma"/>
        </w:rPr>
        <w:t xml:space="preserve">Jeżeli zamawiający stwierdzi, że wobec danego podwykonawcy zachodzą podstawy wykluczenia, wykonawca obowiązany jest zastąpić tego podwykonawcę lub zrezygnować </w:t>
      </w:r>
      <w:r w:rsidR="00B33FDE" w:rsidRPr="0088526D">
        <w:rPr>
          <w:rFonts w:ascii="Tahoma" w:hAnsi="Tahoma" w:cs="Tahoma"/>
        </w:rPr>
        <w:br/>
      </w:r>
      <w:r w:rsidRPr="0088526D">
        <w:rPr>
          <w:rFonts w:ascii="Tahoma" w:hAnsi="Tahoma" w:cs="Tahoma"/>
        </w:rPr>
        <w:t>z powierzenia wykonania części zamówienia podwykonawcy.</w:t>
      </w:r>
    </w:p>
    <w:p w14:paraId="6CC4EDEA" w14:textId="77777777" w:rsidR="0076789A" w:rsidRPr="0088526D" w:rsidRDefault="0076789A" w:rsidP="00F00ACF">
      <w:pPr>
        <w:numPr>
          <w:ilvl w:val="1"/>
          <w:numId w:val="17"/>
        </w:numPr>
        <w:suppressAutoHyphens/>
        <w:spacing w:after="0"/>
        <w:ind w:left="567" w:hanging="567"/>
        <w:jc w:val="both"/>
        <w:rPr>
          <w:rFonts w:ascii="Tahoma" w:hAnsi="Tahoma" w:cs="Tahoma"/>
        </w:rPr>
      </w:pPr>
      <w:r w:rsidRPr="0088526D">
        <w:rPr>
          <w:rFonts w:ascii="Tahoma" w:hAnsi="Tahoma" w:cs="Tahoma"/>
        </w:rPr>
        <w:t xml:space="preserve">Powierzenie wykonania części zamówienia podwykonawcom nie zwalnia wykonawcy </w:t>
      </w:r>
      <w:r w:rsidR="00B33FDE" w:rsidRPr="0088526D">
        <w:rPr>
          <w:rFonts w:ascii="Tahoma" w:hAnsi="Tahoma" w:cs="Tahoma"/>
        </w:rPr>
        <w:br/>
      </w:r>
      <w:r w:rsidRPr="0088526D">
        <w:rPr>
          <w:rFonts w:ascii="Tahoma" w:hAnsi="Tahoma" w:cs="Tahoma"/>
        </w:rPr>
        <w:t>z odpowiedzialności za należyte wykonanie tego zamówienia.</w:t>
      </w:r>
    </w:p>
    <w:p w14:paraId="67B9A3C7" w14:textId="77777777" w:rsidR="00EE6A2E" w:rsidRPr="006C7FD8" w:rsidRDefault="00EE6A2E" w:rsidP="0040217C">
      <w:pPr>
        <w:spacing w:after="0"/>
        <w:jc w:val="both"/>
        <w:rPr>
          <w:rFonts w:ascii="Tahoma" w:hAnsi="Tahoma" w:cs="Tahoma"/>
          <w:color w:val="FF0000"/>
        </w:rPr>
      </w:pPr>
    </w:p>
    <w:p w14:paraId="62954E4C" w14:textId="77777777" w:rsidR="00901B80" w:rsidRPr="0088526D" w:rsidRDefault="00901B80" w:rsidP="0040217C">
      <w:pPr>
        <w:spacing w:after="0"/>
        <w:jc w:val="both"/>
        <w:rPr>
          <w:rFonts w:ascii="Tahoma" w:hAnsi="Tahoma" w:cs="Tahoma"/>
        </w:rPr>
      </w:pPr>
    </w:p>
    <w:p w14:paraId="361A8FC5" w14:textId="77777777" w:rsidR="00762CB2" w:rsidRPr="0088526D"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88526D">
        <w:rPr>
          <w:rFonts w:ascii="Tahoma" w:hAnsi="Tahoma" w:cs="Tahoma"/>
          <w:sz w:val="24"/>
          <w:szCs w:val="24"/>
        </w:rPr>
        <w:t>Termin realizacji zamówienia oraz forma wystawienia umów ubezpieczenia</w:t>
      </w:r>
    </w:p>
    <w:p w14:paraId="340A448B" w14:textId="77777777" w:rsidR="000268EE" w:rsidRPr="0088526D" w:rsidRDefault="000268EE" w:rsidP="00190AEB">
      <w:pPr>
        <w:spacing w:after="0"/>
        <w:rPr>
          <w:rFonts w:ascii="Tahoma" w:hAnsi="Tahoma" w:cs="Tahoma"/>
        </w:rPr>
      </w:pPr>
    </w:p>
    <w:p w14:paraId="08F46962" w14:textId="77777777" w:rsidR="002B5B88" w:rsidRPr="0088526D" w:rsidRDefault="00190AEB" w:rsidP="002F1A30">
      <w:pPr>
        <w:pStyle w:val="Default"/>
        <w:spacing w:line="276" w:lineRule="auto"/>
        <w:ind w:left="567"/>
        <w:jc w:val="both"/>
        <w:rPr>
          <w:rFonts w:ascii="Tahoma" w:eastAsia="Calibri" w:hAnsi="Tahoma" w:cs="Tahoma"/>
          <w:color w:val="auto"/>
          <w:sz w:val="22"/>
          <w:szCs w:val="22"/>
        </w:rPr>
      </w:pPr>
      <w:r w:rsidRPr="0088526D">
        <w:rPr>
          <w:rFonts w:ascii="Tahoma" w:hAnsi="Tahoma" w:cs="Tahoma"/>
          <w:color w:val="auto"/>
          <w:sz w:val="22"/>
          <w:szCs w:val="22"/>
        </w:rPr>
        <w:lastRenderedPageBreak/>
        <w:t xml:space="preserve">Wymagany termin realizacji zamówienia wynosi: </w:t>
      </w:r>
      <w:bookmarkStart w:id="14" w:name="_Hlk82421245"/>
    </w:p>
    <w:p w14:paraId="237B82C2" w14:textId="77777777" w:rsidR="002B5B88" w:rsidRPr="0088526D" w:rsidRDefault="002B5B88" w:rsidP="002B5B88">
      <w:pPr>
        <w:pStyle w:val="Default"/>
        <w:spacing w:line="276" w:lineRule="auto"/>
        <w:ind w:left="567"/>
        <w:jc w:val="both"/>
        <w:rPr>
          <w:rFonts w:ascii="Tahoma" w:hAnsi="Tahoma" w:cs="Tahoma"/>
          <w:color w:val="auto"/>
          <w:sz w:val="22"/>
          <w:szCs w:val="22"/>
        </w:rPr>
      </w:pPr>
    </w:p>
    <w:bookmarkEnd w:id="14"/>
    <w:p w14:paraId="01CF75AB" w14:textId="2FF0A572" w:rsidR="00EE6A2E" w:rsidRPr="0088526D" w:rsidRDefault="00EE6A2E" w:rsidP="00EE6A2E">
      <w:pPr>
        <w:pStyle w:val="Default"/>
        <w:spacing w:line="276" w:lineRule="auto"/>
        <w:ind w:left="567"/>
        <w:jc w:val="both"/>
        <w:rPr>
          <w:rFonts w:ascii="Tahoma" w:eastAsia="Calibri" w:hAnsi="Tahoma" w:cs="Tahoma"/>
          <w:color w:val="auto"/>
          <w:sz w:val="22"/>
          <w:szCs w:val="22"/>
        </w:rPr>
      </w:pPr>
      <w:r w:rsidRPr="0088526D">
        <w:rPr>
          <w:rFonts w:ascii="Tahoma" w:hAnsi="Tahoma" w:cs="Tahoma"/>
          <w:color w:val="auto"/>
          <w:sz w:val="22"/>
          <w:szCs w:val="22"/>
        </w:rPr>
        <w:t xml:space="preserve">- </w:t>
      </w:r>
      <w:r w:rsidRPr="0088526D">
        <w:rPr>
          <w:rFonts w:ascii="Tahoma" w:hAnsi="Tahoma" w:cs="Tahoma"/>
          <w:b/>
          <w:color w:val="auto"/>
          <w:sz w:val="22"/>
          <w:szCs w:val="22"/>
          <w:shd w:val="clear" w:color="auto" w:fill="FFFFFF"/>
        </w:rPr>
        <w:t>36 miesięcy</w:t>
      </w:r>
      <w:r w:rsidRPr="0088526D">
        <w:rPr>
          <w:rFonts w:ascii="Tahoma" w:hAnsi="Tahoma" w:cs="Tahoma"/>
          <w:color w:val="auto"/>
          <w:sz w:val="22"/>
          <w:szCs w:val="22"/>
          <w:shd w:val="clear" w:color="auto" w:fill="FFFFFF"/>
        </w:rPr>
        <w:t xml:space="preserve"> </w:t>
      </w:r>
      <w:r w:rsidRPr="0088526D">
        <w:rPr>
          <w:rFonts w:ascii="Tahoma" w:eastAsia="Calibri" w:hAnsi="Tahoma" w:cs="Tahoma"/>
          <w:bCs/>
          <w:color w:val="auto"/>
          <w:sz w:val="22"/>
          <w:szCs w:val="22"/>
          <w:shd w:val="clear" w:color="auto" w:fill="FFFFFF"/>
        </w:rPr>
        <w:t>tj.</w:t>
      </w:r>
      <w:r w:rsidRPr="0088526D">
        <w:rPr>
          <w:rFonts w:ascii="Tahoma" w:eastAsia="Calibri" w:hAnsi="Tahoma" w:cs="Tahoma"/>
          <w:color w:val="auto"/>
          <w:sz w:val="22"/>
          <w:szCs w:val="22"/>
        </w:rPr>
        <w:t xml:space="preserve"> </w:t>
      </w:r>
      <w:r w:rsidR="00FE2DF5" w:rsidRPr="0088526D">
        <w:rPr>
          <w:rFonts w:ascii="Tahoma" w:eastAsia="Calibri" w:hAnsi="Tahoma" w:cs="Tahoma"/>
          <w:b/>
          <w:color w:val="auto"/>
          <w:sz w:val="22"/>
          <w:szCs w:val="22"/>
          <w:shd w:val="clear" w:color="auto" w:fill="FFFFFF"/>
        </w:rPr>
        <w:t>od 1</w:t>
      </w:r>
      <w:r w:rsidR="0088526D" w:rsidRPr="0088526D">
        <w:rPr>
          <w:rFonts w:ascii="Tahoma" w:eastAsia="Calibri" w:hAnsi="Tahoma" w:cs="Tahoma"/>
          <w:b/>
          <w:color w:val="auto"/>
          <w:sz w:val="22"/>
          <w:szCs w:val="22"/>
          <w:shd w:val="clear" w:color="auto" w:fill="FFFFFF"/>
        </w:rPr>
        <w:t>9</w:t>
      </w:r>
      <w:r w:rsidR="00FE2DF5" w:rsidRPr="0088526D">
        <w:rPr>
          <w:rFonts w:ascii="Tahoma" w:eastAsia="Calibri" w:hAnsi="Tahoma" w:cs="Tahoma"/>
          <w:b/>
          <w:color w:val="auto"/>
          <w:sz w:val="22"/>
          <w:szCs w:val="22"/>
          <w:shd w:val="clear" w:color="auto" w:fill="FFFFFF"/>
        </w:rPr>
        <w:t>.1</w:t>
      </w:r>
      <w:r w:rsidR="0088526D" w:rsidRPr="0088526D">
        <w:rPr>
          <w:rFonts w:ascii="Tahoma" w:eastAsia="Calibri" w:hAnsi="Tahoma" w:cs="Tahoma"/>
          <w:b/>
          <w:color w:val="auto"/>
          <w:sz w:val="22"/>
          <w:szCs w:val="22"/>
          <w:shd w:val="clear" w:color="auto" w:fill="FFFFFF"/>
        </w:rPr>
        <w:t>2</w:t>
      </w:r>
      <w:r w:rsidR="00FE2DF5" w:rsidRPr="0088526D">
        <w:rPr>
          <w:rFonts w:ascii="Tahoma" w:eastAsia="Calibri" w:hAnsi="Tahoma" w:cs="Tahoma"/>
          <w:b/>
          <w:color w:val="auto"/>
          <w:sz w:val="22"/>
          <w:szCs w:val="22"/>
          <w:shd w:val="clear" w:color="auto" w:fill="FFFFFF"/>
        </w:rPr>
        <w:t>.2023 r. do 1</w:t>
      </w:r>
      <w:r w:rsidR="0088526D" w:rsidRPr="0088526D">
        <w:rPr>
          <w:rFonts w:ascii="Tahoma" w:eastAsia="Calibri" w:hAnsi="Tahoma" w:cs="Tahoma"/>
          <w:b/>
          <w:color w:val="auto"/>
          <w:sz w:val="22"/>
          <w:szCs w:val="22"/>
          <w:shd w:val="clear" w:color="auto" w:fill="FFFFFF"/>
        </w:rPr>
        <w:t>8</w:t>
      </w:r>
      <w:r w:rsidR="00FE2DF5" w:rsidRPr="0088526D">
        <w:rPr>
          <w:rFonts w:ascii="Tahoma" w:eastAsia="Calibri" w:hAnsi="Tahoma" w:cs="Tahoma"/>
          <w:b/>
          <w:color w:val="auto"/>
          <w:sz w:val="22"/>
          <w:szCs w:val="22"/>
          <w:shd w:val="clear" w:color="auto" w:fill="FFFFFF"/>
        </w:rPr>
        <w:t>.1</w:t>
      </w:r>
      <w:r w:rsidR="0088526D" w:rsidRPr="0088526D">
        <w:rPr>
          <w:rFonts w:ascii="Tahoma" w:eastAsia="Calibri" w:hAnsi="Tahoma" w:cs="Tahoma"/>
          <w:b/>
          <w:color w:val="auto"/>
          <w:sz w:val="22"/>
          <w:szCs w:val="22"/>
          <w:shd w:val="clear" w:color="auto" w:fill="FFFFFF"/>
        </w:rPr>
        <w:t>2</w:t>
      </w:r>
      <w:r w:rsidR="00FE2DF5" w:rsidRPr="0088526D">
        <w:rPr>
          <w:rFonts w:ascii="Tahoma" w:eastAsia="Calibri" w:hAnsi="Tahoma" w:cs="Tahoma"/>
          <w:b/>
          <w:color w:val="auto"/>
          <w:sz w:val="22"/>
          <w:szCs w:val="22"/>
          <w:shd w:val="clear" w:color="auto" w:fill="FFFFFF"/>
        </w:rPr>
        <w:t>.2026 r.</w:t>
      </w:r>
    </w:p>
    <w:p w14:paraId="0EE1CCF5" w14:textId="77777777" w:rsidR="00EE6A2E" w:rsidRPr="0088526D" w:rsidRDefault="00EE6A2E" w:rsidP="00EE6A2E">
      <w:pPr>
        <w:spacing w:after="0"/>
        <w:ind w:left="567"/>
        <w:jc w:val="both"/>
        <w:rPr>
          <w:rFonts w:ascii="Tahoma" w:hAnsi="Tahoma" w:cs="Tahoma"/>
        </w:rPr>
      </w:pPr>
    </w:p>
    <w:p w14:paraId="07809074" w14:textId="77777777" w:rsidR="00EE6A2E" w:rsidRPr="0088526D" w:rsidRDefault="00EE6A2E" w:rsidP="00EE6A2E">
      <w:pPr>
        <w:spacing w:after="0"/>
        <w:ind w:left="567"/>
        <w:jc w:val="both"/>
        <w:rPr>
          <w:rFonts w:ascii="Tahoma" w:hAnsi="Tahoma" w:cs="Tahoma"/>
        </w:rPr>
      </w:pPr>
      <w:bookmarkStart w:id="15" w:name="_Hlk135220931"/>
      <w:r w:rsidRPr="0088526D">
        <w:rPr>
          <w:rFonts w:ascii="Tahoma" w:hAnsi="Tahoma" w:cs="Tahoma"/>
        </w:rPr>
        <w:t xml:space="preserve">Polisy zostaną wystawione na okres ubezpieczenia: </w:t>
      </w:r>
    </w:p>
    <w:p w14:paraId="6A325428" w14:textId="329877A2" w:rsidR="00EE6A2E" w:rsidRPr="0088526D" w:rsidRDefault="00EE6A2E" w:rsidP="00EE6A2E">
      <w:pPr>
        <w:spacing w:after="0"/>
        <w:ind w:left="567"/>
        <w:jc w:val="both"/>
        <w:rPr>
          <w:rFonts w:ascii="Tahoma" w:hAnsi="Tahoma" w:cs="Tahoma"/>
        </w:rPr>
      </w:pPr>
      <w:r w:rsidRPr="0088526D">
        <w:rPr>
          <w:rFonts w:ascii="Tahoma" w:hAnsi="Tahoma" w:cs="Tahoma"/>
        </w:rPr>
        <w:t xml:space="preserve">- dla ubezpieczeń majątkowych: </w:t>
      </w:r>
      <w:r w:rsidR="00FE2DF5" w:rsidRPr="0088526D">
        <w:rPr>
          <w:rFonts w:ascii="Tahoma" w:hAnsi="Tahoma" w:cs="Tahoma"/>
        </w:rPr>
        <w:t>od 1</w:t>
      </w:r>
      <w:r w:rsidR="0088526D" w:rsidRPr="0088526D">
        <w:rPr>
          <w:rFonts w:ascii="Tahoma" w:hAnsi="Tahoma" w:cs="Tahoma"/>
        </w:rPr>
        <w:t>9</w:t>
      </w:r>
      <w:r w:rsidR="00FE2DF5" w:rsidRPr="0088526D">
        <w:rPr>
          <w:rFonts w:ascii="Tahoma" w:hAnsi="Tahoma" w:cs="Tahoma"/>
        </w:rPr>
        <w:t>.1</w:t>
      </w:r>
      <w:r w:rsidR="0088526D" w:rsidRPr="0088526D">
        <w:rPr>
          <w:rFonts w:ascii="Tahoma" w:hAnsi="Tahoma" w:cs="Tahoma"/>
        </w:rPr>
        <w:t>2</w:t>
      </w:r>
      <w:r w:rsidR="00FE2DF5" w:rsidRPr="0088526D">
        <w:rPr>
          <w:rFonts w:ascii="Tahoma" w:hAnsi="Tahoma" w:cs="Tahoma"/>
        </w:rPr>
        <w:t>.2023 r. do 1</w:t>
      </w:r>
      <w:r w:rsidR="0088526D" w:rsidRPr="0088526D">
        <w:rPr>
          <w:rFonts w:ascii="Tahoma" w:hAnsi="Tahoma" w:cs="Tahoma"/>
        </w:rPr>
        <w:t>8</w:t>
      </w:r>
      <w:r w:rsidR="00FE2DF5" w:rsidRPr="0088526D">
        <w:rPr>
          <w:rFonts w:ascii="Tahoma" w:hAnsi="Tahoma" w:cs="Tahoma"/>
        </w:rPr>
        <w:t>.1</w:t>
      </w:r>
      <w:r w:rsidR="0088526D" w:rsidRPr="0088526D">
        <w:rPr>
          <w:rFonts w:ascii="Tahoma" w:hAnsi="Tahoma" w:cs="Tahoma"/>
        </w:rPr>
        <w:t>2</w:t>
      </w:r>
      <w:r w:rsidR="00FE2DF5" w:rsidRPr="0088526D">
        <w:rPr>
          <w:rFonts w:ascii="Tahoma" w:hAnsi="Tahoma" w:cs="Tahoma"/>
        </w:rPr>
        <w:t xml:space="preserve">.2026 r. </w:t>
      </w:r>
      <w:r w:rsidRPr="0088526D">
        <w:rPr>
          <w:rFonts w:ascii="Tahoma" w:hAnsi="Tahoma" w:cs="Tahoma"/>
        </w:rPr>
        <w:t>(trzy okresy roczne),</w:t>
      </w:r>
    </w:p>
    <w:p w14:paraId="27D36E34" w14:textId="77777777" w:rsidR="00EE6A2E" w:rsidRPr="0088526D" w:rsidRDefault="00EE6A2E" w:rsidP="00EE6A2E">
      <w:pPr>
        <w:spacing w:after="0"/>
        <w:ind w:left="567"/>
        <w:jc w:val="both"/>
        <w:rPr>
          <w:rFonts w:ascii="Tahoma" w:hAnsi="Tahoma" w:cs="Tahoma"/>
        </w:rPr>
      </w:pPr>
    </w:p>
    <w:p w14:paraId="75379B67" w14:textId="770E19DA" w:rsidR="00EE6A2E" w:rsidRPr="0088526D" w:rsidRDefault="00EE6A2E" w:rsidP="00EE6A2E">
      <w:pPr>
        <w:spacing w:after="0"/>
        <w:ind w:left="567"/>
        <w:jc w:val="both"/>
        <w:rPr>
          <w:rFonts w:ascii="Tahoma" w:hAnsi="Tahoma" w:cs="Tahoma"/>
          <w:b/>
        </w:rPr>
      </w:pPr>
      <w:r w:rsidRPr="0088526D">
        <w:rPr>
          <w:rFonts w:ascii="Tahoma" w:hAnsi="Tahoma" w:cs="Tahoma"/>
        </w:rPr>
        <w:t xml:space="preserve">- dla ubezpieczeń komunikacyjnych trzy okresy liczone indywidualnie dla danego pojazdu </w:t>
      </w:r>
      <w:r w:rsidRPr="0088526D">
        <w:rPr>
          <w:rFonts w:ascii="Tahoma" w:hAnsi="Tahoma" w:cs="Tahoma"/>
        </w:rPr>
        <w:br/>
        <w:t xml:space="preserve">i ryzyka. Okres ubezpieczenia poszczególnych pojazdów został wskazany w załączniku zawierającym wykaz pojazdów (załącznik </w:t>
      </w:r>
      <w:proofErr w:type="spellStart"/>
      <w:r w:rsidRPr="0088526D">
        <w:rPr>
          <w:rFonts w:ascii="Tahoma" w:hAnsi="Tahoma" w:cs="Tahoma"/>
        </w:rPr>
        <w:t>8.1D</w:t>
      </w:r>
      <w:proofErr w:type="spellEnd"/>
      <w:r w:rsidR="0088526D" w:rsidRPr="0088526D">
        <w:rPr>
          <w:rFonts w:ascii="Tahoma" w:hAnsi="Tahoma" w:cs="Tahoma"/>
        </w:rPr>
        <w:t xml:space="preserve">, </w:t>
      </w:r>
      <w:proofErr w:type="spellStart"/>
      <w:r w:rsidR="0088526D" w:rsidRPr="0088526D">
        <w:rPr>
          <w:rFonts w:ascii="Tahoma" w:hAnsi="Tahoma" w:cs="Tahoma"/>
        </w:rPr>
        <w:t>8.8D</w:t>
      </w:r>
      <w:proofErr w:type="spellEnd"/>
      <w:r w:rsidRPr="0088526D">
        <w:rPr>
          <w:rFonts w:ascii="Tahoma" w:hAnsi="Tahoma" w:cs="Tahoma"/>
        </w:rPr>
        <w:t xml:space="preserve">). </w:t>
      </w:r>
      <w:r w:rsidR="00364C1A" w:rsidRPr="0088526D">
        <w:rPr>
          <w:rFonts w:ascii="Tahoma" w:hAnsi="Tahoma" w:cs="Tahoma"/>
        </w:rPr>
        <w:t xml:space="preserve">Wyrównanie okresów ubezpieczenia nastąpi w pierwszym okresie ubezpieczenia. </w:t>
      </w:r>
    </w:p>
    <w:bookmarkEnd w:id="15"/>
    <w:p w14:paraId="4EB78DA8" w14:textId="77777777" w:rsidR="00190AEB" w:rsidRPr="006C7FD8" w:rsidRDefault="00190AEB" w:rsidP="0077173C">
      <w:pPr>
        <w:spacing w:after="0"/>
        <w:rPr>
          <w:rFonts w:ascii="Tahoma" w:hAnsi="Tahoma" w:cs="Tahoma"/>
          <w:color w:val="FF0000"/>
        </w:rPr>
      </w:pPr>
    </w:p>
    <w:p w14:paraId="5FF59282" w14:textId="77777777" w:rsidR="00901B80" w:rsidRPr="0088526D" w:rsidRDefault="00901B80" w:rsidP="0077173C">
      <w:pPr>
        <w:spacing w:after="0"/>
        <w:rPr>
          <w:rFonts w:ascii="Tahoma" w:hAnsi="Tahoma" w:cs="Tahoma"/>
        </w:rPr>
      </w:pPr>
    </w:p>
    <w:p w14:paraId="72C23D19" w14:textId="77777777" w:rsidR="00540385" w:rsidRPr="0088526D"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8526D">
        <w:rPr>
          <w:rFonts w:ascii="Tahoma" w:hAnsi="Tahoma" w:cs="Tahoma"/>
          <w:sz w:val="24"/>
          <w:szCs w:val="24"/>
        </w:rPr>
        <w:t>Podstawy wykluczenia, warunki udziału w postępowaniu</w:t>
      </w:r>
    </w:p>
    <w:p w14:paraId="20AECFEF" w14:textId="77777777" w:rsidR="006D3C61" w:rsidRPr="0088526D" w:rsidRDefault="006D3C61" w:rsidP="006D3C61">
      <w:pPr>
        <w:autoSpaceDE w:val="0"/>
        <w:autoSpaceDN w:val="0"/>
        <w:adjustRightInd w:val="0"/>
        <w:spacing w:after="0"/>
        <w:rPr>
          <w:rFonts w:ascii="Tahoma" w:hAnsi="Tahoma" w:cs="Tahoma"/>
        </w:rPr>
      </w:pPr>
    </w:p>
    <w:p w14:paraId="6D6BD45F" w14:textId="77777777" w:rsidR="0077173C" w:rsidRPr="0088526D" w:rsidRDefault="006D3C61" w:rsidP="009F29C8">
      <w:pPr>
        <w:pStyle w:val="Akapitzlist"/>
        <w:numPr>
          <w:ilvl w:val="1"/>
          <w:numId w:val="17"/>
        </w:numPr>
        <w:autoSpaceDE w:val="0"/>
        <w:autoSpaceDN w:val="0"/>
        <w:adjustRightInd w:val="0"/>
        <w:spacing w:after="0"/>
        <w:ind w:left="567" w:hanging="567"/>
        <w:rPr>
          <w:rFonts w:ascii="Tahoma" w:eastAsia="Calibri" w:hAnsi="Tahoma" w:cs="Tahoma"/>
        </w:rPr>
      </w:pPr>
      <w:r w:rsidRPr="0088526D">
        <w:rPr>
          <w:rFonts w:ascii="Tahoma" w:eastAsia="Calibri" w:hAnsi="Tahoma" w:cs="Tahoma"/>
        </w:rPr>
        <w:t>U</w:t>
      </w:r>
      <w:r w:rsidR="0077173C" w:rsidRPr="0088526D">
        <w:rPr>
          <w:rFonts w:ascii="Tahoma" w:eastAsia="Calibri" w:hAnsi="Tahoma" w:cs="Tahoma"/>
        </w:rPr>
        <w:t>dzielenie zamówienia mogą ubiegać się wykonawcy, którzy:</w:t>
      </w:r>
    </w:p>
    <w:p w14:paraId="5CBF2477" w14:textId="77777777" w:rsidR="006D3C61" w:rsidRPr="0088526D"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88526D">
        <w:rPr>
          <w:rFonts w:ascii="Tahoma" w:eastAsia="Calibri" w:hAnsi="Tahoma" w:cs="Tahoma"/>
        </w:rPr>
        <w:t>nie podlegają wykluczeniu;</w:t>
      </w:r>
    </w:p>
    <w:p w14:paraId="2BE6CF0F" w14:textId="77777777" w:rsidR="0077173C" w:rsidRPr="0088526D"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88526D">
        <w:rPr>
          <w:rFonts w:ascii="Tahoma" w:eastAsia="Calibri" w:hAnsi="Tahoma" w:cs="Tahoma"/>
        </w:rPr>
        <w:t>spełniają warunki udziału w postępowaniu.</w:t>
      </w:r>
    </w:p>
    <w:p w14:paraId="50A24685" w14:textId="77777777" w:rsidR="0077173C" w:rsidRPr="0088526D"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Zamawiający wykluczy z postępowania o udzielenie zamówienia, na podstawie art. 108 ust. 1 Ustawy,  wykonawcę:</w:t>
      </w:r>
    </w:p>
    <w:p w14:paraId="7C782E82" w14:textId="77777777" w:rsidR="0077173C" w:rsidRPr="0088526D"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t xml:space="preserve">będącego osobą fizyczną, którego prawomocnie skazano za przestępstwo: </w:t>
      </w:r>
    </w:p>
    <w:p w14:paraId="299D3B65" w14:textId="77777777" w:rsidR="006D3C61" w:rsidRPr="0088526D"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0FFC6970" w14:textId="77777777" w:rsidR="006D3C61" w:rsidRPr="0088526D"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handlu ludźmi, o którym mowa w art. 189a Kodeksu karnego, </w:t>
      </w:r>
    </w:p>
    <w:p w14:paraId="616595B3" w14:textId="6A44D1A0" w:rsidR="006D3C61" w:rsidRPr="0088526D" w:rsidRDefault="0077173C" w:rsidP="0073419A">
      <w:pPr>
        <w:pStyle w:val="Default"/>
        <w:numPr>
          <w:ilvl w:val="0"/>
          <w:numId w:val="2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o którym mowa w art. 228–230a, art. 250a Kodeksu karnego lub w art. 46 lub art. 48 </w:t>
      </w:r>
      <w:bookmarkStart w:id="16" w:name="_Hlk135225087"/>
      <w:r w:rsidRPr="0088526D">
        <w:rPr>
          <w:rFonts w:ascii="Tahoma" w:hAnsi="Tahoma" w:cs="Tahoma"/>
          <w:color w:val="auto"/>
          <w:sz w:val="22"/>
          <w:szCs w:val="22"/>
        </w:rPr>
        <w:t>ustawy z dnia 25 czerwca 2010 r. o sporcie</w:t>
      </w:r>
      <w:r w:rsidR="005D6F00" w:rsidRPr="0088526D">
        <w:rPr>
          <w:rFonts w:ascii="Tahoma" w:hAnsi="Tahoma" w:cs="Tahoma"/>
          <w:color w:val="auto"/>
          <w:sz w:val="22"/>
          <w:szCs w:val="22"/>
        </w:rPr>
        <w:t xml:space="preserve"> (</w:t>
      </w:r>
      <w:r w:rsidR="0073419A" w:rsidRPr="0088526D">
        <w:rPr>
          <w:rFonts w:ascii="Tahoma" w:hAnsi="Tahoma" w:cs="Tahoma"/>
          <w:color w:val="auto"/>
          <w:sz w:val="22"/>
          <w:szCs w:val="22"/>
        </w:rPr>
        <w:t>t.j. Dz. U. z 2022 r. poz. 1599</w:t>
      </w:r>
      <w:r w:rsidR="0088656D" w:rsidRPr="0088526D">
        <w:rPr>
          <w:rFonts w:ascii="Tahoma" w:hAnsi="Tahoma" w:cs="Tahoma"/>
          <w:color w:val="auto"/>
          <w:sz w:val="22"/>
          <w:szCs w:val="22"/>
        </w:rPr>
        <w:t xml:space="preserve"> z późn. zm.</w:t>
      </w:r>
      <w:r w:rsidR="005D6F00" w:rsidRPr="0088526D">
        <w:rPr>
          <w:rFonts w:ascii="Tahoma" w:hAnsi="Tahoma" w:cs="Tahoma"/>
          <w:color w:val="auto"/>
          <w:sz w:val="22"/>
          <w:szCs w:val="22"/>
        </w:rPr>
        <w:t xml:space="preserve">) </w:t>
      </w:r>
      <w:bookmarkEnd w:id="16"/>
      <w:r w:rsidR="005D6F00" w:rsidRPr="0088526D">
        <w:rPr>
          <w:rFonts w:ascii="Tahoma" w:hAnsi="Tahoma" w:cs="Tahoma"/>
          <w:color w:val="auto"/>
          <w:sz w:val="22"/>
          <w:szCs w:val="22"/>
        </w:rPr>
        <w:t xml:space="preserve">lub w art. 54 ust. 1-4 </w:t>
      </w:r>
      <w:bookmarkStart w:id="17" w:name="_Hlk135225134"/>
      <w:r w:rsidR="005D6F00" w:rsidRPr="0088526D">
        <w:rPr>
          <w:rFonts w:ascii="Tahoma" w:hAnsi="Tahoma" w:cs="Tahoma"/>
          <w:color w:val="auto"/>
          <w:sz w:val="22"/>
          <w:szCs w:val="22"/>
        </w:rPr>
        <w:t>ustawy z dnia 12 maja 2011 r. o refundacji leków, środków spożywczych specjalnego przeznaczenia żywieniowego oraz wyrobów medycznych (</w:t>
      </w:r>
      <w:r w:rsidR="0073419A" w:rsidRPr="0088526D">
        <w:rPr>
          <w:rFonts w:ascii="Tahoma" w:hAnsi="Tahoma" w:cs="Tahoma"/>
          <w:color w:val="auto"/>
          <w:sz w:val="22"/>
          <w:szCs w:val="22"/>
        </w:rPr>
        <w:t>t.j. Dz. U. z 2023 r. poz. 826</w:t>
      </w:r>
      <w:r w:rsidR="006F727B" w:rsidRPr="0088526D">
        <w:rPr>
          <w:rFonts w:ascii="Tahoma" w:hAnsi="Tahoma" w:cs="Tahoma"/>
          <w:color w:val="auto"/>
          <w:sz w:val="22"/>
          <w:szCs w:val="22"/>
        </w:rPr>
        <w:t xml:space="preserve"> z późn. zm.</w:t>
      </w:r>
      <w:r w:rsidR="005D6F00" w:rsidRPr="0088526D">
        <w:rPr>
          <w:rFonts w:ascii="Tahoma" w:hAnsi="Tahoma" w:cs="Tahoma"/>
          <w:color w:val="auto"/>
          <w:sz w:val="22"/>
          <w:szCs w:val="22"/>
        </w:rPr>
        <w:t>),</w:t>
      </w:r>
      <w:bookmarkEnd w:id="17"/>
    </w:p>
    <w:p w14:paraId="112CCDB8" w14:textId="77777777" w:rsidR="006D3C61" w:rsidRPr="0088526D"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finansowania przestępstwa o charakterze terrorystycznym, o którym mowa w art. </w:t>
      </w:r>
      <w:proofErr w:type="spellStart"/>
      <w:r w:rsidRPr="0088526D">
        <w:rPr>
          <w:rFonts w:ascii="Tahoma" w:hAnsi="Tahoma" w:cs="Tahoma"/>
          <w:color w:val="auto"/>
          <w:sz w:val="22"/>
          <w:szCs w:val="22"/>
        </w:rPr>
        <w:t>165a</w:t>
      </w:r>
      <w:proofErr w:type="spellEnd"/>
      <w:r w:rsidRPr="0088526D">
        <w:rPr>
          <w:rFonts w:ascii="Tahoma" w:hAnsi="Tahoma" w:cs="Tahoma"/>
          <w:color w:val="auto"/>
          <w:sz w:val="22"/>
          <w:szCs w:val="22"/>
        </w:rPr>
        <w:t xml:space="preserve"> Kodeksu karnego, lub przestępstwo udaremniania lub utrudniania stwierdzenia przestępnego pochodzenia pieniędzy lub ukrywania ich pochodzenia, o którym mowa w art. 299 Kodeksu karnego, </w:t>
      </w:r>
    </w:p>
    <w:p w14:paraId="7EDCCF93" w14:textId="77777777" w:rsidR="006D3C61" w:rsidRPr="0088526D"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o charakterze terrorystycznym, o którym mowa w art. 115 § 20 Kodeksu karnego, lub mające na celu popełnienie tego przestępstwa, </w:t>
      </w:r>
    </w:p>
    <w:p w14:paraId="78144265" w14:textId="77777777" w:rsidR="006D3C61" w:rsidRPr="0088526D"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powierzenia wykonywania pracy małoletniemu cudzoziemcowi, o którym mowa w art. 9 ust. 2 </w:t>
      </w:r>
      <w:bookmarkStart w:id="18" w:name="_Hlk135225127"/>
      <w:r w:rsidRPr="0088526D">
        <w:rPr>
          <w:rFonts w:ascii="Tahoma" w:hAnsi="Tahoma" w:cs="Tahoma"/>
          <w:color w:val="auto"/>
          <w:sz w:val="22"/>
          <w:szCs w:val="22"/>
        </w:rPr>
        <w:t>ustawy z dnia 15 czerwca 2012 r. o skutkach powierzania wykonywania pracy cudzoziemcom przebywającym wbrew przepisom na terytorium Rzeczypospolitej Polskiej (</w:t>
      </w:r>
      <w:r w:rsidR="00DE78AC" w:rsidRPr="0088526D">
        <w:rPr>
          <w:rFonts w:ascii="Tahoma" w:hAnsi="Tahoma" w:cs="Tahoma"/>
          <w:color w:val="auto"/>
          <w:sz w:val="22"/>
          <w:szCs w:val="22"/>
        </w:rPr>
        <w:t>t.j. Dz.U. z 2021 r. poz. 1745</w:t>
      </w:r>
      <w:r w:rsidRPr="0088526D">
        <w:rPr>
          <w:rFonts w:ascii="Tahoma" w:hAnsi="Tahoma" w:cs="Tahoma"/>
          <w:color w:val="auto"/>
          <w:sz w:val="22"/>
          <w:szCs w:val="22"/>
        </w:rPr>
        <w:t xml:space="preserve">), </w:t>
      </w:r>
      <w:bookmarkEnd w:id="18"/>
    </w:p>
    <w:p w14:paraId="3C44109B" w14:textId="77777777" w:rsidR="006D3C61" w:rsidRPr="0088526D"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przeciwko obrotowi gospodarczemu, o których mowa w art. 296–307 Kodeksu karnego, przestępstwo oszustwa, o którym mowa w art. 286 Kodeksu karnego, przestępstwo przeciwko wiarygodności dokumentów, o których mowa w art. 270–</w:t>
      </w:r>
      <w:proofErr w:type="spellStart"/>
      <w:r w:rsidRPr="0088526D">
        <w:rPr>
          <w:rFonts w:ascii="Tahoma" w:hAnsi="Tahoma" w:cs="Tahoma"/>
          <w:color w:val="auto"/>
          <w:sz w:val="22"/>
          <w:szCs w:val="22"/>
        </w:rPr>
        <w:t>277d</w:t>
      </w:r>
      <w:proofErr w:type="spellEnd"/>
      <w:r w:rsidRPr="0088526D">
        <w:rPr>
          <w:rFonts w:ascii="Tahoma" w:hAnsi="Tahoma" w:cs="Tahoma"/>
          <w:color w:val="auto"/>
          <w:sz w:val="22"/>
          <w:szCs w:val="22"/>
        </w:rPr>
        <w:t xml:space="preserve"> Kodeksu karnego, lub przestępstwo skarbowe, </w:t>
      </w:r>
    </w:p>
    <w:p w14:paraId="1A3DE426" w14:textId="77777777" w:rsidR="0077173C" w:rsidRPr="0088526D"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o którym mowa w art. 9 ust. 1 i 3 lub art. 10 ustawy z dnia 15 czerwca 2012 r. </w:t>
      </w:r>
      <w:r w:rsidR="00B33FDE" w:rsidRPr="0088526D">
        <w:rPr>
          <w:rFonts w:ascii="Tahoma" w:hAnsi="Tahoma" w:cs="Tahoma"/>
          <w:color w:val="auto"/>
          <w:sz w:val="22"/>
          <w:szCs w:val="22"/>
        </w:rPr>
        <w:br/>
      </w:r>
      <w:r w:rsidRPr="0088526D">
        <w:rPr>
          <w:rFonts w:ascii="Tahoma" w:hAnsi="Tahoma" w:cs="Tahoma"/>
          <w:color w:val="auto"/>
          <w:sz w:val="22"/>
          <w:szCs w:val="22"/>
        </w:rPr>
        <w:t xml:space="preserve">o skutkach powierzania wykonywania pracy cudzoziemcom przebywającym wbrew przepisom na terytorium Rzeczypospolitej Polskiej </w:t>
      </w:r>
    </w:p>
    <w:p w14:paraId="5366577A" w14:textId="77777777" w:rsidR="0077173C" w:rsidRPr="0088526D" w:rsidRDefault="0077173C" w:rsidP="00F83C65">
      <w:pPr>
        <w:pStyle w:val="Default"/>
        <w:spacing w:line="276" w:lineRule="auto"/>
        <w:ind w:left="567" w:firstLine="284"/>
        <w:jc w:val="both"/>
        <w:rPr>
          <w:rFonts w:ascii="Tahoma" w:hAnsi="Tahoma" w:cs="Tahoma"/>
          <w:color w:val="auto"/>
          <w:sz w:val="22"/>
          <w:szCs w:val="22"/>
        </w:rPr>
      </w:pPr>
      <w:r w:rsidRPr="0088526D">
        <w:rPr>
          <w:rFonts w:ascii="Tahoma" w:hAnsi="Tahoma" w:cs="Tahoma"/>
          <w:color w:val="auto"/>
          <w:sz w:val="22"/>
          <w:szCs w:val="22"/>
        </w:rPr>
        <w:lastRenderedPageBreak/>
        <w:t xml:space="preserve">– lub za odpowiedni czyn zabroniony określony w przepisach prawa obcego; </w:t>
      </w:r>
    </w:p>
    <w:p w14:paraId="1836BCB6" w14:textId="77777777" w:rsidR="006D3C61" w:rsidRPr="0088526D"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F26059" w14:textId="77777777" w:rsidR="006D3C61" w:rsidRPr="0088526D"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B66DBB9" w14:textId="77777777" w:rsidR="006D3C61" w:rsidRPr="0088526D"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t xml:space="preserve">wobec którego prawomocnie orzeczono zakaz ubiegania się o zamówienia publiczne; </w:t>
      </w:r>
    </w:p>
    <w:p w14:paraId="5408142F" w14:textId="77777777" w:rsidR="006D3C61" w:rsidRPr="0088526D"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t xml:space="preserve">jeżeli zamawiający może stwierdzić, na podstawie wiarygodnych przesłanek, że wykonawca zawarł z innymi wykonawcami porozumienie mające na celu zakłócenie konkurencji, w </w:t>
      </w:r>
      <w:proofErr w:type="gramStart"/>
      <w:r w:rsidRPr="0088526D">
        <w:rPr>
          <w:rFonts w:ascii="Tahoma" w:hAnsi="Tahoma" w:cs="Tahoma"/>
          <w:color w:val="auto"/>
          <w:sz w:val="22"/>
          <w:szCs w:val="22"/>
        </w:rPr>
        <w:t>szczególności</w:t>
      </w:r>
      <w:proofErr w:type="gramEnd"/>
      <w:r w:rsidRPr="0088526D">
        <w:rPr>
          <w:rFonts w:ascii="Tahoma" w:hAnsi="Tahoma" w:cs="Tahoma"/>
          <w:color w:val="auto"/>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4FB2FF5" w14:textId="77777777" w:rsidR="0077173C" w:rsidRPr="0088526D"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6B9E86" w14:textId="77777777" w:rsidR="00F23DC5" w:rsidRPr="0088526D"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 xml:space="preserve">Z postępowania o udzielenie zamówienia Zamawiający wykluczy także Wykonawcę, </w:t>
      </w:r>
      <w:r w:rsidR="00B33FDE" w:rsidRPr="0088526D">
        <w:rPr>
          <w:rFonts w:ascii="Tahoma" w:hAnsi="Tahoma" w:cs="Tahoma"/>
          <w:color w:val="auto"/>
          <w:sz w:val="22"/>
          <w:szCs w:val="22"/>
        </w:rPr>
        <w:br/>
      </w:r>
      <w:r w:rsidRPr="0088526D">
        <w:rPr>
          <w:rFonts w:ascii="Tahoma" w:hAnsi="Tahoma" w:cs="Tahoma"/>
          <w:color w:val="auto"/>
          <w:sz w:val="22"/>
          <w:szCs w:val="22"/>
        </w:rPr>
        <w:t xml:space="preserve">w okolicznościach wskazanych w art. 109 ust. 1 pkt 4, tj. w </w:t>
      </w:r>
      <w:proofErr w:type="gramStart"/>
      <w:r w:rsidRPr="0088526D">
        <w:rPr>
          <w:rFonts w:ascii="Tahoma" w:hAnsi="Tahoma" w:cs="Tahoma"/>
          <w:color w:val="auto"/>
          <w:sz w:val="22"/>
          <w:szCs w:val="22"/>
        </w:rPr>
        <w:t>stosunku</w:t>
      </w:r>
      <w:proofErr w:type="gramEnd"/>
      <w:r w:rsidRPr="0088526D">
        <w:rPr>
          <w:rFonts w:ascii="Tahoma" w:hAnsi="Tahoma" w:cs="Tahoma"/>
          <w:color w:val="auto"/>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D5053" w14:textId="17F148C4" w:rsidR="00E46A28" w:rsidRPr="0088526D" w:rsidRDefault="00E46A28" w:rsidP="00421F8D">
      <w:pPr>
        <w:pStyle w:val="Default"/>
        <w:numPr>
          <w:ilvl w:val="1"/>
          <w:numId w:val="17"/>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 xml:space="preserve">Zamawiający wykluczy z postępowania, na podstawie art. 7 ust. 1 </w:t>
      </w:r>
      <w:bookmarkStart w:id="19" w:name="_Hlk126144121"/>
      <w:r w:rsidRPr="0088526D">
        <w:rPr>
          <w:rFonts w:ascii="Tahoma" w:hAnsi="Tahoma" w:cs="Tahoma"/>
          <w:color w:val="auto"/>
          <w:sz w:val="22"/>
          <w:szCs w:val="22"/>
        </w:rPr>
        <w:t>ustawy z dnia 13 kwietnia 2022 r. o szczególnych rozwiązaniach w zakresie przeciwdziałania wspieraniu agresji na Ukrainę oraz służących ochronie bezpieczeństwa narodowego (</w:t>
      </w:r>
      <w:r w:rsidR="00C8771D" w:rsidRPr="0088526D">
        <w:rPr>
          <w:rFonts w:ascii="Tahoma" w:hAnsi="Tahoma" w:cs="Tahoma"/>
          <w:color w:val="auto"/>
          <w:sz w:val="22"/>
          <w:szCs w:val="22"/>
        </w:rPr>
        <w:t xml:space="preserve">t.j. </w:t>
      </w:r>
      <w:r w:rsidRPr="0088526D">
        <w:rPr>
          <w:rFonts w:ascii="Tahoma" w:hAnsi="Tahoma" w:cs="Tahoma"/>
          <w:color w:val="auto"/>
          <w:sz w:val="22"/>
          <w:szCs w:val="22"/>
        </w:rPr>
        <w:t xml:space="preserve">Dz. U. </w:t>
      </w:r>
      <w:r w:rsidR="005D6F00" w:rsidRPr="0088526D">
        <w:rPr>
          <w:rFonts w:ascii="Tahoma" w:hAnsi="Tahoma" w:cs="Tahoma"/>
          <w:color w:val="auto"/>
          <w:sz w:val="22"/>
          <w:szCs w:val="22"/>
        </w:rPr>
        <w:t>z</w:t>
      </w:r>
      <w:r w:rsidRPr="0088526D">
        <w:rPr>
          <w:rFonts w:ascii="Tahoma" w:hAnsi="Tahoma" w:cs="Tahoma"/>
          <w:color w:val="auto"/>
          <w:sz w:val="22"/>
          <w:szCs w:val="22"/>
        </w:rPr>
        <w:t xml:space="preserve"> 202</w:t>
      </w:r>
      <w:r w:rsidR="00C8771D" w:rsidRPr="0088526D">
        <w:rPr>
          <w:rFonts w:ascii="Tahoma" w:hAnsi="Tahoma" w:cs="Tahoma"/>
          <w:color w:val="auto"/>
          <w:sz w:val="22"/>
          <w:szCs w:val="22"/>
        </w:rPr>
        <w:t>3</w:t>
      </w:r>
      <w:r w:rsidR="005D6F00" w:rsidRPr="0088526D">
        <w:rPr>
          <w:rFonts w:ascii="Tahoma" w:hAnsi="Tahoma" w:cs="Tahoma"/>
          <w:color w:val="auto"/>
          <w:sz w:val="22"/>
          <w:szCs w:val="22"/>
        </w:rPr>
        <w:t xml:space="preserve"> r.</w:t>
      </w:r>
      <w:r w:rsidRPr="0088526D">
        <w:rPr>
          <w:rFonts w:ascii="Tahoma" w:hAnsi="Tahoma" w:cs="Tahoma"/>
          <w:color w:val="auto"/>
          <w:sz w:val="22"/>
          <w:szCs w:val="22"/>
        </w:rPr>
        <w:t xml:space="preserve"> poz. </w:t>
      </w:r>
      <w:r w:rsidR="006F727B" w:rsidRPr="0088526D">
        <w:rPr>
          <w:rFonts w:ascii="Tahoma" w:hAnsi="Tahoma" w:cs="Tahoma"/>
          <w:color w:val="auto"/>
          <w:sz w:val="22"/>
          <w:szCs w:val="22"/>
        </w:rPr>
        <w:t>1497</w:t>
      </w:r>
      <w:r w:rsidR="00356006" w:rsidRPr="0088526D">
        <w:rPr>
          <w:rFonts w:ascii="Tahoma" w:hAnsi="Tahoma" w:cs="Tahoma"/>
          <w:color w:val="auto"/>
          <w:sz w:val="22"/>
          <w:szCs w:val="22"/>
        </w:rPr>
        <w:t xml:space="preserve"> z późn. zm.</w:t>
      </w:r>
      <w:r w:rsidRPr="0088526D">
        <w:rPr>
          <w:rFonts w:ascii="Tahoma" w:hAnsi="Tahoma" w:cs="Tahoma"/>
          <w:color w:val="auto"/>
          <w:sz w:val="22"/>
          <w:szCs w:val="22"/>
        </w:rPr>
        <w:t>):</w:t>
      </w:r>
      <w:bookmarkEnd w:id="19"/>
    </w:p>
    <w:p w14:paraId="1DEF4B3C" w14:textId="77777777" w:rsidR="00E46A28" w:rsidRPr="0088526D"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t>wykonawcę wymienionego w wykazach określonych w rozporządzeniu 765/2006 i rozporządzeniu 269/2014 albo wpisanego na listę na podstawie decyzji w sprawie wpisu na listę rozstrzygającej o zastosowaniu środka, o którym mowa w art. 1 pkt 3 cytowanej wyżej ustawy;</w:t>
      </w:r>
    </w:p>
    <w:p w14:paraId="0025F06D" w14:textId="43CDDB4D" w:rsidR="00E46A28" w:rsidRPr="0088526D"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t xml:space="preserve">wykonawcę, którego beneficjentem rzeczywistym w rozumieniu </w:t>
      </w:r>
      <w:bookmarkStart w:id="20" w:name="_Hlk126144301"/>
      <w:r w:rsidRPr="0088526D">
        <w:rPr>
          <w:rFonts w:ascii="Tahoma" w:hAnsi="Tahoma" w:cs="Tahoma"/>
          <w:color w:val="auto"/>
          <w:sz w:val="22"/>
          <w:szCs w:val="22"/>
        </w:rPr>
        <w:t>ustawy z dnia 1 marca 2018 r. o przeciwdziałaniu praniu pieniędzy oraz finansowaniu terroryzmu (</w:t>
      </w:r>
      <w:r w:rsidR="00C8771D" w:rsidRPr="0088526D">
        <w:rPr>
          <w:rFonts w:ascii="Tahoma" w:hAnsi="Tahoma" w:cs="Tahoma"/>
          <w:color w:val="auto"/>
          <w:sz w:val="22"/>
          <w:szCs w:val="22"/>
        </w:rPr>
        <w:t xml:space="preserve">t.j. </w:t>
      </w:r>
      <w:r w:rsidRPr="0088526D">
        <w:rPr>
          <w:rFonts w:ascii="Tahoma" w:hAnsi="Tahoma" w:cs="Tahoma"/>
          <w:color w:val="auto"/>
          <w:sz w:val="22"/>
          <w:szCs w:val="22"/>
        </w:rPr>
        <w:t xml:space="preserve">Dz. U. z </w:t>
      </w:r>
      <w:r w:rsidR="006F727B" w:rsidRPr="0088526D">
        <w:rPr>
          <w:rFonts w:ascii="Tahoma" w:hAnsi="Tahoma" w:cs="Tahoma"/>
          <w:color w:val="auto"/>
          <w:sz w:val="22"/>
          <w:szCs w:val="22"/>
        </w:rPr>
        <w:t>2023</w:t>
      </w:r>
      <w:r w:rsidRPr="0088526D">
        <w:rPr>
          <w:rFonts w:ascii="Tahoma" w:hAnsi="Tahoma" w:cs="Tahoma"/>
          <w:color w:val="auto"/>
          <w:sz w:val="22"/>
          <w:szCs w:val="22"/>
        </w:rPr>
        <w:t xml:space="preserve"> r. poz. </w:t>
      </w:r>
      <w:r w:rsidR="006F727B" w:rsidRPr="0088526D">
        <w:rPr>
          <w:rFonts w:ascii="Tahoma" w:hAnsi="Tahoma" w:cs="Tahoma"/>
          <w:color w:val="auto"/>
          <w:sz w:val="22"/>
          <w:szCs w:val="22"/>
        </w:rPr>
        <w:t>1124</w:t>
      </w:r>
      <w:r w:rsidRPr="0088526D">
        <w:rPr>
          <w:rFonts w:ascii="Tahoma" w:hAnsi="Tahoma" w:cs="Tahoma"/>
          <w:color w:val="auto"/>
          <w:sz w:val="22"/>
          <w:szCs w:val="22"/>
        </w:rPr>
        <w:t xml:space="preserve"> </w:t>
      </w:r>
      <w:r w:rsidR="00C8771D" w:rsidRPr="0088526D">
        <w:rPr>
          <w:rFonts w:ascii="Tahoma" w:hAnsi="Tahoma" w:cs="Tahoma"/>
          <w:color w:val="auto"/>
          <w:sz w:val="22"/>
          <w:szCs w:val="22"/>
        </w:rPr>
        <w:t>z późn. zm.</w:t>
      </w:r>
      <w:r w:rsidRPr="0088526D">
        <w:rPr>
          <w:rFonts w:ascii="Tahoma" w:hAnsi="Tahoma" w:cs="Tahoma"/>
          <w:color w:val="auto"/>
          <w:sz w:val="22"/>
          <w:szCs w:val="22"/>
        </w:rPr>
        <w:t xml:space="preserve">) jest </w:t>
      </w:r>
      <w:bookmarkEnd w:id="20"/>
      <w:r w:rsidRPr="0088526D">
        <w:rPr>
          <w:rFonts w:ascii="Tahoma" w:hAnsi="Tahoma" w:cs="Tahoma"/>
          <w:color w:val="auto"/>
          <w:sz w:val="22"/>
          <w:szCs w:val="22"/>
        </w:rPr>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cytowanej wyżej ustawy;</w:t>
      </w:r>
    </w:p>
    <w:p w14:paraId="4A853ED8" w14:textId="77777777" w:rsidR="00E46A28" w:rsidRPr="0088526D"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88526D">
        <w:rPr>
          <w:rFonts w:ascii="Tahoma" w:hAnsi="Tahoma" w:cs="Tahoma"/>
          <w:color w:val="auto"/>
          <w:sz w:val="22"/>
          <w:szCs w:val="22"/>
        </w:rPr>
        <w:lastRenderedPageBreak/>
        <w:t xml:space="preserve">wykonawcę, którego jednostką dominującą w rozumieniu art. 3 ust. 1 pkt 37 </w:t>
      </w:r>
      <w:bookmarkStart w:id="21" w:name="_Hlk126144288"/>
      <w:r w:rsidRPr="0088526D">
        <w:rPr>
          <w:rFonts w:ascii="Tahoma" w:hAnsi="Tahoma" w:cs="Tahoma"/>
          <w:color w:val="auto"/>
          <w:sz w:val="22"/>
          <w:szCs w:val="22"/>
        </w:rPr>
        <w:t>ustawy z dnia 29 września 1994 r. o rachunkowości (</w:t>
      </w:r>
      <w:r w:rsidR="00167466" w:rsidRPr="0088526D">
        <w:rPr>
          <w:rFonts w:ascii="Tahoma" w:hAnsi="Tahoma" w:cs="Tahoma"/>
          <w:color w:val="auto"/>
          <w:sz w:val="22"/>
          <w:szCs w:val="22"/>
        </w:rPr>
        <w:t xml:space="preserve">t.j. </w:t>
      </w:r>
      <w:r w:rsidRPr="0088526D">
        <w:rPr>
          <w:rFonts w:ascii="Tahoma" w:hAnsi="Tahoma" w:cs="Tahoma"/>
          <w:color w:val="auto"/>
          <w:sz w:val="22"/>
          <w:szCs w:val="22"/>
        </w:rPr>
        <w:t>Dz. U. z 202</w:t>
      </w:r>
      <w:r w:rsidR="00C8771D" w:rsidRPr="0088526D">
        <w:rPr>
          <w:rFonts w:ascii="Tahoma" w:hAnsi="Tahoma" w:cs="Tahoma"/>
          <w:color w:val="auto"/>
          <w:sz w:val="22"/>
          <w:szCs w:val="22"/>
        </w:rPr>
        <w:t>3</w:t>
      </w:r>
      <w:r w:rsidRPr="0088526D">
        <w:rPr>
          <w:rFonts w:ascii="Tahoma" w:hAnsi="Tahoma" w:cs="Tahoma"/>
          <w:color w:val="auto"/>
          <w:sz w:val="22"/>
          <w:szCs w:val="22"/>
        </w:rPr>
        <w:t xml:space="preserve"> r. poz. </w:t>
      </w:r>
      <w:r w:rsidR="00C8771D" w:rsidRPr="0088526D">
        <w:rPr>
          <w:rFonts w:ascii="Tahoma" w:hAnsi="Tahoma" w:cs="Tahoma"/>
          <w:color w:val="auto"/>
          <w:sz w:val="22"/>
          <w:szCs w:val="22"/>
        </w:rPr>
        <w:t>120</w:t>
      </w:r>
      <w:r w:rsidR="00167466" w:rsidRPr="0088526D">
        <w:rPr>
          <w:rFonts w:ascii="Tahoma" w:hAnsi="Tahoma" w:cs="Tahoma"/>
          <w:color w:val="auto"/>
          <w:sz w:val="22"/>
          <w:szCs w:val="22"/>
        </w:rPr>
        <w:t xml:space="preserve"> z późn. zm.</w:t>
      </w:r>
      <w:r w:rsidRPr="0088526D">
        <w:rPr>
          <w:rFonts w:ascii="Tahoma" w:hAnsi="Tahoma" w:cs="Tahoma"/>
          <w:color w:val="auto"/>
          <w:sz w:val="22"/>
          <w:szCs w:val="22"/>
        </w:rPr>
        <w:t>),</w:t>
      </w:r>
      <w:bookmarkEnd w:id="21"/>
      <w:r w:rsidRPr="0088526D">
        <w:rPr>
          <w:rFonts w:ascii="Tahoma" w:hAnsi="Tahoma" w:cs="Tahoma"/>
          <w:color w:val="auto"/>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wyżej ustawy.</w:t>
      </w:r>
    </w:p>
    <w:p w14:paraId="74C8B59D" w14:textId="77777777" w:rsidR="0077173C" w:rsidRPr="0088526D"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Wykonawca nie podlega wykluczeniu w okolicznościach określonych w</w:t>
      </w:r>
      <w:r w:rsidRPr="0088526D">
        <w:rPr>
          <w:rFonts w:ascii="Tahoma" w:hAnsi="Tahoma" w:cs="Tahoma"/>
          <w:b/>
          <w:bCs/>
          <w:color w:val="auto"/>
          <w:sz w:val="22"/>
          <w:szCs w:val="22"/>
        </w:rPr>
        <w:t xml:space="preserve"> </w:t>
      </w:r>
      <w:r w:rsidR="00F23DC5" w:rsidRPr="0088526D">
        <w:rPr>
          <w:rFonts w:ascii="Tahoma" w:hAnsi="Tahoma" w:cs="Tahoma"/>
          <w:bCs/>
          <w:color w:val="auto"/>
          <w:sz w:val="22"/>
          <w:szCs w:val="22"/>
        </w:rPr>
        <w:t>10</w:t>
      </w:r>
      <w:r w:rsidRPr="0088526D">
        <w:rPr>
          <w:rFonts w:ascii="Tahoma" w:hAnsi="Tahoma" w:cs="Tahoma"/>
          <w:bCs/>
          <w:color w:val="auto"/>
          <w:sz w:val="22"/>
          <w:szCs w:val="22"/>
        </w:rPr>
        <w:t xml:space="preserve">.2. ust. 1), 2) i 5) oraz w </w:t>
      </w:r>
      <w:r w:rsidR="00F23DC5" w:rsidRPr="0088526D">
        <w:rPr>
          <w:rFonts w:ascii="Tahoma" w:hAnsi="Tahoma" w:cs="Tahoma"/>
          <w:bCs/>
          <w:color w:val="auto"/>
          <w:sz w:val="22"/>
          <w:szCs w:val="22"/>
        </w:rPr>
        <w:t>10</w:t>
      </w:r>
      <w:r w:rsidRPr="0088526D">
        <w:rPr>
          <w:rFonts w:ascii="Tahoma" w:hAnsi="Tahoma" w:cs="Tahoma"/>
          <w:bCs/>
          <w:color w:val="auto"/>
          <w:sz w:val="22"/>
          <w:szCs w:val="22"/>
        </w:rPr>
        <w:t>.3.</w:t>
      </w:r>
      <w:r w:rsidRPr="0088526D">
        <w:rPr>
          <w:rFonts w:ascii="Tahoma" w:hAnsi="Tahoma" w:cs="Tahoma"/>
          <w:color w:val="auto"/>
          <w:sz w:val="22"/>
          <w:szCs w:val="22"/>
        </w:rPr>
        <w:t xml:space="preserve"> jeżeli udowodni zamawiającemu, że spełnił łącznie następujące przesłanki:</w:t>
      </w:r>
    </w:p>
    <w:p w14:paraId="52EC4BC2" w14:textId="77777777" w:rsidR="0077173C" w:rsidRPr="0088526D"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88526D">
        <w:rPr>
          <w:rFonts w:ascii="Tahoma" w:hAnsi="Tahoma" w:cs="Tahoma"/>
          <w:color w:val="auto"/>
          <w:sz w:val="22"/>
          <w:szCs w:val="22"/>
        </w:rPr>
        <w:t xml:space="preserve">naprawił lub zobowiązał się do naprawienia szkody wyrządzonej przestępstwem, wykroczeniem lub swoim nieprawidłowym postępowaniem, w tym poprzez zadośćuczynienie pieniężne; </w:t>
      </w:r>
    </w:p>
    <w:p w14:paraId="4E2337E7" w14:textId="77777777" w:rsidR="0077173C" w:rsidRPr="0088526D"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88526D">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247E5F" w14:textId="77777777" w:rsidR="0077173C" w:rsidRPr="0088526D"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88526D">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B10DA1A" w14:textId="77777777" w:rsidR="0077173C" w:rsidRPr="0088526D"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zerwał wszelkie powiązania z osobami lub podmiotami odpowiedzialnymi za nieprawidłowe postępowanie wykonawcy, </w:t>
      </w:r>
    </w:p>
    <w:p w14:paraId="008BFE40" w14:textId="77777777" w:rsidR="0077173C" w:rsidRPr="0088526D"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zreorganizował personel, </w:t>
      </w:r>
    </w:p>
    <w:p w14:paraId="15A598D2" w14:textId="77777777" w:rsidR="0077173C" w:rsidRPr="0088526D"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wdrożył system sprawozdawczości i kontroli, </w:t>
      </w:r>
    </w:p>
    <w:p w14:paraId="0CE47348" w14:textId="77777777" w:rsidR="0077173C" w:rsidRPr="0088526D"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utworzył struktury audytu wewnętrznego do monitorowania przestrzegania przepisów, wewnętrznych regulacji lub standardów, </w:t>
      </w:r>
    </w:p>
    <w:p w14:paraId="3327389B" w14:textId="77777777" w:rsidR="0077173C" w:rsidRPr="0088526D"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8526D">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02B37149" w14:textId="77777777" w:rsidR="00681E8A" w:rsidRPr="006C7FD8" w:rsidRDefault="00681E8A" w:rsidP="0077173C">
      <w:pPr>
        <w:pStyle w:val="Default"/>
        <w:spacing w:line="276" w:lineRule="auto"/>
        <w:jc w:val="both"/>
        <w:rPr>
          <w:rFonts w:ascii="Tahoma" w:hAnsi="Tahoma" w:cs="Tahoma"/>
          <w:color w:val="FF0000"/>
          <w:sz w:val="22"/>
          <w:szCs w:val="22"/>
        </w:rPr>
      </w:pPr>
    </w:p>
    <w:p w14:paraId="390DA69E" w14:textId="77777777" w:rsidR="0077173C" w:rsidRPr="0088526D" w:rsidRDefault="0077173C" w:rsidP="00681E8A">
      <w:pPr>
        <w:pStyle w:val="Default"/>
        <w:spacing w:line="276" w:lineRule="auto"/>
        <w:ind w:left="567"/>
        <w:jc w:val="both"/>
        <w:rPr>
          <w:rFonts w:ascii="Tahoma" w:hAnsi="Tahoma" w:cs="Tahoma"/>
          <w:color w:val="auto"/>
          <w:sz w:val="22"/>
          <w:szCs w:val="22"/>
        </w:rPr>
      </w:pPr>
      <w:r w:rsidRPr="0088526D">
        <w:rPr>
          <w:rFonts w:ascii="Tahoma" w:hAnsi="Tahoma" w:cs="Tahoma"/>
          <w:color w:val="auto"/>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5BBDDA39" w14:textId="77777777" w:rsidR="0077173C" w:rsidRPr="0088526D" w:rsidRDefault="0077173C" w:rsidP="0077173C">
      <w:pPr>
        <w:pStyle w:val="Default"/>
        <w:spacing w:line="276" w:lineRule="auto"/>
        <w:jc w:val="both"/>
        <w:rPr>
          <w:rFonts w:ascii="Tahoma" w:hAnsi="Tahoma" w:cs="Tahoma"/>
          <w:color w:val="auto"/>
          <w:sz w:val="22"/>
          <w:szCs w:val="22"/>
        </w:rPr>
      </w:pPr>
    </w:p>
    <w:p w14:paraId="1D699533" w14:textId="77777777" w:rsidR="0077173C" w:rsidRPr="0088526D" w:rsidRDefault="0077173C" w:rsidP="00901B80">
      <w:pPr>
        <w:pStyle w:val="Akapitzlist"/>
        <w:numPr>
          <w:ilvl w:val="1"/>
          <w:numId w:val="17"/>
        </w:numPr>
        <w:autoSpaceDE w:val="0"/>
        <w:autoSpaceDN w:val="0"/>
        <w:adjustRightInd w:val="0"/>
        <w:spacing w:after="0"/>
        <w:ind w:left="567" w:hanging="567"/>
        <w:jc w:val="both"/>
        <w:rPr>
          <w:rFonts w:ascii="Tahoma" w:hAnsi="Tahoma" w:cs="Tahoma"/>
          <w:b/>
        </w:rPr>
      </w:pPr>
      <w:r w:rsidRPr="0088526D">
        <w:rPr>
          <w:rFonts w:ascii="Tahoma" w:hAnsi="Tahoma" w:cs="Tahoma"/>
          <w:b/>
        </w:rPr>
        <w:t>Warunki udziału w postępowaniu</w:t>
      </w:r>
    </w:p>
    <w:p w14:paraId="768D8CDB" w14:textId="77777777" w:rsidR="0077173C" w:rsidRPr="0088526D" w:rsidRDefault="0077173C" w:rsidP="00901B80">
      <w:pPr>
        <w:autoSpaceDE w:val="0"/>
        <w:autoSpaceDN w:val="0"/>
        <w:adjustRightInd w:val="0"/>
        <w:spacing w:after="0"/>
        <w:ind w:left="567"/>
        <w:jc w:val="both"/>
        <w:rPr>
          <w:rFonts w:ascii="Tahoma" w:hAnsi="Tahoma" w:cs="Tahoma"/>
          <w:b/>
          <w:highlight w:val="yellow"/>
        </w:rPr>
      </w:pPr>
    </w:p>
    <w:p w14:paraId="2F61AAC4" w14:textId="77777777" w:rsidR="002E5830" w:rsidRPr="0088526D" w:rsidRDefault="002E5830" w:rsidP="00901B80">
      <w:pPr>
        <w:widowControl w:val="0"/>
        <w:suppressAutoHyphens/>
        <w:spacing w:after="0"/>
        <w:ind w:left="567"/>
        <w:jc w:val="both"/>
        <w:rPr>
          <w:rFonts w:ascii="Tahoma" w:eastAsia="Times New Roman" w:hAnsi="Tahoma" w:cs="Tahoma"/>
          <w:lang w:eastAsia="ar-SA"/>
        </w:rPr>
      </w:pPr>
      <w:r w:rsidRPr="0088526D">
        <w:rPr>
          <w:rFonts w:ascii="Tahoma" w:eastAsia="Times New Roman" w:hAnsi="Tahoma" w:cs="Tahoma"/>
          <w:lang w:eastAsia="ar-SA"/>
        </w:rPr>
        <w:t xml:space="preserve">O udzielenie zamówienia mogą ubiegać się Wykonawcy, </w:t>
      </w:r>
      <w:proofErr w:type="gramStart"/>
      <w:r w:rsidRPr="0088526D">
        <w:rPr>
          <w:rFonts w:ascii="Tahoma" w:eastAsia="Times New Roman" w:hAnsi="Tahoma" w:cs="Tahoma"/>
          <w:lang w:eastAsia="ar-SA"/>
        </w:rPr>
        <w:t>którzy  spełniają</w:t>
      </w:r>
      <w:proofErr w:type="gramEnd"/>
      <w:r w:rsidRPr="0088526D">
        <w:rPr>
          <w:rFonts w:ascii="Tahoma" w:eastAsia="Times New Roman" w:hAnsi="Tahoma" w:cs="Tahoma"/>
          <w:lang w:eastAsia="ar-SA"/>
        </w:rPr>
        <w:t xml:space="preserve"> warunki udziału w postępowaniu, o których mowa w art. 112 ust. 2 ustawy Pzp dotyczące:</w:t>
      </w:r>
    </w:p>
    <w:p w14:paraId="50E0E8C2" w14:textId="77777777" w:rsidR="002E5830" w:rsidRPr="0088526D" w:rsidRDefault="002E5830" w:rsidP="00901B80">
      <w:pPr>
        <w:widowControl w:val="0"/>
        <w:suppressAutoHyphens/>
        <w:spacing w:after="0"/>
        <w:ind w:left="567"/>
        <w:jc w:val="both"/>
        <w:rPr>
          <w:rFonts w:ascii="Tahoma" w:eastAsia="Times New Roman" w:hAnsi="Tahoma" w:cs="Tahoma"/>
          <w:lang w:eastAsia="ar-SA"/>
        </w:rPr>
      </w:pPr>
    </w:p>
    <w:p w14:paraId="5F4E4639" w14:textId="6FF8654A" w:rsidR="002E5830" w:rsidRPr="0088526D"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roofErr w:type="gramStart"/>
      <w:r w:rsidRPr="0088526D">
        <w:rPr>
          <w:rFonts w:ascii="Tahoma" w:eastAsia="Times New Roman" w:hAnsi="Tahoma" w:cs="Tahoma"/>
          <w:lang w:eastAsia="ar-SA"/>
        </w:rPr>
        <w:t xml:space="preserve">10.6.1.  </w:t>
      </w:r>
      <w:r w:rsidR="00901B80" w:rsidRPr="0088526D">
        <w:rPr>
          <w:rFonts w:ascii="Tahoma" w:eastAsia="Times New Roman" w:hAnsi="Tahoma" w:cs="Tahoma"/>
          <w:lang w:eastAsia="ar-SA"/>
        </w:rPr>
        <w:t>Z</w:t>
      </w:r>
      <w:r w:rsidRPr="0088526D">
        <w:rPr>
          <w:rFonts w:ascii="Tahoma" w:eastAsia="Times New Roman" w:hAnsi="Tahoma" w:cs="Tahoma"/>
          <w:lang w:eastAsia="ar-SA"/>
        </w:rPr>
        <w:t>dolności</w:t>
      </w:r>
      <w:proofErr w:type="gramEnd"/>
      <w:r w:rsidRPr="0088526D">
        <w:rPr>
          <w:rFonts w:ascii="Tahoma" w:eastAsia="Times New Roman" w:hAnsi="Tahoma" w:cs="Tahoma"/>
          <w:lang w:eastAsia="ar-SA"/>
        </w:rPr>
        <w:t xml:space="preserve"> do występowania w obrocie gospodarczym</w:t>
      </w:r>
      <w:r w:rsidR="00901B80" w:rsidRPr="0088526D">
        <w:rPr>
          <w:rFonts w:ascii="Tahoma" w:eastAsia="Times New Roman" w:hAnsi="Tahoma" w:cs="Tahoma"/>
          <w:lang w:eastAsia="ar-SA"/>
        </w:rPr>
        <w:t>;</w:t>
      </w:r>
    </w:p>
    <w:p w14:paraId="58E8DA30" w14:textId="77777777" w:rsidR="002E5830" w:rsidRPr="0088526D" w:rsidRDefault="002E5830" w:rsidP="00901B80">
      <w:pPr>
        <w:suppressAutoHyphens/>
        <w:autoSpaceDE w:val="0"/>
        <w:autoSpaceDN w:val="0"/>
        <w:adjustRightInd w:val="0"/>
        <w:spacing w:after="0"/>
        <w:ind w:left="1418"/>
        <w:jc w:val="both"/>
        <w:rPr>
          <w:rFonts w:ascii="Tahoma" w:eastAsia="Times New Roman" w:hAnsi="Tahoma" w:cs="Tahoma"/>
          <w:bCs/>
          <w:lang w:eastAsia="ar-SA"/>
        </w:rPr>
      </w:pPr>
      <w:r w:rsidRPr="0088526D">
        <w:rPr>
          <w:rFonts w:ascii="Tahoma" w:eastAsia="Times New Roman" w:hAnsi="Tahoma" w:cs="Tahoma"/>
          <w:bCs/>
          <w:lang w:eastAsia="ar-SA"/>
        </w:rPr>
        <w:t>Zamawiający nie określa warunku w w/w zakresie</w:t>
      </w:r>
    </w:p>
    <w:p w14:paraId="78074956" w14:textId="77777777" w:rsidR="002E5830" w:rsidRPr="0088526D" w:rsidRDefault="002E5830" w:rsidP="00901B80">
      <w:pPr>
        <w:suppressAutoHyphens/>
        <w:autoSpaceDE w:val="0"/>
        <w:autoSpaceDN w:val="0"/>
        <w:adjustRightInd w:val="0"/>
        <w:spacing w:after="0"/>
        <w:ind w:left="1418" w:hanging="851"/>
        <w:jc w:val="both"/>
        <w:rPr>
          <w:rFonts w:ascii="Tahoma" w:eastAsia="Times New Roman" w:hAnsi="Tahoma" w:cs="Tahoma"/>
          <w:bCs/>
          <w:lang w:eastAsia="ar-SA"/>
        </w:rPr>
      </w:pPr>
    </w:p>
    <w:p w14:paraId="4A9569A5" w14:textId="4D8DC8C1" w:rsidR="002E5830" w:rsidRPr="0088526D"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8526D">
        <w:rPr>
          <w:rFonts w:ascii="Tahoma" w:eastAsia="Times New Roman" w:hAnsi="Tahoma" w:cs="Tahoma"/>
          <w:lang w:eastAsia="ar-SA"/>
        </w:rPr>
        <w:t xml:space="preserve">10.6.2. </w:t>
      </w:r>
      <w:r w:rsidR="00901B80" w:rsidRPr="0088526D">
        <w:rPr>
          <w:rFonts w:ascii="Tahoma" w:eastAsia="Times New Roman" w:hAnsi="Tahoma" w:cs="Tahoma"/>
          <w:lang w:eastAsia="ar-SA"/>
        </w:rPr>
        <w:tab/>
        <w:t>U</w:t>
      </w:r>
      <w:r w:rsidRPr="0088526D">
        <w:rPr>
          <w:rFonts w:ascii="Tahoma" w:eastAsia="Times New Roman" w:hAnsi="Tahoma" w:cs="Tahoma"/>
          <w:lang w:eastAsia="ar-SA"/>
        </w:rPr>
        <w:t>prawnień do prowadzenia określonej działalności gospodarczej lub zawodowej, o ile wynika to z odrębnych przepisów;</w:t>
      </w:r>
    </w:p>
    <w:p w14:paraId="6102AD17" w14:textId="77777777" w:rsidR="002E5830" w:rsidRPr="0088526D"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88526D">
        <w:rPr>
          <w:rFonts w:ascii="Tahoma" w:eastAsia="Times New Roman" w:hAnsi="Tahoma" w:cs="Tahoma"/>
          <w:lang w:eastAsia="ar-SA"/>
        </w:rPr>
        <w:t xml:space="preserve">Zamawiający uzna, że wykonawca spełnia powyższy warunek, jeżeli posiada zezwolenie na wykonywanie działalności ubezpieczeniowej na terenie RP, o </w:t>
      </w:r>
      <w:r w:rsidRPr="0088526D">
        <w:rPr>
          <w:rFonts w:ascii="Tahoma" w:eastAsia="Times New Roman" w:hAnsi="Tahoma" w:cs="Tahoma"/>
          <w:lang w:eastAsia="ar-SA"/>
        </w:rPr>
        <w:lastRenderedPageBreak/>
        <w:t>którym mowa w art. 7 ust. 1 Ustawy z dnia 11 września 2015 r. o działalności ubezpieczeniowej i reasekuracyjnej, co najmniej w zakresie ryzyk objętych przedmiotem zamówienia.</w:t>
      </w:r>
    </w:p>
    <w:p w14:paraId="3EB73681" w14:textId="77777777" w:rsidR="002E5830" w:rsidRPr="0088526D"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15B2C2F7" w14:textId="77777777" w:rsidR="002E5830" w:rsidRPr="0088526D"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88526D">
        <w:rPr>
          <w:rFonts w:ascii="Tahoma" w:eastAsia="Times New Roman" w:hAnsi="Tahoma" w:cs="Tahoma"/>
          <w:lang w:eastAsia="ar-SA"/>
        </w:rPr>
        <w:t>W przypadku wspólnego ubiegania się przez wykonawców o udzielenie zamówienia każdy z wykonawców winien spełniać</w:t>
      </w:r>
      <w:r w:rsidR="00B337B2" w:rsidRPr="0088526D">
        <w:rPr>
          <w:rFonts w:ascii="Tahoma" w:eastAsia="Times New Roman" w:hAnsi="Tahoma" w:cs="Tahoma"/>
          <w:lang w:eastAsia="ar-SA"/>
        </w:rPr>
        <w:t xml:space="preserve"> powyższy warunek, tj. posiadać stosowne zezwolenie na wykonywanie działalności ubezpieczeniowej. Wykonawcy wspólnie występujący udzielenie zamówienia łącznie winni posiadać </w:t>
      </w:r>
      <w:proofErr w:type="gramStart"/>
      <w:r w:rsidR="00B337B2" w:rsidRPr="0088526D">
        <w:rPr>
          <w:rFonts w:ascii="Tahoma" w:eastAsia="Times New Roman" w:hAnsi="Tahoma" w:cs="Tahoma"/>
          <w:lang w:eastAsia="ar-SA"/>
        </w:rPr>
        <w:t>zezwolenie  na</w:t>
      </w:r>
      <w:proofErr w:type="gramEnd"/>
      <w:r w:rsidR="00B337B2" w:rsidRPr="0088526D">
        <w:rPr>
          <w:rFonts w:ascii="Tahoma" w:eastAsia="Times New Roman" w:hAnsi="Tahoma" w:cs="Tahoma"/>
          <w:lang w:eastAsia="ar-SA"/>
        </w:rPr>
        <w:t xml:space="preserve"> prowadzenie działalności co najmniej w zakresie ryzyk objętych przedmiotem zamówienia.</w:t>
      </w:r>
    </w:p>
    <w:p w14:paraId="05EE37E1" w14:textId="77777777" w:rsidR="002E5830" w:rsidRPr="0088526D"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1EE2646B" w14:textId="26FE0B13" w:rsidR="002E5830" w:rsidRPr="0088526D"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roofErr w:type="gramStart"/>
      <w:r w:rsidRPr="0088526D">
        <w:rPr>
          <w:rFonts w:ascii="Tahoma" w:eastAsia="Times New Roman" w:hAnsi="Tahoma" w:cs="Tahoma"/>
          <w:lang w:eastAsia="ar-SA"/>
        </w:rPr>
        <w:t xml:space="preserve">10.6.3.  </w:t>
      </w:r>
      <w:r w:rsidR="00901B80" w:rsidRPr="0088526D">
        <w:rPr>
          <w:rFonts w:ascii="Tahoma" w:eastAsia="Times New Roman" w:hAnsi="Tahoma" w:cs="Tahoma"/>
          <w:lang w:eastAsia="ar-SA"/>
        </w:rPr>
        <w:t>S</w:t>
      </w:r>
      <w:r w:rsidRPr="0088526D">
        <w:rPr>
          <w:rFonts w:ascii="Tahoma" w:eastAsia="Times New Roman" w:hAnsi="Tahoma" w:cs="Tahoma"/>
          <w:lang w:eastAsia="ar-SA"/>
        </w:rPr>
        <w:t>ytuacji</w:t>
      </w:r>
      <w:proofErr w:type="gramEnd"/>
      <w:r w:rsidRPr="0088526D">
        <w:rPr>
          <w:rFonts w:ascii="Tahoma" w:eastAsia="Times New Roman" w:hAnsi="Tahoma" w:cs="Tahoma"/>
          <w:lang w:eastAsia="ar-SA"/>
        </w:rPr>
        <w:t xml:space="preserve"> ekonomicznej lub finansowej</w:t>
      </w:r>
    </w:p>
    <w:p w14:paraId="6E3320C1" w14:textId="77777777" w:rsidR="002E5830" w:rsidRPr="0088526D"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88526D">
        <w:rPr>
          <w:rFonts w:ascii="Tahoma" w:eastAsia="Times New Roman" w:hAnsi="Tahoma" w:cs="Tahoma"/>
          <w:lang w:eastAsia="ar-SA"/>
        </w:rPr>
        <w:t>Zamawiający nie określa warunku w w/w zakresie</w:t>
      </w:r>
    </w:p>
    <w:p w14:paraId="3A7C7BAF" w14:textId="77777777" w:rsidR="002E5830" w:rsidRPr="0088526D"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54A1ADE2" w14:textId="254C602E" w:rsidR="002E5830" w:rsidRPr="0088526D"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roofErr w:type="gramStart"/>
      <w:r w:rsidRPr="0088526D">
        <w:rPr>
          <w:rFonts w:ascii="Tahoma" w:eastAsia="Times New Roman" w:hAnsi="Tahoma" w:cs="Tahoma"/>
          <w:lang w:eastAsia="ar-SA"/>
        </w:rPr>
        <w:t xml:space="preserve">10.6.4.  </w:t>
      </w:r>
      <w:r w:rsidR="00901B80" w:rsidRPr="0088526D">
        <w:rPr>
          <w:rFonts w:ascii="Tahoma" w:eastAsia="Times New Roman" w:hAnsi="Tahoma" w:cs="Tahoma"/>
          <w:lang w:eastAsia="ar-SA"/>
        </w:rPr>
        <w:t>Z</w:t>
      </w:r>
      <w:r w:rsidRPr="0088526D">
        <w:rPr>
          <w:rFonts w:ascii="Tahoma" w:eastAsia="Times New Roman" w:hAnsi="Tahoma" w:cs="Tahoma"/>
          <w:lang w:eastAsia="ar-SA"/>
        </w:rPr>
        <w:t>dolności</w:t>
      </w:r>
      <w:proofErr w:type="gramEnd"/>
      <w:r w:rsidRPr="0088526D">
        <w:rPr>
          <w:rFonts w:ascii="Tahoma" w:eastAsia="Times New Roman" w:hAnsi="Tahoma" w:cs="Tahoma"/>
          <w:lang w:eastAsia="ar-SA"/>
        </w:rPr>
        <w:t xml:space="preserve"> technicznej lub zawodowej:</w:t>
      </w:r>
    </w:p>
    <w:p w14:paraId="5998919D" w14:textId="535B79CA" w:rsidR="002E5830" w:rsidRPr="0088526D" w:rsidRDefault="002E5830" w:rsidP="00901B80">
      <w:pPr>
        <w:pStyle w:val="Akapitzlist"/>
        <w:tabs>
          <w:tab w:val="left" w:pos="1134"/>
        </w:tabs>
        <w:spacing w:after="0"/>
        <w:ind w:left="1418" w:hanging="851"/>
        <w:jc w:val="both"/>
        <w:rPr>
          <w:rFonts w:ascii="Tahoma" w:hAnsi="Tahoma" w:cs="Tahoma"/>
        </w:rPr>
      </w:pPr>
      <w:r w:rsidRPr="0088526D">
        <w:rPr>
          <w:rFonts w:ascii="Tahoma" w:hAnsi="Tahoma" w:cs="Tahoma"/>
        </w:rPr>
        <w:tab/>
      </w:r>
      <w:r w:rsidR="00901B80" w:rsidRPr="0088526D">
        <w:rPr>
          <w:rFonts w:ascii="Tahoma" w:hAnsi="Tahoma" w:cs="Tahoma"/>
        </w:rPr>
        <w:tab/>
      </w:r>
      <w:r w:rsidRPr="0088526D">
        <w:rPr>
          <w:rFonts w:ascii="Tahoma" w:eastAsia="Times New Roman" w:hAnsi="Tahoma" w:cs="Tahoma"/>
          <w:lang w:eastAsia="ar-SA"/>
        </w:rPr>
        <w:t>Zamawiający nie określa warunku w w/w zakresie</w:t>
      </w:r>
      <w:r w:rsidRPr="0088526D">
        <w:rPr>
          <w:rFonts w:ascii="Tahoma" w:hAnsi="Tahoma" w:cs="Tahoma"/>
        </w:rPr>
        <w:tab/>
      </w:r>
      <w:r w:rsidRPr="0088526D">
        <w:rPr>
          <w:rFonts w:ascii="Tahoma" w:hAnsi="Tahoma" w:cs="Tahoma"/>
        </w:rPr>
        <w:tab/>
      </w:r>
    </w:p>
    <w:p w14:paraId="4D171E0F" w14:textId="77777777" w:rsidR="002E5830" w:rsidRPr="0088526D" w:rsidRDefault="002E5830" w:rsidP="002E5830">
      <w:pPr>
        <w:pStyle w:val="Akapitzlist"/>
        <w:spacing w:after="0"/>
        <w:ind w:left="1276" w:hanging="709"/>
        <w:jc w:val="both"/>
        <w:rPr>
          <w:rFonts w:ascii="Tahoma" w:hAnsi="Tahoma" w:cs="Tahoma"/>
        </w:rPr>
      </w:pPr>
    </w:p>
    <w:p w14:paraId="0AE9001E" w14:textId="77777777" w:rsidR="0077173C" w:rsidRPr="0088526D"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88526D">
        <w:rPr>
          <w:rFonts w:ascii="Tahoma" w:hAnsi="Tahoma" w:cs="Tahoma"/>
          <w:spacing w:val="-4"/>
        </w:rPr>
        <w:t xml:space="preserve">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27B62A22" w14:textId="77777777" w:rsidR="0077173C" w:rsidRPr="0088526D"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88526D">
        <w:rPr>
          <w:rFonts w:ascii="Tahoma" w:eastAsia="TimesNewRoman" w:hAnsi="Tahom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B2CC7" w14:textId="77777777" w:rsidR="0077173C" w:rsidRPr="0088526D"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88526D">
        <w:rPr>
          <w:rFonts w:ascii="Tahoma" w:eastAsia="TimesNewRoman"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717A47" w14:textId="77777777" w:rsidR="00354E00" w:rsidRPr="0088526D" w:rsidRDefault="00354E00" w:rsidP="00B45833">
      <w:pPr>
        <w:numPr>
          <w:ilvl w:val="1"/>
          <w:numId w:val="17"/>
        </w:numPr>
        <w:autoSpaceDE w:val="0"/>
        <w:autoSpaceDN w:val="0"/>
        <w:adjustRightInd w:val="0"/>
        <w:spacing w:after="0"/>
        <w:ind w:left="567" w:hanging="709"/>
        <w:jc w:val="both"/>
        <w:rPr>
          <w:rFonts w:ascii="Tahoma" w:eastAsia="TimesNewRoman" w:hAnsi="Tahoma" w:cs="Tahoma"/>
        </w:rPr>
      </w:pPr>
      <w:r w:rsidRPr="0088526D">
        <w:rPr>
          <w:rFonts w:ascii="Tahoma" w:eastAsia="TimesNewRoman" w:hAnsi="Tahoma" w:cs="Tahoma"/>
        </w:rPr>
        <w:t xml:space="preserve">Zamawiający wymaga, aby Wykonawca działający w formie Towarzystwa Ubezpieczeń </w:t>
      </w:r>
      <w:proofErr w:type="gramStart"/>
      <w:r w:rsidRPr="0088526D">
        <w:rPr>
          <w:rFonts w:ascii="Tahoma" w:eastAsia="TimesNewRoman" w:hAnsi="Tahoma" w:cs="Tahoma"/>
        </w:rPr>
        <w:t>Wzajemnych  posiadał</w:t>
      </w:r>
      <w:proofErr w:type="gramEnd"/>
      <w:r w:rsidRPr="0088526D">
        <w:rPr>
          <w:rFonts w:ascii="Tahoma" w:eastAsia="TimesNewRoman" w:hAnsi="Tahoma" w:cs="Tahoma"/>
        </w:rPr>
        <w:t xml:space="preserve">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września 2015 r. (t.j. Dz. U. z </w:t>
      </w:r>
      <w:r w:rsidR="0088656D" w:rsidRPr="0088526D">
        <w:rPr>
          <w:rFonts w:ascii="Tahoma" w:eastAsia="TimesNewRoman" w:hAnsi="Tahoma" w:cs="Tahoma"/>
        </w:rPr>
        <w:t>2023</w:t>
      </w:r>
      <w:r w:rsidRPr="0088526D">
        <w:rPr>
          <w:rFonts w:ascii="Tahoma" w:eastAsia="TimesNewRoman" w:hAnsi="Tahoma" w:cs="Tahoma"/>
        </w:rPr>
        <w:t xml:space="preserve"> r. poz. </w:t>
      </w:r>
      <w:r w:rsidR="0088656D" w:rsidRPr="0088526D">
        <w:rPr>
          <w:rFonts w:ascii="Tahoma" w:eastAsia="TimesNewRoman" w:hAnsi="Tahoma" w:cs="Tahoma"/>
        </w:rPr>
        <w:t>656</w:t>
      </w:r>
      <w:r w:rsidR="005602CC" w:rsidRPr="0088526D">
        <w:rPr>
          <w:rFonts w:ascii="Tahoma" w:eastAsia="TimesNewRoman" w:hAnsi="Tahoma" w:cs="Tahoma"/>
        </w:rPr>
        <w:t xml:space="preserve"> z późn. zm.</w:t>
      </w:r>
      <w:r w:rsidRPr="0088526D">
        <w:rPr>
          <w:rFonts w:ascii="Tahoma" w:eastAsia="TimesNewRoman" w:hAnsi="Tahoma" w:cs="Tahoma"/>
        </w:rPr>
        <w:t>). Zawarcie umów ubezpieczenia nie może wiązać się z nabyciem lub utrzymaniem członkostwa w Towarzystwie Ubezpieczeń Wzajemnych.</w:t>
      </w:r>
    </w:p>
    <w:p w14:paraId="0E6CC12D" w14:textId="77777777" w:rsidR="00354E00" w:rsidRPr="0088526D" w:rsidRDefault="00354E00" w:rsidP="009F29C8">
      <w:pPr>
        <w:numPr>
          <w:ilvl w:val="1"/>
          <w:numId w:val="17"/>
        </w:numPr>
        <w:autoSpaceDE w:val="0"/>
        <w:autoSpaceDN w:val="0"/>
        <w:adjustRightInd w:val="0"/>
        <w:spacing w:after="0"/>
        <w:ind w:left="567" w:hanging="709"/>
        <w:jc w:val="both"/>
        <w:rPr>
          <w:rFonts w:ascii="Tahoma" w:eastAsia="TimesNewRoman" w:hAnsi="Tahoma" w:cs="Tahoma"/>
        </w:rPr>
      </w:pPr>
      <w:r w:rsidRPr="0088526D">
        <w:rPr>
          <w:rFonts w:ascii="Tahoma" w:eastAsia="TimesNewRoman"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7D3B847B" w14:textId="77777777" w:rsidR="000268EE" w:rsidRPr="0088526D" w:rsidRDefault="00E051A0" w:rsidP="0077173C">
      <w:pPr>
        <w:tabs>
          <w:tab w:val="left" w:pos="1976"/>
        </w:tabs>
        <w:spacing w:after="0"/>
        <w:rPr>
          <w:rFonts w:ascii="Tahoma" w:hAnsi="Tahoma" w:cs="Tahoma"/>
        </w:rPr>
      </w:pPr>
      <w:r w:rsidRPr="0088526D">
        <w:rPr>
          <w:rFonts w:ascii="Tahoma" w:hAnsi="Tahoma" w:cs="Tahoma"/>
        </w:rPr>
        <w:tab/>
      </w:r>
    </w:p>
    <w:p w14:paraId="7EE44E83" w14:textId="77777777" w:rsidR="00FE2DF5" w:rsidRPr="0088526D" w:rsidRDefault="00FE2DF5" w:rsidP="0077173C">
      <w:pPr>
        <w:tabs>
          <w:tab w:val="left" w:pos="1976"/>
        </w:tabs>
        <w:spacing w:after="0"/>
        <w:rPr>
          <w:rFonts w:ascii="Tahoma" w:hAnsi="Tahoma" w:cs="Tahoma"/>
        </w:rPr>
      </w:pPr>
    </w:p>
    <w:p w14:paraId="6F56582B" w14:textId="77777777" w:rsidR="00E051A0" w:rsidRPr="0088526D" w:rsidRDefault="0077173C"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88526D">
        <w:rPr>
          <w:rFonts w:ascii="Tahoma" w:hAnsi="Tahoma" w:cs="Tahoma"/>
          <w:sz w:val="24"/>
          <w:szCs w:val="24"/>
        </w:rPr>
        <w:t>Informacja o podmiotowych środkach dowodowych w celu potwierdzenia braku podstaw wykluczenia i spełnienia warunków udziału w postępowaniu, pełnomocnictwa</w:t>
      </w:r>
    </w:p>
    <w:p w14:paraId="5E8162A1" w14:textId="77777777" w:rsidR="002A6D14" w:rsidRPr="0088526D" w:rsidRDefault="002A6D14" w:rsidP="002A6D14">
      <w:pPr>
        <w:pStyle w:val="Default"/>
        <w:tabs>
          <w:tab w:val="left" w:pos="567"/>
        </w:tabs>
        <w:spacing w:line="276" w:lineRule="auto"/>
        <w:ind w:left="567"/>
        <w:jc w:val="both"/>
        <w:rPr>
          <w:rFonts w:ascii="Tahoma" w:hAnsi="Tahoma" w:cs="Tahoma"/>
          <w:color w:val="auto"/>
          <w:sz w:val="22"/>
          <w:szCs w:val="22"/>
        </w:rPr>
      </w:pPr>
    </w:p>
    <w:p w14:paraId="24B1A1D1" w14:textId="77777777" w:rsidR="00115103" w:rsidRPr="0088526D" w:rsidRDefault="0077173C" w:rsidP="00115103">
      <w:pPr>
        <w:pStyle w:val="Default"/>
        <w:numPr>
          <w:ilvl w:val="2"/>
          <w:numId w:val="41"/>
        </w:numPr>
        <w:tabs>
          <w:tab w:val="left" w:pos="851"/>
        </w:tabs>
        <w:spacing w:line="276" w:lineRule="auto"/>
        <w:jc w:val="both"/>
        <w:rPr>
          <w:rFonts w:ascii="Tahoma" w:hAnsi="Tahoma" w:cs="Tahoma"/>
          <w:color w:val="auto"/>
          <w:sz w:val="22"/>
          <w:szCs w:val="22"/>
        </w:rPr>
      </w:pPr>
      <w:r w:rsidRPr="0088526D">
        <w:rPr>
          <w:rFonts w:ascii="Tahoma" w:hAnsi="Tahoma" w:cs="Tahoma"/>
          <w:color w:val="auto"/>
          <w:sz w:val="22"/>
          <w:szCs w:val="22"/>
        </w:rPr>
        <w:t xml:space="preserve">Do oferty wykonawca dołącza </w:t>
      </w:r>
      <w:r w:rsidRPr="0088526D">
        <w:rPr>
          <w:rFonts w:ascii="Tahoma" w:hAnsi="Tahoma" w:cs="Tahoma"/>
          <w:color w:val="auto"/>
          <w:sz w:val="22"/>
          <w:szCs w:val="22"/>
          <w:u w:val="single"/>
        </w:rPr>
        <w:t xml:space="preserve">oświadczenie o niepodleganiu wykluczeniu i oświadczenie </w:t>
      </w:r>
      <w:r w:rsidR="00B33FDE" w:rsidRPr="0088526D">
        <w:rPr>
          <w:rFonts w:ascii="Tahoma" w:hAnsi="Tahoma" w:cs="Tahoma"/>
          <w:color w:val="auto"/>
          <w:sz w:val="22"/>
          <w:szCs w:val="22"/>
          <w:u w:val="single"/>
        </w:rPr>
        <w:br/>
      </w:r>
      <w:r w:rsidRPr="0088526D">
        <w:rPr>
          <w:rFonts w:ascii="Tahoma" w:hAnsi="Tahoma" w:cs="Tahoma"/>
          <w:color w:val="auto"/>
          <w:sz w:val="22"/>
          <w:szCs w:val="22"/>
          <w:u w:val="single"/>
        </w:rPr>
        <w:t>o spełnianiu warunków udziału w postępowaniu.</w:t>
      </w:r>
      <w:r w:rsidRPr="0088526D">
        <w:rPr>
          <w:rFonts w:ascii="Tahoma" w:hAnsi="Tahoma" w:cs="Tahoma"/>
          <w:color w:val="auto"/>
          <w:sz w:val="22"/>
          <w:szCs w:val="22"/>
        </w:rPr>
        <w:t xml:space="preserve"> Oświadczenia, stanowią dowód </w:t>
      </w:r>
      <w:r w:rsidR="00300199" w:rsidRPr="0088526D">
        <w:rPr>
          <w:rFonts w:ascii="Tahoma" w:hAnsi="Tahoma" w:cs="Tahoma"/>
          <w:color w:val="auto"/>
          <w:sz w:val="22"/>
          <w:szCs w:val="22"/>
        </w:rPr>
        <w:t xml:space="preserve">tymczasowo zastępujący wymagane przez zamawiającego podmiotowe środki dowodowe </w:t>
      </w:r>
      <w:r w:rsidRPr="0088526D">
        <w:rPr>
          <w:rFonts w:ascii="Tahoma" w:hAnsi="Tahoma" w:cs="Tahoma"/>
          <w:color w:val="auto"/>
          <w:sz w:val="22"/>
          <w:szCs w:val="22"/>
        </w:rPr>
        <w:t>potwierdzając</w:t>
      </w:r>
      <w:r w:rsidR="00300199" w:rsidRPr="0088526D">
        <w:rPr>
          <w:rFonts w:ascii="Tahoma" w:hAnsi="Tahoma" w:cs="Tahoma"/>
          <w:color w:val="auto"/>
          <w:sz w:val="22"/>
          <w:szCs w:val="22"/>
        </w:rPr>
        <w:t>e</w:t>
      </w:r>
      <w:r w:rsidRPr="0088526D">
        <w:rPr>
          <w:rFonts w:ascii="Tahoma" w:hAnsi="Tahoma" w:cs="Tahoma"/>
          <w:color w:val="auto"/>
          <w:sz w:val="22"/>
          <w:szCs w:val="22"/>
        </w:rPr>
        <w:t xml:space="preserve"> brak podstaw wykluczenia i spełnianie warunków udziału w postępowaniu na dzień składania ofert, o którym mowa w art. 125 ust. 1. </w:t>
      </w:r>
      <w:r w:rsidRPr="0088526D">
        <w:rPr>
          <w:rFonts w:ascii="Tahoma" w:hAnsi="Tahoma" w:cs="Tahoma"/>
          <w:b/>
          <w:color w:val="auto"/>
          <w:sz w:val="22"/>
          <w:szCs w:val="22"/>
        </w:rPr>
        <w:t xml:space="preserve">Oświadczenie nr 1 </w:t>
      </w:r>
      <w:r w:rsidR="0058165E" w:rsidRPr="0088526D">
        <w:rPr>
          <w:rFonts w:ascii="Tahoma" w:hAnsi="Tahoma" w:cs="Tahoma"/>
          <w:b/>
          <w:color w:val="auto"/>
          <w:sz w:val="22"/>
          <w:szCs w:val="22"/>
        </w:rPr>
        <w:t>stanow</w:t>
      </w:r>
      <w:r w:rsidRPr="0088526D">
        <w:rPr>
          <w:rFonts w:ascii="Tahoma" w:hAnsi="Tahoma" w:cs="Tahoma"/>
          <w:b/>
          <w:color w:val="auto"/>
          <w:sz w:val="22"/>
          <w:szCs w:val="22"/>
        </w:rPr>
        <w:t>i</w:t>
      </w:r>
      <w:r w:rsidR="0058165E" w:rsidRPr="0088526D">
        <w:rPr>
          <w:rFonts w:ascii="Tahoma" w:hAnsi="Tahoma" w:cs="Tahoma"/>
          <w:b/>
          <w:color w:val="auto"/>
          <w:sz w:val="22"/>
          <w:szCs w:val="22"/>
        </w:rPr>
        <w:t xml:space="preserve"> załącznik nr 2 do SWZ, </w:t>
      </w:r>
      <w:r w:rsidRPr="0088526D">
        <w:rPr>
          <w:rFonts w:ascii="Tahoma" w:hAnsi="Tahoma" w:cs="Tahoma"/>
          <w:b/>
          <w:color w:val="auto"/>
          <w:sz w:val="22"/>
          <w:szCs w:val="22"/>
        </w:rPr>
        <w:t xml:space="preserve">Oświadczenie nr 2 </w:t>
      </w:r>
      <w:r w:rsidR="0058165E" w:rsidRPr="0088526D">
        <w:rPr>
          <w:rFonts w:ascii="Tahoma" w:hAnsi="Tahoma" w:cs="Tahoma"/>
          <w:b/>
          <w:color w:val="auto"/>
          <w:sz w:val="22"/>
          <w:szCs w:val="22"/>
        </w:rPr>
        <w:t>stanowi z</w:t>
      </w:r>
      <w:r w:rsidRPr="0088526D">
        <w:rPr>
          <w:rFonts w:ascii="Tahoma" w:hAnsi="Tahoma" w:cs="Tahoma"/>
          <w:b/>
          <w:color w:val="auto"/>
          <w:sz w:val="22"/>
          <w:szCs w:val="22"/>
        </w:rPr>
        <w:t>ałącznik nr 3 do SWZ.</w:t>
      </w:r>
    </w:p>
    <w:p w14:paraId="4D9994E9" w14:textId="77777777" w:rsidR="0077173C" w:rsidRPr="0088526D" w:rsidRDefault="0077173C" w:rsidP="00115103">
      <w:pPr>
        <w:pStyle w:val="Default"/>
        <w:tabs>
          <w:tab w:val="left" w:pos="851"/>
        </w:tabs>
        <w:spacing w:line="276" w:lineRule="auto"/>
        <w:ind w:left="720"/>
        <w:jc w:val="both"/>
        <w:rPr>
          <w:rFonts w:ascii="Tahoma" w:hAnsi="Tahoma" w:cs="Tahoma"/>
          <w:color w:val="auto"/>
          <w:sz w:val="22"/>
          <w:szCs w:val="22"/>
        </w:rPr>
      </w:pPr>
      <w:r w:rsidRPr="0088526D">
        <w:rPr>
          <w:rFonts w:ascii="Tahoma" w:hAnsi="Tahoma" w:cs="Tahoma"/>
          <w:bCs/>
          <w:color w:val="auto"/>
          <w:sz w:val="22"/>
          <w:szCs w:val="22"/>
        </w:rPr>
        <w:t>Wykonawca, który zamierza powierzyć wykonanie części zamówienia</w:t>
      </w:r>
      <w:r w:rsidRPr="0088526D">
        <w:rPr>
          <w:rFonts w:ascii="Tahoma" w:hAnsi="Tahoma" w:cs="Tahoma"/>
          <w:color w:val="auto"/>
          <w:sz w:val="22"/>
          <w:szCs w:val="22"/>
        </w:rPr>
        <w:t xml:space="preserve"> </w:t>
      </w:r>
      <w:r w:rsidRPr="0088526D">
        <w:rPr>
          <w:rFonts w:ascii="Tahoma" w:hAnsi="Tahoma" w:cs="Tahoma"/>
          <w:bCs/>
          <w:color w:val="auto"/>
          <w:sz w:val="22"/>
          <w:szCs w:val="22"/>
        </w:rPr>
        <w:t>podwykonawcom</w:t>
      </w:r>
      <w:r w:rsidRPr="0088526D">
        <w:rPr>
          <w:rFonts w:ascii="Tahoma" w:hAnsi="Tahoma" w:cs="Tahoma"/>
          <w:color w:val="auto"/>
          <w:sz w:val="22"/>
          <w:szCs w:val="22"/>
        </w:rPr>
        <w:t xml:space="preserve">, </w:t>
      </w:r>
      <w:r w:rsidR="00681E8A" w:rsidRPr="0088526D">
        <w:rPr>
          <w:rFonts w:ascii="Tahoma" w:hAnsi="Tahoma" w:cs="Tahoma"/>
          <w:color w:val="auto"/>
          <w:sz w:val="22"/>
          <w:szCs w:val="22"/>
        </w:rPr>
        <w:br/>
      </w:r>
      <w:r w:rsidRPr="0088526D">
        <w:rPr>
          <w:rFonts w:ascii="Tahoma" w:hAnsi="Tahoma" w:cs="Tahoma"/>
          <w:color w:val="auto"/>
          <w:sz w:val="22"/>
          <w:szCs w:val="22"/>
        </w:rPr>
        <w:t xml:space="preserve">w celu wykazania braku istnienia wobec nich podstaw wykluczenia z udziału </w:t>
      </w:r>
      <w:r w:rsidR="00681E8A" w:rsidRPr="0088526D">
        <w:rPr>
          <w:rFonts w:ascii="Tahoma" w:hAnsi="Tahoma" w:cs="Tahoma"/>
          <w:color w:val="auto"/>
          <w:sz w:val="22"/>
          <w:szCs w:val="22"/>
        </w:rPr>
        <w:br/>
      </w:r>
      <w:r w:rsidRPr="0088526D">
        <w:rPr>
          <w:rFonts w:ascii="Tahoma" w:hAnsi="Tahoma" w:cs="Tahoma"/>
          <w:color w:val="auto"/>
          <w:sz w:val="22"/>
          <w:szCs w:val="22"/>
        </w:rPr>
        <w:t xml:space="preserve">w postępowaniu </w:t>
      </w:r>
      <w:r w:rsidR="00D01147" w:rsidRPr="0088526D">
        <w:rPr>
          <w:rFonts w:ascii="Tahoma" w:hAnsi="Tahoma" w:cs="Tahoma"/>
          <w:color w:val="auto"/>
          <w:sz w:val="22"/>
          <w:szCs w:val="22"/>
        </w:rPr>
        <w:t>dołącza do oferty oświadczenie o niepodleganiu wykluczeniu</w:t>
      </w:r>
      <w:r w:rsidRPr="0088526D">
        <w:rPr>
          <w:rFonts w:ascii="Tahoma" w:hAnsi="Tahoma" w:cs="Tahoma"/>
          <w:color w:val="auto"/>
          <w:sz w:val="22"/>
          <w:szCs w:val="22"/>
        </w:rPr>
        <w:t xml:space="preserve"> </w:t>
      </w:r>
      <w:r w:rsidR="00D01147" w:rsidRPr="0088526D">
        <w:rPr>
          <w:rFonts w:ascii="Tahoma" w:hAnsi="Tahoma" w:cs="Tahoma"/>
          <w:color w:val="auto"/>
          <w:sz w:val="22"/>
          <w:szCs w:val="22"/>
        </w:rPr>
        <w:t>tych</w:t>
      </w:r>
      <w:r w:rsidRPr="0088526D">
        <w:rPr>
          <w:rFonts w:ascii="Tahoma" w:hAnsi="Tahoma" w:cs="Tahoma"/>
          <w:color w:val="auto"/>
          <w:sz w:val="22"/>
          <w:szCs w:val="22"/>
        </w:rPr>
        <w:t xml:space="preserve"> podwykonawc</w:t>
      </w:r>
      <w:r w:rsidR="00D01147" w:rsidRPr="0088526D">
        <w:rPr>
          <w:rFonts w:ascii="Tahoma" w:hAnsi="Tahoma" w:cs="Tahoma"/>
          <w:color w:val="auto"/>
          <w:sz w:val="22"/>
          <w:szCs w:val="22"/>
        </w:rPr>
        <w:t>ów</w:t>
      </w:r>
      <w:r w:rsidRPr="0088526D">
        <w:rPr>
          <w:rFonts w:ascii="Tahoma" w:hAnsi="Tahoma" w:cs="Tahoma"/>
          <w:color w:val="auto"/>
          <w:sz w:val="22"/>
          <w:szCs w:val="22"/>
        </w:rPr>
        <w:t>.</w:t>
      </w:r>
    </w:p>
    <w:p w14:paraId="4593A1B2" w14:textId="154B84A6" w:rsidR="00895831" w:rsidRPr="0088526D" w:rsidRDefault="0077173C" w:rsidP="00901B80">
      <w:pPr>
        <w:pStyle w:val="Default"/>
        <w:numPr>
          <w:ilvl w:val="2"/>
          <w:numId w:val="41"/>
        </w:numPr>
        <w:tabs>
          <w:tab w:val="left" w:pos="851"/>
        </w:tabs>
        <w:spacing w:line="276" w:lineRule="auto"/>
        <w:jc w:val="both"/>
        <w:rPr>
          <w:rFonts w:ascii="Tahoma" w:hAnsi="Tahoma" w:cs="Tahoma"/>
          <w:color w:val="auto"/>
          <w:sz w:val="22"/>
          <w:szCs w:val="22"/>
        </w:rPr>
      </w:pPr>
      <w:r w:rsidRPr="0088526D">
        <w:rPr>
          <w:rFonts w:ascii="Tahoma" w:hAnsi="Tahoma" w:cs="Tahoma"/>
          <w:bCs/>
          <w:color w:val="auto"/>
          <w:sz w:val="22"/>
          <w:szCs w:val="22"/>
        </w:rPr>
        <w:t>W przypadku wspólnego ubiegania się o zamówienie przez wykonawców</w:t>
      </w:r>
      <w:r w:rsidRPr="0088526D">
        <w:rPr>
          <w:rFonts w:ascii="Tahoma" w:hAnsi="Tahoma" w:cs="Tahoma"/>
          <w:color w:val="auto"/>
          <w:sz w:val="22"/>
          <w:szCs w:val="22"/>
        </w:rPr>
        <w:t>, oświadczeni</w:t>
      </w:r>
      <w:r w:rsidR="00001477" w:rsidRPr="0088526D">
        <w:rPr>
          <w:rFonts w:ascii="Tahoma" w:hAnsi="Tahoma" w:cs="Tahoma"/>
          <w:color w:val="auto"/>
          <w:sz w:val="22"/>
          <w:szCs w:val="22"/>
        </w:rPr>
        <w:t>a</w:t>
      </w:r>
      <w:r w:rsidRPr="0088526D">
        <w:rPr>
          <w:rFonts w:ascii="Tahoma" w:hAnsi="Tahoma" w:cs="Tahoma"/>
          <w:color w:val="auto"/>
          <w:sz w:val="22"/>
          <w:szCs w:val="22"/>
        </w:rPr>
        <w:t xml:space="preserve">, </w:t>
      </w:r>
      <w:r w:rsidR="00681E8A" w:rsidRPr="0088526D">
        <w:rPr>
          <w:rFonts w:ascii="Tahoma" w:hAnsi="Tahoma" w:cs="Tahoma"/>
          <w:color w:val="auto"/>
          <w:sz w:val="22"/>
          <w:szCs w:val="22"/>
        </w:rPr>
        <w:br/>
      </w:r>
      <w:r w:rsidRPr="0088526D">
        <w:rPr>
          <w:rFonts w:ascii="Tahoma" w:hAnsi="Tahoma" w:cs="Tahoma"/>
          <w:color w:val="auto"/>
          <w:sz w:val="22"/>
          <w:szCs w:val="22"/>
        </w:rPr>
        <w:t>o który</w:t>
      </w:r>
      <w:r w:rsidR="00001477" w:rsidRPr="0088526D">
        <w:rPr>
          <w:rFonts w:ascii="Tahoma" w:hAnsi="Tahoma" w:cs="Tahoma"/>
          <w:color w:val="auto"/>
          <w:sz w:val="22"/>
          <w:szCs w:val="22"/>
        </w:rPr>
        <w:t>ch</w:t>
      </w:r>
      <w:r w:rsidRPr="0088526D">
        <w:rPr>
          <w:rFonts w:ascii="Tahoma" w:hAnsi="Tahoma" w:cs="Tahoma"/>
          <w:color w:val="auto"/>
          <w:sz w:val="22"/>
          <w:szCs w:val="22"/>
        </w:rPr>
        <w:t xml:space="preserve"> mowa powyżej, składa każdy z wykonawców. Oświadczenia te potwierdzają brak podstaw wykluczenia oraz spełnianie warunków udziału w postępowaniu w zakresie, w jakim każdy z wykonawców wykazuje spełnianie warunków udziału w postępowaniu.</w:t>
      </w:r>
    </w:p>
    <w:p w14:paraId="4BAF01EE" w14:textId="1F87C207" w:rsidR="00895831" w:rsidRPr="0088526D" w:rsidRDefault="00895831" w:rsidP="00901B80">
      <w:pPr>
        <w:pStyle w:val="Akapitzlist"/>
        <w:numPr>
          <w:ilvl w:val="2"/>
          <w:numId w:val="41"/>
        </w:numPr>
        <w:suppressAutoHyphens/>
        <w:autoSpaceDE w:val="0"/>
        <w:autoSpaceDN w:val="0"/>
        <w:adjustRightInd w:val="0"/>
        <w:spacing w:after="0"/>
        <w:jc w:val="both"/>
        <w:rPr>
          <w:rFonts w:ascii="Tahoma" w:eastAsia="Times New Roman" w:hAnsi="Tahoma" w:cs="Tahoma"/>
          <w:bCs/>
          <w:lang w:eastAsia="ar-SA"/>
        </w:rPr>
      </w:pPr>
      <w:r w:rsidRPr="0088526D">
        <w:rPr>
          <w:rFonts w:ascii="Tahoma" w:eastAsia="Times New Roman" w:hAnsi="Tahoma" w:cs="Tahoma"/>
          <w:lang w:eastAsia="ar-SA"/>
        </w:rPr>
        <w:t>Wykonawca, w przypadku polegania na zdolnościach lub sytuacji podmiotów udostępniających zasoby, na zasadach określonych w art. 118 ustawy Pzp przedstawia, wraz z oświadczeniami, o którym mowa w pkt 1</w:t>
      </w:r>
      <w:r w:rsidR="00DE0D31" w:rsidRPr="0088526D">
        <w:rPr>
          <w:rFonts w:ascii="Tahoma" w:eastAsia="Times New Roman" w:hAnsi="Tahoma" w:cs="Tahoma"/>
          <w:lang w:eastAsia="ar-SA"/>
        </w:rPr>
        <w:t>1</w:t>
      </w:r>
      <w:r w:rsidRPr="0088526D">
        <w:rPr>
          <w:rFonts w:ascii="Tahoma" w:eastAsia="Times New Roman" w:hAnsi="Tahoma" w:cs="Tahoma"/>
          <w:lang w:eastAsia="ar-SA"/>
        </w:rPr>
        <w:t>.1</w:t>
      </w:r>
      <w:r w:rsidR="00901B80" w:rsidRPr="0088526D">
        <w:rPr>
          <w:rFonts w:ascii="Tahoma" w:eastAsia="Times New Roman" w:hAnsi="Tahoma" w:cs="Tahoma"/>
          <w:lang w:eastAsia="ar-SA"/>
        </w:rPr>
        <w:t>.1.</w:t>
      </w:r>
      <w:r w:rsidRPr="0088526D">
        <w:rPr>
          <w:rFonts w:ascii="Tahoma" w:eastAsia="Times New Roman" w:hAnsi="Tahoma" w:cs="Tahoma"/>
          <w:lang w:eastAsia="ar-SA"/>
        </w:rPr>
        <w:t xml:space="preserve"> </w:t>
      </w:r>
      <w:r w:rsidRPr="0088526D">
        <w:rPr>
          <w:rFonts w:ascii="Tahoma" w:eastAsia="Times New Roman" w:hAnsi="Tahoma" w:cs="Tahoma"/>
          <w:bCs/>
          <w:lang w:eastAsia="ar-SA"/>
        </w:rPr>
        <w:t>także oświadczenia podmiotu udostępniającego zasoby</w:t>
      </w:r>
      <w:r w:rsidRPr="0088526D">
        <w:rPr>
          <w:rFonts w:ascii="Tahoma" w:eastAsia="Times New Roman" w:hAnsi="Tahoma" w:cs="Tahoma"/>
          <w:lang w:eastAsia="ar-SA"/>
        </w:rPr>
        <w:t xml:space="preserve">, </w:t>
      </w:r>
      <w:r w:rsidRPr="0088526D">
        <w:rPr>
          <w:rFonts w:ascii="Tahoma" w:eastAsia="Times New Roman" w:hAnsi="Tahoma" w:cs="Tahoma"/>
          <w:bCs/>
          <w:lang w:eastAsia="ar-SA"/>
        </w:rPr>
        <w:t>potwierdzające brak podstaw wykluczenia tego podmiotu oraz spełnianie warunków udziału w postępowaniu w zakresie, w jakim wykonawca powołuje się na jego zasoby, tj.:</w:t>
      </w:r>
    </w:p>
    <w:p w14:paraId="0E4CDA75" w14:textId="77777777" w:rsidR="00895831" w:rsidRPr="0088526D" w:rsidRDefault="00895831" w:rsidP="00901B80">
      <w:pPr>
        <w:suppressAutoHyphens/>
        <w:spacing w:after="0"/>
        <w:ind w:left="993" w:hanging="284"/>
        <w:jc w:val="both"/>
        <w:rPr>
          <w:rFonts w:ascii="Tahoma" w:eastAsia="Times New Roman" w:hAnsi="Tahoma" w:cs="Tahoma"/>
          <w:lang w:eastAsia="ar-SA"/>
        </w:rPr>
      </w:pPr>
      <w:r w:rsidRPr="0088526D">
        <w:rPr>
          <w:rFonts w:ascii="Tahoma" w:eastAsia="Times New Roman" w:hAnsi="Tahoma" w:cs="Tahoma"/>
          <w:bCs/>
          <w:lang w:eastAsia="ar-SA"/>
        </w:rPr>
        <w:t>a) Oświadczenie Podmiotu udostępniającego zasoby o spełnianiu warunków udziału w postępowaniu</w:t>
      </w:r>
      <w:r w:rsidRPr="0088526D">
        <w:rPr>
          <w:rFonts w:ascii="Tahoma" w:eastAsia="Times New Roman" w:hAnsi="Tahoma" w:cs="Tahoma"/>
          <w:lang w:eastAsia="ar-SA"/>
        </w:rPr>
        <w:t xml:space="preserve"> – składane na podstaw</w:t>
      </w:r>
      <w:r w:rsidR="00E06476" w:rsidRPr="0088526D">
        <w:rPr>
          <w:rFonts w:ascii="Tahoma" w:eastAsia="Times New Roman" w:hAnsi="Tahoma" w:cs="Tahoma"/>
          <w:lang w:eastAsia="ar-SA"/>
        </w:rPr>
        <w:t>ie art. 125 ust. 5 ustawy Pzp,</w:t>
      </w:r>
    </w:p>
    <w:p w14:paraId="37F26EB9" w14:textId="0D2C9BDD" w:rsidR="00901B80" w:rsidRPr="0088526D" w:rsidRDefault="00895831" w:rsidP="00901B80">
      <w:pPr>
        <w:pStyle w:val="Default"/>
        <w:tabs>
          <w:tab w:val="left" w:pos="851"/>
        </w:tabs>
        <w:spacing w:line="276" w:lineRule="auto"/>
        <w:ind w:left="993" w:hanging="284"/>
        <w:jc w:val="both"/>
        <w:rPr>
          <w:rFonts w:ascii="Tahoma" w:hAnsi="Tahoma" w:cs="Tahoma"/>
          <w:color w:val="auto"/>
          <w:sz w:val="22"/>
          <w:szCs w:val="22"/>
          <w:lang w:eastAsia="ar-SA"/>
        </w:rPr>
      </w:pPr>
      <w:r w:rsidRPr="0088526D">
        <w:rPr>
          <w:rFonts w:ascii="Tahoma" w:hAnsi="Tahoma" w:cs="Tahoma"/>
          <w:bCs/>
          <w:color w:val="auto"/>
          <w:sz w:val="22"/>
          <w:szCs w:val="22"/>
          <w:lang w:eastAsia="ar-SA"/>
        </w:rPr>
        <w:t>b)</w:t>
      </w:r>
      <w:r w:rsidRPr="0088526D">
        <w:rPr>
          <w:rFonts w:ascii="Tahoma" w:hAnsi="Tahoma" w:cs="Tahoma"/>
          <w:bCs/>
          <w:color w:val="auto"/>
          <w:sz w:val="22"/>
          <w:szCs w:val="22"/>
          <w:lang w:eastAsia="ar-SA"/>
        </w:rPr>
        <w:tab/>
        <w:t>Oświadczenie Podmiotu udostępniającego zasoby o niepodleganiu wykluczeniu</w:t>
      </w:r>
      <w:r w:rsidRPr="0088526D">
        <w:rPr>
          <w:rFonts w:ascii="Tahoma" w:hAnsi="Tahoma" w:cs="Tahoma"/>
          <w:color w:val="auto"/>
          <w:sz w:val="22"/>
          <w:szCs w:val="22"/>
          <w:lang w:eastAsia="ar-SA"/>
        </w:rPr>
        <w:t xml:space="preserve"> – składane na podstawie art. 125 ust. 5 ustawy Pzp</w:t>
      </w:r>
      <w:r w:rsidR="00901B80" w:rsidRPr="0088526D">
        <w:rPr>
          <w:rFonts w:ascii="Tahoma" w:hAnsi="Tahoma" w:cs="Tahoma"/>
          <w:color w:val="auto"/>
          <w:sz w:val="22"/>
          <w:szCs w:val="22"/>
          <w:lang w:eastAsia="ar-SA"/>
        </w:rPr>
        <w:t>.</w:t>
      </w:r>
      <w:r w:rsidRPr="0088526D">
        <w:rPr>
          <w:rFonts w:ascii="Tahoma" w:hAnsi="Tahoma" w:cs="Tahoma"/>
          <w:color w:val="auto"/>
          <w:sz w:val="22"/>
          <w:szCs w:val="22"/>
          <w:lang w:eastAsia="ar-SA"/>
        </w:rPr>
        <w:t xml:space="preserve"> </w:t>
      </w:r>
    </w:p>
    <w:p w14:paraId="273F7266" w14:textId="77777777" w:rsidR="00681E8A" w:rsidRPr="0088526D"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 xml:space="preserve">Zamawiający wzywa wykonawcę, którego oferta została najwyżej oceniona, do złożenia </w:t>
      </w:r>
      <w:r w:rsidR="00681E8A" w:rsidRPr="0088526D">
        <w:rPr>
          <w:rFonts w:ascii="Tahoma" w:hAnsi="Tahoma" w:cs="Tahoma"/>
          <w:color w:val="auto"/>
          <w:sz w:val="22"/>
          <w:szCs w:val="22"/>
        </w:rPr>
        <w:br/>
      </w:r>
      <w:r w:rsidRPr="0088526D">
        <w:rPr>
          <w:rFonts w:ascii="Tahoma" w:hAnsi="Tahoma" w:cs="Tahoma"/>
          <w:color w:val="auto"/>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8146C99" w14:textId="77777777" w:rsidR="00DE0D31" w:rsidRPr="0088526D" w:rsidRDefault="0077173C" w:rsidP="001E4230">
      <w:pPr>
        <w:pStyle w:val="Default"/>
        <w:spacing w:line="276" w:lineRule="auto"/>
        <w:ind w:left="567"/>
        <w:jc w:val="both"/>
        <w:rPr>
          <w:rFonts w:ascii="Tahoma" w:hAnsi="Tahoma" w:cs="Tahoma"/>
          <w:color w:val="auto"/>
          <w:sz w:val="22"/>
          <w:szCs w:val="22"/>
        </w:rPr>
      </w:pPr>
      <w:r w:rsidRPr="0088526D">
        <w:rPr>
          <w:rFonts w:ascii="Tahoma" w:hAnsi="Tahoma" w:cs="Tahoma"/>
          <w:bCs/>
          <w:color w:val="auto"/>
          <w:sz w:val="22"/>
          <w:szCs w:val="22"/>
        </w:rPr>
        <w:t>W celu potwierdzenia braku podstaw wykluczenia wykonawcy z udziału w postępowaniu</w:t>
      </w:r>
      <w:r w:rsidRPr="0088526D">
        <w:rPr>
          <w:rFonts w:ascii="Tahoma" w:hAnsi="Tahoma" w:cs="Tahoma"/>
          <w:color w:val="auto"/>
          <w:sz w:val="22"/>
          <w:szCs w:val="22"/>
        </w:rPr>
        <w:t xml:space="preserve"> </w:t>
      </w:r>
      <w:r w:rsidR="00B33FDE" w:rsidRPr="0088526D">
        <w:rPr>
          <w:rFonts w:ascii="Tahoma" w:hAnsi="Tahoma" w:cs="Tahoma"/>
          <w:color w:val="auto"/>
          <w:sz w:val="22"/>
          <w:szCs w:val="22"/>
        </w:rPr>
        <w:br/>
      </w:r>
      <w:r w:rsidRPr="0088526D">
        <w:rPr>
          <w:rFonts w:ascii="Tahoma" w:hAnsi="Tahoma" w:cs="Tahoma"/>
          <w:color w:val="auto"/>
          <w:sz w:val="22"/>
          <w:szCs w:val="22"/>
        </w:rPr>
        <w:t>o udzielenie zamówienia publicznego</w:t>
      </w:r>
      <w:r w:rsidR="00E238A9" w:rsidRPr="0088526D">
        <w:rPr>
          <w:rFonts w:ascii="Tahoma" w:hAnsi="Tahoma" w:cs="Tahoma"/>
          <w:color w:val="auto"/>
          <w:sz w:val="22"/>
          <w:szCs w:val="22"/>
        </w:rPr>
        <w:t xml:space="preserve"> oraz spełnienia warunków udziału w postępowaniu</w:t>
      </w:r>
      <w:r w:rsidRPr="0088526D">
        <w:rPr>
          <w:rFonts w:ascii="Tahoma" w:hAnsi="Tahoma" w:cs="Tahoma"/>
          <w:color w:val="auto"/>
          <w:sz w:val="22"/>
          <w:szCs w:val="22"/>
        </w:rPr>
        <w:t>, na</w:t>
      </w:r>
      <w:r w:rsidRPr="0088526D">
        <w:rPr>
          <w:rFonts w:ascii="Tahoma" w:hAnsi="Tahoma" w:cs="Tahoma"/>
          <w:i/>
          <w:iCs/>
          <w:color w:val="auto"/>
          <w:sz w:val="22"/>
          <w:szCs w:val="22"/>
        </w:rPr>
        <w:t xml:space="preserve"> </w:t>
      </w:r>
      <w:r w:rsidRPr="0088526D">
        <w:rPr>
          <w:rFonts w:ascii="Tahoma" w:hAnsi="Tahoma" w:cs="Tahoma"/>
          <w:color w:val="auto"/>
          <w:sz w:val="22"/>
          <w:szCs w:val="22"/>
        </w:rPr>
        <w:t>podstawie § 3</w:t>
      </w:r>
      <w:r w:rsidR="00E238A9" w:rsidRPr="0088526D">
        <w:rPr>
          <w:rFonts w:ascii="Tahoma" w:hAnsi="Tahoma" w:cs="Tahoma"/>
          <w:color w:val="auto"/>
          <w:sz w:val="22"/>
          <w:szCs w:val="22"/>
        </w:rPr>
        <w:t xml:space="preserve"> i § </w:t>
      </w:r>
      <w:r w:rsidR="00637416" w:rsidRPr="0088526D">
        <w:rPr>
          <w:rFonts w:ascii="Tahoma" w:hAnsi="Tahoma" w:cs="Tahoma"/>
          <w:color w:val="auto"/>
          <w:sz w:val="22"/>
          <w:szCs w:val="22"/>
        </w:rPr>
        <w:t>10</w:t>
      </w:r>
      <w:r w:rsidRPr="0088526D">
        <w:rPr>
          <w:rFonts w:ascii="Tahoma" w:hAnsi="Tahoma" w:cs="Tahoma"/>
          <w:color w:val="auto"/>
          <w:sz w:val="22"/>
          <w:szCs w:val="22"/>
        </w:rPr>
        <w:t xml:space="preserve"> Rozporządzenia Ministra Rozwoju</w:t>
      </w:r>
      <w:r w:rsidR="004E6346" w:rsidRPr="0088526D">
        <w:rPr>
          <w:rFonts w:ascii="Tahoma" w:hAnsi="Tahoma" w:cs="Tahoma"/>
          <w:color w:val="auto"/>
          <w:sz w:val="22"/>
          <w:szCs w:val="22"/>
        </w:rPr>
        <w:t xml:space="preserve"> </w:t>
      </w:r>
      <w:r w:rsidR="00DE0D31" w:rsidRPr="0088526D">
        <w:rPr>
          <w:rFonts w:ascii="Tahoma" w:hAnsi="Tahoma" w:cs="Tahoma"/>
          <w:color w:val="auto"/>
          <w:sz w:val="22"/>
          <w:szCs w:val="22"/>
        </w:rPr>
        <w:t>z dnia 30 grudnia 2020 r. w </w:t>
      </w:r>
      <w:r w:rsidRPr="0088526D">
        <w:rPr>
          <w:rFonts w:ascii="Tahoma" w:hAnsi="Tahoma" w:cs="Tahoma"/>
          <w:color w:val="auto"/>
          <w:sz w:val="22"/>
          <w:szCs w:val="22"/>
        </w:rPr>
        <w:t>sprawie podmiotowych środków dowodowych oraz innych dokumentów lub oświadczeń, jakich może żądać zamawiający od wy</w:t>
      </w:r>
      <w:r w:rsidR="00300199" w:rsidRPr="0088526D">
        <w:rPr>
          <w:rFonts w:ascii="Tahoma" w:hAnsi="Tahoma" w:cs="Tahoma"/>
          <w:color w:val="auto"/>
          <w:sz w:val="22"/>
          <w:szCs w:val="22"/>
        </w:rPr>
        <w:t xml:space="preserve">konawcy (Dz.U. 2020 poz. 2415 - </w:t>
      </w:r>
      <w:r w:rsidRPr="0088526D">
        <w:rPr>
          <w:rFonts w:ascii="Tahoma" w:hAnsi="Tahoma" w:cs="Tahoma"/>
          <w:color w:val="auto"/>
          <w:sz w:val="22"/>
          <w:szCs w:val="22"/>
        </w:rPr>
        <w:t>dalej Rozporządzenie w sprawie podmiotowych środków dowodowych), zamawiający żąda</w:t>
      </w:r>
      <w:r w:rsidR="00DE0D31" w:rsidRPr="0088526D">
        <w:rPr>
          <w:rFonts w:ascii="Tahoma" w:hAnsi="Tahoma" w:cs="Tahoma"/>
          <w:color w:val="auto"/>
          <w:sz w:val="22"/>
          <w:szCs w:val="22"/>
        </w:rPr>
        <w:t>:</w:t>
      </w:r>
      <w:r w:rsidRPr="0088526D">
        <w:rPr>
          <w:rFonts w:ascii="Tahoma" w:hAnsi="Tahoma" w:cs="Tahoma"/>
          <w:color w:val="auto"/>
          <w:sz w:val="22"/>
          <w:szCs w:val="22"/>
        </w:rPr>
        <w:t xml:space="preserve"> </w:t>
      </w:r>
    </w:p>
    <w:p w14:paraId="5297169A" w14:textId="77777777" w:rsidR="00DE0D31" w:rsidRPr="0088526D" w:rsidRDefault="00DE0D31" w:rsidP="001F6750">
      <w:pPr>
        <w:pStyle w:val="Default"/>
        <w:spacing w:line="276" w:lineRule="auto"/>
        <w:ind w:left="851" w:hanging="284"/>
        <w:jc w:val="both"/>
        <w:rPr>
          <w:rFonts w:ascii="Tahoma" w:hAnsi="Tahoma" w:cs="Tahoma"/>
          <w:b/>
          <w:color w:val="auto"/>
          <w:sz w:val="22"/>
          <w:szCs w:val="22"/>
        </w:rPr>
      </w:pPr>
      <w:r w:rsidRPr="0088526D">
        <w:rPr>
          <w:rFonts w:ascii="Tahoma" w:hAnsi="Tahoma" w:cs="Tahoma"/>
          <w:color w:val="auto"/>
          <w:sz w:val="22"/>
          <w:szCs w:val="22"/>
        </w:rPr>
        <w:t xml:space="preserve">1) </w:t>
      </w:r>
      <w:r w:rsidR="0077173C" w:rsidRPr="0088526D">
        <w:rPr>
          <w:rFonts w:ascii="Tahoma" w:hAnsi="Tahoma" w:cs="Tahoma"/>
          <w:color w:val="auto"/>
          <w:sz w:val="22"/>
          <w:szCs w:val="22"/>
        </w:rPr>
        <w:t>oświadczenia wykonawcy o aktualności informacji zawartych</w:t>
      </w:r>
      <w:r w:rsidR="004E6346" w:rsidRPr="0088526D">
        <w:rPr>
          <w:rFonts w:ascii="Tahoma" w:hAnsi="Tahoma" w:cs="Tahoma"/>
          <w:color w:val="auto"/>
          <w:sz w:val="22"/>
          <w:szCs w:val="22"/>
        </w:rPr>
        <w:t xml:space="preserve"> </w:t>
      </w:r>
      <w:r w:rsidR="0077173C" w:rsidRPr="0088526D">
        <w:rPr>
          <w:rFonts w:ascii="Tahoma" w:hAnsi="Tahoma" w:cs="Tahoma"/>
          <w:color w:val="auto"/>
          <w:sz w:val="22"/>
          <w:szCs w:val="22"/>
        </w:rPr>
        <w:t>w oświadczeni</w:t>
      </w:r>
      <w:r w:rsidR="008F1075" w:rsidRPr="0088526D">
        <w:rPr>
          <w:rFonts w:ascii="Tahoma" w:hAnsi="Tahoma" w:cs="Tahoma"/>
          <w:color w:val="auto"/>
          <w:sz w:val="22"/>
          <w:szCs w:val="22"/>
        </w:rPr>
        <w:t>u</w:t>
      </w:r>
      <w:r w:rsidR="0077173C" w:rsidRPr="0088526D">
        <w:rPr>
          <w:rFonts w:ascii="Tahoma" w:hAnsi="Tahoma" w:cs="Tahoma"/>
          <w:color w:val="auto"/>
          <w:sz w:val="22"/>
          <w:szCs w:val="22"/>
        </w:rPr>
        <w:t xml:space="preserve">, o którym mowa w pkt </w:t>
      </w:r>
      <w:r w:rsidR="00681E8A" w:rsidRPr="0088526D">
        <w:rPr>
          <w:rFonts w:ascii="Tahoma" w:hAnsi="Tahoma" w:cs="Tahoma"/>
          <w:color w:val="auto"/>
          <w:sz w:val="22"/>
          <w:szCs w:val="22"/>
        </w:rPr>
        <w:t>11</w:t>
      </w:r>
      <w:r w:rsidR="0077173C" w:rsidRPr="0088526D">
        <w:rPr>
          <w:rFonts w:ascii="Tahoma" w:hAnsi="Tahoma" w:cs="Tahoma"/>
          <w:color w:val="auto"/>
          <w:sz w:val="22"/>
          <w:szCs w:val="22"/>
        </w:rPr>
        <w:t>.1. SWZ, w zakresie podstaw wykluczenia</w:t>
      </w:r>
      <w:r w:rsidR="004E6346" w:rsidRPr="0088526D">
        <w:rPr>
          <w:rFonts w:ascii="Tahoma" w:hAnsi="Tahoma" w:cs="Tahoma"/>
          <w:color w:val="auto"/>
          <w:sz w:val="22"/>
          <w:szCs w:val="22"/>
        </w:rPr>
        <w:t xml:space="preserve"> </w:t>
      </w:r>
      <w:r w:rsidR="0077173C" w:rsidRPr="0088526D">
        <w:rPr>
          <w:rFonts w:ascii="Tahoma" w:hAnsi="Tahoma" w:cs="Tahoma"/>
          <w:color w:val="auto"/>
          <w:sz w:val="22"/>
          <w:szCs w:val="22"/>
        </w:rPr>
        <w:t>z postępowania</w:t>
      </w:r>
      <w:r w:rsidR="00AF7907" w:rsidRPr="0088526D">
        <w:rPr>
          <w:rFonts w:ascii="Tahoma" w:hAnsi="Tahoma" w:cs="Tahoma"/>
          <w:color w:val="auto"/>
          <w:sz w:val="22"/>
          <w:szCs w:val="22"/>
        </w:rPr>
        <w:t xml:space="preserve"> </w:t>
      </w:r>
      <w:r w:rsidR="0077173C" w:rsidRPr="0088526D">
        <w:rPr>
          <w:rFonts w:ascii="Tahoma" w:hAnsi="Tahoma" w:cs="Tahoma"/>
          <w:color w:val="auto"/>
          <w:sz w:val="22"/>
          <w:szCs w:val="22"/>
        </w:rPr>
        <w:t>wskazanych przez zamawiającego</w:t>
      </w:r>
      <w:r w:rsidR="008F1075" w:rsidRPr="0088526D">
        <w:rPr>
          <w:rFonts w:ascii="Tahoma" w:hAnsi="Tahoma" w:cs="Tahoma"/>
          <w:color w:val="auto"/>
          <w:sz w:val="22"/>
          <w:szCs w:val="22"/>
        </w:rPr>
        <w:t xml:space="preserve"> -</w:t>
      </w:r>
      <w:r w:rsidR="0077173C" w:rsidRPr="0088526D">
        <w:rPr>
          <w:rFonts w:ascii="Tahoma" w:hAnsi="Tahoma" w:cs="Tahoma"/>
          <w:color w:val="auto"/>
          <w:sz w:val="22"/>
          <w:szCs w:val="22"/>
        </w:rPr>
        <w:t xml:space="preserve"> </w:t>
      </w:r>
      <w:r w:rsidR="0077173C" w:rsidRPr="0088526D">
        <w:rPr>
          <w:rFonts w:ascii="Tahoma" w:hAnsi="Tahoma" w:cs="Tahoma"/>
          <w:b/>
          <w:color w:val="auto"/>
          <w:sz w:val="22"/>
          <w:szCs w:val="22"/>
        </w:rPr>
        <w:t xml:space="preserve">Oświadczenie nr 3 </w:t>
      </w:r>
      <w:r w:rsidR="00001477" w:rsidRPr="0088526D">
        <w:rPr>
          <w:rFonts w:ascii="Tahoma" w:hAnsi="Tahoma" w:cs="Tahoma"/>
          <w:b/>
          <w:color w:val="auto"/>
          <w:sz w:val="22"/>
          <w:szCs w:val="22"/>
        </w:rPr>
        <w:t>stanowi Z</w:t>
      </w:r>
      <w:r w:rsidR="0077173C" w:rsidRPr="0088526D">
        <w:rPr>
          <w:rFonts w:ascii="Tahoma" w:hAnsi="Tahoma" w:cs="Tahoma"/>
          <w:b/>
          <w:color w:val="auto"/>
          <w:sz w:val="22"/>
          <w:szCs w:val="22"/>
        </w:rPr>
        <w:t xml:space="preserve">ałącznik nr </w:t>
      </w:r>
      <w:r w:rsidR="00001477" w:rsidRPr="0088526D">
        <w:rPr>
          <w:rFonts w:ascii="Tahoma" w:hAnsi="Tahoma" w:cs="Tahoma"/>
          <w:b/>
          <w:color w:val="auto"/>
          <w:sz w:val="22"/>
          <w:szCs w:val="22"/>
        </w:rPr>
        <w:t>4</w:t>
      </w:r>
      <w:r w:rsidR="0077173C" w:rsidRPr="0088526D">
        <w:rPr>
          <w:rFonts w:ascii="Tahoma" w:hAnsi="Tahoma" w:cs="Tahoma"/>
          <w:b/>
          <w:color w:val="auto"/>
          <w:sz w:val="22"/>
          <w:szCs w:val="22"/>
        </w:rPr>
        <w:t xml:space="preserve"> do SWZ</w:t>
      </w:r>
    </w:p>
    <w:p w14:paraId="094AF6CD" w14:textId="77777777" w:rsidR="008F1075" w:rsidRPr="0088526D" w:rsidRDefault="008F1075" w:rsidP="001F6750">
      <w:pPr>
        <w:pStyle w:val="Default"/>
        <w:spacing w:line="276" w:lineRule="auto"/>
        <w:ind w:left="851" w:hanging="284"/>
        <w:jc w:val="both"/>
        <w:rPr>
          <w:rFonts w:ascii="Tahoma" w:hAnsi="Tahoma" w:cs="Tahoma"/>
          <w:b/>
          <w:color w:val="auto"/>
          <w:sz w:val="22"/>
          <w:szCs w:val="22"/>
        </w:rPr>
      </w:pPr>
      <w:r w:rsidRPr="0088526D">
        <w:rPr>
          <w:rFonts w:ascii="Tahoma" w:hAnsi="Tahoma" w:cs="Tahoma"/>
          <w:color w:val="auto"/>
          <w:sz w:val="22"/>
          <w:szCs w:val="22"/>
        </w:rPr>
        <w:t>2) oświadczenia wykonawcy o aktualności informacji zawartych w oświadczeniu, o którym mowa w pkt 11.1. SWZ, w zakresie spełnienia warunków udziału w postępowaniu</w:t>
      </w:r>
      <w:r w:rsidR="001F6750" w:rsidRPr="0088526D">
        <w:rPr>
          <w:rFonts w:ascii="Tahoma" w:hAnsi="Tahoma" w:cs="Tahoma"/>
          <w:color w:val="auto"/>
          <w:sz w:val="22"/>
          <w:szCs w:val="22"/>
        </w:rPr>
        <w:t xml:space="preserve"> </w:t>
      </w:r>
      <w:r w:rsidR="001F6750" w:rsidRPr="0088526D">
        <w:rPr>
          <w:rFonts w:ascii="Tahoma" w:hAnsi="Tahoma" w:cs="Tahoma"/>
          <w:color w:val="auto"/>
          <w:sz w:val="22"/>
          <w:szCs w:val="22"/>
        </w:rPr>
        <w:lastRenderedPageBreak/>
        <w:t>wskazanych przez zamawiającego -</w:t>
      </w:r>
      <w:r w:rsidRPr="0088526D">
        <w:rPr>
          <w:rFonts w:ascii="Tahoma" w:hAnsi="Tahoma" w:cs="Tahoma"/>
          <w:color w:val="auto"/>
          <w:sz w:val="22"/>
          <w:szCs w:val="22"/>
        </w:rPr>
        <w:t xml:space="preserve"> </w:t>
      </w:r>
      <w:r w:rsidRPr="0088526D">
        <w:rPr>
          <w:rFonts w:ascii="Tahoma" w:hAnsi="Tahoma" w:cs="Tahoma"/>
          <w:b/>
          <w:color w:val="auto"/>
          <w:sz w:val="22"/>
          <w:szCs w:val="22"/>
        </w:rPr>
        <w:t>Oświadczenie nr 3 stanowi Załącznik nr 4 do SWZ</w:t>
      </w:r>
    </w:p>
    <w:p w14:paraId="1BEADCAF" w14:textId="77777777" w:rsidR="0077173C" w:rsidRPr="0088526D"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 xml:space="preserve">Zamawiający może żądać od wykonawców wyjaśnień dotyczących treści oświadczenia, </w:t>
      </w:r>
      <w:r w:rsidR="00B33FDE" w:rsidRPr="0088526D">
        <w:rPr>
          <w:rFonts w:ascii="Tahoma" w:hAnsi="Tahoma" w:cs="Tahoma"/>
          <w:color w:val="auto"/>
          <w:sz w:val="22"/>
          <w:szCs w:val="22"/>
        </w:rPr>
        <w:br/>
      </w:r>
      <w:r w:rsidRPr="0088526D">
        <w:rPr>
          <w:rFonts w:ascii="Tahoma" w:hAnsi="Tahoma" w:cs="Tahoma"/>
          <w:color w:val="auto"/>
          <w:sz w:val="22"/>
          <w:szCs w:val="22"/>
        </w:rPr>
        <w:t xml:space="preserve">o którym mowa w pkt </w:t>
      </w:r>
      <w:r w:rsidR="00681E8A" w:rsidRPr="0088526D">
        <w:rPr>
          <w:rFonts w:ascii="Tahoma" w:hAnsi="Tahoma" w:cs="Tahoma"/>
          <w:color w:val="auto"/>
          <w:sz w:val="22"/>
          <w:szCs w:val="22"/>
        </w:rPr>
        <w:t>11</w:t>
      </w:r>
      <w:r w:rsidRPr="0088526D">
        <w:rPr>
          <w:rFonts w:ascii="Tahoma" w:hAnsi="Tahoma" w:cs="Tahoma"/>
          <w:color w:val="auto"/>
          <w:sz w:val="22"/>
          <w:szCs w:val="22"/>
        </w:rPr>
        <w:t>.1. SWZ lub złożonych podmiotowych środków dowodowych lub innych dokumentów lub oświadczeń składanych w postępowaniu.</w:t>
      </w:r>
    </w:p>
    <w:p w14:paraId="1C20E09F" w14:textId="77777777" w:rsidR="0077173C" w:rsidRPr="0088526D"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 xml:space="preserve">Jeżeli złożone przez wykonawcę oświadczenie, o którym mowa pkt </w:t>
      </w:r>
      <w:r w:rsidR="00681E8A" w:rsidRPr="0088526D">
        <w:rPr>
          <w:rFonts w:ascii="Tahoma" w:hAnsi="Tahoma" w:cs="Tahoma"/>
          <w:color w:val="auto"/>
          <w:sz w:val="22"/>
          <w:szCs w:val="22"/>
        </w:rPr>
        <w:t>11</w:t>
      </w:r>
      <w:r w:rsidRPr="0088526D">
        <w:rPr>
          <w:rFonts w:ascii="Tahoma" w:hAnsi="Tahoma" w:cs="Tahoma"/>
          <w:color w:val="auto"/>
          <w:sz w:val="22"/>
          <w:szCs w:val="22"/>
        </w:rPr>
        <w:t>.1.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455EC55" w14:textId="77777777" w:rsidR="0077173C" w:rsidRPr="0088526D"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 xml:space="preserve">W celu potwierdzenia, że osoba działająca w imieniu wykonawcy jest umocowana do jego reprezentowania, zamawiający może żądać od wykonawcy odpisu lub informacji </w:t>
      </w:r>
      <w:r w:rsidR="00B33FDE" w:rsidRPr="0088526D">
        <w:rPr>
          <w:rFonts w:ascii="Tahoma" w:hAnsi="Tahoma" w:cs="Tahoma"/>
          <w:color w:val="auto"/>
          <w:sz w:val="22"/>
          <w:szCs w:val="22"/>
        </w:rPr>
        <w:br/>
      </w:r>
      <w:r w:rsidRPr="0088526D">
        <w:rPr>
          <w:rFonts w:ascii="Tahoma" w:hAnsi="Tahoma" w:cs="Tahoma"/>
          <w:color w:val="auto"/>
          <w:sz w:val="22"/>
          <w:szCs w:val="22"/>
        </w:rPr>
        <w:t>z Krajowego Rejestru Sądowego, Centralnej Ewidencji i Informacji o Działalności Gospodarczej lub innego właściwego rejestru.</w:t>
      </w:r>
    </w:p>
    <w:p w14:paraId="5F585809" w14:textId="77777777" w:rsidR="0077173C" w:rsidRPr="0088526D"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 xml:space="preserve">Wykonawca nie jest zobowiązany do złożenia dokumentów, o których mowa w pkt. </w:t>
      </w:r>
      <w:r w:rsidR="00681E8A" w:rsidRPr="0088526D">
        <w:rPr>
          <w:rFonts w:ascii="Tahoma" w:hAnsi="Tahoma" w:cs="Tahoma"/>
          <w:color w:val="auto"/>
          <w:sz w:val="22"/>
          <w:szCs w:val="22"/>
        </w:rPr>
        <w:t>11</w:t>
      </w:r>
      <w:r w:rsidRPr="0088526D">
        <w:rPr>
          <w:rFonts w:ascii="Tahoma" w:hAnsi="Tahoma" w:cs="Tahoma"/>
          <w:color w:val="auto"/>
          <w:sz w:val="22"/>
          <w:szCs w:val="22"/>
        </w:rPr>
        <w:t xml:space="preserve">.5., jeżeli zamawiający może je uzyskać za pomocą bezpłatnych i ogólnodostępnych baz danych, o ile wykonawca wskazał dane umożliwiające dostęp do tych dokumentów. </w:t>
      </w:r>
    </w:p>
    <w:p w14:paraId="5B364555" w14:textId="77777777" w:rsidR="0077173C" w:rsidRPr="0088526D"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8526D">
        <w:rPr>
          <w:rFonts w:ascii="Tahoma" w:hAnsi="Tahoma" w:cs="Tahoma"/>
          <w:color w:val="auto"/>
          <w:sz w:val="22"/>
          <w:szCs w:val="22"/>
        </w:rPr>
        <w:t xml:space="preserve">Jeżeli w imieniu wykonawcy działa osoba, której umocowanie do jego reprezentowania nie wynika z dokumentów, o których mowa w pkt </w:t>
      </w:r>
      <w:r w:rsidR="00681E8A" w:rsidRPr="0088526D">
        <w:rPr>
          <w:rFonts w:ascii="Tahoma" w:hAnsi="Tahoma" w:cs="Tahoma"/>
          <w:color w:val="auto"/>
          <w:sz w:val="22"/>
          <w:szCs w:val="22"/>
        </w:rPr>
        <w:t>11</w:t>
      </w:r>
      <w:r w:rsidRPr="0088526D">
        <w:rPr>
          <w:rFonts w:ascii="Tahoma" w:hAnsi="Tahoma" w:cs="Tahoma"/>
          <w:color w:val="auto"/>
          <w:sz w:val="22"/>
          <w:szCs w:val="22"/>
        </w:rPr>
        <w:t xml:space="preserve">.5., zamawiający żąda od wykonawcy pełnomocnictwa lub innego dokumentu potwierdzającego umocowanie do reprezentowania wykonawcy. </w:t>
      </w:r>
    </w:p>
    <w:p w14:paraId="4C0EB594" w14:textId="77777777" w:rsidR="0077173C" w:rsidRPr="0088526D"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8526D">
        <w:rPr>
          <w:rFonts w:ascii="Tahoma" w:hAnsi="Tahoma" w:cs="Tahoma"/>
          <w:bCs/>
          <w:color w:val="auto"/>
          <w:sz w:val="22"/>
          <w:szCs w:val="22"/>
        </w:rPr>
        <w:t>Wykonawcy wspólnie ubiegający się o udzielenie zamówienia publicznego:</w:t>
      </w:r>
    </w:p>
    <w:p w14:paraId="6B58D797" w14:textId="77777777" w:rsidR="0077173C" w:rsidRPr="0088526D"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rPr>
      </w:pPr>
      <w:r w:rsidRPr="0088526D">
        <w:rPr>
          <w:rFonts w:ascii="Tahoma" w:hAnsi="Tahoma" w:cs="Tahoma"/>
        </w:rPr>
        <w:t xml:space="preserve">ustanawiają pełnomocnika do reprezentowania ich w postępowaniu o udzielenie zamówienia albo do reprezentowania w postępowaniu i zawarcia umowy w sprawie zamówienia publicznego. Przepis pkt </w:t>
      </w:r>
      <w:r w:rsidR="00681E8A" w:rsidRPr="0088526D">
        <w:rPr>
          <w:rFonts w:ascii="Tahoma" w:hAnsi="Tahoma" w:cs="Tahoma"/>
        </w:rPr>
        <w:t>11</w:t>
      </w:r>
      <w:r w:rsidRPr="0088526D">
        <w:rPr>
          <w:rFonts w:ascii="Tahoma" w:hAnsi="Tahoma" w:cs="Tahoma"/>
        </w:rPr>
        <w:t>.8. stosuje się odpowiednio do osoby działającej w imieniu tych wykonawców.</w:t>
      </w:r>
    </w:p>
    <w:p w14:paraId="4A539A1D" w14:textId="77777777" w:rsidR="0026358F" w:rsidRPr="0088526D"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rPr>
      </w:pPr>
      <w:r w:rsidRPr="0088526D">
        <w:rPr>
          <w:rFonts w:ascii="Tahoma" w:hAnsi="Tahoma" w:cs="Tahoma"/>
        </w:rPr>
        <w:t>dołączają do oferty oświadczenie, z którego wynika, które usługi wykonają poszczególni wykonawcy.</w:t>
      </w:r>
    </w:p>
    <w:p w14:paraId="044C37DC" w14:textId="77777777" w:rsidR="00EB0EEA" w:rsidRPr="0088526D" w:rsidRDefault="00EB0EEA" w:rsidP="00EB0EEA">
      <w:pPr>
        <w:pStyle w:val="Akapitzlist"/>
        <w:shd w:val="clear" w:color="auto" w:fill="FFFFFF"/>
        <w:autoSpaceDE w:val="0"/>
        <w:autoSpaceDN w:val="0"/>
        <w:adjustRightInd w:val="0"/>
        <w:spacing w:after="0"/>
        <w:ind w:left="851"/>
        <w:contextualSpacing w:val="0"/>
        <w:jc w:val="both"/>
        <w:rPr>
          <w:rFonts w:ascii="Tahoma" w:hAnsi="Tahoma" w:cs="Tahoma"/>
        </w:rPr>
      </w:pPr>
    </w:p>
    <w:p w14:paraId="2633919A" w14:textId="77777777" w:rsidR="00FE2DF5" w:rsidRPr="0088526D" w:rsidRDefault="00FE2DF5" w:rsidP="00EB0EEA">
      <w:pPr>
        <w:pStyle w:val="Akapitzlist"/>
        <w:shd w:val="clear" w:color="auto" w:fill="FFFFFF"/>
        <w:autoSpaceDE w:val="0"/>
        <w:autoSpaceDN w:val="0"/>
        <w:adjustRightInd w:val="0"/>
        <w:spacing w:after="0"/>
        <w:ind w:left="851"/>
        <w:contextualSpacing w:val="0"/>
        <w:jc w:val="both"/>
        <w:rPr>
          <w:rFonts w:ascii="Tahoma" w:hAnsi="Tahoma" w:cs="Tahoma"/>
        </w:rPr>
      </w:pPr>
    </w:p>
    <w:p w14:paraId="7B07A6EB" w14:textId="77777777" w:rsidR="00E051A0" w:rsidRPr="0088526D" w:rsidRDefault="002A6D14" w:rsidP="00EE6A2E">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8526D">
        <w:rPr>
          <w:rFonts w:ascii="Tahoma" w:hAnsi="Tahoma" w:cs="Tahoma"/>
          <w:sz w:val="24"/>
          <w:szCs w:val="24"/>
        </w:rPr>
        <w:t>Udzie</w:t>
      </w:r>
      <w:r w:rsidR="009001DD" w:rsidRPr="0088526D">
        <w:rPr>
          <w:rFonts w:ascii="Tahoma" w:hAnsi="Tahoma" w:cs="Tahoma"/>
          <w:sz w:val="24"/>
          <w:szCs w:val="24"/>
        </w:rPr>
        <w:t>lanie wyjaśnień dotyczących SWZ</w:t>
      </w:r>
    </w:p>
    <w:p w14:paraId="6F9B87D2" w14:textId="77777777" w:rsidR="000268EE" w:rsidRPr="006C7FD8" w:rsidRDefault="000268EE" w:rsidP="00EE6A2E">
      <w:pPr>
        <w:spacing w:after="0"/>
        <w:ind w:left="567" w:hanging="709"/>
        <w:jc w:val="both"/>
        <w:rPr>
          <w:rFonts w:ascii="Tahoma" w:hAnsi="Tahoma" w:cs="Tahoma"/>
          <w:color w:val="FF0000"/>
        </w:rPr>
      </w:pPr>
    </w:p>
    <w:p w14:paraId="3CB66645" w14:textId="780F4DC4" w:rsidR="002A6D14" w:rsidRPr="00327CE4" w:rsidRDefault="002A6D14" w:rsidP="00EE6A2E">
      <w:pPr>
        <w:pStyle w:val="Akapitzlist"/>
        <w:numPr>
          <w:ilvl w:val="1"/>
          <w:numId w:val="41"/>
        </w:numPr>
        <w:spacing w:after="0"/>
        <w:ind w:left="567" w:hanging="567"/>
        <w:jc w:val="both"/>
        <w:rPr>
          <w:rFonts w:ascii="Tahoma" w:eastAsia="Calibri" w:hAnsi="Tahoma" w:cs="Tahoma"/>
        </w:rPr>
      </w:pPr>
      <w:r w:rsidRPr="00327CE4">
        <w:rPr>
          <w:rFonts w:ascii="Tahoma" w:eastAsia="Calibri" w:hAnsi="Tahoma" w:cs="Tahoma"/>
        </w:rPr>
        <w:t>Wykonawca może zwrócić się do zamawiającego z wnioskiem o wyjaśnienie treści SWZ.</w:t>
      </w:r>
      <w:r w:rsidR="00894403" w:rsidRPr="00327CE4">
        <w:t xml:space="preserve"> </w:t>
      </w:r>
    </w:p>
    <w:p w14:paraId="3C7E3CF5"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t>Zamawiający jest obowiązany udzielić wyjaśnień niezwłocznie, jednak nie później niż na 2 dni przed upływem terminu składania ofert, pod warunkiem</w:t>
      </w:r>
      <w:r w:rsidR="006F6157" w:rsidRPr="00327CE4">
        <w:rPr>
          <w:rFonts w:ascii="Tahoma" w:eastAsia="Calibri" w:hAnsi="Tahoma" w:cs="Tahoma"/>
        </w:rPr>
        <w:t>,</w:t>
      </w:r>
      <w:r w:rsidRPr="00327CE4">
        <w:rPr>
          <w:rFonts w:ascii="Tahoma" w:eastAsia="Calibri" w:hAnsi="Tahoma" w:cs="Tahoma"/>
        </w:rPr>
        <w:t xml:space="preserve"> że wniosek o wyjaśnienie treści SWZ wpłynął do zamawiającego nie później niż na 4 dni przed upływem terminu składania ofert.</w:t>
      </w:r>
    </w:p>
    <w:p w14:paraId="51F55F51"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t xml:space="preserve">Jeżeli zamawiający nie udzieli wyjaśnień w terminie, o którym mowa w ust. 2, przedłuża termin składania ofert </w:t>
      </w:r>
      <w:r w:rsidR="006F6157" w:rsidRPr="00327CE4">
        <w:rPr>
          <w:rFonts w:ascii="Tahoma" w:eastAsia="Calibri" w:hAnsi="Tahoma" w:cs="Tahoma"/>
        </w:rPr>
        <w:t>o</w:t>
      </w:r>
      <w:r w:rsidRPr="00327CE4">
        <w:rPr>
          <w:rFonts w:ascii="Tahoma" w:eastAsia="Calibri" w:hAnsi="Tahoma" w:cs="Tahoma"/>
        </w:rPr>
        <w:t xml:space="preserve"> czas niezbędny do zapoznania się wszystkich zainteresowanych wykonawców z wyjaśnieniami niezbędnymi do należytego przygotowania i złożenia </w:t>
      </w:r>
      <w:r w:rsidR="006F6157" w:rsidRPr="00327CE4">
        <w:rPr>
          <w:rFonts w:ascii="Tahoma" w:eastAsia="Calibri" w:hAnsi="Tahoma" w:cs="Tahoma"/>
        </w:rPr>
        <w:t>ofert</w:t>
      </w:r>
      <w:r w:rsidRPr="00327CE4">
        <w:rPr>
          <w:rFonts w:ascii="Tahoma" w:eastAsia="Calibri" w:hAnsi="Tahoma" w:cs="Tahoma"/>
        </w:rPr>
        <w:t>.</w:t>
      </w:r>
    </w:p>
    <w:p w14:paraId="4D5677DF"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t xml:space="preserve">W przypadku gdy wniosek o wyjaśnienie treści SWZ nie wpłynął w terminie, o którym mowa w ust. 2, zamawiający nie ma obowiązku udzielania wyjaśnień SWZ oraz obowiązku przedłużenia terminu składania </w:t>
      </w:r>
      <w:r w:rsidR="002E6831" w:rsidRPr="00327CE4">
        <w:rPr>
          <w:rFonts w:ascii="Tahoma" w:eastAsia="Calibri" w:hAnsi="Tahoma" w:cs="Tahoma"/>
        </w:rPr>
        <w:t>ofert</w:t>
      </w:r>
      <w:r w:rsidRPr="00327CE4">
        <w:rPr>
          <w:rFonts w:ascii="Tahoma" w:eastAsia="Calibri" w:hAnsi="Tahoma" w:cs="Tahoma"/>
        </w:rPr>
        <w:t>.</w:t>
      </w:r>
    </w:p>
    <w:p w14:paraId="094190DD"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t xml:space="preserve">Przedłużenie terminu składania ofert, o których mowa w ust. </w:t>
      </w:r>
      <w:r w:rsidR="002E6831" w:rsidRPr="00327CE4">
        <w:rPr>
          <w:rFonts w:ascii="Tahoma" w:eastAsia="Calibri" w:hAnsi="Tahoma" w:cs="Tahoma"/>
        </w:rPr>
        <w:t>3</w:t>
      </w:r>
      <w:r w:rsidRPr="00327CE4">
        <w:rPr>
          <w:rFonts w:ascii="Tahoma" w:eastAsia="Calibri" w:hAnsi="Tahoma" w:cs="Tahoma"/>
        </w:rPr>
        <w:t>, nie wpływa na bieg terminu składania wniosku o wyjaśnienie treści SWZ.</w:t>
      </w:r>
    </w:p>
    <w:p w14:paraId="335F2283"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lastRenderedPageBreak/>
        <w:t xml:space="preserve">Treść zapytań wraz z wyjaśnieniami zamawiający udostępnia, bez ujawniania źródła zapytania, na stronie internetowej prowadzonego postępowania, a w przypadkach, </w:t>
      </w:r>
      <w:r w:rsidR="00B33FDE" w:rsidRPr="00327CE4">
        <w:rPr>
          <w:rFonts w:ascii="Tahoma" w:eastAsia="Calibri" w:hAnsi="Tahoma" w:cs="Tahoma"/>
        </w:rPr>
        <w:br/>
      </w:r>
      <w:r w:rsidRPr="00327CE4">
        <w:rPr>
          <w:rFonts w:ascii="Tahoma" w:eastAsia="Calibri" w:hAnsi="Tahoma" w:cs="Tahoma"/>
        </w:rPr>
        <w:t>o których mowa w art. 280 ust. 2 i 3, przekazuje wykonawcom, którym udostępnił SWZ.</w:t>
      </w:r>
    </w:p>
    <w:p w14:paraId="63BBC637"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t xml:space="preserve">W uzasadnionych przypadkach zamawiający może przed upływem terminu składania ofert zmienić treść SWZ. </w:t>
      </w:r>
    </w:p>
    <w:p w14:paraId="35B028E3"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421D5E70"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t>Zamawiający informuje wykonawców o przedłużonym terminie składania ofert przez zamieszczenie informacji na stronie internetowej prowadzonego postępowania, na której została udostępniona SWZ.</w:t>
      </w:r>
    </w:p>
    <w:p w14:paraId="7BBCBD95" w14:textId="77777777" w:rsidR="002A6D14" w:rsidRPr="00327CE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327CE4">
        <w:rPr>
          <w:rFonts w:ascii="Tahoma" w:eastAsia="Calibri" w:hAnsi="Tahoma" w:cs="Tahoma"/>
        </w:rPr>
        <w:t xml:space="preserve">Informację o przedłużonym terminie składania </w:t>
      </w:r>
      <w:r w:rsidR="002E6831" w:rsidRPr="00327CE4">
        <w:rPr>
          <w:rFonts w:ascii="Tahoma" w:eastAsia="Calibri" w:hAnsi="Tahoma" w:cs="Tahoma"/>
        </w:rPr>
        <w:t>o</w:t>
      </w:r>
      <w:r w:rsidRPr="00327CE4">
        <w:rPr>
          <w:rFonts w:ascii="Tahoma" w:eastAsia="Calibri" w:hAnsi="Tahoma" w:cs="Tahoma"/>
        </w:rPr>
        <w:t>fert zamawiający zamieszcza w ogłoszeniu, o którym mowa w art. 267 ust. 2 pkt 6.</w:t>
      </w:r>
    </w:p>
    <w:p w14:paraId="12C20799" w14:textId="77777777" w:rsidR="002A6D14" w:rsidRPr="00327CE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327CE4">
        <w:rPr>
          <w:rFonts w:ascii="Tahoma" w:eastAsia="Calibri" w:hAnsi="Tahoma" w:cs="Tahoma"/>
        </w:rPr>
        <w:t>Dokonaną zmianę treści SWZ zamawiający udostępnia na stronie internetowej prowadzonego postępowania.</w:t>
      </w:r>
    </w:p>
    <w:p w14:paraId="38AA45D5" w14:textId="77777777" w:rsidR="002A6D14" w:rsidRPr="00327CE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327CE4">
        <w:rPr>
          <w:rFonts w:ascii="Tahoma" w:eastAsia="Calibri" w:hAnsi="Tahoma" w:cs="Tahoma"/>
        </w:rPr>
        <w:t>Jeżeli zmiana dotyczy części SWZ które nie zostały udostępnione na stronie internetowej prowadzonego postępowania, zgodnie z art. 280 ust. 2 i 3, dokonaną zmianę treści SWZ albo odpowiednio opisu potrzeb i wyma</w:t>
      </w:r>
      <w:r w:rsidR="00FD7940" w:rsidRPr="00327CE4">
        <w:rPr>
          <w:rFonts w:ascii="Tahoma" w:eastAsia="Calibri" w:hAnsi="Tahoma" w:cs="Tahoma"/>
        </w:rPr>
        <w:t xml:space="preserve">gań przekazuje w inny sposób tj. wysyła na adres poczty elektronicznej podany we wniosku o udostepnienie </w:t>
      </w:r>
      <w:r w:rsidR="003F7F74" w:rsidRPr="00327CE4">
        <w:rPr>
          <w:rFonts w:ascii="Tahoma" w:eastAsia="Calibri" w:hAnsi="Tahoma" w:cs="Tahoma"/>
        </w:rPr>
        <w:t>informacji poufnych.</w:t>
      </w:r>
    </w:p>
    <w:p w14:paraId="7745E0A1" w14:textId="77777777" w:rsidR="002A6D14" w:rsidRPr="00327CE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327CE4">
        <w:rPr>
          <w:rFonts w:ascii="Tahoma" w:eastAsia="Calibri" w:hAnsi="Tahoma" w:cs="Tahoma"/>
        </w:rPr>
        <w:t xml:space="preserve">W przypadku gdy zmiana treści SWZ prowadzi do zmiany treści ogłoszenia o zamówieniu, zamawiający zamieszcza w Biuletynie Zamówień Publicznych ogłoszenie, o którym mowa </w:t>
      </w:r>
      <w:r w:rsidR="00B33FDE" w:rsidRPr="00327CE4">
        <w:rPr>
          <w:rFonts w:ascii="Tahoma" w:eastAsia="Calibri" w:hAnsi="Tahoma" w:cs="Tahoma"/>
        </w:rPr>
        <w:br/>
      </w:r>
      <w:r w:rsidRPr="00327CE4">
        <w:rPr>
          <w:rFonts w:ascii="Tahoma" w:eastAsia="Calibri" w:hAnsi="Tahoma" w:cs="Tahoma"/>
        </w:rPr>
        <w:t>w art. 267 ust. 2 pkt 6.</w:t>
      </w:r>
    </w:p>
    <w:p w14:paraId="4EC7820A" w14:textId="77777777" w:rsidR="00A64350" w:rsidRPr="00327CE4" w:rsidRDefault="00A64350" w:rsidP="00115103">
      <w:pPr>
        <w:numPr>
          <w:ilvl w:val="1"/>
          <w:numId w:val="41"/>
        </w:numPr>
        <w:autoSpaceDE w:val="0"/>
        <w:autoSpaceDN w:val="0"/>
        <w:adjustRightInd w:val="0"/>
        <w:spacing w:after="0"/>
        <w:ind w:left="567" w:hanging="709"/>
        <w:jc w:val="both"/>
        <w:rPr>
          <w:rFonts w:ascii="Tahoma" w:eastAsia="Calibri" w:hAnsi="Tahoma" w:cs="Tahoma"/>
        </w:rPr>
      </w:pPr>
      <w:r w:rsidRPr="00327CE4">
        <w:rPr>
          <w:rFonts w:ascii="Tahoma" w:eastAsia="Calibri" w:hAnsi="Tahoma" w:cs="Tahoma"/>
        </w:rPr>
        <w:t>Wykonawca winien zapoznawać się z informacjami podawanymi na stronie internetowej powadzonego postępowania.</w:t>
      </w:r>
    </w:p>
    <w:p w14:paraId="2C93B73C" w14:textId="77777777" w:rsidR="00253E81" w:rsidRPr="006C7FD8" w:rsidRDefault="00253E81" w:rsidP="00901B80">
      <w:pPr>
        <w:autoSpaceDE w:val="0"/>
        <w:autoSpaceDN w:val="0"/>
        <w:adjustRightInd w:val="0"/>
        <w:spacing w:after="0"/>
        <w:jc w:val="both"/>
        <w:rPr>
          <w:rFonts w:ascii="Tahoma" w:eastAsia="Calibri" w:hAnsi="Tahoma" w:cs="Tahoma"/>
          <w:color w:val="FF0000"/>
        </w:rPr>
      </w:pPr>
    </w:p>
    <w:p w14:paraId="471CA880" w14:textId="77777777" w:rsidR="00253E81" w:rsidRPr="00327CE4" w:rsidRDefault="00253E81" w:rsidP="00253E81">
      <w:pPr>
        <w:autoSpaceDE w:val="0"/>
        <w:autoSpaceDN w:val="0"/>
        <w:adjustRightInd w:val="0"/>
        <w:spacing w:after="0"/>
        <w:ind w:left="567"/>
        <w:jc w:val="both"/>
        <w:rPr>
          <w:rFonts w:ascii="Tahoma" w:eastAsia="Calibri" w:hAnsi="Tahoma" w:cs="Tahoma"/>
        </w:rPr>
      </w:pPr>
    </w:p>
    <w:p w14:paraId="56D495B8" w14:textId="77777777" w:rsidR="002247F5" w:rsidRPr="00327CE4" w:rsidRDefault="002A6D14"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327CE4">
        <w:rPr>
          <w:rFonts w:ascii="Tahoma" w:hAnsi="Tahoma" w:cs="Tahoma"/>
          <w:sz w:val="24"/>
          <w:szCs w:val="24"/>
        </w:rPr>
        <w:t>O</w:t>
      </w:r>
      <w:r w:rsidR="009001DD" w:rsidRPr="00327CE4">
        <w:rPr>
          <w:rFonts w:ascii="Tahoma" w:hAnsi="Tahoma" w:cs="Tahoma"/>
          <w:sz w:val="24"/>
          <w:szCs w:val="24"/>
        </w:rPr>
        <w:t>pis sposobu przygotowania ofert</w:t>
      </w:r>
    </w:p>
    <w:p w14:paraId="348096C0" w14:textId="77777777" w:rsidR="000268EE" w:rsidRPr="00327CE4" w:rsidRDefault="000268EE" w:rsidP="002A6D14">
      <w:pPr>
        <w:spacing w:after="0"/>
        <w:jc w:val="both"/>
        <w:rPr>
          <w:rFonts w:ascii="Tahoma" w:hAnsi="Tahoma" w:cs="Tahoma"/>
        </w:rPr>
      </w:pPr>
    </w:p>
    <w:p w14:paraId="44241499" w14:textId="5D5B37CB" w:rsidR="00136F55" w:rsidRPr="00327CE4" w:rsidRDefault="00136F55" w:rsidP="00115103">
      <w:pPr>
        <w:pStyle w:val="Akapitzlist"/>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eastAsia="Calibri" w:hAnsi="Tahoma" w:cs="Tahoma"/>
        </w:rPr>
        <w:t xml:space="preserve">Wykonawca </w:t>
      </w:r>
      <w:r w:rsidR="00E80330" w:rsidRPr="00327CE4">
        <w:rPr>
          <w:rFonts w:ascii="Tahoma" w:eastAsia="Calibri" w:hAnsi="Tahoma" w:cs="Tahoma"/>
        </w:rPr>
        <w:t xml:space="preserve">składa ofertę wraz z załącznikami za pośrednictwem </w:t>
      </w:r>
      <w:r w:rsidR="00327CE4" w:rsidRPr="00327CE4">
        <w:rPr>
          <w:rFonts w:ascii="Tahoma" w:eastAsia="Calibri" w:hAnsi="Tahoma" w:cs="Tahoma"/>
        </w:rPr>
        <w:t>P</w:t>
      </w:r>
      <w:r w:rsidR="00E80330" w:rsidRPr="00327CE4">
        <w:rPr>
          <w:rFonts w:ascii="Tahoma" w:eastAsia="Calibri" w:hAnsi="Tahoma" w:cs="Tahoma"/>
        </w:rPr>
        <w:t>latf</w:t>
      </w:r>
      <w:r w:rsidR="00327CE4" w:rsidRPr="00327CE4">
        <w:rPr>
          <w:rFonts w:ascii="Tahoma" w:eastAsia="Calibri" w:hAnsi="Tahoma" w:cs="Tahoma"/>
        </w:rPr>
        <w:t>ormy.</w:t>
      </w:r>
    </w:p>
    <w:p w14:paraId="37370B0C" w14:textId="77777777" w:rsidR="002A6D14" w:rsidRPr="00327CE4" w:rsidRDefault="002A6D14" w:rsidP="00115103">
      <w:pPr>
        <w:pStyle w:val="Akapitzlist"/>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eastAsia="TimesNewRoman" w:hAnsi="Tahoma" w:cs="Tahoma"/>
        </w:rPr>
        <w:t>W postępowaniu o udzielenie zamówienia o wartości mniejszej niż progi unijne ofertę</w:t>
      </w:r>
      <w:r w:rsidR="00EB2477" w:rsidRPr="00327CE4">
        <w:rPr>
          <w:rFonts w:ascii="Tahoma" w:eastAsia="TimesNewRoman" w:hAnsi="Tahoma" w:cs="Tahoma"/>
        </w:rPr>
        <w:t xml:space="preserve"> oraz </w:t>
      </w:r>
      <w:r w:rsidRPr="00327CE4">
        <w:rPr>
          <w:rFonts w:ascii="Tahoma" w:eastAsia="TimesNewRoman" w:hAnsi="Tahoma" w:cs="Tahoma"/>
        </w:rPr>
        <w:t>oświadczenie, o którym mowa</w:t>
      </w:r>
      <w:r w:rsidRPr="00327CE4">
        <w:rPr>
          <w:rFonts w:ascii="Tahoma" w:eastAsia="Calibri" w:hAnsi="Tahoma" w:cs="Tahoma"/>
        </w:rPr>
        <w:t xml:space="preserve"> </w:t>
      </w:r>
      <w:r w:rsidRPr="00327CE4">
        <w:rPr>
          <w:rFonts w:ascii="Tahoma" w:eastAsia="TimesNewRoman" w:hAnsi="Tahoma" w:cs="Tahoma"/>
        </w:rPr>
        <w:t>w art. 125 ust. 1, składa się, pod rygorem nieważności, w formie elektronicznej lub w postaci elektronicznej opatrzonej</w:t>
      </w:r>
      <w:r w:rsidRPr="00327CE4">
        <w:rPr>
          <w:rFonts w:ascii="Tahoma" w:eastAsia="Calibri" w:hAnsi="Tahoma" w:cs="Tahoma"/>
        </w:rPr>
        <w:t xml:space="preserve"> </w:t>
      </w:r>
      <w:r w:rsidRPr="00327CE4">
        <w:rPr>
          <w:rFonts w:ascii="Tahoma" w:eastAsia="TimesNewRoman" w:hAnsi="Tahoma" w:cs="Tahoma"/>
        </w:rPr>
        <w:t>podpisem zaufanym lub podpisem osobistym.</w:t>
      </w:r>
    </w:p>
    <w:p w14:paraId="55AFA08D" w14:textId="2DA14F60" w:rsidR="00136F55" w:rsidRPr="00327CE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327CE4">
        <w:rPr>
          <w:rFonts w:ascii="Tahoma" w:eastAsia="Calibri" w:hAnsi="Tahoma" w:cs="Tahoma"/>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6470F7" w:rsidRPr="00327CE4">
        <w:rPr>
          <w:rFonts w:ascii="Tahoma" w:eastAsia="Calibri" w:hAnsi="Tahoma" w:cs="Tahoma"/>
        </w:rPr>
        <w:t xml:space="preserve">t.j. </w:t>
      </w:r>
      <w:r w:rsidRPr="00327CE4">
        <w:rPr>
          <w:rFonts w:ascii="Tahoma" w:eastAsia="Calibri" w:hAnsi="Tahoma" w:cs="Tahoma"/>
        </w:rPr>
        <w:t>Dz.U. z 202</w:t>
      </w:r>
      <w:r w:rsidR="0056441A" w:rsidRPr="00327CE4">
        <w:rPr>
          <w:rFonts w:ascii="Tahoma" w:eastAsia="Calibri" w:hAnsi="Tahoma" w:cs="Tahoma"/>
        </w:rPr>
        <w:t>3</w:t>
      </w:r>
      <w:r w:rsidRPr="00327CE4">
        <w:rPr>
          <w:rFonts w:ascii="Tahoma" w:eastAsia="Calibri" w:hAnsi="Tahoma" w:cs="Tahoma"/>
        </w:rPr>
        <w:t xml:space="preserve"> r. poz. </w:t>
      </w:r>
      <w:r w:rsidR="0056441A" w:rsidRPr="00327CE4">
        <w:rPr>
          <w:rFonts w:ascii="Tahoma" w:eastAsia="Calibri" w:hAnsi="Tahoma" w:cs="Tahoma"/>
        </w:rPr>
        <w:t>57</w:t>
      </w:r>
      <w:r w:rsidR="006F727B" w:rsidRPr="00327CE4">
        <w:rPr>
          <w:rFonts w:ascii="Tahoma" w:eastAsia="Calibri" w:hAnsi="Tahoma" w:cs="Tahoma"/>
        </w:rPr>
        <w:t xml:space="preserve"> z późn. zm.</w:t>
      </w:r>
      <w:r w:rsidRPr="00327CE4">
        <w:rPr>
          <w:rFonts w:ascii="Tahoma" w:eastAsia="Calibri" w:hAnsi="Tahoma" w:cs="Tahoma"/>
        </w:rPr>
        <w:t>), z zastrzeżeniem formatów, o których mowa w art. 66 ust. 1 ustawy, z uwzględnieniem rodzaju przekazywanych danych.</w:t>
      </w:r>
    </w:p>
    <w:p w14:paraId="4DAF2F38" w14:textId="77777777" w:rsidR="00136F55" w:rsidRPr="00327CE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327CE4">
        <w:rPr>
          <w:rFonts w:ascii="Tahoma" w:eastAsia="Calibri" w:hAnsi="Tahoma" w:cs="Tahoma"/>
        </w:rPr>
        <w:t xml:space="preserve">Informacje, oświadczenia lub dokumenty, inne niż określone </w:t>
      </w:r>
      <w:r w:rsidR="006470F7" w:rsidRPr="00327CE4">
        <w:rPr>
          <w:rFonts w:ascii="Tahoma" w:eastAsia="Calibri" w:hAnsi="Tahoma" w:cs="Tahoma"/>
        </w:rPr>
        <w:t>w</w:t>
      </w:r>
      <w:r w:rsidRPr="00327CE4">
        <w:rPr>
          <w:rFonts w:ascii="Tahoma" w:eastAsia="Calibri" w:hAnsi="Tahoma" w:cs="Tahoma"/>
        </w:rPr>
        <w:t xml:space="preserve"> SWZ, przekazywane w postępowaniu o udzielenie zamówienia, sporządza się w postaci elektronicznej, w formatach danych określonych w przepisach wydanych na podstawie art. 18 ustawy z </w:t>
      </w:r>
      <w:r w:rsidRPr="00327CE4">
        <w:rPr>
          <w:rFonts w:ascii="Tahoma" w:eastAsia="Calibri" w:hAnsi="Tahoma" w:cs="Tahoma"/>
        </w:rPr>
        <w:lastRenderedPageBreak/>
        <w:t>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4B343B2" w14:textId="77777777" w:rsidR="00136F55" w:rsidRPr="00327CE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327CE4">
        <w:rPr>
          <w:rFonts w:ascii="Tahoma" w:eastAsia="Calibri"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C38E105" w14:textId="60D93567" w:rsidR="008F4C83" w:rsidRPr="00327CE4" w:rsidRDefault="00BA0F8A" w:rsidP="00115103">
      <w:pPr>
        <w:pStyle w:val="Akapitzlist"/>
        <w:numPr>
          <w:ilvl w:val="1"/>
          <w:numId w:val="41"/>
        </w:numPr>
        <w:ind w:left="709" w:hanging="709"/>
        <w:jc w:val="both"/>
        <w:rPr>
          <w:rFonts w:ascii="Tahoma" w:eastAsia="Calibri" w:hAnsi="Tahoma" w:cs="Tahoma"/>
        </w:rPr>
      </w:pPr>
      <w:r w:rsidRPr="00327CE4">
        <w:rPr>
          <w:rFonts w:ascii="Tahoma" w:eastAsia="Calibri" w:hAnsi="Tahoma" w:cs="Tahoma"/>
        </w:rPr>
        <w:t>Zamawiający preferuje w szczególności następujące formaty przesłanych danych:</w:t>
      </w:r>
      <w:r w:rsidR="00E80330" w:rsidRPr="00327CE4">
        <w:rPr>
          <w:rFonts w:ascii="Tahoma" w:eastAsia="Calibri" w:hAnsi="Tahoma" w:cs="Tahoma"/>
        </w:rPr>
        <w:t xml:space="preserve"> txt, rtf, pdf ,</w:t>
      </w:r>
      <w:proofErr w:type="spellStart"/>
      <w:r w:rsidR="00E80330" w:rsidRPr="00327CE4">
        <w:rPr>
          <w:rFonts w:ascii="Tahoma" w:eastAsia="Calibri" w:hAnsi="Tahoma" w:cs="Tahoma"/>
        </w:rPr>
        <w:t>xps</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odt</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ods</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odp</w:t>
      </w:r>
      <w:proofErr w:type="spellEnd"/>
      <w:r w:rsidR="00E80330" w:rsidRPr="00327CE4">
        <w:rPr>
          <w:rFonts w:ascii="Tahoma" w:eastAsia="Calibri" w:hAnsi="Tahoma" w:cs="Tahoma"/>
        </w:rPr>
        <w:t xml:space="preserve">, doc, xls, </w:t>
      </w:r>
      <w:proofErr w:type="spellStart"/>
      <w:r w:rsidR="00E80330" w:rsidRPr="00327CE4">
        <w:rPr>
          <w:rFonts w:ascii="Tahoma" w:eastAsia="Calibri" w:hAnsi="Tahoma" w:cs="Tahoma"/>
        </w:rPr>
        <w:t>ppt</w:t>
      </w:r>
      <w:proofErr w:type="spellEnd"/>
      <w:r w:rsidR="00E80330" w:rsidRPr="00327CE4">
        <w:rPr>
          <w:rFonts w:ascii="Tahoma" w:eastAsia="Calibri" w:hAnsi="Tahoma" w:cs="Tahoma"/>
        </w:rPr>
        <w:t xml:space="preserve">, docx, xlsx, </w:t>
      </w:r>
      <w:proofErr w:type="spellStart"/>
      <w:r w:rsidR="00E80330" w:rsidRPr="00327CE4">
        <w:rPr>
          <w:rFonts w:ascii="Tahoma" w:eastAsia="Calibri" w:hAnsi="Tahoma" w:cs="Tahoma"/>
        </w:rPr>
        <w:t>pptx</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csv</w:t>
      </w:r>
      <w:proofErr w:type="spellEnd"/>
      <w:r w:rsidR="00E80330" w:rsidRPr="00327CE4">
        <w:rPr>
          <w:rFonts w:ascii="Tahoma" w:eastAsia="Calibri" w:hAnsi="Tahoma" w:cs="Tahoma"/>
        </w:rPr>
        <w:t xml:space="preserve">, jpg, jpeg, </w:t>
      </w:r>
      <w:proofErr w:type="spellStart"/>
      <w:r w:rsidR="00E80330" w:rsidRPr="00327CE4">
        <w:rPr>
          <w:rFonts w:ascii="Tahoma" w:eastAsia="Calibri" w:hAnsi="Tahoma" w:cs="Tahoma"/>
        </w:rPr>
        <w:t>tif</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tiff</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geotiff</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png</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svg</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wav</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mp3</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avi</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mpg</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mpeg</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mp4</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m4a</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mpeg4</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ogg</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ogv</w:t>
      </w:r>
      <w:proofErr w:type="spellEnd"/>
      <w:r w:rsidR="00E80330" w:rsidRPr="00327CE4">
        <w:rPr>
          <w:rFonts w:ascii="Tahoma" w:eastAsia="Calibri" w:hAnsi="Tahoma" w:cs="Tahoma"/>
        </w:rPr>
        <w:t xml:space="preserve">, zip, tar, </w:t>
      </w:r>
      <w:proofErr w:type="spellStart"/>
      <w:r w:rsidR="00E80330" w:rsidRPr="00327CE4">
        <w:rPr>
          <w:rFonts w:ascii="Tahoma" w:eastAsia="Calibri" w:hAnsi="Tahoma" w:cs="Tahoma"/>
        </w:rPr>
        <w:t>gz</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gzip</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7z</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html</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xhtml</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css</w:t>
      </w:r>
      <w:proofErr w:type="spellEnd"/>
      <w:r w:rsidR="00E80330" w:rsidRPr="00327CE4">
        <w:rPr>
          <w:rFonts w:ascii="Tahoma" w:eastAsia="Calibri" w:hAnsi="Tahoma" w:cs="Tahoma"/>
        </w:rPr>
        <w:t xml:space="preserve">, xml, </w:t>
      </w:r>
      <w:proofErr w:type="spellStart"/>
      <w:r w:rsidR="00E80330" w:rsidRPr="00327CE4">
        <w:rPr>
          <w:rFonts w:ascii="Tahoma" w:eastAsia="Calibri" w:hAnsi="Tahoma" w:cs="Tahoma"/>
        </w:rPr>
        <w:t>xsd</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gml</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rng</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xsl</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xslt</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TSL</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XMLsig</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XAdES</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CAdES</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ASIC</w:t>
      </w:r>
      <w:proofErr w:type="spellEnd"/>
      <w:r w:rsidR="00E80330" w:rsidRPr="00327CE4">
        <w:rPr>
          <w:rFonts w:ascii="Tahoma" w:eastAsia="Calibri" w:hAnsi="Tahoma" w:cs="Tahoma"/>
        </w:rPr>
        <w:t xml:space="preserve">, </w:t>
      </w:r>
      <w:proofErr w:type="spellStart"/>
      <w:r w:rsidR="00E80330" w:rsidRPr="00327CE4">
        <w:rPr>
          <w:rFonts w:ascii="Tahoma" w:eastAsia="Calibri" w:hAnsi="Tahoma" w:cs="Tahoma"/>
        </w:rPr>
        <w:t>XMLenc</w:t>
      </w:r>
      <w:proofErr w:type="spellEnd"/>
      <w:r w:rsidR="00E80330" w:rsidRPr="00327CE4">
        <w:rPr>
          <w:rFonts w:ascii="Tahoma" w:eastAsia="Calibri" w:hAnsi="Tahoma" w:cs="Tahoma"/>
        </w:rPr>
        <w:t xml:space="preserve"> ze szczególnym wskazaniem na pdf.</w:t>
      </w:r>
    </w:p>
    <w:p w14:paraId="2D1D8975" w14:textId="77777777" w:rsidR="002A6D14" w:rsidRPr="00327CE4" w:rsidRDefault="002A6D14" w:rsidP="00115103">
      <w:pPr>
        <w:pStyle w:val="Akapitzlist"/>
        <w:numPr>
          <w:ilvl w:val="1"/>
          <w:numId w:val="41"/>
        </w:numPr>
        <w:ind w:left="709" w:hanging="709"/>
        <w:jc w:val="both"/>
        <w:rPr>
          <w:rFonts w:ascii="Tahoma" w:eastAsia="Calibri" w:hAnsi="Tahoma" w:cs="Tahoma"/>
        </w:rPr>
      </w:pPr>
      <w:r w:rsidRPr="00327CE4">
        <w:rPr>
          <w:rFonts w:ascii="Tahoma" w:eastAsia="Calibri" w:hAnsi="Tahoma" w:cs="Tahoma"/>
        </w:rPr>
        <w:t xml:space="preserve">Oferta </w:t>
      </w:r>
      <w:r w:rsidRPr="00327CE4">
        <w:rPr>
          <w:rFonts w:ascii="Tahoma" w:hAnsi="Tahoma" w:cs="Tahoma"/>
        </w:rPr>
        <w:t xml:space="preserve">winna być sporządzona w jednym egzemplarzu oraz winna zawierać wszystkie wymagane dokumenty, oświadczenia i </w:t>
      </w:r>
      <w:proofErr w:type="gramStart"/>
      <w:r w:rsidRPr="00327CE4">
        <w:rPr>
          <w:rFonts w:ascii="Tahoma" w:hAnsi="Tahoma" w:cs="Tahoma"/>
        </w:rPr>
        <w:t>załączniki</w:t>
      </w:r>
      <w:proofErr w:type="gramEnd"/>
      <w:r w:rsidRPr="00327CE4">
        <w:rPr>
          <w:rFonts w:ascii="Tahoma" w:hAnsi="Tahoma" w:cs="Tahoma"/>
        </w:rPr>
        <w:t xml:space="preserve"> o których mowa w SWZ.</w:t>
      </w:r>
      <w:r w:rsidRPr="00327CE4">
        <w:rPr>
          <w:rFonts w:ascii="Tahoma" w:eastAsia="Calibri" w:hAnsi="Tahoma" w:cs="Tahoma"/>
        </w:rPr>
        <w:t xml:space="preserve"> </w:t>
      </w:r>
    </w:p>
    <w:p w14:paraId="612F2518" w14:textId="77777777" w:rsidR="000A408A" w:rsidRPr="00327CE4" w:rsidRDefault="000A408A" w:rsidP="00115103">
      <w:pPr>
        <w:pStyle w:val="Akapitzlist"/>
        <w:numPr>
          <w:ilvl w:val="1"/>
          <w:numId w:val="41"/>
        </w:numPr>
        <w:spacing w:after="0"/>
        <w:ind w:left="709" w:hanging="709"/>
        <w:jc w:val="both"/>
        <w:rPr>
          <w:rFonts w:ascii="Tahoma" w:eastAsia="Calibri" w:hAnsi="Tahoma" w:cs="Tahoma"/>
        </w:rPr>
      </w:pPr>
      <w:r w:rsidRPr="00327CE4">
        <w:rPr>
          <w:rFonts w:ascii="Tahoma" w:eastAsia="Calibri" w:hAnsi="Tahoma" w:cs="Tahoma"/>
        </w:rPr>
        <w:t>Wszelkie informacje stanowiące tajemnicę przedsiębiorstwa w rozumieniu ustawy z dnia 16 kwietnia 1993 r. o zwalczaniu nieuczciwej konkurencji (</w:t>
      </w:r>
      <w:r w:rsidR="00C4618F" w:rsidRPr="00327CE4">
        <w:rPr>
          <w:rFonts w:ascii="Tahoma" w:eastAsia="Calibri" w:hAnsi="Tahoma" w:cs="Tahoma"/>
        </w:rPr>
        <w:t xml:space="preserve">t.j. </w:t>
      </w:r>
      <w:r w:rsidRPr="00327CE4">
        <w:rPr>
          <w:rFonts w:ascii="Tahoma" w:eastAsia="Calibri" w:hAnsi="Tahoma" w:cs="Tahoma"/>
        </w:rPr>
        <w:t>Dz. U. z 2022 r. poz. 1233), które Wykonawca zastrzeże jako tajemnicę przedsiębiorstwa, powinny zostać złożone w osobnym pliku wraz z jednoczesnym zaznaczeniem polecenia „Dokument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8AEF085" w14:textId="77777777" w:rsidR="00DA498E" w:rsidRPr="00327CE4" w:rsidRDefault="00DA498E" w:rsidP="00115103">
      <w:pPr>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eastAsia="Calibri" w:hAnsi="Tahoma" w:cs="Tahoma"/>
        </w:rPr>
        <w:t>Zamawiający informuje, iż zgodnie z art. 18 ust. 3 ustawy Pzp, nie ujawnia się informacji stanowiących tajemnicę przedsiębiorstwa, w rozumieniu przepisów ustawy z dnia 16 kwietnia 1993 r. o zwalczaniu nieuczciwej konkurencji, zwanej dalej „ustawą o zwalczaniu nieuczciwej konkurencji” jeżeli Wykonawca:</w:t>
      </w:r>
    </w:p>
    <w:p w14:paraId="1A4E0040" w14:textId="77777777" w:rsidR="00DA498E" w:rsidRPr="00327CE4" w:rsidRDefault="00DA498E" w:rsidP="00253E81">
      <w:pPr>
        <w:numPr>
          <w:ilvl w:val="2"/>
          <w:numId w:val="41"/>
        </w:numPr>
        <w:autoSpaceDE w:val="0"/>
        <w:autoSpaceDN w:val="0"/>
        <w:adjustRightInd w:val="0"/>
        <w:spacing w:after="0"/>
        <w:ind w:left="1418" w:hanging="709"/>
        <w:jc w:val="both"/>
        <w:rPr>
          <w:rFonts w:ascii="Tahoma" w:eastAsia="Calibri" w:hAnsi="Tahoma" w:cs="Tahoma"/>
        </w:rPr>
      </w:pPr>
      <w:r w:rsidRPr="00327CE4">
        <w:rPr>
          <w:rFonts w:ascii="Tahoma" w:eastAsia="Calibri" w:hAnsi="Tahoma" w:cs="Tahoma"/>
        </w:rPr>
        <w:t>wraz z przekazaniem takich informacji, zastrzegł, że nie mogą być one udostępniane oraz;</w:t>
      </w:r>
    </w:p>
    <w:p w14:paraId="3D6C5A3D" w14:textId="77777777" w:rsidR="00DA498E" w:rsidRPr="00327CE4" w:rsidRDefault="00DA498E" w:rsidP="00253E81">
      <w:pPr>
        <w:numPr>
          <w:ilvl w:val="2"/>
          <w:numId w:val="41"/>
        </w:numPr>
        <w:autoSpaceDE w:val="0"/>
        <w:autoSpaceDN w:val="0"/>
        <w:adjustRightInd w:val="0"/>
        <w:spacing w:after="0"/>
        <w:ind w:left="1418" w:hanging="709"/>
        <w:jc w:val="both"/>
        <w:rPr>
          <w:rFonts w:ascii="Tahoma" w:eastAsia="Calibri" w:hAnsi="Tahoma" w:cs="Tahoma"/>
        </w:rPr>
      </w:pPr>
      <w:r w:rsidRPr="00327CE4">
        <w:rPr>
          <w:rFonts w:ascii="Tahoma" w:eastAsia="Calibri" w:hAnsi="Tahoma" w:cs="Tahoma"/>
        </w:rPr>
        <w:t>wykazał spełnienie przesłanek określonych w art. 11 ust. 2 ustawy z dnia 16 kwietnia 1993 r. o zwalczaniu nieuczciwej konkurencji, załączając uzasadnienie, że zastrzeżone informacje stanowią tajemnicę przedsiębiorstwa.</w:t>
      </w:r>
      <w:r w:rsidR="00AA1026" w:rsidRPr="00327CE4">
        <w:t xml:space="preserve"> </w:t>
      </w:r>
      <w:r w:rsidR="00AA1026" w:rsidRPr="00327CE4">
        <w:rPr>
          <w:rFonts w:ascii="Tahoma" w:eastAsia="Calibri" w:hAnsi="Tahoma" w:cs="Tahoma"/>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482502" w:rsidRPr="00327CE4">
        <w:rPr>
          <w:rFonts w:ascii="Tahoma" w:eastAsia="Calibri" w:hAnsi="Tahoma" w:cs="Tahoma"/>
        </w:rPr>
        <w:t xml:space="preserve">ustawy </w:t>
      </w:r>
      <w:r w:rsidR="00AA1026" w:rsidRPr="00327CE4">
        <w:rPr>
          <w:rFonts w:ascii="Tahoma" w:eastAsia="Calibri" w:hAnsi="Tahoma" w:cs="Tahoma"/>
        </w:rPr>
        <w:t>Pzp.</w:t>
      </w:r>
    </w:p>
    <w:p w14:paraId="00CE987A" w14:textId="77777777" w:rsidR="00DA498E" w:rsidRPr="00327CE4" w:rsidRDefault="00DA498E" w:rsidP="00C4618F">
      <w:pPr>
        <w:autoSpaceDE w:val="0"/>
        <w:autoSpaceDN w:val="0"/>
        <w:adjustRightInd w:val="0"/>
        <w:spacing w:after="0"/>
        <w:ind w:left="709"/>
        <w:jc w:val="both"/>
        <w:rPr>
          <w:rFonts w:ascii="Tahoma" w:eastAsia="Calibri" w:hAnsi="Tahoma" w:cs="Tahoma"/>
        </w:rPr>
      </w:pPr>
      <w:r w:rsidRPr="00327CE4">
        <w:rPr>
          <w:rFonts w:ascii="Tahoma" w:eastAsia="Calibri" w:hAnsi="Tahoma" w:cs="Tahoma"/>
        </w:rPr>
        <w:lastRenderedPageBreak/>
        <w:t xml:space="preserve">Zaleca się, aby </w:t>
      </w:r>
      <w:proofErr w:type="gramStart"/>
      <w:r w:rsidRPr="00327CE4">
        <w:rPr>
          <w:rFonts w:ascii="Tahoma" w:eastAsia="Calibri" w:hAnsi="Tahoma" w:cs="Tahoma"/>
        </w:rPr>
        <w:t>uzasadnienie</w:t>
      </w:r>
      <w:proofErr w:type="gramEnd"/>
      <w:r w:rsidRPr="00327CE4">
        <w:rPr>
          <w:rFonts w:ascii="Tahoma" w:eastAsia="Calibri" w:hAnsi="Tahoma" w:cs="Tahoma"/>
        </w:rPr>
        <w:t xml:space="preserve"> o którym mowa powyżej było sformułowane w sposób umożliwiający jego udostępnienie pozostałym uczestnikom postępowania. Wykonawca nie może zastrzec informacji, o których mowa w art. 222 ust. 5 ustawy Pzp</w:t>
      </w:r>
      <w:r w:rsidR="00924F2C" w:rsidRPr="00327CE4">
        <w:rPr>
          <w:rFonts w:ascii="Tahoma" w:eastAsia="Calibri" w:hAnsi="Tahoma" w:cs="Tahoma"/>
        </w:rPr>
        <w:t>.</w:t>
      </w:r>
    </w:p>
    <w:p w14:paraId="10BC2A49" w14:textId="77777777" w:rsidR="002A6D14" w:rsidRPr="00327CE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eastAsia="Calibri" w:hAnsi="Tahoma" w:cs="Tahoma"/>
        </w:rPr>
        <w:t xml:space="preserve">Do przygotowania oferty zaleca się wykorzystanie Formularza Oferty, którego wzór stanowi </w:t>
      </w:r>
      <w:r w:rsidR="00C4618F" w:rsidRPr="00327CE4">
        <w:rPr>
          <w:rFonts w:ascii="Tahoma" w:eastAsia="Calibri" w:hAnsi="Tahoma" w:cs="Tahoma"/>
        </w:rPr>
        <w:t>z</w:t>
      </w:r>
      <w:r w:rsidRPr="00327CE4">
        <w:rPr>
          <w:rFonts w:ascii="Tahoma" w:eastAsia="Calibri" w:hAnsi="Tahoma" w:cs="Tahoma"/>
        </w:rPr>
        <w:t xml:space="preserve">ałącznik nr </w:t>
      </w:r>
      <w:r w:rsidR="00CE2D7F" w:rsidRPr="00327CE4">
        <w:rPr>
          <w:rFonts w:ascii="Tahoma" w:eastAsia="Calibri" w:hAnsi="Tahoma" w:cs="Tahoma"/>
        </w:rPr>
        <w:t>1</w:t>
      </w:r>
      <w:r w:rsidRPr="00327CE4">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1DAEDB36" w14:textId="77777777" w:rsidR="002A6D14" w:rsidRPr="00327CE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327CE4">
        <w:rPr>
          <w:rFonts w:ascii="Tahoma" w:eastAsia="Calibri" w:hAnsi="Tahoma" w:cs="Tahoma"/>
        </w:rPr>
        <w:t>Do oferty należy dołączyć:</w:t>
      </w:r>
    </w:p>
    <w:p w14:paraId="581C576F" w14:textId="77777777" w:rsidR="009001DD" w:rsidRPr="00327CE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327CE4">
        <w:rPr>
          <w:rFonts w:ascii="Tahoma" w:eastAsia="Calibri" w:hAnsi="Tahoma" w:cs="Tahoma"/>
        </w:rPr>
        <w:t>Pełnomocnictwo upoważniające do złożenia oferty, o ile ofertę składa pełnomocnik;</w:t>
      </w:r>
    </w:p>
    <w:p w14:paraId="525310FB" w14:textId="77777777" w:rsidR="009001DD" w:rsidRPr="00327CE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327CE4">
        <w:rPr>
          <w:rFonts w:ascii="Tahoma" w:eastAsia="Calibri" w:hAnsi="Tahoma" w:cs="Tahoma"/>
        </w:rPr>
        <w:t xml:space="preserve">Pełnomocnictwo dla pełnomocnika do reprezentowania w postępowaniu Wykonawców wspólnie ubiegających się o udzielenie zamówienia - dotyczy ofert składanych przez Wykonawców wspólnie ubiegających się o udzielenie zamówienia </w:t>
      </w:r>
      <w:r w:rsidRPr="00327CE4">
        <w:rPr>
          <w:rFonts w:ascii="Tahoma" w:eastAsia="Calibri" w:hAnsi="Tahoma" w:cs="Tahoma"/>
          <w:i/>
        </w:rPr>
        <w:t>(jeśli dotyczy*)</w:t>
      </w:r>
      <w:r w:rsidRPr="00327CE4">
        <w:rPr>
          <w:rFonts w:ascii="Tahoma" w:eastAsia="Calibri" w:hAnsi="Tahoma" w:cs="Tahoma"/>
        </w:rPr>
        <w:t>;</w:t>
      </w:r>
    </w:p>
    <w:p w14:paraId="57BF52A3" w14:textId="77777777" w:rsidR="009001DD" w:rsidRPr="00327CE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327CE4">
        <w:rPr>
          <w:rFonts w:ascii="Tahoma" w:eastAsia="Calibri" w:hAnsi="Tahoma" w:cs="Tahoma"/>
        </w:rPr>
        <w:t xml:space="preserve">Oświadczenie Wykonawcy nr 1 o niepodleganiu wykluczeniu z postępowania – Oświadczenie nr 1 </w:t>
      </w:r>
      <w:r w:rsidR="0063448E" w:rsidRPr="00327CE4">
        <w:rPr>
          <w:rFonts w:ascii="Tahoma" w:eastAsia="Calibri" w:hAnsi="Tahoma" w:cs="Tahoma"/>
        </w:rPr>
        <w:t>stanowiące Załącznik</w:t>
      </w:r>
      <w:r w:rsidRPr="00327CE4">
        <w:rPr>
          <w:rFonts w:ascii="Tahoma" w:eastAsia="Calibri" w:hAnsi="Tahoma" w:cs="Tahoma"/>
        </w:rPr>
        <w:t xml:space="preserve"> nr </w:t>
      </w:r>
      <w:r w:rsidR="00CE2D7F" w:rsidRPr="00327CE4">
        <w:rPr>
          <w:rFonts w:ascii="Tahoma" w:eastAsia="Calibri" w:hAnsi="Tahoma" w:cs="Tahoma"/>
        </w:rPr>
        <w:t>2</w:t>
      </w:r>
      <w:r w:rsidRPr="00327CE4">
        <w:rPr>
          <w:rFonts w:ascii="Tahoma" w:eastAsia="Calibri" w:hAnsi="Tahoma" w:cs="Tahoma"/>
        </w:rPr>
        <w:t xml:space="preserve"> do SWZ. W przypadku wspólnego ubiegania się o zamówienie przez Wykonawców, oświadczenie o niepoleganiu wykluczeniu z postępowania składa każdy z Wykonawców.</w:t>
      </w:r>
    </w:p>
    <w:p w14:paraId="61D20ECE" w14:textId="77777777" w:rsidR="002A6D14" w:rsidRPr="00327CE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327CE4">
        <w:rPr>
          <w:rFonts w:ascii="Tahoma" w:eastAsia="Calibri" w:hAnsi="Tahoma" w:cs="Tahoma"/>
        </w:rPr>
        <w:t xml:space="preserve">Oświadczenie Wykonawcy nr 2 o spełnieniu warunków udziału w postępowaniu – Oświadczenie nr 2 </w:t>
      </w:r>
      <w:r w:rsidR="0063448E" w:rsidRPr="00327CE4">
        <w:rPr>
          <w:rFonts w:ascii="Tahoma" w:eastAsia="Calibri" w:hAnsi="Tahoma" w:cs="Tahoma"/>
        </w:rPr>
        <w:t>stanowiące Załącznik</w:t>
      </w:r>
      <w:r w:rsidRPr="00327CE4">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528EDBA3" w14:textId="77777777" w:rsidR="001F7356" w:rsidRPr="00327CE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327CE4">
        <w:rPr>
          <w:rFonts w:ascii="Tahoma" w:eastAsia="Calibri" w:hAnsi="Tahoma" w:cs="Tahoma"/>
        </w:rPr>
        <w:t xml:space="preserve">Zobowiązanie podmiotu udostępniającego zasoby lub inny podmiotowy środek dowodowy potwierdzający, że wykonawca realizując zamówienie, będzie dysponował niezbędnymi zasobami tych podmiotów na </w:t>
      </w:r>
      <w:proofErr w:type="gramStart"/>
      <w:r w:rsidRPr="00327CE4">
        <w:rPr>
          <w:rFonts w:ascii="Tahoma" w:eastAsia="Calibri" w:hAnsi="Tahoma" w:cs="Tahoma"/>
        </w:rPr>
        <w:t>podstawie  art.</w:t>
      </w:r>
      <w:proofErr w:type="gramEnd"/>
      <w:r w:rsidRPr="00327CE4">
        <w:rPr>
          <w:rFonts w:ascii="Tahoma" w:eastAsia="Calibri" w:hAnsi="Tahoma" w:cs="Tahoma"/>
        </w:rPr>
        <w:t xml:space="preserve"> 118 ust. 3 Pzp - jeśli dotyczy</w:t>
      </w:r>
    </w:p>
    <w:p w14:paraId="4D8CDE25" w14:textId="77777777" w:rsidR="001F7356" w:rsidRPr="00327CE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327CE4">
        <w:rPr>
          <w:rFonts w:ascii="Tahoma" w:eastAsia="Calibri" w:hAnsi="Tahoma" w:cs="Tahoma"/>
        </w:rPr>
        <w:t xml:space="preserve">Oświadczenie Wykonawców wspólnie ubiegających się o udzielenie zamówienia (z którego wynika, które usługi wykonają poszczególni wykonawcy) – na </w:t>
      </w:r>
      <w:proofErr w:type="gramStart"/>
      <w:r w:rsidRPr="00327CE4">
        <w:rPr>
          <w:rFonts w:ascii="Tahoma" w:eastAsia="Calibri" w:hAnsi="Tahoma" w:cs="Tahoma"/>
        </w:rPr>
        <w:t>podstawie  art.</w:t>
      </w:r>
      <w:proofErr w:type="gramEnd"/>
      <w:r w:rsidRPr="00327CE4">
        <w:rPr>
          <w:rFonts w:ascii="Tahoma" w:eastAsia="Calibri" w:hAnsi="Tahoma" w:cs="Tahoma"/>
        </w:rPr>
        <w:t xml:space="preserve"> 117 ust. 4 Pzp -  jeżeli dotyczy.</w:t>
      </w:r>
    </w:p>
    <w:p w14:paraId="30331ACB" w14:textId="77777777" w:rsidR="001F7356" w:rsidRPr="00327CE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327CE4">
        <w:rPr>
          <w:rFonts w:ascii="Tahoma" w:eastAsia="Calibri" w:hAnsi="Tahoma" w:cs="Tahoma"/>
        </w:rPr>
        <w:t xml:space="preserve">Odpis lub Informacja z Krajowego Rejestru Sądowego, Centralnej Ewidencji i Informacji o Działalności Gospodarczej lub innego właściwego rejestru - w celu potwierdzenia, że osoba działająca w imieniu Wykonawcy jest umocowana do jego reprezentowania lub w przypadku gdy Zamawiający może ww. dokumenty </w:t>
      </w:r>
      <w:proofErr w:type="gramStart"/>
      <w:r w:rsidRPr="00327CE4">
        <w:rPr>
          <w:rFonts w:ascii="Tahoma" w:eastAsia="Calibri" w:hAnsi="Tahoma" w:cs="Tahoma"/>
        </w:rPr>
        <w:t>pozyskać  za</w:t>
      </w:r>
      <w:proofErr w:type="gramEnd"/>
      <w:r w:rsidRPr="00327CE4">
        <w:rPr>
          <w:rFonts w:ascii="Tahoma" w:eastAsia="Calibri" w:hAnsi="Tahoma" w:cs="Tahoma"/>
        </w:rPr>
        <w:t xml:space="preserve"> pomocą bezpłatnych i ogólnodostępnych baz danych wskazanie w Formularzu oferty danych umożliwiających dostęp do tych dokumentów. </w:t>
      </w:r>
    </w:p>
    <w:p w14:paraId="3397A00F" w14:textId="77777777" w:rsidR="001F7356" w:rsidRPr="00327CE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327CE4">
        <w:rPr>
          <w:rFonts w:ascii="Tahoma" w:eastAsia="Calibri" w:hAnsi="Tahoma" w:cs="Tahoma"/>
        </w:rPr>
        <w:t>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E42FC5" w14:textId="77777777" w:rsidR="001F7356" w:rsidRPr="00327CE4" w:rsidRDefault="001F7356" w:rsidP="001F7356">
      <w:pPr>
        <w:pStyle w:val="Akapitzlist"/>
        <w:autoSpaceDE w:val="0"/>
        <w:autoSpaceDN w:val="0"/>
        <w:adjustRightInd w:val="0"/>
        <w:spacing w:after="0"/>
        <w:ind w:left="993"/>
        <w:jc w:val="both"/>
        <w:rPr>
          <w:rFonts w:ascii="Tahoma" w:eastAsia="Calibri" w:hAnsi="Tahoma" w:cs="Tahoma"/>
        </w:rPr>
      </w:pPr>
      <w:r w:rsidRPr="00327CE4">
        <w:rPr>
          <w:rFonts w:ascii="Tahoma" w:eastAsia="Calibri" w:hAnsi="Tahoma" w:cs="Tahoma"/>
        </w:rPr>
        <w:t>Dokument należy złożyć w osobnym pliku dołączonym do oferty wraz z jednoczesnym zaznaczeniem polecenia „Tajne" – na Platformie.</w:t>
      </w:r>
    </w:p>
    <w:p w14:paraId="7F098DFA" w14:textId="77777777" w:rsidR="0058356C" w:rsidRPr="00327CE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eastAsia="Calibri" w:hAnsi="Tahoma" w:cs="Tahoma"/>
        </w:rPr>
        <w:t xml:space="preserve">Pełnomocnictwo do złożenia oferty musi być złożone w oryginale </w:t>
      </w:r>
      <w:r w:rsidR="00374ECE" w:rsidRPr="00327CE4">
        <w:rPr>
          <w:rFonts w:ascii="Tahoma" w:eastAsia="Calibri" w:hAnsi="Tahoma" w:cs="Tahoma"/>
          <w:bCs/>
          <w:iCs/>
        </w:rPr>
        <w:t xml:space="preserve">w formie elektronicznej (przy użyciu kwalifikowanego podpisu elektronicznego) lub w postaci elektronicznej opatrzonej podpisem zaufanym, lub podpisem osobistym. </w:t>
      </w:r>
      <w:r w:rsidRPr="00327CE4">
        <w:rPr>
          <w:rFonts w:ascii="Tahoma" w:eastAsia="Calibri" w:hAnsi="Tahoma" w:cs="Tahoma"/>
        </w:rPr>
        <w:t xml:space="preserve">Dopuszcza się także złożenie elektronicznej kopii (skanu) pełnomocnictwa sporządzonego uprzednio w formie </w:t>
      </w:r>
      <w:r w:rsidRPr="00327CE4">
        <w:rPr>
          <w:rFonts w:ascii="Tahoma" w:eastAsia="Calibri" w:hAnsi="Tahoma" w:cs="Tahoma"/>
        </w:rPr>
        <w:lastRenderedPageBreak/>
        <w:t>pisemnej, w formie elektronicznego poświadczenia sporządzonego stosownie do art. 97 § 2 ustawy z dnia 14 lutego 1991 r. - Prawo o notariacie</w:t>
      </w:r>
      <w:r w:rsidR="00374ECE" w:rsidRPr="00327CE4">
        <w:rPr>
          <w:rFonts w:ascii="Tahoma" w:eastAsia="Calibri" w:hAnsi="Tahoma" w:cs="Tahoma"/>
        </w:rPr>
        <w:t>.</w:t>
      </w:r>
    </w:p>
    <w:p w14:paraId="2C98A1DD" w14:textId="77777777" w:rsidR="00BA0F8A" w:rsidRPr="00327CE4" w:rsidRDefault="00BA0F8A" w:rsidP="00115103">
      <w:pPr>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eastAsia="Calibri" w:hAnsi="Tahoma" w:cs="Tahoma"/>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t>
      </w:r>
      <w:r w:rsidR="00C4618F" w:rsidRPr="00327CE4">
        <w:rPr>
          <w:rFonts w:ascii="Tahoma" w:eastAsia="Calibri" w:hAnsi="Tahoma" w:cs="Tahoma"/>
        </w:rPr>
        <w:t xml:space="preserve">do składanej oferty. </w:t>
      </w:r>
    </w:p>
    <w:p w14:paraId="76866071" w14:textId="77777777" w:rsidR="00BA0F8A" w:rsidRPr="00327CE4" w:rsidRDefault="00BA0F8A" w:rsidP="00115103">
      <w:pPr>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eastAsia="Calibri" w:hAnsi="Tahoma" w:cs="Tahoma"/>
        </w:rPr>
        <w:t>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w:t>
      </w:r>
      <w:r w:rsidR="00C21FAF" w:rsidRPr="00327CE4">
        <w:rPr>
          <w:rFonts w:ascii="Tahoma" w:eastAsia="Calibri" w:hAnsi="Tahoma" w:cs="Tahoma"/>
        </w:rPr>
        <w:t>.</w:t>
      </w:r>
    </w:p>
    <w:p w14:paraId="1C2EC1FE" w14:textId="77777777" w:rsidR="002A6D14" w:rsidRPr="00327CE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hAnsi="Tahoma" w:cs="Tahoma"/>
        </w:rPr>
        <w:t>Oferta musi być przygotowana zgodnie z Ustawą oraz z wymogami SWZ.</w:t>
      </w:r>
    </w:p>
    <w:p w14:paraId="48D4F953" w14:textId="77777777" w:rsidR="00AC77EC" w:rsidRPr="00327CE4" w:rsidRDefault="002A6D14" w:rsidP="00115103">
      <w:pPr>
        <w:numPr>
          <w:ilvl w:val="1"/>
          <w:numId w:val="41"/>
        </w:numPr>
        <w:tabs>
          <w:tab w:val="left" w:pos="709"/>
        </w:tabs>
        <w:autoSpaceDE w:val="0"/>
        <w:autoSpaceDN w:val="0"/>
        <w:adjustRightInd w:val="0"/>
        <w:spacing w:after="0"/>
        <w:ind w:left="709" w:hanging="709"/>
        <w:jc w:val="both"/>
        <w:rPr>
          <w:rFonts w:ascii="Tahoma" w:eastAsia="Calibri" w:hAnsi="Tahoma" w:cs="Tahoma"/>
        </w:rPr>
      </w:pPr>
      <w:r w:rsidRPr="00327CE4">
        <w:rPr>
          <w:rFonts w:ascii="Tahoma" w:hAnsi="Tahoma" w:cs="Tahoma"/>
        </w:rPr>
        <w:t xml:space="preserve">Wykonawca może złożyć tylko jedną ofertę z jedną ostateczną ceną (art. 218 ust. 1 Ustawy) oraz poniesie wszelkie koszty związane z przygotowaniem i </w:t>
      </w:r>
      <w:proofErr w:type="gramStart"/>
      <w:r w:rsidRPr="00327CE4">
        <w:rPr>
          <w:rFonts w:ascii="Tahoma" w:hAnsi="Tahoma" w:cs="Tahoma"/>
        </w:rPr>
        <w:t>złożeniem  oferty</w:t>
      </w:r>
      <w:proofErr w:type="gramEnd"/>
      <w:r w:rsidRPr="00327CE4">
        <w:rPr>
          <w:rFonts w:ascii="Tahoma" w:hAnsi="Tahoma" w:cs="Tahoma"/>
        </w:rPr>
        <w:t>.</w:t>
      </w:r>
    </w:p>
    <w:p w14:paraId="2D6DCD01" w14:textId="77777777" w:rsidR="002A6D14" w:rsidRPr="00327CE4" w:rsidRDefault="00677929" w:rsidP="00115103">
      <w:pPr>
        <w:numPr>
          <w:ilvl w:val="1"/>
          <w:numId w:val="41"/>
        </w:numPr>
        <w:autoSpaceDE w:val="0"/>
        <w:autoSpaceDN w:val="0"/>
        <w:adjustRightInd w:val="0"/>
        <w:spacing w:after="0"/>
        <w:ind w:left="709" w:hanging="710"/>
        <w:jc w:val="both"/>
        <w:rPr>
          <w:rFonts w:ascii="Tahoma" w:eastAsia="Calibri" w:hAnsi="Tahoma" w:cs="Tahoma"/>
        </w:rPr>
      </w:pPr>
      <w:r w:rsidRPr="00327CE4">
        <w:rPr>
          <w:rFonts w:ascii="Tahoma" w:hAnsi="Tahoma" w:cs="Tahoma"/>
        </w:rPr>
        <w:t>Podmiotowe środki dowodowe oraz inne dokumenty lub oświadczenia Wykonawca składa, pod rygorem nieważności, w formie elektronicznej (przy użyciu kwalifikowanego podpisu elektronicznego) lub w postaci elektronicznej opatrzonej podpisem zaufanym lub podpisem osobistym</w:t>
      </w:r>
      <w:r w:rsidR="00952A59" w:rsidRPr="00327CE4">
        <w:rPr>
          <w:rFonts w:ascii="Tahoma" w:hAnsi="Tahoma" w:cs="Tahoma"/>
        </w:rPr>
        <w:t>.</w:t>
      </w:r>
      <w:r w:rsidR="002A6D14" w:rsidRPr="00327CE4">
        <w:rPr>
          <w:rFonts w:ascii="Tahoma" w:hAnsi="Tahoma" w:cs="Tahoma"/>
        </w:rPr>
        <w:t xml:space="preserve"> </w:t>
      </w:r>
    </w:p>
    <w:p w14:paraId="685E6FC2" w14:textId="77777777" w:rsidR="002A6D14" w:rsidRPr="00327CE4" w:rsidRDefault="00677929" w:rsidP="00115103">
      <w:pPr>
        <w:pStyle w:val="Akapitzlist"/>
        <w:numPr>
          <w:ilvl w:val="1"/>
          <w:numId w:val="41"/>
        </w:numPr>
        <w:shd w:val="clear" w:color="auto" w:fill="FFFFFF"/>
        <w:autoSpaceDE w:val="0"/>
        <w:autoSpaceDN w:val="0"/>
        <w:adjustRightInd w:val="0"/>
        <w:spacing w:after="0"/>
        <w:ind w:left="709" w:hanging="709"/>
        <w:contextualSpacing w:val="0"/>
        <w:jc w:val="both"/>
        <w:rPr>
          <w:rFonts w:ascii="Tahoma" w:hAnsi="Tahoma" w:cs="Tahoma"/>
        </w:rPr>
      </w:pPr>
      <w:r w:rsidRPr="00327CE4">
        <w:rPr>
          <w:rFonts w:ascii="Tahoma" w:hAnsi="Tahoma" w:cs="Tahoma"/>
        </w:rPr>
        <w:t>Sposób i format sporządzenia i przekazywania, informacji, oświadczeń lub dokumentów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r w:rsidR="002A6D14" w:rsidRPr="00327CE4">
        <w:rPr>
          <w:rFonts w:ascii="Tahoma" w:hAnsi="Tahoma" w:cs="Tahoma"/>
        </w:rPr>
        <w:t>.</w:t>
      </w:r>
    </w:p>
    <w:p w14:paraId="09F261DC" w14:textId="77777777" w:rsidR="002A6D14" w:rsidRPr="00327CE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hAnsi="Tahoma" w:cs="Tahoma"/>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Pr="00327CE4">
        <w:rPr>
          <w:rFonts w:ascii="Tahoma" w:hAnsi="Tahoma" w:cs="Tahoma"/>
          <w:bCs/>
        </w:rPr>
        <w:t xml:space="preserve">„dokumentami potwierdzającymi umocowanie do reprezentowania”, </w:t>
      </w:r>
      <w:r w:rsidRPr="00327CE4">
        <w:rPr>
          <w:rFonts w:ascii="Tahoma" w:hAnsi="Tahoma" w:cs="Tahoma"/>
        </w:rPr>
        <w:t xml:space="preserve">zostały wystawione przez upoważnione podmioty inne niż wykonawca, wykonawca wspólnie ubiegający się o udzielenie zamówienia, lub podwykonawca, zwane dalej </w:t>
      </w:r>
      <w:r w:rsidRPr="00327CE4">
        <w:rPr>
          <w:rFonts w:ascii="Tahoma" w:hAnsi="Tahoma" w:cs="Tahoma"/>
          <w:bCs/>
        </w:rPr>
        <w:t>„upoważnionymi podmiotami”</w:t>
      </w:r>
      <w:r w:rsidRPr="00327CE4">
        <w:rPr>
          <w:rFonts w:ascii="Tahoma" w:hAnsi="Tahoma" w:cs="Tahoma"/>
        </w:rPr>
        <w:t>, jako dokument elektroniczny, przekazuje się ten dokument (z § 6 ust. 1 ww. Rozporządzenia).</w:t>
      </w:r>
    </w:p>
    <w:p w14:paraId="32A0FC7B" w14:textId="77777777" w:rsidR="002A6D14" w:rsidRPr="00327CE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327CE4">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w:t>
      </w:r>
      <w:r w:rsidR="00061A7E" w:rsidRPr="00327CE4">
        <w:t xml:space="preserve"> </w:t>
      </w:r>
      <w:r w:rsidR="00061A7E" w:rsidRPr="00327CE4">
        <w:rPr>
          <w:rFonts w:ascii="Tahoma" w:hAnsi="Tahoma" w:cs="Tahoma"/>
        </w:rPr>
        <w:t>podpisem zaufanym lub podpisem osobistym,</w:t>
      </w:r>
      <w:r w:rsidRPr="00327CE4">
        <w:rPr>
          <w:rFonts w:ascii="Tahoma" w:hAnsi="Tahoma" w:cs="Tahoma"/>
        </w:rPr>
        <w:t xml:space="preserve"> poświadczające zgodność cyfrowego odwzorowania z dokumentem w postaci papierowej (§ 6. Ust. 2 ww. Rozporządzenia).</w:t>
      </w:r>
      <w:r w:rsidRPr="00327CE4">
        <w:rPr>
          <w:rFonts w:ascii="Tahoma" w:eastAsia="Calibri" w:hAnsi="Tahoma" w:cs="Tahoma"/>
        </w:rPr>
        <w:t xml:space="preserve"> </w:t>
      </w:r>
      <w:r w:rsidRPr="00327CE4">
        <w:rPr>
          <w:rFonts w:ascii="Tahoma" w:hAnsi="Tahoma" w:cs="Tahoma"/>
        </w:rPr>
        <w:t xml:space="preserve">Przez </w:t>
      </w:r>
      <w:r w:rsidRPr="00327CE4">
        <w:rPr>
          <w:rFonts w:ascii="Tahoma" w:hAnsi="Tahoma" w:cs="Tahoma"/>
          <w:bCs/>
        </w:rPr>
        <w:t>cyfrowe odwzorowanie</w:t>
      </w:r>
      <w:r w:rsidRPr="00327CE4">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2" w:name="_Hlk61009537"/>
      <w:r w:rsidRPr="00327CE4">
        <w:rPr>
          <w:rFonts w:ascii="Tahoma" w:hAnsi="Tahoma" w:cs="Tahoma"/>
        </w:rPr>
        <w:t>§ 6 ust. 5 ww. Rozporządzenia</w:t>
      </w:r>
      <w:bookmarkEnd w:id="22"/>
      <w:r w:rsidRPr="00327CE4">
        <w:rPr>
          <w:rFonts w:ascii="Tahoma" w:hAnsi="Tahoma" w:cs="Tahoma"/>
        </w:rPr>
        <w:t>).</w:t>
      </w:r>
    </w:p>
    <w:p w14:paraId="6502C011" w14:textId="77777777" w:rsidR="002A6D14" w:rsidRPr="00327CE4" w:rsidRDefault="002A6D14" w:rsidP="00115103">
      <w:pPr>
        <w:pStyle w:val="Akapitzlist"/>
        <w:numPr>
          <w:ilvl w:val="1"/>
          <w:numId w:val="41"/>
        </w:numPr>
        <w:shd w:val="clear" w:color="auto" w:fill="FFFFFF"/>
        <w:autoSpaceDE w:val="0"/>
        <w:autoSpaceDN w:val="0"/>
        <w:adjustRightInd w:val="0"/>
        <w:spacing w:after="0"/>
        <w:ind w:left="709" w:hanging="709"/>
        <w:contextualSpacing w:val="0"/>
        <w:jc w:val="both"/>
        <w:rPr>
          <w:rFonts w:ascii="Tahoma" w:hAnsi="Tahoma" w:cs="Tahoma"/>
          <w:b/>
          <w:bCs/>
        </w:rPr>
      </w:pPr>
      <w:r w:rsidRPr="00327CE4">
        <w:rPr>
          <w:rFonts w:ascii="Tahoma" w:hAnsi="Tahoma" w:cs="Tahoma"/>
        </w:rPr>
        <w:t xml:space="preserve">Poświadczenia zgodności cyfrowego odwzorowania z dokumentem w postaci papierowej, </w:t>
      </w:r>
      <w:r w:rsidR="00B33FDE" w:rsidRPr="00327CE4">
        <w:rPr>
          <w:rFonts w:ascii="Tahoma" w:hAnsi="Tahoma" w:cs="Tahoma"/>
        </w:rPr>
        <w:br/>
      </w:r>
      <w:r w:rsidRPr="00327CE4">
        <w:rPr>
          <w:rFonts w:ascii="Tahoma" w:hAnsi="Tahoma" w:cs="Tahoma"/>
        </w:rPr>
        <w:t xml:space="preserve">o którym mowa powyżej, dokonuje się w przypadku: </w:t>
      </w:r>
    </w:p>
    <w:p w14:paraId="358F2DA9" w14:textId="176BDEAB" w:rsidR="002A6D14" w:rsidRPr="00327CE4" w:rsidRDefault="002A6D14" w:rsidP="00152F55">
      <w:pPr>
        <w:pStyle w:val="Akapitzlist"/>
        <w:numPr>
          <w:ilvl w:val="1"/>
          <w:numId w:val="14"/>
        </w:numPr>
        <w:spacing w:after="0"/>
        <w:ind w:left="1134" w:hanging="425"/>
        <w:contextualSpacing w:val="0"/>
        <w:jc w:val="both"/>
        <w:rPr>
          <w:rFonts w:ascii="Tahoma" w:hAnsi="Tahoma" w:cs="Tahoma"/>
        </w:rPr>
      </w:pPr>
      <w:r w:rsidRPr="00327CE4">
        <w:rPr>
          <w:rFonts w:ascii="Tahoma" w:hAnsi="Tahoma" w:cs="Tahoma"/>
        </w:rPr>
        <w:lastRenderedPageBreak/>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50D76BEF" w14:textId="77777777" w:rsidR="002A6D14" w:rsidRPr="00327CE4" w:rsidRDefault="002A6D14" w:rsidP="00152F55">
      <w:pPr>
        <w:pStyle w:val="Akapitzlist"/>
        <w:numPr>
          <w:ilvl w:val="1"/>
          <w:numId w:val="14"/>
        </w:numPr>
        <w:spacing w:after="0"/>
        <w:ind w:left="1134" w:hanging="425"/>
        <w:contextualSpacing w:val="0"/>
        <w:jc w:val="both"/>
        <w:rPr>
          <w:rFonts w:ascii="Tahoma" w:hAnsi="Tahoma" w:cs="Tahoma"/>
        </w:rPr>
      </w:pPr>
      <w:r w:rsidRPr="00327CE4">
        <w:rPr>
          <w:rFonts w:ascii="Tahoma" w:hAnsi="Tahoma" w:cs="Tahoma"/>
        </w:rPr>
        <w:t xml:space="preserve">innych dokumentów - odpowiednio wykonawca lub wykonawca wspólnie ubiegający się o udzielenie zamówienia, w zakresie dokumentów, które każdego z nich dotyczą (§ 6 ust. 3 ww. Rozporządzenia). </w:t>
      </w:r>
    </w:p>
    <w:p w14:paraId="73548ADC" w14:textId="77777777" w:rsidR="002A6D14" w:rsidRPr="00327CE4" w:rsidRDefault="002A6D14" w:rsidP="00152F55">
      <w:pPr>
        <w:spacing w:after="0"/>
        <w:ind w:left="709"/>
        <w:jc w:val="both"/>
        <w:rPr>
          <w:rFonts w:ascii="Tahoma" w:hAnsi="Tahoma" w:cs="Tahoma"/>
        </w:rPr>
      </w:pPr>
      <w:r w:rsidRPr="00327CE4">
        <w:rPr>
          <w:rFonts w:ascii="Tahoma" w:hAnsi="Tahoma" w:cs="Tahoma"/>
        </w:rPr>
        <w:t xml:space="preserve">Poświadczenia zgodności cyfrowego odwzorowania z dokumentem w postaci papierowej, </w:t>
      </w:r>
      <w:r w:rsidR="00B33FDE" w:rsidRPr="00327CE4">
        <w:rPr>
          <w:rFonts w:ascii="Tahoma" w:hAnsi="Tahoma" w:cs="Tahoma"/>
        </w:rPr>
        <w:br/>
      </w:r>
      <w:r w:rsidRPr="00327CE4">
        <w:rPr>
          <w:rFonts w:ascii="Tahoma" w:hAnsi="Tahoma" w:cs="Tahoma"/>
        </w:rPr>
        <w:t>o którym mowa powyżej może dokonać również notariusz (§ 6 ust. 4 ww. Rozporządzenia).</w:t>
      </w:r>
    </w:p>
    <w:p w14:paraId="3913C3C0" w14:textId="77777777" w:rsidR="00E80330" w:rsidRPr="00327CE4" w:rsidRDefault="00E80330" w:rsidP="002247F5">
      <w:pPr>
        <w:spacing w:after="0"/>
        <w:jc w:val="both"/>
        <w:rPr>
          <w:rFonts w:ascii="Tahoma" w:hAnsi="Tahoma" w:cs="Tahoma"/>
        </w:rPr>
      </w:pPr>
    </w:p>
    <w:p w14:paraId="11705A23" w14:textId="77777777" w:rsidR="00FE2DF5" w:rsidRPr="00327CE4" w:rsidRDefault="00FE2DF5" w:rsidP="002247F5">
      <w:pPr>
        <w:spacing w:after="0"/>
        <w:jc w:val="both"/>
        <w:rPr>
          <w:rFonts w:ascii="Tahoma" w:hAnsi="Tahoma" w:cs="Tahoma"/>
        </w:rPr>
      </w:pPr>
    </w:p>
    <w:p w14:paraId="46497EE8" w14:textId="77777777" w:rsidR="00D34E4B" w:rsidRPr="00327CE4" w:rsidRDefault="009001DD"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327CE4">
        <w:rPr>
          <w:rFonts w:ascii="Tahoma" w:hAnsi="Tahoma" w:cs="Tahoma"/>
          <w:sz w:val="24"/>
          <w:szCs w:val="24"/>
        </w:rPr>
        <w:t>Opis sposobu obliczenia ceny</w:t>
      </w:r>
    </w:p>
    <w:p w14:paraId="0C96622D" w14:textId="77777777" w:rsidR="000268EE" w:rsidRPr="00327CE4" w:rsidRDefault="000268EE" w:rsidP="004C5E82">
      <w:pPr>
        <w:spacing w:after="0"/>
        <w:jc w:val="both"/>
        <w:rPr>
          <w:rFonts w:ascii="Tahoma" w:hAnsi="Tahoma" w:cs="Tahoma"/>
        </w:rPr>
      </w:pPr>
    </w:p>
    <w:p w14:paraId="00410E4D" w14:textId="77777777" w:rsidR="004C5E82" w:rsidRPr="00327CE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327CE4">
        <w:rPr>
          <w:rFonts w:ascii="Tahoma" w:hAnsi="Tahoma" w:cs="Tahoma"/>
          <w:color w:val="auto"/>
          <w:sz w:val="22"/>
          <w:szCs w:val="22"/>
        </w:rPr>
        <w:t xml:space="preserve">Wykonawca podaje w ofercie </w:t>
      </w:r>
      <w:r w:rsidRPr="00327CE4">
        <w:rPr>
          <w:rFonts w:ascii="Tahoma" w:hAnsi="Tahoma" w:cs="Tahoma"/>
          <w:iCs/>
          <w:color w:val="auto"/>
          <w:sz w:val="22"/>
          <w:szCs w:val="22"/>
        </w:rPr>
        <w:t>cenę za wykonanie zamówienia.</w:t>
      </w:r>
      <w:r w:rsidRPr="00327CE4">
        <w:rPr>
          <w:rFonts w:ascii="Tahoma" w:hAnsi="Tahoma" w:cs="Tahoma"/>
          <w:i/>
          <w:iCs/>
          <w:color w:val="auto"/>
          <w:sz w:val="22"/>
          <w:szCs w:val="22"/>
        </w:rPr>
        <w:t xml:space="preserve"> </w:t>
      </w:r>
      <w:r w:rsidRPr="00327CE4">
        <w:rPr>
          <w:rFonts w:ascii="Tahoma" w:hAnsi="Tahoma" w:cs="Tahoma"/>
          <w:color w:val="auto"/>
          <w:sz w:val="22"/>
          <w:szCs w:val="22"/>
        </w:rPr>
        <w:t xml:space="preserve">Cena winna uwzględniać okres realizacji zamówienia i przedmiot zamówienia opisany w SWZ. </w:t>
      </w:r>
    </w:p>
    <w:p w14:paraId="5ACE4B0E" w14:textId="77777777" w:rsidR="004C5E82" w:rsidRPr="00327CE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327CE4">
        <w:rPr>
          <w:rFonts w:ascii="Tahoma" w:hAnsi="Tahoma" w:cs="Tahoma"/>
          <w:color w:val="auto"/>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372242F0" w14:textId="77777777" w:rsidR="004C5E82" w:rsidRPr="00327CE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327CE4">
        <w:rPr>
          <w:rFonts w:ascii="Tahoma" w:eastAsia="Calibri" w:hAnsi="Tahoma" w:cs="Tahoma"/>
          <w:color w:val="auto"/>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327CE4">
        <w:rPr>
          <w:rFonts w:ascii="Tahoma" w:hAnsi="Tahoma" w:cs="Tahoma"/>
          <w:color w:val="auto"/>
          <w:sz w:val="22"/>
          <w:szCs w:val="22"/>
        </w:rPr>
        <w:t xml:space="preserve"> </w:t>
      </w:r>
      <w:r w:rsidRPr="00327CE4">
        <w:rPr>
          <w:rFonts w:ascii="Tahoma" w:eastAsia="Calibri" w:hAnsi="Tahoma" w:cs="Tahoma"/>
          <w:color w:val="auto"/>
          <w:sz w:val="22"/>
          <w:szCs w:val="22"/>
        </w:rPr>
        <w:t>wartość bez kwoty podatku.</w:t>
      </w:r>
    </w:p>
    <w:p w14:paraId="386EB3CD" w14:textId="77777777" w:rsidR="00A773F6" w:rsidRPr="00327CE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327CE4">
        <w:rPr>
          <w:rFonts w:ascii="Tahoma" w:hAnsi="Tahoma" w:cs="Tahoma"/>
          <w:color w:val="auto"/>
          <w:sz w:val="22"/>
          <w:szCs w:val="22"/>
        </w:rPr>
        <w:t xml:space="preserve">Jeżeli Wykonawca ma zamiar zaproponować jakieś rabaty lub upusty cen, powinien je od razu ująć w obliczeniach ceny, tak aby wyliczona cena za realizację zamówienia była ceną ostateczną. </w:t>
      </w:r>
    </w:p>
    <w:p w14:paraId="09F4854F" w14:textId="77777777" w:rsidR="004C5E82" w:rsidRPr="00327CE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327CE4">
        <w:rPr>
          <w:rFonts w:ascii="Tahoma" w:hAnsi="Tahoma" w:cs="Tahoma"/>
          <w:color w:val="auto"/>
          <w:sz w:val="22"/>
          <w:szCs w:val="22"/>
        </w:rPr>
        <w:t xml:space="preserve">Zamawiający zgodnie z art. 223 ust. 2 Ustawy poprawia omyłki w ofercie. </w:t>
      </w:r>
    </w:p>
    <w:p w14:paraId="04AAE645" w14:textId="77777777" w:rsidR="004C5E82" w:rsidRPr="00327CE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327CE4">
        <w:rPr>
          <w:rFonts w:ascii="Tahoma" w:hAnsi="Tahoma" w:cs="Tahoma"/>
          <w:color w:val="auto"/>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2B508BE1" w14:textId="77777777" w:rsidR="004C5E82" w:rsidRPr="00327CE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327CE4">
        <w:rPr>
          <w:rFonts w:ascii="Tahoma" w:eastAsia="Calibri" w:hAnsi="Tahoma" w:cs="Tahoma"/>
          <w:color w:val="auto"/>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B33FDE" w:rsidRPr="00327CE4">
        <w:rPr>
          <w:rFonts w:ascii="Tahoma" w:eastAsia="Calibri" w:hAnsi="Tahoma" w:cs="Tahoma"/>
          <w:color w:val="auto"/>
          <w:sz w:val="22"/>
          <w:szCs w:val="22"/>
        </w:rPr>
        <w:br/>
      </w:r>
      <w:r w:rsidRPr="00327CE4">
        <w:rPr>
          <w:rFonts w:ascii="Tahoma" w:eastAsia="Calibri" w:hAnsi="Tahoma" w:cs="Tahoma"/>
          <w:color w:val="auto"/>
          <w:sz w:val="22"/>
          <w:szCs w:val="22"/>
        </w:rPr>
        <w:t>w dokumentach zamówienia lub wynikającymi z odrębnych przepisów, zamawiający żąda od wykonawcy wyjaśnień, w tym złożenia dowodów w zakresie wyliczenia ceny lub kosztu, lub ich istotnych części składowych.</w:t>
      </w:r>
    </w:p>
    <w:p w14:paraId="4C131406" w14:textId="77777777" w:rsidR="004C5E82" w:rsidRPr="00327CE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327CE4">
        <w:rPr>
          <w:rFonts w:ascii="Tahoma" w:eastAsia="Calibri" w:hAnsi="Tahoma" w:cs="Tahoma"/>
          <w:color w:val="auto"/>
          <w:sz w:val="22"/>
          <w:szCs w:val="22"/>
        </w:rPr>
        <w:t>W przypadku gdy cena oferty złożonej w terminie jest niższa o co najmniej 30% od:</w:t>
      </w:r>
    </w:p>
    <w:p w14:paraId="12F4097E" w14:textId="77777777" w:rsidR="004C5E82" w:rsidRPr="00327CE4"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327CE4">
        <w:rPr>
          <w:rFonts w:ascii="Tahoma" w:eastAsia="Calibri" w:hAnsi="Tahoma" w:cs="Tahoma"/>
        </w:rPr>
        <w:t>wartości zamówienia powiększonej o należny podatek od towarów i usług, ustalonej przed wszczęciem postępowania lub średniej arytmetycznej cen wszystkich złożonych ofert niepodlegających odrzuceniu na podstawie art. 226 ust. 1 pkt 1</w:t>
      </w:r>
      <w:r w:rsidR="00093020" w:rsidRPr="00327CE4">
        <w:rPr>
          <w:rFonts w:ascii="Tahoma" w:eastAsia="Calibri" w:hAnsi="Tahoma" w:cs="Tahoma"/>
        </w:rPr>
        <w:t xml:space="preserve"> </w:t>
      </w:r>
      <w:r w:rsidRPr="00327CE4">
        <w:rPr>
          <w:rFonts w:ascii="Tahoma" w:eastAsia="Calibri" w:hAnsi="Tahoma" w:cs="Tahoma"/>
        </w:rPr>
        <w:t xml:space="preserve">i 10, zamawiający </w:t>
      </w:r>
      <w:r w:rsidRPr="00327CE4">
        <w:rPr>
          <w:rFonts w:ascii="Tahoma" w:eastAsia="Calibri" w:hAnsi="Tahoma" w:cs="Tahoma"/>
        </w:rPr>
        <w:lastRenderedPageBreak/>
        <w:t>zwraca się o udzielenie wyjaśnień, chyba że rozbieżność wynika z okoliczności oczywistych, które nie wymagają wyjaśnienia;</w:t>
      </w:r>
    </w:p>
    <w:p w14:paraId="371CDC0C" w14:textId="77777777" w:rsidR="004C5E82" w:rsidRPr="00327CE4"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327CE4">
        <w:rPr>
          <w:rFonts w:ascii="Tahoma" w:eastAsia="Calibri" w:hAnsi="Tahoma" w:cs="Tahom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693297D1" w14:textId="77777777" w:rsidR="004C5E82" w:rsidRPr="00327CE4" w:rsidRDefault="004C5E82" w:rsidP="002247F5">
      <w:pPr>
        <w:spacing w:after="0"/>
        <w:jc w:val="both"/>
        <w:rPr>
          <w:rFonts w:ascii="Tahoma" w:hAnsi="Tahoma" w:cs="Tahoma"/>
        </w:rPr>
      </w:pPr>
    </w:p>
    <w:p w14:paraId="54F71680" w14:textId="77777777" w:rsidR="00E80330" w:rsidRPr="00327CE4" w:rsidRDefault="00E80330" w:rsidP="002247F5">
      <w:pPr>
        <w:spacing w:after="0"/>
        <w:jc w:val="both"/>
        <w:rPr>
          <w:rFonts w:ascii="Tahoma" w:hAnsi="Tahoma" w:cs="Tahoma"/>
        </w:rPr>
      </w:pPr>
    </w:p>
    <w:p w14:paraId="262703B8" w14:textId="77777777" w:rsidR="00D34E4B" w:rsidRPr="00327CE4" w:rsidRDefault="00D34E4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327CE4">
        <w:rPr>
          <w:rFonts w:ascii="Tahoma" w:hAnsi="Tahoma" w:cs="Tahoma"/>
          <w:sz w:val="24"/>
          <w:szCs w:val="24"/>
        </w:rPr>
        <w:t>Wymagania dotyczące wadium</w:t>
      </w:r>
      <w:r w:rsidR="00FF59C8" w:rsidRPr="00327CE4">
        <w:rPr>
          <w:rFonts w:ascii="Tahoma" w:hAnsi="Tahoma" w:cs="Tahoma"/>
          <w:sz w:val="24"/>
          <w:szCs w:val="24"/>
        </w:rPr>
        <w:t>.</w:t>
      </w:r>
    </w:p>
    <w:p w14:paraId="41C66DCE" w14:textId="77777777" w:rsidR="00FF59C8" w:rsidRPr="00327CE4" w:rsidRDefault="00FF59C8" w:rsidP="002247F5">
      <w:pPr>
        <w:spacing w:after="0"/>
        <w:jc w:val="both"/>
        <w:rPr>
          <w:rFonts w:ascii="Tahoma" w:hAnsi="Tahoma" w:cs="Tahoma"/>
        </w:rPr>
      </w:pPr>
    </w:p>
    <w:p w14:paraId="746F4802" w14:textId="77777777" w:rsidR="00D34E4B" w:rsidRPr="00327CE4" w:rsidRDefault="00FF59C8" w:rsidP="00115103">
      <w:pPr>
        <w:pStyle w:val="Akapitzlist"/>
        <w:numPr>
          <w:ilvl w:val="1"/>
          <w:numId w:val="41"/>
        </w:numPr>
        <w:spacing w:after="0"/>
        <w:ind w:left="567" w:hanging="567"/>
        <w:jc w:val="both"/>
        <w:rPr>
          <w:rFonts w:ascii="Tahoma" w:hAnsi="Tahoma" w:cs="Tahoma"/>
        </w:rPr>
      </w:pPr>
      <w:r w:rsidRPr="00327CE4">
        <w:rPr>
          <w:rFonts w:ascii="Tahoma" w:hAnsi="Tahoma" w:cs="Tahoma"/>
        </w:rPr>
        <w:t>Zamawiający nie wymaga od wykonawców wnoszenia wadium.</w:t>
      </w:r>
    </w:p>
    <w:p w14:paraId="6C2A5C33" w14:textId="77777777" w:rsidR="00FF59C8" w:rsidRPr="00327CE4" w:rsidRDefault="00FF59C8" w:rsidP="002247F5">
      <w:pPr>
        <w:spacing w:after="0"/>
        <w:jc w:val="both"/>
        <w:rPr>
          <w:rFonts w:ascii="Tahoma" w:hAnsi="Tahoma" w:cs="Tahoma"/>
        </w:rPr>
      </w:pPr>
    </w:p>
    <w:p w14:paraId="30200AE3" w14:textId="77777777" w:rsidR="00E80330" w:rsidRPr="00327CE4" w:rsidRDefault="00E80330" w:rsidP="002247F5">
      <w:pPr>
        <w:spacing w:after="0"/>
        <w:jc w:val="both"/>
        <w:rPr>
          <w:rFonts w:ascii="Tahoma" w:hAnsi="Tahoma" w:cs="Tahoma"/>
        </w:rPr>
      </w:pPr>
    </w:p>
    <w:p w14:paraId="584E71C4" w14:textId="77777777" w:rsidR="00D34E4B" w:rsidRPr="00327CE4" w:rsidRDefault="00FF59C8"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327CE4">
        <w:rPr>
          <w:rFonts w:ascii="Tahoma" w:hAnsi="Tahoma" w:cs="Tahoma"/>
          <w:sz w:val="24"/>
          <w:szCs w:val="24"/>
        </w:rPr>
        <w:t>Sposób oraz termin składania i otwarcia ofert</w:t>
      </w:r>
    </w:p>
    <w:p w14:paraId="546F5B19" w14:textId="77777777" w:rsidR="000268EE" w:rsidRPr="00327CE4" w:rsidRDefault="000268EE" w:rsidP="00FF59C8">
      <w:pPr>
        <w:spacing w:after="0"/>
        <w:jc w:val="both"/>
        <w:rPr>
          <w:rFonts w:ascii="Tahoma" w:hAnsi="Tahoma" w:cs="Tahoma"/>
        </w:rPr>
      </w:pPr>
    </w:p>
    <w:p w14:paraId="4F06A154" w14:textId="41882E00" w:rsidR="008233F8" w:rsidRPr="006C7FD8" w:rsidRDefault="00630A36" w:rsidP="00115103">
      <w:pPr>
        <w:pStyle w:val="Akapitzlist"/>
        <w:numPr>
          <w:ilvl w:val="1"/>
          <w:numId w:val="41"/>
        </w:numPr>
        <w:autoSpaceDE w:val="0"/>
        <w:autoSpaceDN w:val="0"/>
        <w:adjustRightInd w:val="0"/>
        <w:spacing w:after="0"/>
        <w:ind w:left="567" w:hanging="567"/>
        <w:jc w:val="both"/>
        <w:rPr>
          <w:rFonts w:ascii="Tahoma" w:eastAsia="Calibri" w:hAnsi="Tahoma" w:cs="Tahoma"/>
          <w:color w:val="FF0000"/>
        </w:rPr>
      </w:pPr>
      <w:r w:rsidRPr="00327CE4">
        <w:rPr>
          <w:rFonts w:ascii="Tahoma" w:hAnsi="Tahoma" w:cs="Tahoma"/>
        </w:rPr>
        <w:t xml:space="preserve">Ofertę wraz z wymaganymi dokumentami należy złożyć pod rygorem nieważności </w:t>
      </w:r>
      <w:r w:rsidR="000A6A78" w:rsidRPr="00327CE4">
        <w:rPr>
          <w:rFonts w:ascii="Tahoma" w:hAnsi="Tahoma" w:cs="Tahoma"/>
        </w:rPr>
        <w:t>w formie elektronicznej (przy użyciu kwalifikowanego podpisu elektronicznego) lub w postaci elektronicznej opatrzonej podpisem zaufanym lub podpisem osobistym</w:t>
      </w:r>
      <w:r w:rsidRPr="00327CE4">
        <w:rPr>
          <w:rFonts w:ascii="Tahoma" w:hAnsi="Tahoma" w:cs="Tahoma"/>
        </w:rPr>
        <w:t>, za pośrednictwem Platformy</w:t>
      </w:r>
      <w:r w:rsidR="00E0301D" w:rsidRPr="006C7FD8">
        <w:rPr>
          <w:rFonts w:ascii="Tahoma" w:hAnsi="Tahoma" w:cs="Tahoma"/>
          <w:color w:val="FF0000"/>
        </w:rPr>
        <w:t xml:space="preserve"> </w:t>
      </w:r>
      <w:hyperlink r:id="rId18" w:history="1">
        <w:r w:rsidR="00CF311D" w:rsidRPr="00F1639E">
          <w:rPr>
            <w:rStyle w:val="Hipercze"/>
            <w:rFonts w:ascii="Tahoma" w:hAnsi="Tahoma" w:cs="Tahoma"/>
          </w:rPr>
          <w:t>https://platformazakupowa.pl/pn/malawies</w:t>
        </w:r>
      </w:hyperlink>
      <w:r w:rsidR="00CF311D">
        <w:rPr>
          <w:rFonts w:ascii="Tahoma" w:hAnsi="Tahoma" w:cs="Tahoma"/>
          <w:color w:val="FF0000"/>
        </w:rPr>
        <w:t xml:space="preserve"> </w:t>
      </w:r>
    </w:p>
    <w:p w14:paraId="4C67E5C9" w14:textId="2DB537A2" w:rsidR="00FF59C8" w:rsidRPr="00D768C7"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CF311D">
        <w:rPr>
          <w:rFonts w:ascii="Tahoma" w:hAnsi="Tahoma" w:cs="Tahoma"/>
        </w:rPr>
        <w:t xml:space="preserve">Oferta winna być złożona </w:t>
      </w:r>
      <w:r w:rsidRPr="00CF311D">
        <w:rPr>
          <w:rFonts w:ascii="Tahoma" w:eastAsia="Calibri" w:hAnsi="Tahoma" w:cs="Tahoma"/>
        </w:rPr>
        <w:t xml:space="preserve">w terminie do dnia </w:t>
      </w:r>
      <w:r w:rsidR="00CF311D" w:rsidRPr="00D768C7">
        <w:rPr>
          <w:rFonts w:ascii="Tahoma" w:eastAsia="Calibri" w:hAnsi="Tahoma" w:cs="Tahoma"/>
          <w:b/>
        </w:rPr>
        <w:t>17.11</w:t>
      </w:r>
      <w:r w:rsidR="008B65B7" w:rsidRPr="00D768C7">
        <w:rPr>
          <w:rFonts w:ascii="Tahoma" w:eastAsia="Calibri" w:hAnsi="Tahoma" w:cs="Tahoma"/>
          <w:b/>
        </w:rPr>
        <w:t>.202</w:t>
      </w:r>
      <w:r w:rsidR="005D7BA9" w:rsidRPr="00D768C7">
        <w:rPr>
          <w:rFonts w:ascii="Tahoma" w:eastAsia="Calibri" w:hAnsi="Tahoma" w:cs="Tahoma"/>
          <w:b/>
        </w:rPr>
        <w:t>3</w:t>
      </w:r>
      <w:r w:rsidR="00F21905" w:rsidRPr="00D768C7">
        <w:rPr>
          <w:rFonts w:ascii="Tahoma" w:eastAsia="Calibri" w:hAnsi="Tahoma" w:cs="Tahoma"/>
          <w:b/>
        </w:rPr>
        <w:t xml:space="preserve"> do godz. </w:t>
      </w:r>
      <w:r w:rsidR="00C21FAF" w:rsidRPr="00D768C7">
        <w:rPr>
          <w:rFonts w:ascii="Tahoma" w:eastAsia="Calibri" w:hAnsi="Tahoma" w:cs="Tahoma"/>
          <w:b/>
        </w:rPr>
        <w:t>1</w:t>
      </w:r>
      <w:r w:rsidR="00F40889" w:rsidRPr="00D768C7">
        <w:rPr>
          <w:rFonts w:ascii="Tahoma" w:eastAsia="Calibri" w:hAnsi="Tahoma" w:cs="Tahoma"/>
          <w:b/>
        </w:rPr>
        <w:t>1</w:t>
      </w:r>
      <w:r w:rsidR="008B65B7" w:rsidRPr="00D768C7">
        <w:rPr>
          <w:rFonts w:ascii="Tahoma" w:eastAsia="Calibri" w:hAnsi="Tahoma" w:cs="Tahoma"/>
          <w:b/>
        </w:rPr>
        <w:t>.</w:t>
      </w:r>
      <w:r w:rsidR="00C21FAF" w:rsidRPr="00D768C7">
        <w:rPr>
          <w:rFonts w:ascii="Tahoma" w:eastAsia="Calibri" w:hAnsi="Tahoma" w:cs="Tahoma"/>
          <w:b/>
        </w:rPr>
        <w:t>0</w:t>
      </w:r>
      <w:r w:rsidR="008B65B7" w:rsidRPr="00D768C7">
        <w:rPr>
          <w:rFonts w:ascii="Tahoma" w:eastAsia="Calibri" w:hAnsi="Tahoma" w:cs="Tahoma"/>
          <w:b/>
        </w:rPr>
        <w:t>0</w:t>
      </w:r>
      <w:r w:rsidRPr="00D768C7">
        <w:rPr>
          <w:rFonts w:ascii="Tahoma" w:eastAsia="Calibri" w:hAnsi="Tahoma" w:cs="Tahoma"/>
        </w:rPr>
        <w:t xml:space="preserve"> – zgodnie </w:t>
      </w:r>
      <w:r w:rsidR="00D5430E" w:rsidRPr="00D768C7">
        <w:rPr>
          <w:rFonts w:ascii="Tahoma" w:eastAsia="Calibri" w:hAnsi="Tahoma" w:cs="Tahoma"/>
        </w:rPr>
        <w:br/>
      </w:r>
      <w:r w:rsidRPr="00D768C7">
        <w:rPr>
          <w:rFonts w:ascii="Tahoma" w:eastAsia="Calibri" w:hAnsi="Tahoma" w:cs="Tahoma"/>
        </w:rPr>
        <w:t xml:space="preserve">z opisem w SWZ. </w:t>
      </w:r>
    </w:p>
    <w:p w14:paraId="48E73ACB" w14:textId="77777777" w:rsidR="00FF59C8" w:rsidRPr="00D768C7"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D768C7">
        <w:rPr>
          <w:rFonts w:ascii="Tahoma" w:eastAsia="Calibri" w:hAnsi="Tahoma" w:cs="Tahoma"/>
        </w:rPr>
        <w:t>Po upływie terminu, o którym mowa powyżej, złożenie oferty nie będzie możliwe. Zamawiający odrzuci ofertę złożoną po terminie składania ofert.</w:t>
      </w:r>
    </w:p>
    <w:p w14:paraId="69C7515D" w14:textId="2F47527C" w:rsidR="00FF59C8" w:rsidRPr="00D768C7" w:rsidRDefault="00FF59C8" w:rsidP="00115103">
      <w:pPr>
        <w:numPr>
          <w:ilvl w:val="1"/>
          <w:numId w:val="41"/>
        </w:numPr>
        <w:autoSpaceDE w:val="0"/>
        <w:autoSpaceDN w:val="0"/>
        <w:adjustRightInd w:val="0"/>
        <w:spacing w:after="0"/>
        <w:ind w:left="567" w:hanging="567"/>
        <w:jc w:val="both"/>
        <w:rPr>
          <w:rFonts w:ascii="Tahoma" w:eastAsia="Calibri" w:hAnsi="Tahoma" w:cs="Tahoma"/>
          <w:b/>
        </w:rPr>
      </w:pPr>
      <w:r w:rsidRPr="00D768C7">
        <w:rPr>
          <w:rFonts w:ascii="Tahoma" w:eastAsia="Calibri" w:hAnsi="Tahoma" w:cs="Tahoma"/>
        </w:rPr>
        <w:t>Otwarcie ofert nastąpi w dniu</w:t>
      </w:r>
      <w:r w:rsidR="00364C1A" w:rsidRPr="00D768C7">
        <w:rPr>
          <w:rFonts w:ascii="Tahoma" w:eastAsia="Calibri" w:hAnsi="Tahoma" w:cs="Tahoma"/>
          <w:b/>
        </w:rPr>
        <w:t xml:space="preserve"> </w:t>
      </w:r>
      <w:r w:rsidR="00CF311D" w:rsidRPr="00D768C7">
        <w:rPr>
          <w:rFonts w:ascii="Tahoma" w:eastAsia="Calibri" w:hAnsi="Tahoma" w:cs="Tahoma"/>
          <w:b/>
        </w:rPr>
        <w:t>17.11</w:t>
      </w:r>
      <w:r w:rsidR="00D43524" w:rsidRPr="00D768C7">
        <w:rPr>
          <w:rFonts w:ascii="Tahoma" w:eastAsia="Calibri" w:hAnsi="Tahoma" w:cs="Tahoma"/>
          <w:b/>
        </w:rPr>
        <w:t>.202</w:t>
      </w:r>
      <w:r w:rsidR="005D7BA9" w:rsidRPr="00D768C7">
        <w:rPr>
          <w:rFonts w:ascii="Tahoma" w:eastAsia="Calibri" w:hAnsi="Tahoma" w:cs="Tahoma"/>
          <w:b/>
        </w:rPr>
        <w:t>3</w:t>
      </w:r>
      <w:r w:rsidRPr="00D768C7">
        <w:rPr>
          <w:rFonts w:ascii="Tahoma" w:eastAsia="Calibri" w:hAnsi="Tahoma" w:cs="Tahoma"/>
          <w:b/>
        </w:rPr>
        <w:t xml:space="preserve"> o godzinie </w:t>
      </w:r>
      <w:r w:rsidR="008B65B7" w:rsidRPr="00D768C7">
        <w:rPr>
          <w:rFonts w:ascii="Tahoma" w:eastAsia="Calibri" w:hAnsi="Tahoma" w:cs="Tahoma"/>
          <w:b/>
        </w:rPr>
        <w:t>1</w:t>
      </w:r>
      <w:r w:rsidR="00F40889" w:rsidRPr="00D768C7">
        <w:rPr>
          <w:rFonts w:ascii="Tahoma" w:eastAsia="Calibri" w:hAnsi="Tahoma" w:cs="Tahoma"/>
          <w:b/>
        </w:rPr>
        <w:t>1</w:t>
      </w:r>
      <w:r w:rsidR="008B65B7" w:rsidRPr="00D768C7">
        <w:rPr>
          <w:rFonts w:ascii="Tahoma" w:eastAsia="Calibri" w:hAnsi="Tahoma" w:cs="Tahoma"/>
          <w:b/>
        </w:rPr>
        <w:t>.</w:t>
      </w:r>
      <w:r w:rsidR="00940B55" w:rsidRPr="00D768C7">
        <w:rPr>
          <w:rFonts w:ascii="Tahoma" w:eastAsia="Calibri" w:hAnsi="Tahoma" w:cs="Tahoma"/>
          <w:b/>
        </w:rPr>
        <w:t>3</w:t>
      </w:r>
      <w:r w:rsidR="00237B7B" w:rsidRPr="00D768C7">
        <w:rPr>
          <w:rFonts w:ascii="Tahoma" w:eastAsia="Calibri" w:hAnsi="Tahoma" w:cs="Tahoma"/>
          <w:b/>
        </w:rPr>
        <w:t>0.</w:t>
      </w:r>
    </w:p>
    <w:p w14:paraId="1E8951E7" w14:textId="77777777" w:rsidR="00E0301D" w:rsidRPr="00CF311D" w:rsidRDefault="00E0301D" w:rsidP="00115103">
      <w:pPr>
        <w:numPr>
          <w:ilvl w:val="1"/>
          <w:numId w:val="41"/>
        </w:numPr>
        <w:autoSpaceDE w:val="0"/>
        <w:autoSpaceDN w:val="0"/>
        <w:adjustRightInd w:val="0"/>
        <w:spacing w:after="0"/>
        <w:ind w:left="567" w:hanging="567"/>
        <w:jc w:val="both"/>
        <w:rPr>
          <w:rFonts w:ascii="Tahoma" w:eastAsia="Calibri" w:hAnsi="Tahoma" w:cs="Tahoma"/>
        </w:rPr>
      </w:pPr>
      <w:r w:rsidRPr="00CF311D">
        <w:rPr>
          <w:rFonts w:ascii="Tahoma" w:eastAsia="Calibri" w:hAnsi="Tahoma" w:cs="Tahoma"/>
        </w:rPr>
        <w:t xml:space="preserve">Wykonawca może przed upływem terminu składania ofert wycofać ofertę. </w:t>
      </w:r>
    </w:p>
    <w:p w14:paraId="1517BABA" w14:textId="77777777" w:rsidR="00FF59C8" w:rsidRPr="00CF311D"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CF311D">
        <w:rPr>
          <w:rFonts w:ascii="Tahoma" w:eastAsia="Calibri" w:hAnsi="Tahoma" w:cs="Tahoma"/>
        </w:rPr>
        <w:t>Zamawiający, najpóźniej przed otwarciem ofert, udostępnia na stronie internetowej prowadzonego postępowanie informację o kwocie, jaką zamierza przeznaczyć na sfinansowanie zamówienia.</w:t>
      </w:r>
    </w:p>
    <w:p w14:paraId="4A6320B3" w14:textId="77777777" w:rsidR="00FF59C8" w:rsidRPr="00CF311D"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CF311D">
        <w:rPr>
          <w:rFonts w:ascii="Tahoma" w:eastAsia="Calibri" w:hAnsi="Tahoma" w:cs="Tahoma"/>
        </w:rPr>
        <w:t>W przypadku wystąpienia awarii systemu teleinformatycznego, która spowoduje brak możliwości otwarcia ofert w terminie określonym przez Zamawiającego, otwarcie ofert nastąpi niezwłocznie po usunięciu awarii.</w:t>
      </w:r>
    </w:p>
    <w:p w14:paraId="57EA5688" w14:textId="77777777" w:rsidR="00D34E4B" w:rsidRPr="00CF311D" w:rsidRDefault="00FF59C8" w:rsidP="00115103">
      <w:pPr>
        <w:numPr>
          <w:ilvl w:val="1"/>
          <w:numId w:val="41"/>
        </w:numPr>
        <w:autoSpaceDE w:val="0"/>
        <w:autoSpaceDN w:val="0"/>
        <w:adjustRightInd w:val="0"/>
        <w:spacing w:after="0"/>
        <w:ind w:left="567" w:hanging="567"/>
        <w:jc w:val="both"/>
        <w:rPr>
          <w:rFonts w:ascii="Tahoma" w:hAnsi="Tahoma" w:cs="Tahoma"/>
        </w:rPr>
      </w:pPr>
      <w:r w:rsidRPr="00CF311D">
        <w:rPr>
          <w:rFonts w:ascii="Tahoma" w:eastAsia="Calibri" w:hAnsi="Tahoma" w:cs="Tahoma"/>
        </w:rPr>
        <w:t>Zamawiający poinformuje o zmianie terminu otwarcia ofert na stronie internetowej prowadzonego postepowanie.</w:t>
      </w:r>
    </w:p>
    <w:p w14:paraId="540681A3" w14:textId="77777777" w:rsidR="00F00ACF" w:rsidRPr="00CF311D" w:rsidRDefault="00F00ACF" w:rsidP="00F00ACF">
      <w:pPr>
        <w:spacing w:after="0"/>
        <w:jc w:val="both"/>
        <w:rPr>
          <w:rFonts w:ascii="Tahoma" w:hAnsi="Tahoma" w:cs="Tahoma"/>
        </w:rPr>
      </w:pPr>
    </w:p>
    <w:p w14:paraId="4D7C5B36" w14:textId="77777777" w:rsidR="00126510" w:rsidRPr="00CF311D" w:rsidRDefault="00126510" w:rsidP="00F00ACF">
      <w:pPr>
        <w:spacing w:after="0"/>
        <w:jc w:val="both"/>
        <w:rPr>
          <w:rFonts w:ascii="Tahoma" w:hAnsi="Tahoma" w:cs="Tahoma"/>
        </w:rPr>
      </w:pPr>
    </w:p>
    <w:p w14:paraId="18A82914" w14:textId="77777777" w:rsidR="00F00ACF" w:rsidRPr="00CF311D" w:rsidRDefault="00F00ACF"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F311D">
        <w:rPr>
          <w:rFonts w:ascii="Tahoma" w:hAnsi="Tahoma" w:cs="Tahoma"/>
          <w:sz w:val="24"/>
          <w:szCs w:val="24"/>
        </w:rPr>
        <w:t>Okres związania ofertą.</w:t>
      </w:r>
    </w:p>
    <w:p w14:paraId="063C9619" w14:textId="77777777" w:rsidR="00F00ACF" w:rsidRPr="00CF311D" w:rsidRDefault="00F00ACF" w:rsidP="00F00ACF">
      <w:pPr>
        <w:spacing w:after="0"/>
        <w:jc w:val="both"/>
        <w:rPr>
          <w:rFonts w:ascii="Tahoma" w:hAnsi="Tahoma" w:cs="Tahoma"/>
        </w:rPr>
      </w:pPr>
    </w:p>
    <w:p w14:paraId="5D56E88A" w14:textId="707605CB" w:rsidR="00F00ACF" w:rsidRPr="00CF311D" w:rsidRDefault="00F00ACF" w:rsidP="00115103">
      <w:pPr>
        <w:pStyle w:val="Akapitzlist"/>
        <w:numPr>
          <w:ilvl w:val="1"/>
          <w:numId w:val="41"/>
        </w:numPr>
        <w:spacing w:after="0"/>
        <w:ind w:left="567" w:hanging="567"/>
        <w:jc w:val="both"/>
        <w:rPr>
          <w:rFonts w:ascii="Tahoma" w:hAnsi="Tahoma" w:cs="Tahoma"/>
          <w:b/>
        </w:rPr>
      </w:pPr>
      <w:bookmarkStart w:id="23" w:name="_Hlk62663862"/>
      <w:bookmarkStart w:id="24" w:name="_Hlk62822862"/>
      <w:r w:rsidRPr="00CF311D">
        <w:rPr>
          <w:rFonts w:ascii="Tahoma" w:hAnsi="Tahoma" w:cs="Tahoma"/>
        </w:rPr>
        <w:t xml:space="preserve">Termin związania ofertą </w:t>
      </w:r>
      <w:r w:rsidRPr="00D768C7">
        <w:rPr>
          <w:rFonts w:ascii="Tahoma" w:hAnsi="Tahoma" w:cs="Tahoma"/>
        </w:rPr>
        <w:t xml:space="preserve">upływa dnia </w:t>
      </w:r>
      <w:r w:rsidR="00CF311D" w:rsidRPr="00D768C7">
        <w:rPr>
          <w:rFonts w:ascii="Tahoma" w:hAnsi="Tahoma" w:cs="Tahoma"/>
          <w:b/>
          <w:bCs/>
        </w:rPr>
        <w:t>16</w:t>
      </w:r>
      <w:r w:rsidR="00FE2DF5" w:rsidRPr="00D768C7">
        <w:rPr>
          <w:rFonts w:ascii="Tahoma" w:hAnsi="Tahoma" w:cs="Tahoma"/>
          <w:b/>
          <w:bCs/>
        </w:rPr>
        <w:t>.1</w:t>
      </w:r>
      <w:r w:rsidR="00CF311D" w:rsidRPr="00D768C7">
        <w:rPr>
          <w:rFonts w:ascii="Tahoma" w:hAnsi="Tahoma" w:cs="Tahoma"/>
          <w:b/>
          <w:bCs/>
        </w:rPr>
        <w:t>2</w:t>
      </w:r>
      <w:r w:rsidR="00A223E8" w:rsidRPr="00D768C7">
        <w:rPr>
          <w:rFonts w:ascii="Tahoma" w:hAnsi="Tahoma" w:cs="Tahoma"/>
          <w:b/>
          <w:bCs/>
        </w:rPr>
        <w:t>.202</w:t>
      </w:r>
      <w:r w:rsidR="005D7BA9" w:rsidRPr="00D768C7">
        <w:rPr>
          <w:rFonts w:ascii="Tahoma" w:hAnsi="Tahoma" w:cs="Tahoma"/>
          <w:b/>
          <w:bCs/>
        </w:rPr>
        <w:t>3</w:t>
      </w:r>
      <w:r w:rsidRPr="00D768C7">
        <w:rPr>
          <w:rFonts w:ascii="Tahoma" w:hAnsi="Tahoma" w:cs="Tahoma"/>
          <w:b/>
          <w:bCs/>
        </w:rPr>
        <w:t xml:space="preserve"> r.</w:t>
      </w:r>
      <w:r w:rsidRPr="00CF311D">
        <w:rPr>
          <w:rFonts w:ascii="Tahoma" w:hAnsi="Tahoma" w:cs="Tahoma"/>
        </w:rPr>
        <w:t xml:space="preserve"> </w:t>
      </w:r>
    </w:p>
    <w:p w14:paraId="6A23DD75" w14:textId="77777777" w:rsidR="00F00ACF" w:rsidRPr="00CF311D" w:rsidRDefault="00F00ACF" w:rsidP="00115103">
      <w:pPr>
        <w:pStyle w:val="Akapitzlist"/>
        <w:numPr>
          <w:ilvl w:val="1"/>
          <w:numId w:val="41"/>
        </w:numPr>
        <w:spacing w:after="0"/>
        <w:ind w:left="567" w:hanging="567"/>
        <w:contextualSpacing w:val="0"/>
        <w:jc w:val="both"/>
        <w:rPr>
          <w:rFonts w:ascii="Tahoma" w:hAnsi="Tahoma" w:cs="Tahoma"/>
        </w:rPr>
      </w:pPr>
      <w:r w:rsidRPr="00CF311D">
        <w:rPr>
          <w:rFonts w:ascii="Tahoma" w:hAnsi="Tahoma" w:cs="Tahoma"/>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F311D">
        <w:rPr>
          <w:rFonts w:ascii="Tahoma" w:hAnsi="Tahoma" w:cs="Tahoma"/>
          <w:bCs/>
        </w:rPr>
        <w:t>(art. 307 ust. 2 Ustawy).</w:t>
      </w:r>
    </w:p>
    <w:p w14:paraId="7CF3BDD9" w14:textId="77777777" w:rsidR="00F00ACF" w:rsidRPr="00CF311D" w:rsidRDefault="00F00ACF" w:rsidP="00115103">
      <w:pPr>
        <w:pStyle w:val="Akapitzlist"/>
        <w:numPr>
          <w:ilvl w:val="1"/>
          <w:numId w:val="41"/>
        </w:numPr>
        <w:spacing w:after="0"/>
        <w:ind w:left="567" w:hanging="567"/>
        <w:contextualSpacing w:val="0"/>
        <w:jc w:val="both"/>
        <w:rPr>
          <w:rFonts w:ascii="Tahoma" w:hAnsi="Tahoma" w:cs="Tahoma"/>
        </w:rPr>
      </w:pPr>
      <w:r w:rsidRPr="00CF311D">
        <w:rPr>
          <w:rFonts w:ascii="Tahoma" w:hAnsi="Tahoma" w:cs="Tahoma"/>
        </w:rPr>
        <w:t xml:space="preserve">Przedłużenie terminu związania ofertą, o którym mowa w art. 307 ust. 2 Ustawy, wymaga złożenia przez wykonawcę pisemnego oświadczenia o wyrażeniu zgody na przedłużenie terminu związania ofertą </w:t>
      </w:r>
      <w:r w:rsidRPr="00CF311D">
        <w:rPr>
          <w:rFonts w:ascii="Tahoma" w:hAnsi="Tahoma" w:cs="Tahoma"/>
          <w:bCs/>
        </w:rPr>
        <w:t>(art. 307 ust. 3 Ustawy).</w:t>
      </w:r>
    </w:p>
    <w:bookmarkEnd w:id="23"/>
    <w:bookmarkEnd w:id="24"/>
    <w:p w14:paraId="2DC720B3" w14:textId="77777777" w:rsidR="00F00ACF" w:rsidRPr="00CF311D" w:rsidRDefault="00F00ACF" w:rsidP="00F00ACF">
      <w:pPr>
        <w:autoSpaceDE w:val="0"/>
        <w:autoSpaceDN w:val="0"/>
        <w:adjustRightInd w:val="0"/>
        <w:spacing w:after="0"/>
        <w:jc w:val="both"/>
        <w:rPr>
          <w:rFonts w:ascii="Tahoma" w:hAnsi="Tahoma" w:cs="Tahoma"/>
        </w:rPr>
      </w:pPr>
    </w:p>
    <w:p w14:paraId="560985B9" w14:textId="77777777" w:rsidR="00126510" w:rsidRPr="00CF311D" w:rsidRDefault="00126510" w:rsidP="00F00ACF">
      <w:pPr>
        <w:autoSpaceDE w:val="0"/>
        <w:autoSpaceDN w:val="0"/>
        <w:adjustRightInd w:val="0"/>
        <w:spacing w:after="0"/>
        <w:jc w:val="both"/>
        <w:rPr>
          <w:rFonts w:ascii="Tahoma" w:hAnsi="Tahoma" w:cs="Tahoma"/>
        </w:rPr>
      </w:pPr>
    </w:p>
    <w:p w14:paraId="4B3E3809" w14:textId="77777777" w:rsidR="00D34E4B" w:rsidRPr="00CF311D" w:rsidRDefault="00FF59C8"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F311D">
        <w:rPr>
          <w:rFonts w:ascii="Tahoma" w:hAnsi="Tahoma" w:cs="Tahoma"/>
          <w:sz w:val="24"/>
          <w:szCs w:val="24"/>
        </w:rPr>
        <w:t>Czynności wykonywane p</w:t>
      </w:r>
      <w:r w:rsidR="00BA67E0" w:rsidRPr="00CF311D">
        <w:rPr>
          <w:rFonts w:ascii="Tahoma" w:hAnsi="Tahoma" w:cs="Tahoma"/>
          <w:sz w:val="24"/>
          <w:szCs w:val="24"/>
        </w:rPr>
        <w:t>o</w:t>
      </w:r>
      <w:r w:rsidRPr="00CF311D">
        <w:rPr>
          <w:rFonts w:ascii="Tahoma" w:hAnsi="Tahoma" w:cs="Tahoma"/>
          <w:sz w:val="24"/>
          <w:szCs w:val="24"/>
        </w:rPr>
        <w:t xml:space="preserve"> otwarciu i ocenie ofert</w:t>
      </w:r>
      <w:r w:rsidR="00FA690A" w:rsidRPr="00CF311D">
        <w:rPr>
          <w:rFonts w:ascii="Tahoma" w:hAnsi="Tahoma" w:cs="Tahoma"/>
          <w:sz w:val="24"/>
          <w:szCs w:val="24"/>
        </w:rPr>
        <w:t>, oczywiste omyłki</w:t>
      </w:r>
      <w:r w:rsidRPr="00CF311D">
        <w:rPr>
          <w:rFonts w:ascii="Tahoma" w:hAnsi="Tahoma" w:cs="Tahoma"/>
          <w:sz w:val="24"/>
          <w:szCs w:val="24"/>
        </w:rPr>
        <w:t xml:space="preserve"> or</w:t>
      </w:r>
      <w:r w:rsidR="00B6748F" w:rsidRPr="00CF311D">
        <w:rPr>
          <w:rFonts w:ascii="Tahoma" w:hAnsi="Tahoma" w:cs="Tahoma"/>
          <w:sz w:val="24"/>
          <w:szCs w:val="24"/>
        </w:rPr>
        <w:t>az przesłanki odrzucenia oferty</w:t>
      </w:r>
    </w:p>
    <w:p w14:paraId="2CF89646" w14:textId="77777777" w:rsidR="000268EE" w:rsidRPr="00CF311D" w:rsidRDefault="000268EE" w:rsidP="00EC4D47">
      <w:pPr>
        <w:spacing w:after="0"/>
        <w:jc w:val="both"/>
        <w:rPr>
          <w:rFonts w:ascii="Tahoma" w:hAnsi="Tahoma" w:cs="Tahoma"/>
        </w:rPr>
      </w:pPr>
    </w:p>
    <w:p w14:paraId="57A9CF93" w14:textId="6426155C" w:rsidR="00EC4D47" w:rsidRPr="00CF311D" w:rsidRDefault="00EC4D47"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CF311D">
        <w:rPr>
          <w:rFonts w:ascii="Tahoma" w:hAnsi="Tahoma" w:cs="Tahoma"/>
        </w:rPr>
        <w:t>Zamawiający</w:t>
      </w:r>
      <w:r w:rsidR="00126510" w:rsidRPr="00CF311D">
        <w:rPr>
          <w:rFonts w:ascii="Tahoma" w:hAnsi="Tahoma" w:cs="Tahoma"/>
        </w:rPr>
        <w:t xml:space="preserve"> </w:t>
      </w:r>
      <w:r w:rsidRPr="00CF311D">
        <w:rPr>
          <w:rFonts w:ascii="Tahoma" w:hAnsi="Tahoma" w:cs="Tahoma"/>
        </w:rPr>
        <w:t>niezwłocznie po otwarciu ofert, udostępnia na stronie internetowej prowadzonego postępowania informacje o:</w:t>
      </w:r>
    </w:p>
    <w:p w14:paraId="0167D6E0" w14:textId="77777777" w:rsidR="00FD39B9" w:rsidRPr="00CF311D" w:rsidRDefault="00EC4D47" w:rsidP="00FD39B9">
      <w:pPr>
        <w:pStyle w:val="Akapitzlist"/>
        <w:numPr>
          <w:ilvl w:val="2"/>
          <w:numId w:val="41"/>
        </w:numPr>
        <w:spacing w:after="0"/>
        <w:ind w:left="1276"/>
        <w:jc w:val="both"/>
        <w:rPr>
          <w:rFonts w:ascii="Tahoma" w:hAnsi="Tahoma" w:cs="Tahoma"/>
        </w:rPr>
      </w:pPr>
      <w:r w:rsidRPr="00CF311D">
        <w:rPr>
          <w:rFonts w:ascii="Tahoma" w:hAnsi="Tahoma" w:cs="Tahoma"/>
        </w:rPr>
        <w:t>nazwach albo imionach i nazwiskach oraz siedzibach lub miejscach prowadzonej działalności gospodarczej albo miejscach zamieszkania wykonawców, których oferty zostały otwarte;</w:t>
      </w:r>
    </w:p>
    <w:p w14:paraId="4734815C" w14:textId="423EE1C3" w:rsidR="00EC4D47" w:rsidRPr="00CF311D" w:rsidRDefault="00EC4D47" w:rsidP="00FD39B9">
      <w:pPr>
        <w:pStyle w:val="Akapitzlist"/>
        <w:numPr>
          <w:ilvl w:val="2"/>
          <w:numId w:val="41"/>
        </w:numPr>
        <w:spacing w:after="0"/>
        <w:ind w:left="1276"/>
        <w:jc w:val="both"/>
        <w:rPr>
          <w:rFonts w:ascii="Tahoma" w:hAnsi="Tahoma" w:cs="Tahoma"/>
        </w:rPr>
      </w:pPr>
      <w:r w:rsidRPr="00CF311D">
        <w:rPr>
          <w:rFonts w:ascii="Tahoma" w:hAnsi="Tahoma" w:cs="Tahoma"/>
        </w:rPr>
        <w:t>cenach zawartych w ofertach.</w:t>
      </w:r>
    </w:p>
    <w:p w14:paraId="522A3EFC" w14:textId="77777777" w:rsidR="00EC4D47" w:rsidRPr="00CF311D" w:rsidRDefault="00EC4D47" w:rsidP="00115103">
      <w:pPr>
        <w:pStyle w:val="Akapitzlist"/>
        <w:numPr>
          <w:ilvl w:val="1"/>
          <w:numId w:val="41"/>
        </w:numPr>
        <w:spacing w:after="0"/>
        <w:ind w:left="567" w:hanging="567"/>
        <w:contextualSpacing w:val="0"/>
        <w:jc w:val="both"/>
        <w:rPr>
          <w:rFonts w:ascii="Tahoma" w:hAnsi="Tahoma" w:cs="Tahoma"/>
        </w:rPr>
      </w:pPr>
      <w:r w:rsidRPr="00CF311D">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BF34FF" w14:textId="77777777" w:rsidR="00EC4D47" w:rsidRPr="00CF311D" w:rsidRDefault="00EC4D47" w:rsidP="00115103">
      <w:pPr>
        <w:pStyle w:val="Akapitzlist"/>
        <w:numPr>
          <w:ilvl w:val="1"/>
          <w:numId w:val="41"/>
        </w:numPr>
        <w:spacing w:after="0"/>
        <w:ind w:left="567" w:hanging="567"/>
        <w:contextualSpacing w:val="0"/>
        <w:jc w:val="both"/>
        <w:rPr>
          <w:rFonts w:ascii="Tahoma" w:hAnsi="Tahoma" w:cs="Tahoma"/>
        </w:rPr>
      </w:pPr>
      <w:r w:rsidRPr="00CF311D">
        <w:rPr>
          <w:rFonts w:ascii="Tahoma" w:eastAsia="Calibri" w:hAnsi="Tahoma" w:cs="Tahoma"/>
        </w:rPr>
        <w:t xml:space="preserve">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w:t>
      </w:r>
      <w:proofErr w:type="gramStart"/>
      <w:r w:rsidRPr="00CF311D">
        <w:rPr>
          <w:rFonts w:ascii="Tahoma" w:eastAsia="Calibri" w:hAnsi="Tahoma" w:cs="Tahoma"/>
        </w:rPr>
        <w:t>oraz,</w:t>
      </w:r>
      <w:proofErr w:type="gramEnd"/>
      <w:r w:rsidRPr="00CF311D">
        <w:rPr>
          <w:rFonts w:ascii="Tahoma" w:eastAsia="Calibri" w:hAnsi="Tahoma" w:cs="Tahoma"/>
        </w:rPr>
        <w:t xml:space="preserve"> z uwzględnieniem ust. 2 art. 223 i art. 187, dokonywanie jakiejkolwiek zmiany w jej treści.</w:t>
      </w:r>
    </w:p>
    <w:p w14:paraId="2FE5851D" w14:textId="77777777" w:rsidR="00253E81" w:rsidRPr="00CF311D" w:rsidRDefault="00253E81" w:rsidP="00253E81">
      <w:pPr>
        <w:pStyle w:val="Akapitzlist"/>
        <w:spacing w:after="0"/>
        <w:ind w:left="567"/>
        <w:contextualSpacing w:val="0"/>
        <w:jc w:val="both"/>
        <w:rPr>
          <w:rFonts w:ascii="Tahoma" w:hAnsi="Tahoma" w:cs="Tahoma"/>
        </w:rPr>
      </w:pPr>
    </w:p>
    <w:p w14:paraId="7760E03E" w14:textId="77777777" w:rsidR="00EC4D47" w:rsidRPr="00CF311D" w:rsidRDefault="00EC4D47" w:rsidP="00115103">
      <w:pPr>
        <w:numPr>
          <w:ilvl w:val="1"/>
          <w:numId w:val="41"/>
        </w:numPr>
        <w:autoSpaceDE w:val="0"/>
        <w:autoSpaceDN w:val="0"/>
        <w:adjustRightInd w:val="0"/>
        <w:spacing w:after="0"/>
        <w:ind w:left="567" w:hanging="567"/>
        <w:jc w:val="both"/>
        <w:rPr>
          <w:rFonts w:ascii="Tahoma" w:eastAsia="Calibri" w:hAnsi="Tahoma" w:cs="Tahoma"/>
        </w:rPr>
      </w:pPr>
      <w:r w:rsidRPr="00CF311D">
        <w:rPr>
          <w:rFonts w:ascii="Tahoma" w:eastAsia="Calibri" w:hAnsi="Tahoma" w:cs="Tahoma"/>
          <w:b/>
          <w:bCs/>
        </w:rPr>
        <w:t xml:space="preserve">OCZYWISTE OMYŁKI </w:t>
      </w:r>
    </w:p>
    <w:p w14:paraId="5A87A0E9" w14:textId="77777777" w:rsidR="00EC4D47" w:rsidRPr="00CF311D" w:rsidRDefault="00EC4D47" w:rsidP="00E726C8">
      <w:pPr>
        <w:autoSpaceDE w:val="0"/>
        <w:autoSpaceDN w:val="0"/>
        <w:adjustRightInd w:val="0"/>
        <w:spacing w:after="0"/>
        <w:ind w:left="567"/>
        <w:jc w:val="both"/>
        <w:rPr>
          <w:rFonts w:ascii="Tahoma" w:eastAsia="Calibri" w:hAnsi="Tahoma" w:cs="Tahoma"/>
        </w:rPr>
      </w:pPr>
      <w:r w:rsidRPr="00CF311D">
        <w:rPr>
          <w:rFonts w:ascii="Tahoma" w:eastAsia="Calibri" w:hAnsi="Tahoma" w:cs="Tahoma"/>
        </w:rPr>
        <w:t xml:space="preserve">Zamawiający poprawia w ofercie: </w:t>
      </w:r>
    </w:p>
    <w:p w14:paraId="2034E430"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oczywiste omyłki pisarskie,</w:t>
      </w:r>
    </w:p>
    <w:p w14:paraId="2822BB3D"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 xml:space="preserve">oczywiste omyłki rachunkowe, z uwzględnieniem konsekwencji rachunkowych dokonanych poprawek, </w:t>
      </w:r>
    </w:p>
    <w:p w14:paraId="5775D6AB"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 xml:space="preserve">inne omyłki polegające na niezgodności oferty z dokumentami zamówienia, niepowodujące istotnych zmian w treści oferty ‒ niezwłocznie zawiadamiając o tym wykonawcę, którego oferta została poprawiona. </w:t>
      </w:r>
      <w:r w:rsidR="00F21905" w:rsidRPr="00CF311D">
        <w:rPr>
          <w:rFonts w:ascii="Tahoma" w:eastAsia="Calibri" w:hAnsi="Tahoma" w:cs="Tahoma"/>
        </w:rPr>
        <w:t>Z</w:t>
      </w:r>
      <w:r w:rsidRPr="00CF311D">
        <w:rPr>
          <w:rFonts w:ascii="Tahoma" w:eastAsia="Calibri" w:hAnsi="Tahoma" w:cs="Tahoma"/>
        </w:rPr>
        <w:t xml:space="preserve">amawiający wyznacza wykonawcy odpowiedni termin na wyrażenie zgody na poprawienie w ofercie omyłki lub zakwestionowanie sposobu jej poprawienia. Brak odpowiedzi </w:t>
      </w:r>
      <w:r w:rsidR="00D5430E" w:rsidRPr="00CF311D">
        <w:rPr>
          <w:rFonts w:ascii="Tahoma" w:eastAsia="Calibri" w:hAnsi="Tahoma" w:cs="Tahoma"/>
        </w:rPr>
        <w:br/>
      </w:r>
      <w:r w:rsidRPr="00CF311D">
        <w:rPr>
          <w:rFonts w:ascii="Tahoma" w:eastAsia="Calibri" w:hAnsi="Tahoma" w:cs="Tahoma"/>
        </w:rPr>
        <w:t>w wyznaczonym terminie uznaje się za wyrażenie zgody na poprawienie omyłki.</w:t>
      </w:r>
    </w:p>
    <w:p w14:paraId="43C5D2BC" w14:textId="77777777" w:rsidR="00253E81" w:rsidRPr="00CF311D" w:rsidRDefault="00253E81" w:rsidP="00253E81">
      <w:pPr>
        <w:autoSpaceDE w:val="0"/>
        <w:autoSpaceDN w:val="0"/>
        <w:adjustRightInd w:val="0"/>
        <w:spacing w:after="0"/>
        <w:ind w:left="1418"/>
        <w:jc w:val="both"/>
        <w:rPr>
          <w:rFonts w:ascii="Tahoma" w:eastAsia="Calibri" w:hAnsi="Tahoma" w:cs="Tahoma"/>
        </w:rPr>
      </w:pPr>
    </w:p>
    <w:p w14:paraId="5EB95136" w14:textId="77777777" w:rsidR="00EC4D47" w:rsidRPr="00CF311D" w:rsidRDefault="00EC4D47" w:rsidP="00115103">
      <w:pPr>
        <w:numPr>
          <w:ilvl w:val="1"/>
          <w:numId w:val="41"/>
        </w:numPr>
        <w:autoSpaceDE w:val="0"/>
        <w:autoSpaceDN w:val="0"/>
        <w:adjustRightInd w:val="0"/>
        <w:spacing w:after="0"/>
        <w:ind w:left="567" w:hanging="567"/>
        <w:jc w:val="both"/>
        <w:rPr>
          <w:rFonts w:ascii="Tahoma" w:eastAsia="Calibri" w:hAnsi="Tahoma" w:cs="Tahoma"/>
        </w:rPr>
      </w:pPr>
      <w:r w:rsidRPr="00CF311D">
        <w:rPr>
          <w:rFonts w:ascii="Tahoma" w:eastAsia="Calibri" w:hAnsi="Tahoma" w:cs="Tahoma"/>
          <w:b/>
          <w:bCs/>
        </w:rPr>
        <w:t xml:space="preserve">ODRZUCENIE OFERTY </w:t>
      </w:r>
    </w:p>
    <w:p w14:paraId="066D5E76" w14:textId="77777777" w:rsidR="00EC4D47" w:rsidRPr="00CF311D" w:rsidRDefault="00EC4D47" w:rsidP="00E726C8">
      <w:pPr>
        <w:autoSpaceDE w:val="0"/>
        <w:autoSpaceDN w:val="0"/>
        <w:adjustRightInd w:val="0"/>
        <w:spacing w:after="0"/>
        <w:ind w:left="567"/>
        <w:jc w:val="both"/>
        <w:rPr>
          <w:rFonts w:ascii="Tahoma" w:eastAsia="Calibri" w:hAnsi="Tahoma" w:cs="Tahoma"/>
        </w:rPr>
      </w:pPr>
      <w:r w:rsidRPr="00CF311D">
        <w:rPr>
          <w:rFonts w:ascii="Tahoma" w:eastAsia="Calibri" w:hAnsi="Tahoma" w:cs="Tahoma"/>
        </w:rPr>
        <w:t xml:space="preserve">Zamawiający zgodnie z art. 226 ust. 1 Ustawy odrzuca ofertę, jeżeli: </w:t>
      </w:r>
    </w:p>
    <w:p w14:paraId="2CCD802D"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została złożona po terminie składania ofert;</w:t>
      </w:r>
    </w:p>
    <w:p w14:paraId="62BB17BC"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została złożona przez wykonawcę:</w:t>
      </w:r>
    </w:p>
    <w:p w14:paraId="3E8A7BE3" w14:textId="77777777" w:rsidR="00EC4D47" w:rsidRPr="00CF311D"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CF311D">
        <w:rPr>
          <w:rFonts w:ascii="Tahoma" w:eastAsia="Calibri" w:hAnsi="Tahoma" w:cs="Tahoma"/>
        </w:rPr>
        <w:t>podlegającego wykluczeniu z postępowania lub</w:t>
      </w:r>
    </w:p>
    <w:p w14:paraId="61BF7F37" w14:textId="77777777" w:rsidR="00EC4D47" w:rsidRPr="00CF311D"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CF311D">
        <w:rPr>
          <w:rFonts w:ascii="Tahoma" w:eastAsia="Calibri" w:hAnsi="Tahoma" w:cs="Tahoma"/>
        </w:rPr>
        <w:t xml:space="preserve">niespełniającego warunków udziału w </w:t>
      </w:r>
      <w:proofErr w:type="gramStart"/>
      <w:r w:rsidRPr="00CF311D">
        <w:rPr>
          <w:rFonts w:ascii="Tahoma" w:eastAsia="Calibri" w:hAnsi="Tahoma" w:cs="Tahoma"/>
        </w:rPr>
        <w:t>postępowaniu,</w:t>
      </w:r>
      <w:proofErr w:type="gramEnd"/>
      <w:r w:rsidRPr="00CF311D">
        <w:rPr>
          <w:rFonts w:ascii="Tahoma" w:eastAsia="Calibri" w:hAnsi="Tahoma" w:cs="Tahoma"/>
        </w:rPr>
        <w:t xml:space="preserve"> lub</w:t>
      </w:r>
    </w:p>
    <w:p w14:paraId="0A805353" w14:textId="77777777" w:rsidR="00EC4D47" w:rsidRPr="00CF311D"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CF311D">
        <w:rPr>
          <w:rFonts w:ascii="Tahoma" w:eastAsia="Calibri" w:hAnsi="Tahoma" w:cs="Tahoma"/>
        </w:rPr>
        <w:t>który nie złożył w przewidzianym terminie oświadczenia, o którym mowa w art. 125 ust. 1, lub podmiotowego środka dowodowego, potwierdzających brak podstaw wykluczenia lub spełnianie warunków udziału w postępowaniu, lub innych dokumentów lub oświadczeń;</w:t>
      </w:r>
    </w:p>
    <w:p w14:paraId="780951AB"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jest niezgodna z przepisami ustawy;</w:t>
      </w:r>
    </w:p>
    <w:p w14:paraId="188F0802"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jest nieważna na podstawie odrębnych przepisów;</w:t>
      </w:r>
    </w:p>
    <w:p w14:paraId="4232E402"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jej treść jest niezgodna z warunkami zamówienia;</w:t>
      </w:r>
    </w:p>
    <w:p w14:paraId="3561EBCE"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lastRenderedPageBreak/>
        <w:t>nie została sporządzona lub przekazana w sposób zgodny z wymaganiami technicznymi oraz organizacyjnymi sporządzania lub przekazywania ofert przy użyciu środków komunikacji elektronicznej określonymi przez zamawiającego;</w:t>
      </w:r>
    </w:p>
    <w:p w14:paraId="08A017D4"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została złożona w warunkach czynu nieuczciwej konkurencji w rozumieniu ustawy z dnia 16 kwietnia 1993 r. o zwalczaniu nieuczciwej konkurencji;</w:t>
      </w:r>
    </w:p>
    <w:p w14:paraId="00BED944"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zawiera rażąco niską cenę lub koszt w stosunku do przedmiotu zamówienia;</w:t>
      </w:r>
    </w:p>
    <w:p w14:paraId="34A1B07D"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została złożona przez wykonawcę niezaproszonego do składania ofert;</w:t>
      </w:r>
    </w:p>
    <w:p w14:paraId="39FC7A63"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zawiera błędy w obliczeniu ceny lub kosztu;</w:t>
      </w:r>
    </w:p>
    <w:p w14:paraId="25EFF82D"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wykonawca w wyznaczonym terminie zakwestionował poprawienie omyłki, o której mowa w art. 223 ust. 2 pkt 3;</w:t>
      </w:r>
    </w:p>
    <w:p w14:paraId="0210AE2B"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wykonawca nie wyraził pisemnej zgody na przedłużenie terminu związania ofertą;</w:t>
      </w:r>
    </w:p>
    <w:p w14:paraId="54F6569A"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wykonawca nie wyraził pisemnej zgody na wybór jego oferty po upływie terminu związania ofertą;</w:t>
      </w:r>
    </w:p>
    <w:p w14:paraId="09652785"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 xml:space="preserve">wykonawca nie wniósł </w:t>
      </w:r>
      <w:proofErr w:type="gramStart"/>
      <w:r w:rsidRPr="00CF311D">
        <w:rPr>
          <w:rFonts w:ascii="Tahoma" w:eastAsia="Calibri" w:hAnsi="Tahoma" w:cs="Tahoma"/>
        </w:rPr>
        <w:t>wadium,</w:t>
      </w:r>
      <w:proofErr w:type="gramEnd"/>
      <w:r w:rsidRPr="00CF311D">
        <w:rPr>
          <w:rFonts w:ascii="Tahoma" w:eastAsia="Calibri" w:hAnsi="Tahoma" w:cs="Tahoma"/>
        </w:rPr>
        <w:t xml:space="preserve"> lub wniósł w sposób nieprawidłowy lub nie utrzymywał wadium nieprzerwanie do upływu terminu związania ofertą lub złożył wniosek o zwrot wadium w przypadku, o którym mowa w art. 98 ust. 2 pkt 3;</w:t>
      </w:r>
    </w:p>
    <w:p w14:paraId="08A9CE12"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 xml:space="preserve">oferta wariantowa nie została złożona lub nie spełnia minimalnych wymagań określonych przez zamawiającego, w </w:t>
      </w:r>
      <w:proofErr w:type="gramStart"/>
      <w:r w:rsidRPr="00CF311D">
        <w:rPr>
          <w:rFonts w:ascii="Tahoma" w:eastAsia="Calibri" w:hAnsi="Tahoma" w:cs="Tahoma"/>
        </w:rPr>
        <w:t>przypadku</w:t>
      </w:r>
      <w:proofErr w:type="gramEnd"/>
      <w:r w:rsidRPr="00CF311D">
        <w:rPr>
          <w:rFonts w:ascii="Tahoma" w:eastAsia="Calibri" w:hAnsi="Tahoma" w:cs="Tahoma"/>
        </w:rPr>
        <w:t xml:space="preserve"> gdy zamawiający wymagał jej złożenia;</w:t>
      </w:r>
    </w:p>
    <w:p w14:paraId="75533737"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jej przyjęcie naruszałoby bezpieczeństwo publiczne lub istotny interes bezpieczeństwa państwa, a tego bezpieczeństwa lub interesu nie można zagwarantować w inny sposób;</w:t>
      </w:r>
    </w:p>
    <w:p w14:paraId="147A3F68" w14:textId="53FFDDF4"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 xml:space="preserve">obejmuje ona urządzenia informatyczne lub oprogramowanie wskazane </w:t>
      </w:r>
      <w:r w:rsidR="00D5430E" w:rsidRPr="00CF311D">
        <w:rPr>
          <w:rFonts w:ascii="Tahoma" w:eastAsia="Calibri" w:hAnsi="Tahoma" w:cs="Tahoma"/>
        </w:rPr>
        <w:br/>
      </w:r>
      <w:r w:rsidRPr="00CF311D">
        <w:rPr>
          <w:rFonts w:ascii="Tahoma" w:eastAsia="Calibri" w:hAnsi="Tahoma" w:cs="Tahoma"/>
        </w:rPr>
        <w:t xml:space="preserve">w rekomendacji, o której mowa w art. 33 ust. 4 ustawy z dnia 5 lipca 2018 r. </w:t>
      </w:r>
      <w:r w:rsidR="00D5430E" w:rsidRPr="00CF311D">
        <w:rPr>
          <w:rFonts w:ascii="Tahoma" w:eastAsia="Calibri" w:hAnsi="Tahoma" w:cs="Tahoma"/>
        </w:rPr>
        <w:br/>
      </w:r>
      <w:r w:rsidRPr="00CF311D">
        <w:rPr>
          <w:rFonts w:ascii="Tahoma" w:eastAsia="Calibri" w:hAnsi="Tahoma" w:cs="Tahoma"/>
        </w:rPr>
        <w:t>o krajowym systemie cyberbezpieczeństwa (</w:t>
      </w:r>
      <w:r w:rsidR="00741C5F" w:rsidRPr="00CF311D">
        <w:rPr>
          <w:rFonts w:ascii="Tahoma" w:eastAsia="Calibri" w:hAnsi="Tahoma" w:cs="Tahoma"/>
        </w:rPr>
        <w:t xml:space="preserve">t.j. Dz.U. z </w:t>
      </w:r>
      <w:r w:rsidR="00403399" w:rsidRPr="00CF311D">
        <w:rPr>
          <w:rFonts w:ascii="Tahoma" w:eastAsia="Calibri" w:hAnsi="Tahoma" w:cs="Tahoma"/>
        </w:rPr>
        <w:t>2023</w:t>
      </w:r>
      <w:r w:rsidR="00741C5F" w:rsidRPr="00CF311D">
        <w:rPr>
          <w:rFonts w:ascii="Tahoma" w:eastAsia="Calibri" w:hAnsi="Tahoma" w:cs="Tahoma"/>
        </w:rPr>
        <w:t xml:space="preserve"> r. poz. </w:t>
      </w:r>
      <w:r w:rsidR="00403399" w:rsidRPr="00CF311D">
        <w:rPr>
          <w:rFonts w:ascii="Tahoma" w:eastAsia="Calibri" w:hAnsi="Tahoma" w:cs="Tahoma"/>
        </w:rPr>
        <w:t>913</w:t>
      </w:r>
      <w:r w:rsidR="00910E05" w:rsidRPr="00CF311D">
        <w:rPr>
          <w:rFonts w:ascii="Tahoma" w:eastAsia="Calibri" w:hAnsi="Tahoma" w:cs="Tahoma"/>
        </w:rPr>
        <w:t xml:space="preserve"> z późn. zm.</w:t>
      </w:r>
      <w:r w:rsidRPr="00CF311D">
        <w:rPr>
          <w:rFonts w:ascii="Tahoma" w:eastAsia="Calibri" w:hAnsi="Tahoma" w:cs="Tahoma"/>
        </w:rPr>
        <w:t>), stwierdzającej ich negatywny wpływ na bezpieczeństwo publiczne lub bezpieczeństwo narodowe;</w:t>
      </w:r>
    </w:p>
    <w:p w14:paraId="30DF272A" w14:textId="77777777" w:rsidR="00EC4D47" w:rsidRPr="00CF311D"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CF311D">
        <w:rPr>
          <w:rFonts w:ascii="Tahoma" w:eastAsia="Calibri" w:hAnsi="Tahoma" w:cs="Tahoma"/>
        </w:rPr>
        <w:t xml:space="preserve">została złożona bez odbycia wizji lokalnej lub bez sprawdzenia dokumentów niezbędnych do realizacji zamówienia dostępnych na miejscu u zamawiającego, </w:t>
      </w:r>
      <w:r w:rsidR="00D5430E" w:rsidRPr="00CF311D">
        <w:rPr>
          <w:rFonts w:ascii="Tahoma" w:eastAsia="Calibri" w:hAnsi="Tahoma" w:cs="Tahoma"/>
        </w:rPr>
        <w:br/>
      </w:r>
      <w:r w:rsidRPr="00CF311D">
        <w:rPr>
          <w:rFonts w:ascii="Tahoma" w:eastAsia="Calibri" w:hAnsi="Tahoma" w:cs="Tahoma"/>
        </w:rPr>
        <w:t xml:space="preserve">w </w:t>
      </w:r>
      <w:proofErr w:type="gramStart"/>
      <w:r w:rsidRPr="00CF311D">
        <w:rPr>
          <w:rFonts w:ascii="Tahoma" w:eastAsia="Calibri" w:hAnsi="Tahoma" w:cs="Tahoma"/>
        </w:rPr>
        <w:t>przypadku</w:t>
      </w:r>
      <w:proofErr w:type="gramEnd"/>
      <w:r w:rsidRPr="00CF311D">
        <w:rPr>
          <w:rFonts w:ascii="Tahoma" w:eastAsia="Calibri" w:hAnsi="Tahoma" w:cs="Tahoma"/>
        </w:rPr>
        <w:t xml:space="preserve"> gdy zamawiający tego wymagał w dokumentach zamówienia.</w:t>
      </w:r>
    </w:p>
    <w:p w14:paraId="7BEE3A70" w14:textId="77777777" w:rsidR="000268EE" w:rsidRPr="00CF311D" w:rsidRDefault="000268EE" w:rsidP="002247F5">
      <w:pPr>
        <w:spacing w:after="0"/>
        <w:jc w:val="both"/>
        <w:rPr>
          <w:rFonts w:ascii="Tahoma" w:hAnsi="Tahoma" w:cs="Tahoma"/>
        </w:rPr>
      </w:pPr>
    </w:p>
    <w:p w14:paraId="652ABBBA" w14:textId="77777777" w:rsidR="00FE2DF5" w:rsidRPr="00CF311D" w:rsidRDefault="00FE2DF5" w:rsidP="002247F5">
      <w:pPr>
        <w:spacing w:after="0"/>
        <w:jc w:val="both"/>
        <w:rPr>
          <w:rFonts w:ascii="Tahoma" w:hAnsi="Tahoma" w:cs="Tahoma"/>
        </w:rPr>
      </w:pPr>
    </w:p>
    <w:p w14:paraId="7D44E620" w14:textId="77777777" w:rsidR="005A304A" w:rsidRPr="00CF311D" w:rsidRDefault="00EC4D47"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F311D">
        <w:rPr>
          <w:rFonts w:ascii="Tahoma" w:hAnsi="Tahoma" w:cs="Tahoma"/>
          <w:sz w:val="24"/>
          <w:szCs w:val="24"/>
        </w:rPr>
        <w:t>Opis kryteriów oceny ofert wraz z po</w:t>
      </w:r>
      <w:r w:rsidR="00B6748F" w:rsidRPr="00CF311D">
        <w:rPr>
          <w:rFonts w:ascii="Tahoma" w:hAnsi="Tahoma" w:cs="Tahoma"/>
          <w:sz w:val="24"/>
          <w:szCs w:val="24"/>
        </w:rPr>
        <w:t>daniem znaczenia tych kryteriów</w:t>
      </w:r>
    </w:p>
    <w:p w14:paraId="573D5B2D" w14:textId="77777777" w:rsidR="000268EE" w:rsidRPr="00CF311D" w:rsidRDefault="000268EE" w:rsidP="002247F5">
      <w:pPr>
        <w:spacing w:after="0"/>
        <w:jc w:val="both"/>
        <w:rPr>
          <w:rFonts w:ascii="Tahoma" w:hAnsi="Tahoma" w:cs="Tahoma"/>
        </w:rPr>
      </w:pPr>
    </w:p>
    <w:p w14:paraId="67DFA96F" w14:textId="77777777" w:rsidR="002C41BE" w:rsidRPr="00CF311D" w:rsidRDefault="000268EE" w:rsidP="00115103">
      <w:pPr>
        <w:pStyle w:val="Akapitzlist"/>
        <w:numPr>
          <w:ilvl w:val="1"/>
          <w:numId w:val="41"/>
        </w:numPr>
        <w:spacing w:after="0"/>
        <w:ind w:left="567" w:hanging="567"/>
        <w:jc w:val="both"/>
        <w:rPr>
          <w:rFonts w:ascii="Tahoma" w:hAnsi="Tahoma" w:cs="Tahoma"/>
        </w:rPr>
      </w:pPr>
      <w:r w:rsidRPr="00CF311D">
        <w:rPr>
          <w:rFonts w:ascii="Tahoma" w:hAnsi="Tahoma" w:cs="Tahoma"/>
        </w:rPr>
        <w:t>Oferty będą oceniane na po</w:t>
      </w:r>
      <w:r w:rsidR="002C41BE" w:rsidRPr="00CF311D">
        <w:rPr>
          <w:rFonts w:ascii="Tahoma" w:hAnsi="Tahoma" w:cs="Tahoma"/>
        </w:rPr>
        <w:t>dstawie następujących kryteriów</w:t>
      </w:r>
    </w:p>
    <w:p w14:paraId="0A73EA3C" w14:textId="77777777" w:rsidR="000268EE" w:rsidRPr="00CF311D" w:rsidRDefault="000268EE" w:rsidP="001D717C">
      <w:pPr>
        <w:pStyle w:val="Akapitzlist"/>
        <w:spacing w:after="0"/>
        <w:ind w:left="0" w:firstLine="567"/>
        <w:jc w:val="both"/>
        <w:rPr>
          <w:rFonts w:ascii="Tahoma" w:hAnsi="Tahoma" w:cs="Tahoma"/>
        </w:rPr>
      </w:pPr>
      <w:r w:rsidRPr="00CF311D">
        <w:rPr>
          <w:rFonts w:ascii="Tahoma" w:hAnsi="Tahoma" w:cs="Tahoma"/>
        </w:rPr>
        <w:t>(obok podano wagę procentową danego kryterium):</w:t>
      </w:r>
    </w:p>
    <w:p w14:paraId="1BEDAA49" w14:textId="77777777" w:rsidR="005678AC" w:rsidRPr="00CF311D" w:rsidRDefault="005678AC" w:rsidP="002247F5">
      <w:pPr>
        <w:spacing w:after="0"/>
        <w:jc w:val="both"/>
        <w:rPr>
          <w:rFonts w:ascii="Tahoma" w:hAnsi="Tahoma" w:cs="Tahoma"/>
        </w:rPr>
      </w:pPr>
    </w:p>
    <w:p w14:paraId="07AA65A0" w14:textId="77777777" w:rsidR="00B45833" w:rsidRPr="00CF311D" w:rsidRDefault="00B45833" w:rsidP="00B45833">
      <w:pPr>
        <w:spacing w:after="0"/>
        <w:ind w:left="426" w:firstLine="141"/>
        <w:jc w:val="both"/>
        <w:rPr>
          <w:rFonts w:ascii="Tahoma" w:hAnsi="Tahoma" w:cs="Tahoma"/>
          <w:b/>
          <w:u w:val="single"/>
        </w:rPr>
      </w:pPr>
      <w:r w:rsidRPr="00CF311D">
        <w:rPr>
          <w:rFonts w:ascii="Tahoma" w:hAnsi="Tahoma" w:cs="Tahoma"/>
          <w:b/>
          <w:u w:val="single"/>
        </w:rPr>
        <w:t>Część nr I:</w:t>
      </w:r>
    </w:p>
    <w:p w14:paraId="2F0959F5" w14:textId="77777777" w:rsidR="00B45833" w:rsidRPr="00CF311D" w:rsidRDefault="00B45833" w:rsidP="00B45833">
      <w:pPr>
        <w:spacing w:after="0"/>
        <w:ind w:left="567"/>
        <w:jc w:val="both"/>
        <w:rPr>
          <w:rFonts w:ascii="Tahoma" w:hAnsi="Tahoma" w:cs="Tahoma"/>
          <w:b/>
        </w:rPr>
      </w:pPr>
      <w:r w:rsidRPr="00CF311D">
        <w:rPr>
          <w:rFonts w:ascii="Tahoma" w:hAnsi="Tahoma" w:cs="Tahoma"/>
          <w:b/>
        </w:rPr>
        <w:t>1)  cena za wykonanie zamówienia</w:t>
      </w:r>
      <w:r w:rsidRPr="00CF311D">
        <w:rPr>
          <w:rFonts w:ascii="Tahoma" w:hAnsi="Tahoma" w:cs="Tahoma"/>
          <w:b/>
        </w:rPr>
        <w:tab/>
      </w:r>
      <w:r w:rsidRPr="00CF311D">
        <w:rPr>
          <w:rFonts w:ascii="Tahoma" w:hAnsi="Tahoma" w:cs="Tahoma"/>
          <w:b/>
        </w:rPr>
        <w:tab/>
        <w:t>60%</w:t>
      </w:r>
    </w:p>
    <w:p w14:paraId="14CCD3A3" w14:textId="77777777" w:rsidR="00B45833" w:rsidRPr="00CF311D" w:rsidRDefault="00B45833" w:rsidP="00B45833">
      <w:pPr>
        <w:spacing w:after="0"/>
        <w:ind w:left="567"/>
        <w:jc w:val="both"/>
        <w:rPr>
          <w:rFonts w:ascii="Tahoma" w:hAnsi="Tahoma" w:cs="Tahoma"/>
          <w:b/>
        </w:rPr>
      </w:pPr>
      <w:r w:rsidRPr="00CF311D">
        <w:rPr>
          <w:rFonts w:ascii="Tahoma" w:hAnsi="Tahoma" w:cs="Tahoma"/>
          <w:b/>
        </w:rPr>
        <w:t>2)  zaakceptowane klauzule dodatkowe</w:t>
      </w:r>
      <w:r w:rsidRPr="00CF311D">
        <w:rPr>
          <w:rFonts w:ascii="Tahoma" w:hAnsi="Tahoma" w:cs="Tahoma"/>
          <w:b/>
        </w:rPr>
        <w:tab/>
      </w:r>
      <w:r w:rsidRPr="00CF311D">
        <w:rPr>
          <w:rFonts w:ascii="Tahoma" w:hAnsi="Tahoma" w:cs="Tahoma"/>
          <w:b/>
        </w:rPr>
        <w:tab/>
        <w:t>30%</w:t>
      </w:r>
    </w:p>
    <w:p w14:paraId="10DFE092" w14:textId="77777777" w:rsidR="00B45833" w:rsidRPr="00CF311D" w:rsidRDefault="00B45833" w:rsidP="00B45833">
      <w:pPr>
        <w:spacing w:after="0"/>
        <w:ind w:left="567"/>
        <w:jc w:val="both"/>
        <w:rPr>
          <w:rFonts w:ascii="Tahoma" w:hAnsi="Tahoma" w:cs="Tahoma"/>
          <w:b/>
        </w:rPr>
      </w:pPr>
      <w:r w:rsidRPr="00CF311D">
        <w:rPr>
          <w:rFonts w:ascii="Tahoma" w:hAnsi="Tahoma" w:cs="Tahoma"/>
          <w:b/>
        </w:rPr>
        <w:t>3)  oferowane franszyzy</w:t>
      </w:r>
      <w:r w:rsidRPr="00CF311D">
        <w:rPr>
          <w:rFonts w:ascii="Tahoma" w:hAnsi="Tahoma" w:cs="Tahoma"/>
          <w:b/>
        </w:rPr>
        <w:tab/>
      </w:r>
      <w:r w:rsidRPr="00CF311D">
        <w:rPr>
          <w:rFonts w:ascii="Tahoma" w:hAnsi="Tahoma" w:cs="Tahoma"/>
          <w:b/>
        </w:rPr>
        <w:tab/>
      </w:r>
      <w:r w:rsidRPr="00CF311D">
        <w:rPr>
          <w:rFonts w:ascii="Tahoma" w:hAnsi="Tahoma" w:cs="Tahoma"/>
          <w:b/>
        </w:rPr>
        <w:tab/>
      </w:r>
      <w:r w:rsidRPr="00CF311D">
        <w:rPr>
          <w:rFonts w:ascii="Tahoma" w:hAnsi="Tahoma" w:cs="Tahoma"/>
          <w:b/>
        </w:rPr>
        <w:tab/>
        <w:t>10%</w:t>
      </w:r>
    </w:p>
    <w:p w14:paraId="77B6F809" w14:textId="77777777" w:rsidR="00B45833" w:rsidRPr="00CF311D" w:rsidRDefault="00B45833" w:rsidP="00B45833">
      <w:pPr>
        <w:spacing w:after="0"/>
        <w:jc w:val="both"/>
        <w:rPr>
          <w:rFonts w:ascii="Tahoma" w:hAnsi="Tahoma" w:cs="Tahoma"/>
          <w:b/>
        </w:rPr>
      </w:pPr>
    </w:p>
    <w:p w14:paraId="4156578C" w14:textId="77777777" w:rsidR="00B45833" w:rsidRPr="00CF311D" w:rsidRDefault="00B45833" w:rsidP="00B45833">
      <w:pPr>
        <w:spacing w:after="0"/>
        <w:ind w:left="426" w:firstLine="141"/>
        <w:jc w:val="both"/>
        <w:rPr>
          <w:rFonts w:ascii="Tahoma" w:hAnsi="Tahoma" w:cs="Tahoma"/>
          <w:b/>
          <w:u w:val="single"/>
        </w:rPr>
      </w:pPr>
      <w:r w:rsidRPr="00CF311D">
        <w:rPr>
          <w:rFonts w:ascii="Tahoma" w:hAnsi="Tahoma" w:cs="Tahoma"/>
          <w:b/>
          <w:u w:val="single"/>
        </w:rPr>
        <w:t>Część nr II:</w:t>
      </w:r>
    </w:p>
    <w:p w14:paraId="28696D74" w14:textId="77777777" w:rsidR="00B45833" w:rsidRPr="00CF311D" w:rsidRDefault="00B45833" w:rsidP="00B45833">
      <w:pPr>
        <w:spacing w:after="0"/>
        <w:ind w:left="567"/>
        <w:jc w:val="both"/>
        <w:rPr>
          <w:rFonts w:ascii="Tahoma" w:hAnsi="Tahoma" w:cs="Tahoma"/>
          <w:b/>
        </w:rPr>
      </w:pPr>
      <w:r w:rsidRPr="00CF311D">
        <w:rPr>
          <w:rFonts w:ascii="Tahoma" w:hAnsi="Tahoma" w:cs="Tahoma"/>
          <w:b/>
        </w:rPr>
        <w:t>1)  cena łączna</w:t>
      </w:r>
      <w:r w:rsidRPr="00CF311D">
        <w:rPr>
          <w:rFonts w:ascii="Tahoma" w:hAnsi="Tahoma" w:cs="Tahoma"/>
          <w:b/>
        </w:rPr>
        <w:tab/>
      </w:r>
      <w:r w:rsidRPr="00CF311D">
        <w:rPr>
          <w:rFonts w:ascii="Tahoma" w:hAnsi="Tahoma" w:cs="Tahoma"/>
          <w:b/>
        </w:rPr>
        <w:tab/>
      </w:r>
      <w:r w:rsidRPr="00CF311D">
        <w:rPr>
          <w:rFonts w:ascii="Tahoma" w:hAnsi="Tahoma" w:cs="Tahoma"/>
          <w:b/>
        </w:rPr>
        <w:tab/>
      </w:r>
      <w:r w:rsidRPr="00CF311D">
        <w:rPr>
          <w:rFonts w:ascii="Tahoma" w:hAnsi="Tahoma" w:cs="Tahoma"/>
          <w:b/>
        </w:rPr>
        <w:tab/>
        <w:t xml:space="preserve"> </w:t>
      </w:r>
      <w:r w:rsidRPr="00CF311D">
        <w:rPr>
          <w:rFonts w:ascii="Tahoma" w:hAnsi="Tahoma" w:cs="Tahoma"/>
          <w:b/>
        </w:rPr>
        <w:tab/>
        <w:t xml:space="preserve"> 60%</w:t>
      </w:r>
    </w:p>
    <w:p w14:paraId="6F98BB94" w14:textId="77777777" w:rsidR="00B45833" w:rsidRPr="00CF311D" w:rsidRDefault="00B45833" w:rsidP="00B45833">
      <w:pPr>
        <w:spacing w:after="0"/>
        <w:ind w:left="567"/>
        <w:jc w:val="both"/>
        <w:rPr>
          <w:rFonts w:ascii="Tahoma" w:hAnsi="Tahoma" w:cs="Tahoma"/>
          <w:b/>
        </w:rPr>
      </w:pPr>
      <w:r w:rsidRPr="00CF311D">
        <w:rPr>
          <w:rFonts w:ascii="Tahoma" w:hAnsi="Tahoma" w:cs="Tahoma"/>
          <w:b/>
        </w:rPr>
        <w:t>2)  zaakceptowane klauzule dodatkowe</w:t>
      </w:r>
      <w:r w:rsidRPr="00CF311D">
        <w:rPr>
          <w:rFonts w:ascii="Tahoma" w:hAnsi="Tahoma" w:cs="Tahoma"/>
          <w:b/>
        </w:rPr>
        <w:tab/>
      </w:r>
      <w:r w:rsidRPr="00CF311D">
        <w:rPr>
          <w:rFonts w:ascii="Tahoma" w:hAnsi="Tahoma" w:cs="Tahoma"/>
          <w:b/>
        </w:rPr>
        <w:tab/>
        <w:t xml:space="preserve"> 40%</w:t>
      </w:r>
    </w:p>
    <w:p w14:paraId="5160FEB2" w14:textId="77777777" w:rsidR="00B27A69" w:rsidRDefault="00B27A69" w:rsidP="002247F5">
      <w:pPr>
        <w:spacing w:after="0"/>
        <w:jc w:val="both"/>
        <w:rPr>
          <w:rFonts w:ascii="Tahoma" w:hAnsi="Tahoma" w:cs="Tahoma"/>
        </w:rPr>
      </w:pPr>
    </w:p>
    <w:p w14:paraId="08A1DCBA" w14:textId="77777777" w:rsidR="00D768C7" w:rsidRPr="00CF311D" w:rsidRDefault="00D768C7" w:rsidP="002247F5">
      <w:pPr>
        <w:spacing w:after="0"/>
        <w:jc w:val="both"/>
        <w:rPr>
          <w:rFonts w:ascii="Tahoma" w:hAnsi="Tahoma" w:cs="Tahoma"/>
        </w:rPr>
      </w:pPr>
    </w:p>
    <w:p w14:paraId="1117DC17" w14:textId="77777777" w:rsidR="0090063E" w:rsidRPr="00CF311D" w:rsidRDefault="0090063E" w:rsidP="0090063E">
      <w:pPr>
        <w:pStyle w:val="Akapitzlist"/>
        <w:spacing w:after="0"/>
        <w:ind w:left="567"/>
        <w:jc w:val="both"/>
        <w:rPr>
          <w:rFonts w:ascii="Tahoma" w:hAnsi="Tahoma" w:cs="Tahoma"/>
        </w:rPr>
      </w:pPr>
      <w:r w:rsidRPr="00CF311D">
        <w:rPr>
          <w:rFonts w:ascii="Tahoma" w:hAnsi="Tahoma" w:cs="Tahoma"/>
        </w:rPr>
        <w:lastRenderedPageBreak/>
        <w:t>Kryteria oceny ofert:</w:t>
      </w:r>
    </w:p>
    <w:p w14:paraId="5B6327A2" w14:textId="77777777" w:rsidR="0090063E" w:rsidRPr="00CF311D" w:rsidRDefault="0090063E" w:rsidP="002247F5">
      <w:pPr>
        <w:spacing w:after="0"/>
        <w:jc w:val="both"/>
        <w:rPr>
          <w:rFonts w:ascii="Tahoma" w:hAnsi="Tahoma" w:cs="Tahoma"/>
        </w:rPr>
      </w:pPr>
    </w:p>
    <w:p w14:paraId="05F4646C" w14:textId="77777777" w:rsidR="00B45833" w:rsidRPr="00CF311D" w:rsidRDefault="00B45833" w:rsidP="00B45833">
      <w:pPr>
        <w:spacing w:after="0"/>
        <w:ind w:left="426" w:hanging="142"/>
        <w:jc w:val="both"/>
        <w:rPr>
          <w:rFonts w:ascii="Tahoma" w:hAnsi="Tahoma" w:cs="Tahoma"/>
          <w:b/>
          <w:u w:val="single"/>
        </w:rPr>
      </w:pPr>
      <w:r w:rsidRPr="00CF311D">
        <w:rPr>
          <w:rFonts w:ascii="Tahoma" w:hAnsi="Tahoma" w:cs="Tahoma"/>
          <w:b/>
          <w:u w:val="single"/>
        </w:rPr>
        <w:t>Część nr I:</w:t>
      </w:r>
    </w:p>
    <w:p w14:paraId="0BBD2C4C" w14:textId="77777777" w:rsidR="00B45833" w:rsidRPr="00CF311D" w:rsidRDefault="00B45833" w:rsidP="002247F5">
      <w:pPr>
        <w:spacing w:after="0"/>
        <w:jc w:val="both"/>
        <w:rPr>
          <w:rFonts w:ascii="Tahoma" w:hAnsi="Tahoma" w:cs="Tahoma"/>
        </w:rPr>
      </w:pPr>
    </w:p>
    <w:p w14:paraId="735927C3" w14:textId="77777777" w:rsidR="003D07ED" w:rsidRPr="00CF311D" w:rsidRDefault="000268EE" w:rsidP="00630910">
      <w:pPr>
        <w:pStyle w:val="Akapitzlist"/>
        <w:numPr>
          <w:ilvl w:val="0"/>
          <w:numId w:val="3"/>
        </w:numPr>
        <w:spacing w:after="0"/>
        <w:ind w:left="567" w:hanging="283"/>
        <w:jc w:val="both"/>
        <w:rPr>
          <w:rFonts w:ascii="Tahoma" w:hAnsi="Tahoma" w:cs="Tahoma"/>
        </w:rPr>
      </w:pPr>
      <w:r w:rsidRPr="00CF311D">
        <w:rPr>
          <w:rFonts w:ascii="Tahoma" w:hAnsi="Tahoma" w:cs="Tahoma"/>
        </w:rPr>
        <w:t xml:space="preserve">cena </w:t>
      </w:r>
      <w:r w:rsidR="001D44CB" w:rsidRPr="00CF311D">
        <w:rPr>
          <w:rFonts w:ascii="Tahoma" w:hAnsi="Tahoma" w:cs="Tahoma"/>
        </w:rPr>
        <w:t>za wykonanie zamówienia</w:t>
      </w:r>
      <w:r w:rsidRPr="00CF311D">
        <w:rPr>
          <w:rFonts w:ascii="Tahoma" w:hAnsi="Tahoma" w:cs="Tahoma"/>
        </w:rPr>
        <w:t xml:space="preserve"> – suma składek za wszystkie ubezpieczenia będące przedmiotem niniejszego postępowania.</w:t>
      </w:r>
    </w:p>
    <w:p w14:paraId="3E5760F8" w14:textId="77777777" w:rsidR="003D07ED" w:rsidRPr="00CF311D" w:rsidRDefault="003D07ED" w:rsidP="003D07ED">
      <w:pPr>
        <w:pStyle w:val="Akapitzlist"/>
        <w:spacing w:after="0"/>
        <w:jc w:val="both"/>
        <w:rPr>
          <w:rFonts w:ascii="Tahoma" w:hAnsi="Tahoma" w:cs="Tahoma"/>
        </w:rPr>
      </w:pPr>
    </w:p>
    <w:p w14:paraId="392FF11F" w14:textId="77777777" w:rsidR="000268EE" w:rsidRPr="00CF311D" w:rsidRDefault="000268EE" w:rsidP="001D717C">
      <w:pPr>
        <w:pStyle w:val="Akapitzlist"/>
        <w:spacing w:after="0"/>
        <w:ind w:left="567"/>
        <w:jc w:val="both"/>
        <w:rPr>
          <w:rFonts w:ascii="Tahoma" w:hAnsi="Tahoma" w:cs="Tahoma"/>
        </w:rPr>
      </w:pPr>
      <w:r w:rsidRPr="00CF311D">
        <w:rPr>
          <w:rFonts w:ascii="Tahoma" w:hAnsi="Tahoma" w:cs="Tahoma"/>
        </w:rPr>
        <w:t>Oferty będą podlegały ocenie według następującego wzoru:</w:t>
      </w:r>
    </w:p>
    <w:p w14:paraId="7F4202BB" w14:textId="77777777" w:rsidR="00E70926" w:rsidRPr="00CF311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CF311D" w:rsidRPr="00CF311D" w14:paraId="2B6DE5FA" w14:textId="77777777" w:rsidTr="00E70926">
        <w:trPr>
          <w:jc w:val="center"/>
        </w:trPr>
        <w:tc>
          <w:tcPr>
            <w:tcW w:w="3227" w:type="dxa"/>
            <w:vMerge w:val="restart"/>
            <w:vAlign w:val="center"/>
          </w:tcPr>
          <w:p w14:paraId="226FC349" w14:textId="77777777" w:rsidR="00E70926" w:rsidRPr="00CF311D" w:rsidRDefault="001D44CB" w:rsidP="001D44CB">
            <w:pPr>
              <w:jc w:val="center"/>
              <w:rPr>
                <w:rFonts w:ascii="Tahoma" w:hAnsi="Tahoma" w:cs="Tahoma"/>
              </w:rPr>
            </w:pPr>
            <w:r w:rsidRPr="00CF311D">
              <w:rPr>
                <w:rFonts w:ascii="Tahoma" w:hAnsi="Tahoma" w:cs="Tahoma"/>
              </w:rPr>
              <w:t>ocena ceny za wykonanie zamówienia</w:t>
            </w:r>
            <w:r w:rsidR="00E70926" w:rsidRPr="00CF311D">
              <w:rPr>
                <w:rFonts w:ascii="Tahoma" w:hAnsi="Tahoma" w:cs="Tahoma"/>
              </w:rPr>
              <w:t xml:space="preserve"> badanej oferty</w:t>
            </w:r>
          </w:p>
        </w:tc>
        <w:tc>
          <w:tcPr>
            <w:tcW w:w="709" w:type="dxa"/>
            <w:vMerge w:val="restart"/>
            <w:vAlign w:val="center"/>
          </w:tcPr>
          <w:p w14:paraId="34A38B08" w14:textId="77777777" w:rsidR="00E70926" w:rsidRPr="00CF311D" w:rsidRDefault="00E70926" w:rsidP="00E70926">
            <w:pPr>
              <w:jc w:val="center"/>
              <w:rPr>
                <w:rFonts w:ascii="Tahoma" w:hAnsi="Tahoma" w:cs="Tahoma"/>
              </w:rPr>
            </w:pPr>
            <w:r w:rsidRPr="00CF311D">
              <w:rPr>
                <w:rFonts w:ascii="Tahoma" w:hAnsi="Tahoma" w:cs="Tahoma"/>
              </w:rPr>
              <w:t>=</w:t>
            </w:r>
          </w:p>
        </w:tc>
        <w:tc>
          <w:tcPr>
            <w:tcW w:w="2374" w:type="dxa"/>
            <w:vAlign w:val="center"/>
          </w:tcPr>
          <w:p w14:paraId="01197EA3" w14:textId="77777777" w:rsidR="00E70926" w:rsidRPr="00CF311D" w:rsidRDefault="00E70926" w:rsidP="00E70926">
            <w:pPr>
              <w:jc w:val="center"/>
              <w:rPr>
                <w:rFonts w:ascii="Tahoma" w:hAnsi="Tahoma" w:cs="Tahoma"/>
              </w:rPr>
            </w:pPr>
            <w:r w:rsidRPr="00CF311D">
              <w:rPr>
                <w:rFonts w:ascii="Tahoma" w:hAnsi="Tahoma" w:cs="Tahoma"/>
              </w:rPr>
              <w:t>cena najniższa x 100</w:t>
            </w:r>
          </w:p>
        </w:tc>
        <w:tc>
          <w:tcPr>
            <w:tcW w:w="991" w:type="dxa"/>
            <w:vMerge w:val="restart"/>
            <w:vAlign w:val="center"/>
          </w:tcPr>
          <w:p w14:paraId="4A1BE6B1" w14:textId="77777777" w:rsidR="00E70926" w:rsidRPr="00CF311D" w:rsidRDefault="00E70926" w:rsidP="00E70926">
            <w:pPr>
              <w:jc w:val="center"/>
              <w:rPr>
                <w:rFonts w:ascii="Tahoma" w:hAnsi="Tahoma" w:cs="Tahoma"/>
              </w:rPr>
            </w:pPr>
            <w:r w:rsidRPr="00CF311D">
              <w:rPr>
                <w:rFonts w:ascii="Tahoma" w:hAnsi="Tahoma" w:cs="Tahoma"/>
              </w:rPr>
              <w:t>x 60%</w:t>
            </w:r>
          </w:p>
        </w:tc>
      </w:tr>
      <w:tr w:rsidR="00E70926" w:rsidRPr="00CF311D" w14:paraId="701216FC" w14:textId="77777777" w:rsidTr="00E70926">
        <w:trPr>
          <w:jc w:val="center"/>
        </w:trPr>
        <w:tc>
          <w:tcPr>
            <w:tcW w:w="3227" w:type="dxa"/>
            <w:vMerge/>
            <w:vAlign w:val="center"/>
          </w:tcPr>
          <w:p w14:paraId="321C6650" w14:textId="77777777" w:rsidR="00E70926" w:rsidRPr="00CF311D" w:rsidRDefault="00E70926" w:rsidP="00E70926">
            <w:pPr>
              <w:jc w:val="center"/>
              <w:rPr>
                <w:rFonts w:ascii="Tahoma" w:hAnsi="Tahoma" w:cs="Tahoma"/>
              </w:rPr>
            </w:pPr>
          </w:p>
        </w:tc>
        <w:tc>
          <w:tcPr>
            <w:tcW w:w="709" w:type="dxa"/>
            <w:vMerge/>
            <w:vAlign w:val="center"/>
          </w:tcPr>
          <w:p w14:paraId="068DD146" w14:textId="77777777" w:rsidR="00E70926" w:rsidRPr="00CF311D" w:rsidRDefault="00E70926" w:rsidP="00E70926">
            <w:pPr>
              <w:jc w:val="center"/>
              <w:rPr>
                <w:rFonts w:ascii="Tahoma" w:hAnsi="Tahoma" w:cs="Tahoma"/>
              </w:rPr>
            </w:pPr>
          </w:p>
        </w:tc>
        <w:tc>
          <w:tcPr>
            <w:tcW w:w="2374" w:type="dxa"/>
            <w:vAlign w:val="center"/>
          </w:tcPr>
          <w:p w14:paraId="09A2257A" w14:textId="77777777" w:rsidR="00E70926" w:rsidRPr="00CF311D" w:rsidRDefault="00E70926" w:rsidP="00E70926">
            <w:pPr>
              <w:jc w:val="center"/>
              <w:rPr>
                <w:rFonts w:ascii="Tahoma" w:hAnsi="Tahoma" w:cs="Tahoma"/>
              </w:rPr>
            </w:pPr>
            <w:r w:rsidRPr="00CF311D">
              <w:rPr>
                <w:rFonts w:ascii="Tahoma" w:hAnsi="Tahoma" w:cs="Tahoma"/>
              </w:rPr>
              <w:t>cena oferty badanej</w:t>
            </w:r>
          </w:p>
        </w:tc>
        <w:tc>
          <w:tcPr>
            <w:tcW w:w="991" w:type="dxa"/>
            <w:vMerge/>
            <w:vAlign w:val="center"/>
          </w:tcPr>
          <w:p w14:paraId="2C8471E5" w14:textId="77777777" w:rsidR="00E70926" w:rsidRPr="00CF311D" w:rsidRDefault="00E70926" w:rsidP="00E70926">
            <w:pPr>
              <w:jc w:val="center"/>
              <w:rPr>
                <w:rFonts w:ascii="Tahoma" w:hAnsi="Tahoma" w:cs="Tahoma"/>
              </w:rPr>
            </w:pPr>
          </w:p>
        </w:tc>
      </w:tr>
    </w:tbl>
    <w:p w14:paraId="0108B59D" w14:textId="77777777" w:rsidR="000268EE" w:rsidRPr="00CF311D" w:rsidRDefault="000268EE" w:rsidP="002247F5">
      <w:pPr>
        <w:spacing w:after="0"/>
        <w:jc w:val="both"/>
        <w:rPr>
          <w:rFonts w:ascii="Tahoma" w:hAnsi="Tahoma" w:cs="Tahoma"/>
        </w:rPr>
      </w:pPr>
    </w:p>
    <w:p w14:paraId="462C0973" w14:textId="77777777" w:rsidR="000268EE" w:rsidRPr="00CF311D" w:rsidRDefault="000268EE" w:rsidP="00630910">
      <w:pPr>
        <w:pStyle w:val="Akapitzlist"/>
        <w:numPr>
          <w:ilvl w:val="0"/>
          <w:numId w:val="3"/>
        </w:numPr>
        <w:spacing w:after="0"/>
        <w:ind w:left="567" w:hanging="283"/>
        <w:jc w:val="both"/>
        <w:rPr>
          <w:rFonts w:ascii="Tahoma" w:hAnsi="Tahoma" w:cs="Tahoma"/>
        </w:rPr>
      </w:pPr>
      <w:r w:rsidRPr="00CF311D">
        <w:rPr>
          <w:rFonts w:ascii="Tahoma" w:hAnsi="Tahoma" w:cs="Tahoma"/>
        </w:rPr>
        <w:t>zaakceptowane klauzule dodatkowe – ocena kryterium polega na przyznaniu punktów za wprowadzenie do oferty dodatkowych klauzul rozszerzających ochronę ubezpieczeniową wg, następujących zasad:</w:t>
      </w:r>
    </w:p>
    <w:p w14:paraId="22734A36" w14:textId="77777777" w:rsidR="000268EE" w:rsidRPr="00CF311D" w:rsidRDefault="000268EE" w:rsidP="001D717C">
      <w:pPr>
        <w:spacing w:after="0"/>
        <w:ind w:left="709" w:hanging="142"/>
        <w:jc w:val="both"/>
        <w:rPr>
          <w:rFonts w:ascii="Tahoma" w:hAnsi="Tahoma" w:cs="Tahoma"/>
        </w:rPr>
      </w:pPr>
      <w:r w:rsidRPr="00CF311D">
        <w:rPr>
          <w:rFonts w:ascii="Tahoma" w:hAnsi="Tahoma" w:cs="Tahoma"/>
        </w:rPr>
        <w:t>- za rozszerzenie ochrony o klauzule o nr 2</w:t>
      </w:r>
      <w:r w:rsidR="00B45833" w:rsidRPr="00CF311D">
        <w:rPr>
          <w:rFonts w:ascii="Tahoma" w:hAnsi="Tahoma" w:cs="Tahoma"/>
        </w:rPr>
        <w:t>0</w:t>
      </w:r>
      <w:r w:rsidRPr="00CF311D">
        <w:rPr>
          <w:rFonts w:ascii="Tahoma" w:hAnsi="Tahoma" w:cs="Tahoma"/>
        </w:rPr>
        <w:t xml:space="preserve"> zostanie przyznane 15 punktów,</w:t>
      </w:r>
    </w:p>
    <w:p w14:paraId="3BF2B8DB" w14:textId="77777777" w:rsidR="000268EE" w:rsidRPr="00CF311D" w:rsidRDefault="000268EE" w:rsidP="001D717C">
      <w:pPr>
        <w:spacing w:after="0"/>
        <w:ind w:left="709" w:hanging="142"/>
        <w:jc w:val="both"/>
        <w:rPr>
          <w:rFonts w:ascii="Tahoma" w:hAnsi="Tahoma" w:cs="Tahoma"/>
        </w:rPr>
      </w:pPr>
      <w:r w:rsidRPr="00CF311D">
        <w:rPr>
          <w:rFonts w:ascii="Tahoma" w:hAnsi="Tahoma" w:cs="Tahoma"/>
        </w:rPr>
        <w:t>- za rozszerzenie ochrony o klauzule o nr 2</w:t>
      </w:r>
      <w:r w:rsidR="00B45833" w:rsidRPr="00CF311D">
        <w:rPr>
          <w:rFonts w:ascii="Tahoma" w:hAnsi="Tahoma" w:cs="Tahoma"/>
        </w:rPr>
        <w:t>1</w:t>
      </w:r>
      <w:r w:rsidRPr="00CF311D">
        <w:rPr>
          <w:rFonts w:ascii="Tahoma" w:hAnsi="Tahoma" w:cs="Tahoma"/>
        </w:rPr>
        <w:t xml:space="preserve"> - 2</w:t>
      </w:r>
      <w:r w:rsidR="00B45833" w:rsidRPr="00CF311D">
        <w:rPr>
          <w:rFonts w:ascii="Tahoma" w:hAnsi="Tahoma" w:cs="Tahoma"/>
        </w:rPr>
        <w:t>5</w:t>
      </w:r>
      <w:r w:rsidRPr="00CF311D">
        <w:rPr>
          <w:rFonts w:ascii="Tahoma" w:hAnsi="Tahoma" w:cs="Tahoma"/>
        </w:rPr>
        <w:t xml:space="preserve"> zostanie przyznane </w:t>
      </w:r>
      <w:r w:rsidR="00A65E92" w:rsidRPr="00CF311D">
        <w:rPr>
          <w:rFonts w:ascii="Tahoma" w:hAnsi="Tahoma" w:cs="Tahoma"/>
        </w:rPr>
        <w:t>6</w:t>
      </w:r>
      <w:r w:rsidRPr="00CF311D">
        <w:rPr>
          <w:rFonts w:ascii="Tahoma" w:hAnsi="Tahoma" w:cs="Tahoma"/>
        </w:rPr>
        <w:t xml:space="preserve"> punktów za każdą klauzulę,</w:t>
      </w:r>
    </w:p>
    <w:p w14:paraId="69AA8F16" w14:textId="77777777" w:rsidR="000268EE" w:rsidRPr="00CF311D" w:rsidRDefault="000268EE" w:rsidP="001D717C">
      <w:pPr>
        <w:spacing w:after="0"/>
        <w:ind w:left="709" w:hanging="142"/>
        <w:jc w:val="both"/>
        <w:rPr>
          <w:rFonts w:ascii="Tahoma" w:hAnsi="Tahoma" w:cs="Tahoma"/>
        </w:rPr>
      </w:pPr>
      <w:r w:rsidRPr="00CF311D">
        <w:rPr>
          <w:rFonts w:ascii="Tahoma" w:hAnsi="Tahoma" w:cs="Tahoma"/>
        </w:rPr>
        <w:t>- za rozszerzenie ochrony o klauzule o nr 2</w:t>
      </w:r>
      <w:r w:rsidR="00B45833" w:rsidRPr="00CF311D">
        <w:rPr>
          <w:rFonts w:ascii="Tahoma" w:hAnsi="Tahoma" w:cs="Tahoma"/>
        </w:rPr>
        <w:t>6</w:t>
      </w:r>
      <w:r w:rsidRPr="00CF311D">
        <w:rPr>
          <w:rFonts w:ascii="Tahoma" w:hAnsi="Tahoma" w:cs="Tahoma"/>
        </w:rPr>
        <w:t xml:space="preserve"> - 3</w:t>
      </w:r>
      <w:r w:rsidR="00B45833" w:rsidRPr="00CF311D">
        <w:rPr>
          <w:rFonts w:ascii="Tahoma" w:hAnsi="Tahoma" w:cs="Tahoma"/>
        </w:rPr>
        <w:t>6</w:t>
      </w:r>
      <w:r w:rsidRPr="00CF311D">
        <w:rPr>
          <w:rFonts w:ascii="Tahoma" w:hAnsi="Tahoma" w:cs="Tahoma"/>
        </w:rPr>
        <w:t xml:space="preserve"> zostanie przyznane po 5 punkt</w:t>
      </w:r>
      <w:r w:rsidR="00A0461B" w:rsidRPr="00CF311D">
        <w:rPr>
          <w:rFonts w:ascii="Tahoma" w:hAnsi="Tahoma" w:cs="Tahoma"/>
        </w:rPr>
        <w:t>ów</w:t>
      </w:r>
      <w:r w:rsidRPr="00CF311D">
        <w:rPr>
          <w:rFonts w:ascii="Tahoma" w:hAnsi="Tahoma" w:cs="Tahoma"/>
        </w:rPr>
        <w:t xml:space="preserve"> za każdą klauzulę,</w:t>
      </w:r>
    </w:p>
    <w:p w14:paraId="4F401D8D" w14:textId="77777777" w:rsidR="000268EE" w:rsidRPr="00CF311D" w:rsidRDefault="000268EE" w:rsidP="002247F5">
      <w:pPr>
        <w:spacing w:after="0"/>
        <w:jc w:val="both"/>
        <w:rPr>
          <w:rFonts w:ascii="Tahoma" w:hAnsi="Tahoma" w:cs="Tahoma"/>
        </w:rPr>
      </w:pPr>
    </w:p>
    <w:p w14:paraId="69BA8CE7" w14:textId="77777777" w:rsidR="000268EE" w:rsidRPr="00CF311D" w:rsidRDefault="000268EE" w:rsidP="001D717C">
      <w:pPr>
        <w:spacing w:after="0"/>
        <w:ind w:left="567"/>
        <w:jc w:val="both"/>
        <w:rPr>
          <w:rFonts w:ascii="Tahoma" w:hAnsi="Tahoma" w:cs="Tahoma"/>
          <w:b/>
        </w:rPr>
      </w:pPr>
      <w:r w:rsidRPr="00CF311D">
        <w:rPr>
          <w:rFonts w:ascii="Tahoma" w:hAnsi="Tahoma" w:cs="Tahoma"/>
          <w:b/>
        </w:rPr>
        <w:t xml:space="preserve">Brak akceptacji którejkolwiek lub wszystkich klauzul oznaczonych numerami 1 – </w:t>
      </w:r>
      <w:r w:rsidR="00B45833" w:rsidRPr="00CF311D">
        <w:rPr>
          <w:rFonts w:ascii="Tahoma" w:hAnsi="Tahoma" w:cs="Tahoma"/>
          <w:b/>
        </w:rPr>
        <w:t>19</w:t>
      </w:r>
      <w:r w:rsidRPr="00CF311D">
        <w:rPr>
          <w:rFonts w:ascii="Tahoma" w:hAnsi="Tahoma" w:cs="Tahoma"/>
          <w:b/>
        </w:rPr>
        <w:t xml:space="preserve"> spowoduje odrzucenie oferty.</w:t>
      </w:r>
    </w:p>
    <w:p w14:paraId="34BC5C3A" w14:textId="77777777" w:rsidR="000268EE" w:rsidRPr="00CF311D" w:rsidRDefault="000268EE" w:rsidP="002247F5">
      <w:pPr>
        <w:spacing w:after="0"/>
        <w:jc w:val="both"/>
        <w:rPr>
          <w:rFonts w:ascii="Tahoma" w:hAnsi="Tahoma" w:cs="Tahoma"/>
        </w:rPr>
      </w:pPr>
    </w:p>
    <w:p w14:paraId="392ADC89" w14:textId="77777777" w:rsidR="000268EE" w:rsidRPr="00CF311D" w:rsidRDefault="000268EE" w:rsidP="001D717C">
      <w:pPr>
        <w:spacing w:after="0"/>
        <w:ind w:left="567"/>
        <w:jc w:val="both"/>
        <w:rPr>
          <w:rFonts w:ascii="Tahoma" w:hAnsi="Tahoma" w:cs="Tahoma"/>
        </w:rPr>
      </w:pPr>
      <w:r w:rsidRPr="00CF311D">
        <w:rPr>
          <w:rFonts w:ascii="Tahoma" w:hAnsi="Tahoma" w:cs="Tahoma"/>
        </w:rPr>
        <w:t>W przypadku dopisków lub zmian w treści klauzul fakultatywnych (oznaczonych numerami 2</w:t>
      </w:r>
      <w:r w:rsidR="00B45833" w:rsidRPr="00CF311D">
        <w:rPr>
          <w:rFonts w:ascii="Tahoma" w:hAnsi="Tahoma" w:cs="Tahoma"/>
        </w:rPr>
        <w:t>0</w:t>
      </w:r>
      <w:r w:rsidRPr="00CF311D">
        <w:rPr>
          <w:rFonts w:ascii="Tahoma" w:hAnsi="Tahoma" w:cs="Tahoma"/>
        </w:rPr>
        <w:t xml:space="preserve"> - 3</w:t>
      </w:r>
      <w:r w:rsidR="00B45833" w:rsidRPr="00CF311D">
        <w:rPr>
          <w:rFonts w:ascii="Tahoma" w:hAnsi="Tahoma" w:cs="Tahoma"/>
        </w:rPr>
        <w:t>6</w:t>
      </w:r>
      <w:r w:rsidRPr="00CF311D">
        <w:rPr>
          <w:rFonts w:ascii="Tahoma" w:hAnsi="Tahoma" w:cs="Tahoma"/>
        </w:rPr>
        <w:t>), odbiegających na niekorzyść Zamawiającego w stosunku do treści zawartej w SWZ, za zmienioną klauzule przyznanych zostanie 0 pkt. W przypadku dopisków lub zmian na korzyść lub neutralnych przyznana zostanie przewidziana ilość punktów.</w:t>
      </w:r>
    </w:p>
    <w:p w14:paraId="3C5B47D7" w14:textId="77777777" w:rsidR="00A17CBC" w:rsidRPr="00CF311D" w:rsidRDefault="00A17CBC" w:rsidP="002247F5">
      <w:pPr>
        <w:spacing w:after="0"/>
        <w:jc w:val="both"/>
        <w:rPr>
          <w:rFonts w:ascii="Tahoma" w:hAnsi="Tahoma" w:cs="Tahoma"/>
        </w:rPr>
      </w:pPr>
    </w:p>
    <w:p w14:paraId="14DFD54E" w14:textId="77777777" w:rsidR="000268EE" w:rsidRPr="00CF311D" w:rsidRDefault="000268EE" w:rsidP="001D717C">
      <w:pPr>
        <w:spacing w:after="0"/>
        <w:ind w:left="567"/>
        <w:jc w:val="both"/>
        <w:rPr>
          <w:rFonts w:ascii="Tahoma" w:hAnsi="Tahoma" w:cs="Tahoma"/>
        </w:rPr>
      </w:pPr>
      <w:r w:rsidRPr="00CF311D">
        <w:rPr>
          <w:rFonts w:ascii="Tahoma" w:hAnsi="Tahoma" w:cs="Tahoma"/>
        </w:rPr>
        <w:t>Oferty będą podlegały ocenie według następującego wzoru:</w:t>
      </w:r>
    </w:p>
    <w:p w14:paraId="6A06CEC6" w14:textId="77777777" w:rsidR="001104C3" w:rsidRPr="00CF311D"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CF311D" w:rsidRPr="00CF311D" w14:paraId="30A9AC20" w14:textId="77777777" w:rsidTr="001104C3">
        <w:trPr>
          <w:jc w:val="center"/>
        </w:trPr>
        <w:tc>
          <w:tcPr>
            <w:tcW w:w="3402" w:type="dxa"/>
            <w:vAlign w:val="center"/>
          </w:tcPr>
          <w:p w14:paraId="22378009" w14:textId="77777777" w:rsidR="001104C3" w:rsidRPr="00CF311D" w:rsidRDefault="001104C3" w:rsidP="001D717C">
            <w:pPr>
              <w:ind w:left="-105"/>
              <w:jc w:val="center"/>
              <w:rPr>
                <w:rFonts w:ascii="Tahoma" w:hAnsi="Tahoma" w:cs="Tahoma"/>
              </w:rPr>
            </w:pPr>
            <w:r w:rsidRPr="00CF311D">
              <w:rPr>
                <w:rFonts w:ascii="Tahoma" w:hAnsi="Tahoma" w:cs="Tahoma"/>
              </w:rPr>
              <w:t>Ocena zaakceptowanych klauzul badanej oferty</w:t>
            </w:r>
          </w:p>
        </w:tc>
        <w:tc>
          <w:tcPr>
            <w:tcW w:w="425" w:type="dxa"/>
            <w:vAlign w:val="center"/>
          </w:tcPr>
          <w:p w14:paraId="4637A7A5" w14:textId="77777777" w:rsidR="001104C3" w:rsidRPr="00CF311D" w:rsidRDefault="001104C3" w:rsidP="001104C3">
            <w:pPr>
              <w:jc w:val="center"/>
              <w:rPr>
                <w:rFonts w:ascii="Tahoma" w:hAnsi="Tahoma" w:cs="Tahoma"/>
              </w:rPr>
            </w:pPr>
            <w:r w:rsidRPr="00CF311D">
              <w:rPr>
                <w:rFonts w:ascii="Tahoma" w:hAnsi="Tahoma" w:cs="Tahoma"/>
              </w:rPr>
              <w:t>=</w:t>
            </w:r>
          </w:p>
        </w:tc>
        <w:tc>
          <w:tcPr>
            <w:tcW w:w="3402" w:type="dxa"/>
            <w:vAlign w:val="center"/>
          </w:tcPr>
          <w:p w14:paraId="60273EA1" w14:textId="77777777" w:rsidR="001104C3" w:rsidRPr="00CF311D" w:rsidRDefault="001104C3" w:rsidP="001104C3">
            <w:pPr>
              <w:jc w:val="center"/>
              <w:rPr>
                <w:rFonts w:ascii="Tahoma" w:hAnsi="Tahoma" w:cs="Tahoma"/>
              </w:rPr>
            </w:pPr>
            <w:r w:rsidRPr="00CF311D">
              <w:rPr>
                <w:rFonts w:ascii="Tahoma" w:hAnsi="Tahoma" w:cs="Tahoma"/>
              </w:rPr>
              <w:t>Łączna przyznana ilość punktów za zaakceptowane klauzule dodatkowe</w:t>
            </w:r>
          </w:p>
        </w:tc>
        <w:tc>
          <w:tcPr>
            <w:tcW w:w="992" w:type="dxa"/>
            <w:vAlign w:val="center"/>
          </w:tcPr>
          <w:p w14:paraId="5C9A9096" w14:textId="77777777" w:rsidR="001104C3" w:rsidRPr="00CF311D" w:rsidRDefault="00E70926" w:rsidP="001104C3">
            <w:pPr>
              <w:jc w:val="center"/>
              <w:rPr>
                <w:rFonts w:ascii="Tahoma" w:hAnsi="Tahoma" w:cs="Tahoma"/>
              </w:rPr>
            </w:pPr>
            <w:r w:rsidRPr="00CF311D">
              <w:rPr>
                <w:rFonts w:ascii="Tahoma" w:hAnsi="Tahoma" w:cs="Tahoma"/>
              </w:rPr>
              <w:t>x</w:t>
            </w:r>
            <w:r w:rsidR="001104C3" w:rsidRPr="00CF311D">
              <w:rPr>
                <w:rFonts w:ascii="Tahoma" w:hAnsi="Tahoma" w:cs="Tahoma"/>
              </w:rPr>
              <w:t xml:space="preserve"> 30%</w:t>
            </w:r>
          </w:p>
        </w:tc>
      </w:tr>
    </w:tbl>
    <w:p w14:paraId="783D1519" w14:textId="77777777" w:rsidR="000268EE" w:rsidRPr="00CF311D" w:rsidRDefault="000268EE" w:rsidP="002247F5">
      <w:pPr>
        <w:spacing w:after="0"/>
        <w:jc w:val="both"/>
        <w:rPr>
          <w:rFonts w:ascii="Tahoma" w:hAnsi="Tahoma" w:cs="Tahoma"/>
        </w:rPr>
      </w:pPr>
      <w:r w:rsidRPr="00CF311D">
        <w:rPr>
          <w:rFonts w:ascii="Tahoma" w:hAnsi="Tahoma" w:cs="Tahoma"/>
        </w:rPr>
        <w:tab/>
      </w:r>
      <w:r w:rsidRPr="00CF311D">
        <w:rPr>
          <w:rFonts w:ascii="Tahoma" w:hAnsi="Tahoma" w:cs="Tahoma"/>
        </w:rPr>
        <w:tab/>
      </w:r>
      <w:r w:rsidRPr="00CF311D">
        <w:rPr>
          <w:rFonts w:ascii="Tahoma" w:hAnsi="Tahoma" w:cs="Tahoma"/>
        </w:rPr>
        <w:tab/>
        <w:t xml:space="preserve"> </w:t>
      </w:r>
    </w:p>
    <w:p w14:paraId="5A5F593D" w14:textId="77777777" w:rsidR="00B45833" w:rsidRPr="00CF311D" w:rsidRDefault="00B45833" w:rsidP="00B45833">
      <w:pPr>
        <w:pStyle w:val="Akapitzlist"/>
        <w:numPr>
          <w:ilvl w:val="0"/>
          <w:numId w:val="3"/>
        </w:numPr>
        <w:spacing w:after="0"/>
        <w:ind w:left="567" w:hanging="283"/>
        <w:jc w:val="both"/>
        <w:rPr>
          <w:rFonts w:ascii="Tahoma" w:hAnsi="Tahoma" w:cs="Tahoma"/>
        </w:rPr>
      </w:pPr>
      <w:r w:rsidRPr="00CF311D">
        <w:rPr>
          <w:rFonts w:ascii="Tahoma" w:hAnsi="Tahoma" w:cs="Tahoma"/>
        </w:rPr>
        <w:t>oferowane franszyzy – ocenie podlegają oferowane franszyzy w następujących ubezpieczeniach:</w:t>
      </w:r>
    </w:p>
    <w:p w14:paraId="16EF6E6D" w14:textId="77777777" w:rsidR="00B45833" w:rsidRPr="00CF311D" w:rsidRDefault="00B45833" w:rsidP="00B45833">
      <w:pPr>
        <w:pStyle w:val="Akapitzlist"/>
        <w:spacing w:after="0"/>
        <w:ind w:left="567"/>
        <w:jc w:val="both"/>
        <w:rPr>
          <w:rFonts w:ascii="Tahoma" w:hAnsi="Tahoma" w:cs="Tahoma"/>
        </w:rPr>
      </w:pPr>
      <w:r w:rsidRPr="00CF311D">
        <w:rPr>
          <w:rFonts w:ascii="Tahoma" w:hAnsi="Tahoma" w:cs="Tahoma"/>
        </w:rPr>
        <w:t>- ubezpieczenie mienia od wszystkich ryzyk,</w:t>
      </w:r>
    </w:p>
    <w:p w14:paraId="7A6C0956" w14:textId="77777777" w:rsidR="00B45833" w:rsidRPr="00CF311D" w:rsidRDefault="00B45833" w:rsidP="00B45833">
      <w:pPr>
        <w:pStyle w:val="Akapitzlist"/>
        <w:spacing w:after="0"/>
        <w:ind w:left="567"/>
        <w:jc w:val="both"/>
        <w:rPr>
          <w:rFonts w:ascii="Tahoma" w:hAnsi="Tahoma" w:cs="Tahoma"/>
        </w:rPr>
      </w:pPr>
      <w:r w:rsidRPr="00CF311D">
        <w:rPr>
          <w:rFonts w:ascii="Tahoma" w:hAnsi="Tahoma" w:cs="Tahoma"/>
        </w:rPr>
        <w:t>- ubezpieczenie odpowiedzialności cywilnej.</w:t>
      </w:r>
    </w:p>
    <w:p w14:paraId="1DAF1BDC" w14:textId="77777777" w:rsidR="00B45833" w:rsidRPr="00CF311D" w:rsidRDefault="00B45833" w:rsidP="00B45833">
      <w:pPr>
        <w:spacing w:after="0"/>
        <w:jc w:val="both"/>
        <w:rPr>
          <w:rFonts w:ascii="Tahoma" w:hAnsi="Tahoma" w:cs="Tahoma"/>
        </w:rPr>
      </w:pPr>
      <w:r w:rsidRPr="00CF311D">
        <w:rPr>
          <w:rFonts w:ascii="Tahoma" w:hAnsi="Tahoma" w:cs="Tahoma"/>
        </w:rPr>
        <w:t xml:space="preserve">      </w:t>
      </w:r>
    </w:p>
    <w:p w14:paraId="61CC84E3" w14:textId="77777777" w:rsidR="00B45833" w:rsidRPr="00CF311D" w:rsidRDefault="00B45833" w:rsidP="00B45833">
      <w:pPr>
        <w:spacing w:after="0"/>
        <w:ind w:left="567"/>
        <w:jc w:val="both"/>
        <w:rPr>
          <w:rFonts w:ascii="Tahoma" w:hAnsi="Tahoma" w:cs="Tahoma"/>
        </w:rPr>
      </w:pPr>
      <w:r w:rsidRPr="00CF311D">
        <w:rPr>
          <w:rFonts w:ascii="Tahoma" w:hAnsi="Tahoma" w:cs="Tahoma"/>
        </w:rPr>
        <w:t>Franszyzy wprowadzone w ww. rodzajach ubezpieczeń będą oceniane wg. następujących zasad (odrębnie w każdym ubezpieczeniu):</w:t>
      </w:r>
    </w:p>
    <w:p w14:paraId="3459DDA7" w14:textId="77777777" w:rsidR="00B45833" w:rsidRPr="00CF311D" w:rsidRDefault="00B45833" w:rsidP="00B45833">
      <w:pPr>
        <w:spacing w:after="0"/>
        <w:ind w:left="567"/>
        <w:jc w:val="both"/>
        <w:rPr>
          <w:rFonts w:ascii="Tahoma" w:hAnsi="Tahoma" w:cs="Tahoma"/>
        </w:rPr>
      </w:pPr>
      <w:r w:rsidRPr="00CF311D">
        <w:rPr>
          <w:rFonts w:ascii="Tahoma" w:hAnsi="Tahoma" w:cs="Tahoma"/>
        </w:rPr>
        <w:t>brak franszyzy –</w:t>
      </w:r>
      <w:r w:rsidRPr="00CF311D">
        <w:rPr>
          <w:rFonts w:ascii="Tahoma" w:hAnsi="Tahoma" w:cs="Tahoma"/>
        </w:rPr>
        <w:tab/>
      </w:r>
      <w:r w:rsidRPr="00CF311D">
        <w:rPr>
          <w:rFonts w:ascii="Tahoma" w:hAnsi="Tahoma" w:cs="Tahoma"/>
        </w:rPr>
        <w:tab/>
      </w:r>
      <w:r w:rsidRPr="00CF311D">
        <w:rPr>
          <w:rFonts w:ascii="Tahoma" w:hAnsi="Tahoma" w:cs="Tahoma"/>
        </w:rPr>
        <w:tab/>
        <w:t>50 pkt</w:t>
      </w:r>
    </w:p>
    <w:p w14:paraId="76992C0D" w14:textId="77777777" w:rsidR="00B45833" w:rsidRPr="00CF311D" w:rsidRDefault="00B45833" w:rsidP="00B45833">
      <w:pPr>
        <w:spacing w:after="0"/>
        <w:ind w:left="567"/>
        <w:jc w:val="both"/>
        <w:rPr>
          <w:rFonts w:ascii="Tahoma" w:hAnsi="Tahoma" w:cs="Tahoma"/>
        </w:rPr>
      </w:pPr>
      <w:r w:rsidRPr="00CF311D">
        <w:rPr>
          <w:rFonts w:ascii="Tahoma" w:hAnsi="Tahoma" w:cs="Tahoma"/>
        </w:rPr>
        <w:t>franszyza od 1 zł do 100 zł -</w:t>
      </w:r>
      <w:r w:rsidRPr="00CF311D">
        <w:rPr>
          <w:rFonts w:ascii="Tahoma" w:hAnsi="Tahoma" w:cs="Tahoma"/>
        </w:rPr>
        <w:tab/>
      </w:r>
      <w:r w:rsidRPr="00CF311D">
        <w:rPr>
          <w:rFonts w:ascii="Tahoma" w:hAnsi="Tahoma" w:cs="Tahoma"/>
        </w:rPr>
        <w:tab/>
        <w:t>40 pkt</w:t>
      </w:r>
    </w:p>
    <w:p w14:paraId="6D3BED80" w14:textId="77777777" w:rsidR="00B45833" w:rsidRPr="00CF311D" w:rsidRDefault="00B45833" w:rsidP="00B45833">
      <w:pPr>
        <w:spacing w:after="0"/>
        <w:ind w:left="567"/>
        <w:jc w:val="both"/>
        <w:rPr>
          <w:rFonts w:ascii="Tahoma" w:hAnsi="Tahoma" w:cs="Tahoma"/>
        </w:rPr>
      </w:pPr>
      <w:r w:rsidRPr="00CF311D">
        <w:rPr>
          <w:rFonts w:ascii="Tahoma" w:hAnsi="Tahoma" w:cs="Tahoma"/>
        </w:rPr>
        <w:t>franszyza od 101 zł do 200 zł –</w:t>
      </w:r>
      <w:r w:rsidRPr="00CF311D">
        <w:rPr>
          <w:rFonts w:ascii="Tahoma" w:hAnsi="Tahoma" w:cs="Tahoma"/>
        </w:rPr>
        <w:tab/>
        <w:t>30 pkt</w:t>
      </w:r>
    </w:p>
    <w:p w14:paraId="2F132E3A" w14:textId="77777777" w:rsidR="00B45833" w:rsidRPr="00CF311D" w:rsidRDefault="00B45833" w:rsidP="00B45833">
      <w:pPr>
        <w:spacing w:after="0"/>
        <w:ind w:left="567"/>
        <w:jc w:val="both"/>
        <w:rPr>
          <w:rFonts w:ascii="Tahoma" w:hAnsi="Tahoma" w:cs="Tahoma"/>
        </w:rPr>
      </w:pPr>
      <w:r w:rsidRPr="00CF311D">
        <w:rPr>
          <w:rFonts w:ascii="Tahoma" w:hAnsi="Tahoma" w:cs="Tahoma"/>
        </w:rPr>
        <w:t>franszyza od 201 zł do 300 zł –</w:t>
      </w:r>
      <w:r w:rsidRPr="00CF311D">
        <w:rPr>
          <w:rFonts w:ascii="Tahoma" w:hAnsi="Tahoma" w:cs="Tahoma"/>
        </w:rPr>
        <w:tab/>
        <w:t>20 pkt</w:t>
      </w:r>
    </w:p>
    <w:p w14:paraId="0DE1421D" w14:textId="77777777" w:rsidR="00B45833" w:rsidRPr="00CF311D" w:rsidRDefault="00B45833" w:rsidP="00B45833">
      <w:pPr>
        <w:spacing w:after="0"/>
        <w:ind w:left="567"/>
        <w:jc w:val="both"/>
        <w:rPr>
          <w:rFonts w:ascii="Tahoma" w:hAnsi="Tahoma" w:cs="Tahoma"/>
        </w:rPr>
      </w:pPr>
      <w:r w:rsidRPr="00CF311D">
        <w:rPr>
          <w:rFonts w:ascii="Tahoma" w:hAnsi="Tahoma" w:cs="Tahoma"/>
        </w:rPr>
        <w:t>franszyza od 301 zł do 400 zł –</w:t>
      </w:r>
      <w:r w:rsidRPr="00CF311D">
        <w:rPr>
          <w:rFonts w:ascii="Tahoma" w:hAnsi="Tahoma" w:cs="Tahoma"/>
        </w:rPr>
        <w:tab/>
        <w:t>10 pkt</w:t>
      </w:r>
    </w:p>
    <w:p w14:paraId="15B1FA40" w14:textId="77777777" w:rsidR="00B45833" w:rsidRPr="00CF311D" w:rsidRDefault="00B45833" w:rsidP="00B45833">
      <w:pPr>
        <w:spacing w:after="0"/>
        <w:ind w:left="567"/>
        <w:jc w:val="both"/>
        <w:rPr>
          <w:rFonts w:ascii="Tahoma" w:hAnsi="Tahoma" w:cs="Tahoma"/>
        </w:rPr>
      </w:pPr>
      <w:r w:rsidRPr="00CF311D">
        <w:rPr>
          <w:rFonts w:ascii="Tahoma" w:hAnsi="Tahoma" w:cs="Tahoma"/>
        </w:rPr>
        <w:t>franszyza powyżej 400 zł –</w:t>
      </w:r>
      <w:r w:rsidRPr="00CF311D">
        <w:rPr>
          <w:rFonts w:ascii="Tahoma" w:hAnsi="Tahoma" w:cs="Tahoma"/>
        </w:rPr>
        <w:tab/>
      </w:r>
      <w:r w:rsidRPr="00CF311D">
        <w:rPr>
          <w:rFonts w:ascii="Tahoma" w:hAnsi="Tahoma" w:cs="Tahoma"/>
        </w:rPr>
        <w:tab/>
        <w:t>0 pkt</w:t>
      </w:r>
    </w:p>
    <w:p w14:paraId="67DA2710" w14:textId="77777777" w:rsidR="00B45833" w:rsidRPr="00CF311D" w:rsidRDefault="00B45833" w:rsidP="00B45833">
      <w:pPr>
        <w:spacing w:after="0"/>
        <w:ind w:left="709"/>
        <w:jc w:val="both"/>
        <w:rPr>
          <w:rFonts w:ascii="Tahoma" w:hAnsi="Tahoma" w:cs="Tahoma"/>
        </w:rPr>
      </w:pPr>
    </w:p>
    <w:p w14:paraId="37198B65" w14:textId="77777777" w:rsidR="00B45833" w:rsidRPr="00CF311D" w:rsidRDefault="00B45833" w:rsidP="00B45833">
      <w:pPr>
        <w:spacing w:after="0"/>
        <w:ind w:left="567"/>
        <w:jc w:val="both"/>
        <w:rPr>
          <w:rFonts w:ascii="Tahoma" w:hAnsi="Tahoma" w:cs="Tahoma"/>
        </w:rPr>
      </w:pPr>
      <w:r w:rsidRPr="00CF311D">
        <w:rPr>
          <w:rFonts w:ascii="Tahoma" w:hAnsi="Tahoma" w:cs="Tahoma"/>
        </w:rPr>
        <w:t>Oferty będą podlegały ocenie według następującego wzoru:</w:t>
      </w:r>
    </w:p>
    <w:p w14:paraId="6A0581D2" w14:textId="77777777" w:rsidR="00B45833" w:rsidRPr="00CF311D" w:rsidRDefault="00B45833" w:rsidP="00B45833">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B45833" w:rsidRPr="00CF311D" w14:paraId="396B8FF1" w14:textId="77777777" w:rsidTr="002E5830">
        <w:tc>
          <w:tcPr>
            <w:tcW w:w="3118" w:type="dxa"/>
            <w:vAlign w:val="center"/>
          </w:tcPr>
          <w:p w14:paraId="70525736" w14:textId="77777777" w:rsidR="00B45833" w:rsidRPr="00CF311D" w:rsidRDefault="00B45833" w:rsidP="002E5830">
            <w:pPr>
              <w:jc w:val="center"/>
              <w:rPr>
                <w:rFonts w:ascii="Tahoma" w:hAnsi="Tahoma" w:cs="Tahoma"/>
              </w:rPr>
            </w:pPr>
            <w:r w:rsidRPr="00CF311D">
              <w:rPr>
                <w:rFonts w:ascii="Tahoma" w:hAnsi="Tahoma" w:cs="Tahoma"/>
              </w:rPr>
              <w:t>Ocena oferowanych franszyz</w:t>
            </w:r>
          </w:p>
        </w:tc>
        <w:tc>
          <w:tcPr>
            <w:tcW w:w="567" w:type="dxa"/>
            <w:vAlign w:val="center"/>
          </w:tcPr>
          <w:p w14:paraId="21E8B179" w14:textId="77777777" w:rsidR="00B45833" w:rsidRPr="00CF311D" w:rsidRDefault="00B45833" w:rsidP="002E5830">
            <w:pPr>
              <w:jc w:val="center"/>
              <w:rPr>
                <w:rFonts w:ascii="Tahoma" w:hAnsi="Tahoma" w:cs="Tahoma"/>
              </w:rPr>
            </w:pPr>
            <w:r w:rsidRPr="00CF311D">
              <w:rPr>
                <w:rFonts w:ascii="Tahoma" w:hAnsi="Tahoma" w:cs="Tahoma"/>
              </w:rPr>
              <w:t>=</w:t>
            </w:r>
          </w:p>
        </w:tc>
        <w:tc>
          <w:tcPr>
            <w:tcW w:w="3544" w:type="dxa"/>
            <w:vAlign w:val="center"/>
          </w:tcPr>
          <w:p w14:paraId="76ED365C" w14:textId="77777777" w:rsidR="00B45833" w:rsidRPr="00CF311D" w:rsidRDefault="00B45833" w:rsidP="002E5830">
            <w:pPr>
              <w:jc w:val="center"/>
              <w:rPr>
                <w:rFonts w:ascii="Tahoma" w:hAnsi="Tahoma" w:cs="Tahoma"/>
              </w:rPr>
            </w:pPr>
            <w:r w:rsidRPr="00CF311D">
              <w:rPr>
                <w:rFonts w:ascii="Tahoma" w:hAnsi="Tahoma" w:cs="Tahoma"/>
              </w:rPr>
              <w:t>Łączna przyznana ilość punktów za oferowane franszyzy</w:t>
            </w:r>
          </w:p>
        </w:tc>
        <w:tc>
          <w:tcPr>
            <w:tcW w:w="992" w:type="dxa"/>
            <w:vAlign w:val="center"/>
          </w:tcPr>
          <w:p w14:paraId="054B6B99" w14:textId="77777777" w:rsidR="00B45833" w:rsidRPr="00CF311D" w:rsidRDefault="00B45833" w:rsidP="002E5830">
            <w:pPr>
              <w:jc w:val="center"/>
              <w:rPr>
                <w:rFonts w:ascii="Tahoma" w:hAnsi="Tahoma" w:cs="Tahoma"/>
              </w:rPr>
            </w:pPr>
            <w:r w:rsidRPr="00CF311D">
              <w:rPr>
                <w:rFonts w:ascii="Tahoma" w:hAnsi="Tahoma" w:cs="Tahoma"/>
              </w:rPr>
              <w:t>x 10%</w:t>
            </w:r>
          </w:p>
        </w:tc>
      </w:tr>
    </w:tbl>
    <w:p w14:paraId="6E7DF5B4" w14:textId="77777777" w:rsidR="00B45833" w:rsidRPr="00CF311D" w:rsidRDefault="00B45833" w:rsidP="00B45833">
      <w:pPr>
        <w:spacing w:after="0"/>
        <w:ind w:left="709"/>
        <w:jc w:val="both"/>
        <w:rPr>
          <w:rFonts w:ascii="Tahoma" w:hAnsi="Tahoma" w:cs="Tahoma"/>
        </w:rPr>
      </w:pPr>
    </w:p>
    <w:p w14:paraId="7147DC78" w14:textId="77777777" w:rsidR="00B45833" w:rsidRPr="00CF311D" w:rsidRDefault="00B45833" w:rsidP="00B45833">
      <w:pPr>
        <w:spacing w:after="0"/>
        <w:ind w:left="709"/>
        <w:jc w:val="both"/>
        <w:rPr>
          <w:rFonts w:ascii="Tahoma" w:hAnsi="Tahoma" w:cs="Tahoma"/>
        </w:rPr>
      </w:pPr>
      <w:r w:rsidRPr="00CF311D">
        <w:rPr>
          <w:rFonts w:ascii="Tahoma" w:hAnsi="Tahoma" w:cs="Tahoma"/>
        </w:rPr>
        <w:tab/>
      </w:r>
      <w:r w:rsidRPr="00CF311D">
        <w:rPr>
          <w:rFonts w:ascii="Tahoma" w:hAnsi="Tahoma" w:cs="Tahoma"/>
        </w:rPr>
        <w:tab/>
      </w:r>
    </w:p>
    <w:p w14:paraId="6CE1DEF4" w14:textId="77777777" w:rsidR="00B45833" w:rsidRPr="00CF311D" w:rsidRDefault="00B45833" w:rsidP="00B45833">
      <w:pPr>
        <w:spacing w:after="0"/>
        <w:ind w:left="567"/>
        <w:jc w:val="both"/>
        <w:rPr>
          <w:rFonts w:ascii="Tahoma" w:hAnsi="Tahoma" w:cs="Tahoma"/>
          <w:b/>
        </w:rPr>
      </w:pPr>
      <w:r w:rsidRPr="00CF311D">
        <w:rPr>
          <w:rFonts w:ascii="Tahoma" w:hAnsi="Tahoma" w:cs="Tahoma"/>
          <w:b/>
        </w:rPr>
        <w:t>Zamawiający dopuszcza wyłącznie stosowanie franszyz integralnych.</w:t>
      </w:r>
    </w:p>
    <w:p w14:paraId="30331E1E" w14:textId="77777777" w:rsidR="00B45833" w:rsidRPr="00CF311D" w:rsidRDefault="00B45833" w:rsidP="00B45833">
      <w:pPr>
        <w:spacing w:after="0"/>
        <w:ind w:left="567"/>
        <w:jc w:val="both"/>
        <w:rPr>
          <w:rFonts w:ascii="Tahoma" w:hAnsi="Tahoma" w:cs="Tahoma"/>
        </w:rPr>
      </w:pPr>
      <w:r w:rsidRPr="00CF311D">
        <w:rPr>
          <w:rFonts w:ascii="Tahoma" w:hAnsi="Tahoma" w:cs="Tahoma"/>
        </w:rPr>
        <w:t xml:space="preserve">W przypadku gdy Wykonawca w ofercie zastrzeże wprowadzenie franszyz redukcyjnych bądź udziałów własnych w szkodzie oferta zostanie odrzucona. </w:t>
      </w:r>
    </w:p>
    <w:p w14:paraId="341738E5" w14:textId="77777777" w:rsidR="00B45833" w:rsidRPr="00CF311D" w:rsidRDefault="00B45833" w:rsidP="00B45833">
      <w:pPr>
        <w:spacing w:after="0"/>
        <w:ind w:left="567"/>
        <w:jc w:val="both"/>
        <w:rPr>
          <w:rFonts w:ascii="Tahoma" w:hAnsi="Tahoma" w:cs="Tahoma"/>
        </w:rPr>
      </w:pPr>
    </w:p>
    <w:p w14:paraId="79EE746B" w14:textId="77777777" w:rsidR="00B45833" w:rsidRPr="00CF311D" w:rsidRDefault="00B45833" w:rsidP="00B45833">
      <w:pPr>
        <w:spacing w:after="0"/>
        <w:ind w:left="567"/>
        <w:jc w:val="both"/>
        <w:rPr>
          <w:rFonts w:ascii="Tahoma" w:hAnsi="Tahoma" w:cs="Tahoma"/>
          <w:b/>
        </w:rPr>
      </w:pPr>
      <w:r w:rsidRPr="00CF311D">
        <w:rPr>
          <w:rFonts w:ascii="Tahoma" w:hAnsi="Tahoma" w:cs="Tahoma"/>
          <w:b/>
        </w:rPr>
        <w:t>Wysokość franszyzy winna być określona kwotowo.</w:t>
      </w:r>
    </w:p>
    <w:p w14:paraId="4BF514CC" w14:textId="77777777" w:rsidR="00B45833" w:rsidRPr="00CF311D" w:rsidRDefault="00B45833" w:rsidP="00B45833">
      <w:pPr>
        <w:spacing w:after="0"/>
        <w:ind w:left="567"/>
        <w:jc w:val="both"/>
        <w:rPr>
          <w:rFonts w:ascii="Tahoma" w:hAnsi="Tahoma" w:cs="Tahoma"/>
        </w:rPr>
      </w:pPr>
      <w:r w:rsidRPr="00CF311D">
        <w:rPr>
          <w:rFonts w:ascii="Tahoma" w:hAnsi="Tahoma" w:cs="Tahoma"/>
        </w:rPr>
        <w:t xml:space="preserve">W przypadku procentowego określenia franszyzy oferta zostanie odrzucona. </w:t>
      </w:r>
    </w:p>
    <w:p w14:paraId="142BAD8E" w14:textId="77777777" w:rsidR="00B45833" w:rsidRPr="00CF311D" w:rsidRDefault="00B45833" w:rsidP="00B45833">
      <w:pPr>
        <w:spacing w:after="0"/>
        <w:jc w:val="both"/>
        <w:rPr>
          <w:rFonts w:ascii="Tahoma" w:hAnsi="Tahoma" w:cs="Tahoma"/>
        </w:rPr>
      </w:pPr>
    </w:p>
    <w:p w14:paraId="6AADD316" w14:textId="77777777" w:rsidR="00B45833" w:rsidRPr="00CF311D" w:rsidRDefault="00B45833" w:rsidP="00B45833">
      <w:pPr>
        <w:spacing w:after="0"/>
        <w:ind w:left="567"/>
        <w:jc w:val="both"/>
        <w:rPr>
          <w:rFonts w:ascii="Tahoma" w:hAnsi="Tahoma" w:cs="Tahoma"/>
          <w:b/>
        </w:rPr>
      </w:pPr>
      <w:r w:rsidRPr="00CF311D">
        <w:rPr>
          <w:rFonts w:ascii="Tahoma" w:hAnsi="Tahoma" w:cs="Tahoma"/>
          <w:b/>
        </w:rPr>
        <w:t>W ubezpieczeniu odpowiedzialności cywilnej:</w:t>
      </w:r>
    </w:p>
    <w:p w14:paraId="2987DD2B" w14:textId="77777777" w:rsidR="00B45833" w:rsidRPr="00CF311D" w:rsidRDefault="00B45833" w:rsidP="00B45833">
      <w:pPr>
        <w:pStyle w:val="Akapitzlist"/>
        <w:numPr>
          <w:ilvl w:val="0"/>
          <w:numId w:val="4"/>
        </w:numPr>
        <w:spacing w:after="0"/>
        <w:ind w:left="993" w:hanging="436"/>
        <w:jc w:val="both"/>
        <w:rPr>
          <w:rFonts w:ascii="Tahoma" w:hAnsi="Tahoma" w:cs="Tahoma"/>
          <w:b/>
        </w:rPr>
      </w:pPr>
      <w:r w:rsidRPr="00CF311D">
        <w:rPr>
          <w:rFonts w:ascii="Tahoma" w:hAnsi="Tahoma" w:cs="Tahoma"/>
          <w:b/>
        </w:rPr>
        <w:t xml:space="preserve">zamawiający nie dopuszcza stosowania franszyz i udziałów własnych </w:t>
      </w:r>
      <w:r w:rsidRPr="00CF311D">
        <w:rPr>
          <w:rFonts w:ascii="Tahoma" w:hAnsi="Tahoma" w:cs="Tahoma"/>
          <w:b/>
        </w:rPr>
        <w:br/>
        <w:t>w szkodzie w ubezpieczeniu odpowiedzialności cywilnej za drogi.</w:t>
      </w:r>
    </w:p>
    <w:p w14:paraId="5C3C7CDB" w14:textId="77777777" w:rsidR="00B45833" w:rsidRPr="00CF311D" w:rsidRDefault="00B45833" w:rsidP="00B45833">
      <w:pPr>
        <w:pStyle w:val="Akapitzlist"/>
        <w:numPr>
          <w:ilvl w:val="0"/>
          <w:numId w:val="4"/>
        </w:numPr>
        <w:spacing w:after="0"/>
        <w:ind w:left="993" w:hanging="436"/>
        <w:jc w:val="both"/>
        <w:rPr>
          <w:rFonts w:ascii="Tahoma" w:hAnsi="Tahoma" w:cs="Tahoma"/>
          <w:b/>
        </w:rPr>
      </w:pPr>
      <w:r w:rsidRPr="00CF311D">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178ECD48" w14:textId="77777777" w:rsidR="00B45833" w:rsidRPr="00CF311D" w:rsidRDefault="00B45833" w:rsidP="00B45833">
      <w:pPr>
        <w:spacing w:after="0"/>
        <w:jc w:val="both"/>
        <w:rPr>
          <w:rFonts w:ascii="Tahoma" w:hAnsi="Tahoma" w:cs="Tahoma"/>
        </w:rPr>
      </w:pPr>
    </w:p>
    <w:p w14:paraId="5C65EFF6" w14:textId="77777777" w:rsidR="00B45833" w:rsidRPr="00CF311D" w:rsidRDefault="00B45833" w:rsidP="00B45833">
      <w:pPr>
        <w:spacing w:after="0"/>
        <w:ind w:left="557"/>
        <w:jc w:val="both"/>
        <w:rPr>
          <w:rFonts w:ascii="Tahoma" w:hAnsi="Tahoma" w:cs="Tahoma"/>
          <w:b/>
          <w:bCs/>
        </w:rPr>
      </w:pPr>
      <w:bookmarkStart w:id="25" w:name="_Hlk131513896"/>
      <w:r w:rsidRPr="00CF311D">
        <w:rPr>
          <w:rFonts w:ascii="Tahoma" w:hAnsi="Tahoma" w:cs="Tahoma"/>
          <w:b/>
          <w:bCs/>
        </w:rPr>
        <w:t xml:space="preserve">W ubezpieczeniu sprzętu elektronicznego od wszystkich ryzyk zamawiający nie dopuszcza stosowania franszyz i udziałów własnych w szkodzie. </w:t>
      </w:r>
    </w:p>
    <w:bookmarkEnd w:id="25"/>
    <w:p w14:paraId="06D7BAB9" w14:textId="77777777" w:rsidR="00121F0D" w:rsidRPr="00CF311D" w:rsidRDefault="00121F0D" w:rsidP="00FD39B9">
      <w:pPr>
        <w:spacing w:after="0"/>
        <w:jc w:val="both"/>
        <w:rPr>
          <w:rFonts w:ascii="Tahoma" w:hAnsi="Tahoma" w:cs="Tahoma"/>
          <w:b/>
        </w:rPr>
      </w:pPr>
    </w:p>
    <w:p w14:paraId="1D22F731" w14:textId="77777777" w:rsidR="00B45833" w:rsidRPr="00CF311D" w:rsidRDefault="00B45833" w:rsidP="00B45833">
      <w:pPr>
        <w:spacing w:after="0"/>
        <w:ind w:left="567"/>
        <w:jc w:val="both"/>
        <w:rPr>
          <w:rFonts w:ascii="Tahoma" w:hAnsi="Tahoma" w:cs="Tahoma"/>
          <w:b/>
        </w:rPr>
      </w:pPr>
      <w:r w:rsidRPr="00CF311D">
        <w:rPr>
          <w:rFonts w:ascii="Tahoma" w:hAnsi="Tahoma" w:cs="Tahoma"/>
          <w:b/>
        </w:rPr>
        <w:t>UWAGA:</w:t>
      </w:r>
    </w:p>
    <w:p w14:paraId="6171DE2D" w14:textId="77777777" w:rsidR="00B45833" w:rsidRPr="00CF311D" w:rsidRDefault="00B45833" w:rsidP="00B45833">
      <w:pPr>
        <w:spacing w:after="0"/>
        <w:ind w:left="567"/>
        <w:jc w:val="both"/>
        <w:rPr>
          <w:rFonts w:ascii="Tahoma" w:hAnsi="Tahoma" w:cs="Tahoma"/>
          <w:b/>
        </w:rPr>
      </w:pPr>
      <w:r w:rsidRPr="00CF311D">
        <w:rPr>
          <w:rFonts w:ascii="Tahoma" w:hAnsi="Tahoma" w:cs="Tahoma"/>
          <w:b/>
        </w:rPr>
        <w:t xml:space="preserve">oferowane franszyzy wyrażone kwotowo nie mogą przekroczyć 500 zł (w danym ubezpieczeniu). W ryzyku szyb od stłuczenia franszyzy określone kwotowo nie mogą przekroczyć 100 zł. </w:t>
      </w:r>
    </w:p>
    <w:p w14:paraId="68655A35" w14:textId="77777777" w:rsidR="00B45833" w:rsidRPr="00CF311D" w:rsidRDefault="00B45833" w:rsidP="00B45833">
      <w:pPr>
        <w:spacing w:after="0"/>
        <w:jc w:val="both"/>
        <w:rPr>
          <w:rFonts w:ascii="Tahoma" w:hAnsi="Tahoma" w:cs="Tahoma"/>
        </w:rPr>
      </w:pPr>
    </w:p>
    <w:p w14:paraId="134298BF" w14:textId="77777777" w:rsidR="00B45833" w:rsidRPr="00CF311D" w:rsidRDefault="00B45833" w:rsidP="00B45833">
      <w:pPr>
        <w:spacing w:after="0"/>
        <w:ind w:left="567"/>
        <w:jc w:val="both"/>
        <w:rPr>
          <w:rFonts w:ascii="Tahoma" w:hAnsi="Tahoma" w:cs="Tahoma"/>
        </w:rPr>
      </w:pPr>
      <w:r w:rsidRPr="00CF311D">
        <w:rPr>
          <w:rFonts w:ascii="Tahoma" w:hAnsi="Tahoma" w:cs="Tahoma"/>
        </w:rPr>
        <w:t>Oferty zawierające franszyzy w wysokości wyższej niż wskazane zostaną odrzucone.</w:t>
      </w:r>
    </w:p>
    <w:p w14:paraId="7CEA83AA" w14:textId="77777777" w:rsidR="00B45833" w:rsidRPr="00CF311D" w:rsidRDefault="00B45833" w:rsidP="00B45833">
      <w:pPr>
        <w:spacing w:after="0"/>
        <w:ind w:left="567"/>
        <w:jc w:val="both"/>
        <w:rPr>
          <w:rFonts w:ascii="Tahoma" w:hAnsi="Tahoma" w:cs="Tahoma"/>
        </w:rPr>
      </w:pPr>
    </w:p>
    <w:p w14:paraId="4BCA1E5F" w14:textId="77777777" w:rsidR="00B45833" w:rsidRPr="00CF311D" w:rsidRDefault="00B45833" w:rsidP="00B45833">
      <w:pPr>
        <w:spacing w:after="0"/>
        <w:ind w:left="567"/>
        <w:jc w:val="both"/>
        <w:rPr>
          <w:rFonts w:ascii="Tahoma" w:hAnsi="Tahoma" w:cs="Tahoma"/>
        </w:rPr>
      </w:pPr>
      <w:r w:rsidRPr="00CF311D">
        <w:rPr>
          <w:rFonts w:ascii="Tahoma" w:hAnsi="Tahoma" w:cs="Tahoma"/>
        </w:rPr>
        <w:t>Franszyzy winny być określone w złotych.</w:t>
      </w:r>
    </w:p>
    <w:p w14:paraId="23FC080B" w14:textId="77777777" w:rsidR="00B45833" w:rsidRPr="00CF311D" w:rsidRDefault="00B45833" w:rsidP="00B45833">
      <w:pPr>
        <w:spacing w:after="0"/>
        <w:ind w:left="567"/>
        <w:jc w:val="both"/>
        <w:rPr>
          <w:rFonts w:ascii="Tahoma" w:hAnsi="Tahoma" w:cs="Tahoma"/>
        </w:rPr>
      </w:pPr>
    </w:p>
    <w:p w14:paraId="16CD4632" w14:textId="77777777" w:rsidR="00B45833" w:rsidRPr="00CF311D" w:rsidRDefault="00B45833" w:rsidP="00B45833">
      <w:pPr>
        <w:spacing w:after="0"/>
        <w:jc w:val="both"/>
        <w:rPr>
          <w:rFonts w:ascii="Tahoma" w:hAnsi="Tahoma" w:cs="Tahoma"/>
          <w:b/>
          <w:u w:val="single"/>
        </w:rPr>
      </w:pPr>
      <w:r w:rsidRPr="00CF311D">
        <w:rPr>
          <w:rFonts w:ascii="Tahoma" w:hAnsi="Tahoma" w:cs="Tahoma"/>
          <w:b/>
          <w:u w:val="single"/>
        </w:rPr>
        <w:t>Część nr II:</w:t>
      </w:r>
    </w:p>
    <w:p w14:paraId="5C0AA87B" w14:textId="77777777" w:rsidR="00B45833" w:rsidRPr="00CF311D" w:rsidRDefault="00B45833" w:rsidP="00B45833">
      <w:pPr>
        <w:spacing w:after="0"/>
        <w:jc w:val="both"/>
        <w:rPr>
          <w:rFonts w:ascii="Tahoma" w:hAnsi="Tahoma" w:cs="Tahoma"/>
        </w:rPr>
      </w:pPr>
    </w:p>
    <w:p w14:paraId="1FEE58FE" w14:textId="77777777" w:rsidR="00B45833" w:rsidRPr="00CF311D" w:rsidRDefault="00B45833" w:rsidP="00B45833">
      <w:pPr>
        <w:pStyle w:val="Akapitzlist"/>
        <w:numPr>
          <w:ilvl w:val="1"/>
          <w:numId w:val="10"/>
        </w:numPr>
        <w:spacing w:after="0"/>
        <w:ind w:left="567" w:hanging="567"/>
        <w:jc w:val="both"/>
        <w:rPr>
          <w:rFonts w:ascii="Tahoma" w:hAnsi="Tahoma" w:cs="Tahoma"/>
        </w:rPr>
      </w:pPr>
      <w:r w:rsidRPr="00CF311D">
        <w:rPr>
          <w:rFonts w:ascii="Tahoma" w:hAnsi="Tahoma" w:cs="Tahoma"/>
        </w:rPr>
        <w:t>cena za wykonanie zamówienia – suma składek za wszystkie ubezpieczenia będące przedmiotem niniejszego postępowania opisane w części nr II.</w:t>
      </w:r>
    </w:p>
    <w:p w14:paraId="15D8C7BE" w14:textId="77777777" w:rsidR="00B45833" w:rsidRPr="00CF311D" w:rsidRDefault="00B45833" w:rsidP="00B45833">
      <w:pPr>
        <w:pStyle w:val="Akapitzlist"/>
        <w:spacing w:after="0"/>
        <w:jc w:val="both"/>
        <w:rPr>
          <w:rFonts w:ascii="Tahoma" w:hAnsi="Tahoma" w:cs="Tahoma"/>
        </w:rPr>
      </w:pPr>
    </w:p>
    <w:p w14:paraId="387371BB" w14:textId="77777777" w:rsidR="00B45833" w:rsidRPr="00CF311D" w:rsidRDefault="00B45833" w:rsidP="00B45833">
      <w:pPr>
        <w:pStyle w:val="Akapitzlist"/>
        <w:spacing w:after="0"/>
        <w:ind w:left="567"/>
        <w:jc w:val="both"/>
        <w:rPr>
          <w:rFonts w:ascii="Tahoma" w:hAnsi="Tahoma" w:cs="Tahoma"/>
        </w:rPr>
      </w:pPr>
      <w:r w:rsidRPr="00CF311D">
        <w:rPr>
          <w:rFonts w:ascii="Tahoma" w:hAnsi="Tahoma" w:cs="Tahoma"/>
        </w:rPr>
        <w:t>Oferty będą podlegały ocenie według następującego wzoru:</w:t>
      </w:r>
    </w:p>
    <w:p w14:paraId="3FDEE521" w14:textId="77777777" w:rsidR="00B45833" w:rsidRPr="00CF311D" w:rsidRDefault="00B45833" w:rsidP="00B45833">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CF311D" w:rsidRPr="00CF311D" w14:paraId="1073E7DB" w14:textId="77777777" w:rsidTr="002E5830">
        <w:trPr>
          <w:jc w:val="center"/>
        </w:trPr>
        <w:tc>
          <w:tcPr>
            <w:tcW w:w="3227" w:type="dxa"/>
            <w:vMerge w:val="restart"/>
            <w:vAlign w:val="center"/>
          </w:tcPr>
          <w:p w14:paraId="650906CA" w14:textId="77777777" w:rsidR="00B45833" w:rsidRPr="00CF311D" w:rsidRDefault="00B45833" w:rsidP="002E5830">
            <w:pPr>
              <w:jc w:val="center"/>
              <w:rPr>
                <w:rFonts w:ascii="Tahoma" w:hAnsi="Tahoma" w:cs="Tahoma"/>
              </w:rPr>
            </w:pPr>
            <w:r w:rsidRPr="00CF311D">
              <w:rPr>
                <w:rFonts w:ascii="Tahoma" w:hAnsi="Tahoma" w:cs="Tahoma"/>
              </w:rPr>
              <w:t>ocena ceny za wykonanie zamówienia badanej oferty</w:t>
            </w:r>
          </w:p>
        </w:tc>
        <w:tc>
          <w:tcPr>
            <w:tcW w:w="709" w:type="dxa"/>
            <w:vMerge w:val="restart"/>
            <w:vAlign w:val="center"/>
          </w:tcPr>
          <w:p w14:paraId="2656717D" w14:textId="77777777" w:rsidR="00B45833" w:rsidRPr="00CF311D" w:rsidRDefault="00B45833" w:rsidP="002E5830">
            <w:pPr>
              <w:jc w:val="center"/>
              <w:rPr>
                <w:rFonts w:ascii="Tahoma" w:hAnsi="Tahoma" w:cs="Tahoma"/>
              </w:rPr>
            </w:pPr>
            <w:r w:rsidRPr="00CF311D">
              <w:rPr>
                <w:rFonts w:ascii="Tahoma" w:hAnsi="Tahoma" w:cs="Tahoma"/>
              </w:rPr>
              <w:t>=</w:t>
            </w:r>
          </w:p>
        </w:tc>
        <w:tc>
          <w:tcPr>
            <w:tcW w:w="2374" w:type="dxa"/>
            <w:vAlign w:val="center"/>
          </w:tcPr>
          <w:p w14:paraId="5D4C96C9" w14:textId="77777777" w:rsidR="00B45833" w:rsidRPr="00CF311D" w:rsidRDefault="00B45833" w:rsidP="002E5830">
            <w:pPr>
              <w:jc w:val="center"/>
              <w:rPr>
                <w:rFonts w:ascii="Tahoma" w:hAnsi="Tahoma" w:cs="Tahoma"/>
              </w:rPr>
            </w:pPr>
            <w:r w:rsidRPr="00CF311D">
              <w:rPr>
                <w:rFonts w:ascii="Tahoma" w:hAnsi="Tahoma" w:cs="Tahoma"/>
              </w:rPr>
              <w:t>cena najniższa x 100</w:t>
            </w:r>
          </w:p>
        </w:tc>
        <w:tc>
          <w:tcPr>
            <w:tcW w:w="991" w:type="dxa"/>
            <w:vMerge w:val="restart"/>
            <w:vAlign w:val="center"/>
          </w:tcPr>
          <w:p w14:paraId="5E4176B5" w14:textId="77777777" w:rsidR="00B45833" w:rsidRPr="00CF311D" w:rsidRDefault="00B45833" w:rsidP="002E5830">
            <w:pPr>
              <w:jc w:val="center"/>
              <w:rPr>
                <w:rFonts w:ascii="Tahoma" w:hAnsi="Tahoma" w:cs="Tahoma"/>
              </w:rPr>
            </w:pPr>
            <w:r w:rsidRPr="00CF311D">
              <w:rPr>
                <w:rFonts w:ascii="Tahoma" w:hAnsi="Tahoma" w:cs="Tahoma"/>
              </w:rPr>
              <w:t>x 60%</w:t>
            </w:r>
          </w:p>
        </w:tc>
      </w:tr>
      <w:tr w:rsidR="00B45833" w:rsidRPr="00CF311D" w14:paraId="2AECE36C" w14:textId="77777777" w:rsidTr="002E5830">
        <w:trPr>
          <w:jc w:val="center"/>
        </w:trPr>
        <w:tc>
          <w:tcPr>
            <w:tcW w:w="3227" w:type="dxa"/>
            <w:vMerge/>
            <w:vAlign w:val="center"/>
          </w:tcPr>
          <w:p w14:paraId="499277D4" w14:textId="77777777" w:rsidR="00B45833" w:rsidRPr="00CF311D" w:rsidRDefault="00B45833" w:rsidP="002E5830">
            <w:pPr>
              <w:jc w:val="center"/>
              <w:rPr>
                <w:rFonts w:ascii="Tahoma" w:hAnsi="Tahoma" w:cs="Tahoma"/>
              </w:rPr>
            </w:pPr>
          </w:p>
        </w:tc>
        <w:tc>
          <w:tcPr>
            <w:tcW w:w="709" w:type="dxa"/>
            <w:vMerge/>
            <w:vAlign w:val="center"/>
          </w:tcPr>
          <w:p w14:paraId="130BCD7F" w14:textId="77777777" w:rsidR="00B45833" w:rsidRPr="00CF311D" w:rsidRDefault="00B45833" w:rsidP="002E5830">
            <w:pPr>
              <w:jc w:val="center"/>
              <w:rPr>
                <w:rFonts w:ascii="Tahoma" w:hAnsi="Tahoma" w:cs="Tahoma"/>
              </w:rPr>
            </w:pPr>
          </w:p>
        </w:tc>
        <w:tc>
          <w:tcPr>
            <w:tcW w:w="2374" w:type="dxa"/>
            <w:vAlign w:val="center"/>
          </w:tcPr>
          <w:p w14:paraId="46D72D92" w14:textId="77777777" w:rsidR="00B45833" w:rsidRPr="00CF311D" w:rsidRDefault="00B45833" w:rsidP="002E5830">
            <w:pPr>
              <w:jc w:val="center"/>
              <w:rPr>
                <w:rFonts w:ascii="Tahoma" w:hAnsi="Tahoma" w:cs="Tahoma"/>
              </w:rPr>
            </w:pPr>
            <w:r w:rsidRPr="00CF311D">
              <w:rPr>
                <w:rFonts w:ascii="Tahoma" w:hAnsi="Tahoma" w:cs="Tahoma"/>
              </w:rPr>
              <w:t>cena oferty badanej</w:t>
            </w:r>
          </w:p>
        </w:tc>
        <w:tc>
          <w:tcPr>
            <w:tcW w:w="991" w:type="dxa"/>
            <w:vMerge/>
            <w:vAlign w:val="center"/>
          </w:tcPr>
          <w:p w14:paraId="47FC08DD" w14:textId="77777777" w:rsidR="00B45833" w:rsidRPr="00CF311D" w:rsidRDefault="00B45833" w:rsidP="002E5830">
            <w:pPr>
              <w:jc w:val="center"/>
              <w:rPr>
                <w:rFonts w:ascii="Tahoma" w:hAnsi="Tahoma" w:cs="Tahoma"/>
              </w:rPr>
            </w:pPr>
          </w:p>
        </w:tc>
      </w:tr>
    </w:tbl>
    <w:p w14:paraId="5CDD779B" w14:textId="77777777" w:rsidR="00B45833" w:rsidRPr="00CF311D" w:rsidRDefault="00B45833" w:rsidP="00B45833">
      <w:pPr>
        <w:spacing w:after="0"/>
        <w:jc w:val="both"/>
        <w:rPr>
          <w:rFonts w:ascii="Tahoma" w:hAnsi="Tahoma" w:cs="Tahoma"/>
          <w:highlight w:val="yellow"/>
        </w:rPr>
      </w:pPr>
    </w:p>
    <w:p w14:paraId="37425930" w14:textId="77777777" w:rsidR="00B45833" w:rsidRPr="00CF311D" w:rsidRDefault="00B45833" w:rsidP="00B45833">
      <w:pPr>
        <w:pStyle w:val="Akapitzlist"/>
        <w:numPr>
          <w:ilvl w:val="1"/>
          <w:numId w:val="10"/>
        </w:numPr>
        <w:spacing w:after="0"/>
        <w:ind w:left="567" w:hanging="567"/>
        <w:jc w:val="both"/>
        <w:rPr>
          <w:rFonts w:ascii="Tahoma" w:hAnsi="Tahoma" w:cs="Tahoma"/>
        </w:rPr>
      </w:pPr>
      <w:r w:rsidRPr="00CF311D">
        <w:rPr>
          <w:rFonts w:ascii="Tahoma" w:hAnsi="Tahoma" w:cs="Tahoma"/>
        </w:rPr>
        <w:t>zaakceptowane klauzule dodatkowe – ocena kryterium polega na przyznaniu punktów za wprowadzenie do oferty dodatkowych klauzul rozszerzających ochronę ubezpieczeniową wg, następujących zasad:</w:t>
      </w:r>
    </w:p>
    <w:p w14:paraId="07646527" w14:textId="77777777" w:rsidR="00B45833" w:rsidRPr="00CF311D" w:rsidRDefault="00B45833" w:rsidP="00B45833">
      <w:pPr>
        <w:spacing w:after="0"/>
        <w:ind w:left="709" w:hanging="142"/>
        <w:jc w:val="both"/>
        <w:rPr>
          <w:rFonts w:ascii="Tahoma" w:hAnsi="Tahoma" w:cs="Tahoma"/>
        </w:rPr>
      </w:pPr>
      <w:r w:rsidRPr="00CF311D">
        <w:rPr>
          <w:rFonts w:ascii="Tahoma" w:hAnsi="Tahoma" w:cs="Tahoma"/>
        </w:rPr>
        <w:t>- za rozszerzenie ochrony o klauzule o nr 7 zostanie przyznane 25 punktów,</w:t>
      </w:r>
    </w:p>
    <w:p w14:paraId="31892D0F" w14:textId="77777777" w:rsidR="00B45833" w:rsidRPr="00CF311D" w:rsidRDefault="00B45833" w:rsidP="00B45833">
      <w:pPr>
        <w:spacing w:after="0"/>
        <w:ind w:left="709" w:hanging="142"/>
        <w:jc w:val="both"/>
        <w:rPr>
          <w:rFonts w:ascii="Tahoma" w:hAnsi="Tahoma" w:cs="Tahoma"/>
        </w:rPr>
      </w:pPr>
      <w:r w:rsidRPr="00CF311D">
        <w:rPr>
          <w:rFonts w:ascii="Tahoma" w:hAnsi="Tahoma" w:cs="Tahoma"/>
        </w:rPr>
        <w:lastRenderedPageBreak/>
        <w:t>- za rozszerzenie ochrony o klauzule o nr 8 - 12 zostanie przyznane 15 punktów za każdą klauzulę.</w:t>
      </w:r>
    </w:p>
    <w:p w14:paraId="76927283" w14:textId="77777777" w:rsidR="00B45833" w:rsidRPr="00CF311D" w:rsidRDefault="00B45833" w:rsidP="00B45833">
      <w:pPr>
        <w:spacing w:after="0"/>
        <w:jc w:val="both"/>
        <w:rPr>
          <w:rFonts w:ascii="Tahoma" w:hAnsi="Tahoma" w:cs="Tahoma"/>
        </w:rPr>
      </w:pPr>
    </w:p>
    <w:p w14:paraId="6B3FF22A" w14:textId="77777777" w:rsidR="00B45833" w:rsidRPr="00CF311D" w:rsidRDefault="00B45833" w:rsidP="00B45833">
      <w:pPr>
        <w:spacing w:after="0"/>
        <w:ind w:left="567"/>
        <w:jc w:val="both"/>
        <w:rPr>
          <w:rFonts w:ascii="Tahoma" w:hAnsi="Tahoma" w:cs="Tahoma"/>
          <w:b/>
        </w:rPr>
      </w:pPr>
      <w:r w:rsidRPr="00CF311D">
        <w:rPr>
          <w:rFonts w:ascii="Tahoma" w:hAnsi="Tahoma" w:cs="Tahoma"/>
          <w:b/>
        </w:rPr>
        <w:t>Brak akceptacji którejkolwiek lub wszystkich klauzul oznaczonych numerami 1 – 6 spowoduje odrzucenie oferty.</w:t>
      </w:r>
    </w:p>
    <w:p w14:paraId="0F3A28BA" w14:textId="77777777" w:rsidR="00B45833" w:rsidRPr="00CF311D" w:rsidRDefault="00B45833" w:rsidP="00B45833">
      <w:pPr>
        <w:spacing w:after="0"/>
        <w:jc w:val="both"/>
        <w:rPr>
          <w:rFonts w:ascii="Tahoma" w:hAnsi="Tahoma" w:cs="Tahoma"/>
        </w:rPr>
      </w:pPr>
    </w:p>
    <w:p w14:paraId="45391799" w14:textId="77777777" w:rsidR="00B45833" w:rsidRPr="00CF311D" w:rsidRDefault="00B45833" w:rsidP="00B45833">
      <w:pPr>
        <w:spacing w:after="0"/>
        <w:ind w:left="567"/>
        <w:jc w:val="both"/>
        <w:rPr>
          <w:rFonts w:ascii="Tahoma" w:hAnsi="Tahoma" w:cs="Tahoma"/>
        </w:rPr>
      </w:pPr>
      <w:r w:rsidRPr="00CF311D">
        <w:rPr>
          <w:rFonts w:ascii="Tahoma" w:hAnsi="Tahoma" w:cs="Tahoma"/>
        </w:rPr>
        <w:t>W przypadku dopisków lub zmian w treści klauzul fakultatywnych (oznaczonych numerami 7 - 12), odbiegających na niekorzyść Zamawiającego w stosunku do treści zawartej w SWZ, za zmienioną klauzule przyznanych zostanie 0 pkt. W przypadku dopisków lub zmian na korzyść lub neutralnych przyznana zostanie przewidziana ilość punktów.</w:t>
      </w:r>
    </w:p>
    <w:p w14:paraId="3A4B32FB" w14:textId="77777777" w:rsidR="00B45833" w:rsidRPr="00CF311D" w:rsidRDefault="00B45833" w:rsidP="00B45833">
      <w:pPr>
        <w:spacing w:after="0"/>
        <w:jc w:val="both"/>
        <w:rPr>
          <w:rFonts w:ascii="Tahoma" w:hAnsi="Tahoma" w:cs="Tahoma"/>
        </w:rPr>
      </w:pPr>
    </w:p>
    <w:p w14:paraId="71EF9E53" w14:textId="77777777" w:rsidR="00B45833" w:rsidRPr="00CF311D" w:rsidRDefault="00B45833" w:rsidP="00B45833">
      <w:pPr>
        <w:spacing w:after="0"/>
        <w:ind w:left="567"/>
        <w:jc w:val="both"/>
        <w:rPr>
          <w:rFonts w:ascii="Tahoma" w:hAnsi="Tahoma" w:cs="Tahoma"/>
        </w:rPr>
      </w:pPr>
      <w:r w:rsidRPr="00CF311D">
        <w:rPr>
          <w:rFonts w:ascii="Tahoma" w:hAnsi="Tahoma" w:cs="Tahoma"/>
        </w:rPr>
        <w:t>Oferty będą podlegały ocenie według następującego wzoru:</w:t>
      </w:r>
    </w:p>
    <w:p w14:paraId="1099B983" w14:textId="77777777" w:rsidR="00B45833" w:rsidRPr="00CF311D" w:rsidRDefault="00B45833" w:rsidP="00B45833">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B45833" w:rsidRPr="00CF311D" w14:paraId="0A101ECB" w14:textId="77777777" w:rsidTr="002E5830">
        <w:trPr>
          <w:jc w:val="center"/>
        </w:trPr>
        <w:tc>
          <w:tcPr>
            <w:tcW w:w="3402" w:type="dxa"/>
            <w:vAlign w:val="center"/>
          </w:tcPr>
          <w:p w14:paraId="746E84AB" w14:textId="77777777" w:rsidR="00B45833" w:rsidRPr="00CF311D" w:rsidRDefault="00B45833" w:rsidP="002E5830">
            <w:pPr>
              <w:ind w:left="-105"/>
              <w:jc w:val="center"/>
              <w:rPr>
                <w:rFonts w:ascii="Tahoma" w:hAnsi="Tahoma" w:cs="Tahoma"/>
              </w:rPr>
            </w:pPr>
            <w:r w:rsidRPr="00CF311D">
              <w:rPr>
                <w:rFonts w:ascii="Tahoma" w:hAnsi="Tahoma" w:cs="Tahoma"/>
              </w:rPr>
              <w:t>Ocena zaakceptowanych klauzul badanej oferty</w:t>
            </w:r>
          </w:p>
        </w:tc>
        <w:tc>
          <w:tcPr>
            <w:tcW w:w="425" w:type="dxa"/>
            <w:vAlign w:val="center"/>
          </w:tcPr>
          <w:p w14:paraId="4EE48929" w14:textId="77777777" w:rsidR="00B45833" w:rsidRPr="00CF311D" w:rsidRDefault="00B45833" w:rsidP="002E5830">
            <w:pPr>
              <w:jc w:val="center"/>
              <w:rPr>
                <w:rFonts w:ascii="Tahoma" w:hAnsi="Tahoma" w:cs="Tahoma"/>
              </w:rPr>
            </w:pPr>
            <w:r w:rsidRPr="00CF311D">
              <w:rPr>
                <w:rFonts w:ascii="Tahoma" w:hAnsi="Tahoma" w:cs="Tahoma"/>
              </w:rPr>
              <w:t>=</w:t>
            </w:r>
          </w:p>
        </w:tc>
        <w:tc>
          <w:tcPr>
            <w:tcW w:w="3402" w:type="dxa"/>
            <w:vAlign w:val="center"/>
          </w:tcPr>
          <w:p w14:paraId="306EB93F" w14:textId="77777777" w:rsidR="00B45833" w:rsidRPr="00CF311D" w:rsidRDefault="00B45833" w:rsidP="002E5830">
            <w:pPr>
              <w:jc w:val="center"/>
              <w:rPr>
                <w:rFonts w:ascii="Tahoma" w:hAnsi="Tahoma" w:cs="Tahoma"/>
              </w:rPr>
            </w:pPr>
            <w:r w:rsidRPr="00CF311D">
              <w:rPr>
                <w:rFonts w:ascii="Tahoma" w:hAnsi="Tahoma" w:cs="Tahoma"/>
              </w:rPr>
              <w:t>Łączna przyznana ilość punktów za zaakceptowane klauzule dodatkowe</w:t>
            </w:r>
          </w:p>
        </w:tc>
        <w:tc>
          <w:tcPr>
            <w:tcW w:w="992" w:type="dxa"/>
            <w:vAlign w:val="center"/>
          </w:tcPr>
          <w:p w14:paraId="22C56714" w14:textId="77777777" w:rsidR="00B45833" w:rsidRPr="00CF311D" w:rsidRDefault="00B45833" w:rsidP="002E5830">
            <w:pPr>
              <w:jc w:val="center"/>
              <w:rPr>
                <w:rFonts w:ascii="Tahoma" w:hAnsi="Tahoma" w:cs="Tahoma"/>
              </w:rPr>
            </w:pPr>
            <w:r w:rsidRPr="00CF311D">
              <w:rPr>
                <w:rFonts w:ascii="Tahoma" w:hAnsi="Tahoma" w:cs="Tahoma"/>
              </w:rPr>
              <w:t>x 40%</w:t>
            </w:r>
          </w:p>
        </w:tc>
      </w:tr>
    </w:tbl>
    <w:p w14:paraId="277A11E3" w14:textId="77777777" w:rsidR="00B45833" w:rsidRPr="00CF311D" w:rsidRDefault="00B45833" w:rsidP="00B45833">
      <w:pPr>
        <w:spacing w:after="0"/>
        <w:ind w:left="567"/>
        <w:jc w:val="both"/>
        <w:rPr>
          <w:rFonts w:ascii="Tahoma" w:hAnsi="Tahoma" w:cs="Tahoma"/>
        </w:rPr>
      </w:pPr>
    </w:p>
    <w:p w14:paraId="110CF787" w14:textId="77777777" w:rsidR="00B45833" w:rsidRPr="00CF311D" w:rsidRDefault="00B45833" w:rsidP="00B45833">
      <w:pPr>
        <w:spacing w:after="0"/>
        <w:jc w:val="both"/>
        <w:rPr>
          <w:rFonts w:ascii="Tahoma" w:hAnsi="Tahoma" w:cs="Tahoma"/>
        </w:rPr>
      </w:pPr>
    </w:p>
    <w:p w14:paraId="3980A327" w14:textId="77777777" w:rsidR="00B45833" w:rsidRPr="00CF311D" w:rsidRDefault="00B45833" w:rsidP="00B45833">
      <w:pPr>
        <w:pStyle w:val="Akapitzlist"/>
        <w:numPr>
          <w:ilvl w:val="1"/>
          <w:numId w:val="10"/>
        </w:numPr>
        <w:spacing w:after="0"/>
        <w:ind w:left="567" w:hanging="567"/>
        <w:jc w:val="both"/>
        <w:rPr>
          <w:rFonts w:ascii="Tahoma" w:hAnsi="Tahoma" w:cs="Tahoma"/>
          <w:b/>
          <w:bCs/>
        </w:rPr>
      </w:pPr>
      <w:r w:rsidRPr="00CF311D">
        <w:rPr>
          <w:rFonts w:ascii="Tahoma" w:hAnsi="Tahoma" w:cs="Tahoma"/>
          <w:b/>
          <w:bCs/>
        </w:rPr>
        <w:t>Zamawiający nie dopuszcza stosowania w zakresie AC/KR żadnych franszyz czy udziałów własnych w szkodach. W przypadku gdy Wykonawca w ofercie zastrzeże wprowadzenie franszyz bądź udziałów własnych w szkodzie oferta zostanie odrzucona.</w:t>
      </w:r>
    </w:p>
    <w:p w14:paraId="16FFCFFC" w14:textId="77777777" w:rsidR="00B45833" w:rsidRPr="00CF311D" w:rsidRDefault="00B45833" w:rsidP="00B45833">
      <w:pPr>
        <w:spacing w:after="0"/>
        <w:jc w:val="both"/>
        <w:rPr>
          <w:rFonts w:ascii="Tahoma" w:hAnsi="Tahoma" w:cs="Tahoma"/>
        </w:rPr>
      </w:pPr>
    </w:p>
    <w:p w14:paraId="6EDAAE97" w14:textId="77777777" w:rsidR="00B45833" w:rsidRPr="00CF311D" w:rsidRDefault="00B45833" w:rsidP="00B45833">
      <w:pPr>
        <w:spacing w:after="0"/>
        <w:ind w:left="567"/>
        <w:jc w:val="both"/>
        <w:rPr>
          <w:rFonts w:ascii="Tahoma" w:hAnsi="Tahoma" w:cs="Tahoma"/>
        </w:rPr>
      </w:pPr>
      <w:r w:rsidRPr="00CF311D">
        <w:rPr>
          <w:rFonts w:ascii="Tahoma" w:hAnsi="Tahoma" w:cs="Tahoma"/>
        </w:rPr>
        <w:t>Punkty uzyskane za poszczególne kryteria zostaną zsumowane. Zamówienie w danej części zostanie udzielone wykonawcy, którego oferta otrzyma najwyższą łączną liczbę punktów w danej części.</w:t>
      </w:r>
    </w:p>
    <w:p w14:paraId="69292DCD" w14:textId="77777777" w:rsidR="00A12804" w:rsidRPr="00CF311D" w:rsidRDefault="00A12804" w:rsidP="00FD39B9">
      <w:pPr>
        <w:spacing w:after="0"/>
        <w:jc w:val="both"/>
        <w:rPr>
          <w:rFonts w:ascii="Tahoma" w:hAnsi="Tahoma" w:cs="Tahoma"/>
        </w:rPr>
      </w:pPr>
    </w:p>
    <w:p w14:paraId="294B0184" w14:textId="77777777" w:rsidR="00901B80" w:rsidRPr="00CF311D" w:rsidRDefault="00901B80" w:rsidP="00FD39B9">
      <w:pPr>
        <w:spacing w:after="0"/>
        <w:jc w:val="both"/>
        <w:rPr>
          <w:rFonts w:ascii="Tahoma" w:hAnsi="Tahoma" w:cs="Tahoma"/>
        </w:rPr>
      </w:pPr>
    </w:p>
    <w:p w14:paraId="6BCEFAD2" w14:textId="77777777" w:rsidR="00B563B1" w:rsidRPr="00CF311D"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CF311D">
        <w:rPr>
          <w:rFonts w:ascii="Tahoma" w:hAnsi="Tahoma" w:cs="Tahoma"/>
          <w:sz w:val="24"/>
          <w:szCs w:val="24"/>
        </w:rPr>
        <w:t>Formalności jakie powinny zostać dopełnione po wybor</w:t>
      </w:r>
      <w:r w:rsidR="00AC1680" w:rsidRPr="00CF311D">
        <w:rPr>
          <w:rFonts w:ascii="Tahoma" w:hAnsi="Tahoma" w:cs="Tahoma"/>
          <w:sz w:val="24"/>
          <w:szCs w:val="24"/>
        </w:rPr>
        <w:t>ze oferty w celu zawarcia umowy</w:t>
      </w:r>
    </w:p>
    <w:p w14:paraId="7E7932F6" w14:textId="77777777" w:rsidR="000268EE" w:rsidRPr="00CF311D" w:rsidRDefault="000268EE" w:rsidP="00637945">
      <w:pPr>
        <w:spacing w:after="0"/>
        <w:jc w:val="both"/>
        <w:rPr>
          <w:rFonts w:ascii="Tahoma" w:hAnsi="Tahoma" w:cs="Tahoma"/>
        </w:rPr>
      </w:pPr>
    </w:p>
    <w:p w14:paraId="0AA4FE22" w14:textId="77777777" w:rsidR="00637945" w:rsidRPr="00CF311D" w:rsidRDefault="00637945"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CF311D">
        <w:rPr>
          <w:rFonts w:ascii="Tahoma" w:hAnsi="Tahoma" w:cs="Tahoma"/>
        </w:rPr>
        <w:t>Niezwłocznie po wyborze najkorzystniejszej oferty zamawiający informuje równocześnie wykonawców, którzy złożyli oferty, o:</w:t>
      </w:r>
    </w:p>
    <w:p w14:paraId="76B60E14" w14:textId="77777777" w:rsidR="00637945" w:rsidRPr="00CF311D" w:rsidRDefault="00637945" w:rsidP="00910E05">
      <w:pPr>
        <w:numPr>
          <w:ilvl w:val="2"/>
          <w:numId w:val="41"/>
        </w:numPr>
        <w:spacing w:after="0"/>
        <w:ind w:left="1276" w:hanging="709"/>
        <w:jc w:val="both"/>
        <w:rPr>
          <w:rFonts w:ascii="Tahoma" w:hAnsi="Tahoma" w:cs="Tahoma"/>
        </w:rPr>
      </w:pPr>
      <w:r w:rsidRPr="00CF311D">
        <w:rPr>
          <w:rFonts w:ascii="Tahoma" w:hAnsi="Tahoma" w:cs="Tahom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1470A27" w14:textId="77777777" w:rsidR="006641A9" w:rsidRPr="00CF311D" w:rsidRDefault="00637945" w:rsidP="00115103">
      <w:pPr>
        <w:numPr>
          <w:ilvl w:val="2"/>
          <w:numId w:val="41"/>
        </w:numPr>
        <w:spacing w:after="0"/>
        <w:ind w:left="851" w:hanging="284"/>
        <w:jc w:val="both"/>
        <w:rPr>
          <w:rFonts w:ascii="Tahoma" w:hAnsi="Tahoma" w:cs="Tahoma"/>
        </w:rPr>
      </w:pPr>
      <w:r w:rsidRPr="00CF311D">
        <w:rPr>
          <w:rFonts w:ascii="Tahoma" w:hAnsi="Tahoma" w:cs="Tahoma"/>
        </w:rPr>
        <w:t>wykonawcach, których oferty zostały odrzucone</w:t>
      </w:r>
      <w:r w:rsidR="006641A9" w:rsidRPr="00CF311D">
        <w:rPr>
          <w:rFonts w:ascii="Tahoma" w:hAnsi="Tahoma" w:cs="Tahoma"/>
        </w:rPr>
        <w:t xml:space="preserve"> </w:t>
      </w:r>
    </w:p>
    <w:p w14:paraId="5D5D61CB" w14:textId="77777777" w:rsidR="00637945" w:rsidRPr="00CF311D" w:rsidRDefault="00637945" w:rsidP="006641A9">
      <w:pPr>
        <w:tabs>
          <w:tab w:val="left" w:pos="567"/>
        </w:tabs>
        <w:spacing w:after="0"/>
        <w:ind w:left="567"/>
        <w:jc w:val="both"/>
        <w:rPr>
          <w:rFonts w:ascii="Tahoma" w:hAnsi="Tahoma" w:cs="Tahoma"/>
        </w:rPr>
      </w:pPr>
      <w:r w:rsidRPr="00CF311D">
        <w:rPr>
          <w:rFonts w:ascii="Tahoma" w:hAnsi="Tahoma" w:cs="Tahoma"/>
        </w:rPr>
        <w:t>– podając uzasadnienie faktyczne i prawne.</w:t>
      </w:r>
    </w:p>
    <w:p w14:paraId="627D8A9A" w14:textId="2B3C0E4E" w:rsidR="00637945" w:rsidRPr="00CF311D"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CF311D">
        <w:rPr>
          <w:rFonts w:ascii="Tahoma" w:hAnsi="Tahoma" w:cs="Tahoma"/>
        </w:rPr>
        <w:t>Zamawiający udostępnia niezwłocznie informacje, o których mowa w pkt 2</w:t>
      </w:r>
      <w:r w:rsidR="000F2B80" w:rsidRPr="00CF311D">
        <w:rPr>
          <w:rFonts w:ascii="Tahoma" w:hAnsi="Tahoma" w:cs="Tahoma"/>
        </w:rPr>
        <w:t>0</w:t>
      </w:r>
      <w:r w:rsidRPr="00CF311D">
        <w:rPr>
          <w:rFonts w:ascii="Tahoma" w:hAnsi="Tahoma" w:cs="Tahoma"/>
        </w:rPr>
        <w:t>.1.1, na stronie internetowej prowadzonego postępowania.</w:t>
      </w:r>
    </w:p>
    <w:p w14:paraId="053B1854" w14:textId="611A6164" w:rsidR="00637945" w:rsidRPr="00CF311D"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CF311D">
        <w:rPr>
          <w:rFonts w:ascii="Tahoma" w:hAnsi="Tahoma" w:cs="Tahoma"/>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CA49AA" w:rsidRPr="00CF311D">
        <w:rPr>
          <w:rFonts w:ascii="Tahoma" w:hAnsi="Tahoma" w:cs="Tahoma"/>
        </w:rPr>
        <w:t xml:space="preserve">t.j. </w:t>
      </w:r>
      <w:r w:rsidRPr="00CF311D">
        <w:rPr>
          <w:rFonts w:ascii="Tahoma" w:hAnsi="Tahoma" w:cs="Tahoma"/>
        </w:rPr>
        <w:t>Dz.</w:t>
      </w:r>
      <w:r w:rsidR="00CA49AA" w:rsidRPr="00CF311D">
        <w:rPr>
          <w:rFonts w:ascii="Tahoma" w:hAnsi="Tahoma" w:cs="Tahoma"/>
        </w:rPr>
        <w:t xml:space="preserve"> </w:t>
      </w:r>
      <w:r w:rsidRPr="00CF311D">
        <w:rPr>
          <w:rFonts w:ascii="Tahoma" w:hAnsi="Tahoma" w:cs="Tahoma"/>
        </w:rPr>
        <w:t xml:space="preserve">U. </w:t>
      </w:r>
      <w:r w:rsidR="00910E05" w:rsidRPr="00CF311D">
        <w:rPr>
          <w:rFonts w:ascii="Tahoma" w:hAnsi="Tahoma" w:cs="Tahoma"/>
        </w:rPr>
        <w:t>2023</w:t>
      </w:r>
      <w:r w:rsidRPr="00CF311D">
        <w:rPr>
          <w:rFonts w:ascii="Tahoma" w:hAnsi="Tahoma" w:cs="Tahoma"/>
        </w:rPr>
        <w:t xml:space="preserve"> poz. </w:t>
      </w:r>
      <w:r w:rsidR="00910E05" w:rsidRPr="00CF311D">
        <w:rPr>
          <w:rFonts w:ascii="Tahoma" w:hAnsi="Tahoma" w:cs="Tahoma"/>
        </w:rPr>
        <w:t>1111</w:t>
      </w:r>
      <w:r w:rsidR="005602CC" w:rsidRPr="00CF311D">
        <w:rPr>
          <w:rFonts w:ascii="Tahoma" w:hAnsi="Tahoma" w:cs="Tahoma"/>
        </w:rPr>
        <w:t xml:space="preserve"> z późn. zm.</w:t>
      </w:r>
      <w:r w:rsidRPr="00CF311D">
        <w:rPr>
          <w:rFonts w:ascii="Tahoma" w:hAnsi="Tahoma" w:cs="Tahoma"/>
        </w:rPr>
        <w:t xml:space="preserve">) dla poszczególnych ubezpieczeń stanowiących </w:t>
      </w:r>
      <w:r w:rsidRPr="00CF311D">
        <w:rPr>
          <w:rFonts w:ascii="Tahoma" w:hAnsi="Tahoma" w:cs="Tahoma"/>
        </w:rPr>
        <w:lastRenderedPageBreak/>
        <w:t xml:space="preserve">przedmiot zamówienia wraz z </w:t>
      </w:r>
      <w:proofErr w:type="spellStart"/>
      <w:r w:rsidRPr="00CF311D">
        <w:rPr>
          <w:rFonts w:ascii="Tahoma" w:hAnsi="Tahoma" w:cs="Tahoma"/>
        </w:rPr>
        <w:t>OWU</w:t>
      </w:r>
      <w:proofErr w:type="spellEnd"/>
      <w:r w:rsidRPr="00CF311D">
        <w:rPr>
          <w:rFonts w:ascii="Tahoma" w:hAnsi="Tahoma" w:cs="Tahoma"/>
        </w:rPr>
        <w:t>. Dokumenty te mogą zostać złożone w postaci papierowej lub za pomocą innego trwałego nośnika w rozumieniu art. 2 pkt 4 Ustawy z dnia 30 maja 2014 r. o prawach konsumenta (</w:t>
      </w:r>
      <w:r w:rsidR="00CA49AA" w:rsidRPr="00CF311D">
        <w:rPr>
          <w:rFonts w:ascii="Tahoma" w:hAnsi="Tahoma" w:cs="Tahoma"/>
        </w:rPr>
        <w:t>t.j Dz. U. z 2020 r. poz. 287</w:t>
      </w:r>
      <w:r w:rsidR="005602CC" w:rsidRPr="00CF311D">
        <w:rPr>
          <w:rFonts w:ascii="Tahoma" w:hAnsi="Tahoma" w:cs="Tahoma"/>
        </w:rPr>
        <w:t xml:space="preserve"> z późn zm.</w:t>
      </w:r>
      <w:r w:rsidRPr="00CF311D">
        <w:rPr>
          <w:rFonts w:ascii="Tahoma" w:hAnsi="Tahoma" w:cs="Tahoma"/>
        </w:rPr>
        <w:t xml:space="preserve">). </w:t>
      </w:r>
    </w:p>
    <w:p w14:paraId="472114F3" w14:textId="77777777" w:rsidR="00637945" w:rsidRPr="00CF311D"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CF311D">
        <w:rPr>
          <w:rFonts w:ascii="Tahoma" w:hAnsi="Tahoma" w:cs="Tahoma"/>
        </w:rPr>
        <w:t>Zamawiający zawiera umowę w sprawie zamówienia publicznego, z uwzględnieniem art. 577 Ustawy, w terminie nie krótszym niż 5 dni od dnia przesłania zawiadomienia o wyborze najkorzystniejszej oferty.</w:t>
      </w:r>
    </w:p>
    <w:p w14:paraId="5B2D7E39" w14:textId="77777777" w:rsidR="00637945" w:rsidRPr="00CF311D"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CF311D">
        <w:rPr>
          <w:rFonts w:ascii="Tahoma" w:hAnsi="Tahoma" w:cs="Tahoma"/>
        </w:rPr>
        <w:t>Zamawiający może zawrzeć umowę w sprawie zamówienia publicznego przed upływem terminu, o którym mowa w punkcie powyżej, jeżeli w postępowaniu o udzielenie zamówienia złożono tylko jedną ofertę.</w:t>
      </w:r>
    </w:p>
    <w:p w14:paraId="15C8F980" w14:textId="77777777" w:rsidR="00E80330" w:rsidRPr="00CF311D" w:rsidRDefault="00E80330" w:rsidP="002247F5">
      <w:pPr>
        <w:spacing w:after="0"/>
        <w:jc w:val="both"/>
        <w:rPr>
          <w:rFonts w:ascii="Tahoma" w:hAnsi="Tahoma" w:cs="Tahoma"/>
        </w:rPr>
      </w:pPr>
    </w:p>
    <w:p w14:paraId="55C6835C" w14:textId="77777777" w:rsidR="00901B80" w:rsidRPr="00CF311D" w:rsidRDefault="00901B80" w:rsidP="002247F5">
      <w:pPr>
        <w:spacing w:after="0"/>
        <w:jc w:val="both"/>
        <w:rPr>
          <w:rFonts w:ascii="Tahoma" w:hAnsi="Tahoma" w:cs="Tahoma"/>
        </w:rPr>
      </w:pPr>
    </w:p>
    <w:p w14:paraId="5A18545A" w14:textId="77777777" w:rsidR="00B563B1" w:rsidRPr="00CF311D"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CF311D">
        <w:rPr>
          <w:rFonts w:ascii="Tahoma" w:hAnsi="Tahoma" w:cs="Tahoma"/>
          <w:sz w:val="24"/>
          <w:szCs w:val="24"/>
        </w:rPr>
        <w:t>Wymagania dotyczące zabezpieczenia należytego wykonania umowy</w:t>
      </w:r>
    </w:p>
    <w:p w14:paraId="7268EB04" w14:textId="77777777" w:rsidR="00B563B1" w:rsidRPr="00CF311D" w:rsidRDefault="00B563B1" w:rsidP="00637945">
      <w:pPr>
        <w:spacing w:after="0"/>
        <w:jc w:val="both"/>
        <w:rPr>
          <w:rFonts w:ascii="Tahoma" w:hAnsi="Tahoma" w:cs="Tahoma"/>
        </w:rPr>
      </w:pPr>
    </w:p>
    <w:p w14:paraId="3E0CEEFD" w14:textId="77777777" w:rsidR="00637945" w:rsidRPr="00CF311D" w:rsidRDefault="00637945" w:rsidP="00AC1680">
      <w:pPr>
        <w:pStyle w:val="western"/>
        <w:spacing w:before="0" w:beforeAutospacing="0" w:after="0"/>
        <w:ind w:left="567"/>
        <w:jc w:val="both"/>
        <w:rPr>
          <w:rFonts w:ascii="Tahoma" w:hAnsi="Tahoma" w:cs="Tahoma"/>
        </w:rPr>
      </w:pPr>
      <w:r w:rsidRPr="00CF311D">
        <w:rPr>
          <w:rFonts w:ascii="Tahoma" w:hAnsi="Tahoma" w:cs="Tahoma"/>
        </w:rPr>
        <w:t>Zamawiający odstępuje od wymogu wniesienia przez Wykonawcę zabezpieczenia należytego wykonania umowy.</w:t>
      </w:r>
    </w:p>
    <w:p w14:paraId="1139478A" w14:textId="77777777" w:rsidR="000268EE" w:rsidRPr="00CF311D" w:rsidRDefault="000268EE" w:rsidP="002247F5">
      <w:pPr>
        <w:spacing w:after="0"/>
        <w:jc w:val="both"/>
        <w:rPr>
          <w:rFonts w:ascii="Tahoma" w:hAnsi="Tahoma" w:cs="Tahoma"/>
        </w:rPr>
      </w:pPr>
    </w:p>
    <w:p w14:paraId="48DA023D" w14:textId="77777777" w:rsidR="00FE2DF5" w:rsidRPr="00CF311D" w:rsidRDefault="00FE2DF5" w:rsidP="002247F5">
      <w:pPr>
        <w:spacing w:after="0"/>
        <w:jc w:val="both"/>
        <w:rPr>
          <w:rFonts w:ascii="Tahoma" w:hAnsi="Tahoma" w:cs="Tahoma"/>
        </w:rPr>
      </w:pPr>
    </w:p>
    <w:p w14:paraId="5D7A34A0" w14:textId="77777777" w:rsidR="00B563B1" w:rsidRPr="00CF311D"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CF311D">
        <w:rPr>
          <w:rFonts w:ascii="Tahoma" w:hAnsi="Tahoma" w:cs="Tahoma"/>
          <w:sz w:val="24"/>
          <w:szCs w:val="24"/>
        </w:rPr>
        <w:t>Unieważnienie postępowania o ud</w:t>
      </w:r>
      <w:r w:rsidR="00AC1680" w:rsidRPr="00CF311D">
        <w:rPr>
          <w:rFonts w:ascii="Tahoma" w:hAnsi="Tahoma" w:cs="Tahoma"/>
          <w:sz w:val="24"/>
          <w:szCs w:val="24"/>
        </w:rPr>
        <w:t>zielenie zamówienia publicznego</w:t>
      </w:r>
    </w:p>
    <w:p w14:paraId="3441C082" w14:textId="77777777" w:rsidR="00B563B1" w:rsidRPr="00CF311D" w:rsidRDefault="00B563B1" w:rsidP="00043E7B">
      <w:pPr>
        <w:spacing w:after="0"/>
        <w:jc w:val="both"/>
        <w:rPr>
          <w:rFonts w:ascii="Tahoma" w:hAnsi="Tahoma" w:cs="Tahoma"/>
        </w:rPr>
      </w:pPr>
    </w:p>
    <w:p w14:paraId="598301A8"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hAnsi="Tahoma" w:cs="Tahoma"/>
          <w:color w:val="auto"/>
          <w:sz w:val="22"/>
          <w:szCs w:val="22"/>
        </w:rPr>
        <w:t xml:space="preserve">Zamawiający unieważnia postępowanie o udzielenie zamówienia, jeżeli: </w:t>
      </w:r>
    </w:p>
    <w:p w14:paraId="11E38059" w14:textId="77777777" w:rsidR="00043E7B" w:rsidRPr="00CF311D"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CF311D">
        <w:rPr>
          <w:rFonts w:ascii="Tahoma" w:eastAsia="Calibri" w:hAnsi="Tahoma" w:cs="Tahoma"/>
          <w:color w:val="auto"/>
          <w:sz w:val="22"/>
          <w:szCs w:val="22"/>
        </w:rPr>
        <w:t>nie złożono żadnego wniosku o dopuszczenie do udziału w postępowaniu albo żadnej oferty;</w:t>
      </w:r>
    </w:p>
    <w:p w14:paraId="5FBF828A" w14:textId="77777777" w:rsidR="00043E7B" w:rsidRPr="00CF311D"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CF311D">
        <w:rPr>
          <w:rFonts w:ascii="Tahoma" w:eastAsia="Calibri" w:hAnsi="Tahoma" w:cs="Tahoma"/>
          <w:color w:val="auto"/>
          <w:sz w:val="22"/>
          <w:szCs w:val="22"/>
        </w:rPr>
        <w:t>wszystkie złożone wnioski o dopuszczenie do udziału w postępowaniu albo oferty podlegały odrzuceniu;</w:t>
      </w:r>
      <w:r w:rsidRPr="00CF311D">
        <w:rPr>
          <w:rFonts w:ascii="Tahoma" w:hAnsi="Tahoma" w:cs="Tahoma"/>
          <w:color w:val="auto"/>
          <w:sz w:val="22"/>
          <w:szCs w:val="22"/>
        </w:rPr>
        <w:t xml:space="preserve"> </w:t>
      </w:r>
    </w:p>
    <w:p w14:paraId="50FFC86A" w14:textId="77777777" w:rsidR="00043E7B" w:rsidRPr="00CF311D"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CF311D">
        <w:rPr>
          <w:rFonts w:ascii="Tahoma" w:eastAsia="Calibri" w:hAnsi="Tahoma" w:cs="Tahoma"/>
          <w:color w:val="auto"/>
          <w:sz w:val="22"/>
          <w:szCs w:val="22"/>
        </w:rPr>
        <w:t>cena lub koszt najkorzystniejszej oferty lub oferta z najniższą ceną przewyższa kwotę, którą zamawiający zamierza przeznaczyć na sfinansowanie zamówienia, chyba</w:t>
      </w:r>
      <w:r w:rsidR="00A12804" w:rsidRPr="00CF311D">
        <w:rPr>
          <w:rFonts w:ascii="Tahoma" w:eastAsia="Calibri" w:hAnsi="Tahoma" w:cs="Tahoma"/>
          <w:color w:val="auto"/>
          <w:sz w:val="22"/>
          <w:szCs w:val="22"/>
        </w:rPr>
        <w:t>,</w:t>
      </w:r>
      <w:r w:rsidRPr="00CF311D">
        <w:rPr>
          <w:rFonts w:ascii="Tahoma" w:eastAsia="Calibri" w:hAnsi="Tahoma" w:cs="Tahoma"/>
          <w:color w:val="auto"/>
          <w:sz w:val="22"/>
          <w:szCs w:val="22"/>
        </w:rPr>
        <w:t xml:space="preserve"> że zamawiający może zwiększyć tę kwotę do ceny lub kosztu najkorzystniejszej</w:t>
      </w:r>
      <w:r w:rsidRPr="00CF311D">
        <w:rPr>
          <w:rFonts w:ascii="Tahoma" w:hAnsi="Tahoma" w:cs="Tahoma"/>
          <w:color w:val="auto"/>
          <w:sz w:val="22"/>
          <w:szCs w:val="22"/>
        </w:rPr>
        <w:t xml:space="preserve"> </w:t>
      </w:r>
      <w:r w:rsidRPr="00CF311D">
        <w:rPr>
          <w:rFonts w:ascii="Tahoma" w:eastAsia="Calibri" w:hAnsi="Tahoma" w:cs="Tahoma"/>
          <w:color w:val="auto"/>
          <w:sz w:val="22"/>
          <w:szCs w:val="22"/>
        </w:rPr>
        <w:t>oferty;</w:t>
      </w:r>
    </w:p>
    <w:p w14:paraId="7FB87401" w14:textId="77777777" w:rsidR="00043E7B" w:rsidRPr="00CF311D"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CF311D">
        <w:rPr>
          <w:rFonts w:ascii="Tahoma" w:hAnsi="Tahoma" w:cs="Tahoma"/>
          <w:color w:val="auto"/>
          <w:sz w:val="22"/>
          <w:szCs w:val="22"/>
        </w:rPr>
        <w:t>w przypadkach, o których mowa w art. 248 ust. 3, art. 249 i art. 250 ust. 2, zostały złożone oferty dodatkowe o takiej samej cenie lub koszcie;</w:t>
      </w:r>
      <w:r w:rsidRPr="00CF311D">
        <w:rPr>
          <w:rFonts w:ascii="Tahoma" w:hAnsi="Tahoma" w:cs="Tahoma"/>
          <w:bCs/>
          <w:color w:val="auto"/>
          <w:sz w:val="22"/>
          <w:szCs w:val="22"/>
        </w:rPr>
        <w:t xml:space="preserve"> </w:t>
      </w:r>
    </w:p>
    <w:p w14:paraId="624740F9" w14:textId="77777777" w:rsidR="00043E7B" w:rsidRPr="00CF311D"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CF311D">
        <w:rPr>
          <w:rFonts w:ascii="Tahoma" w:eastAsia="Calibri" w:hAnsi="Tahoma" w:cs="Tahoma"/>
          <w:color w:val="auto"/>
          <w:sz w:val="22"/>
          <w:szCs w:val="22"/>
        </w:rPr>
        <w:t>wystąpiła istotna zmiana okoliczności powodująca, że prowadzenie postępowania lub wykonanie zamówienia nie leży</w:t>
      </w:r>
      <w:r w:rsidRPr="00CF311D">
        <w:rPr>
          <w:rFonts w:ascii="Tahoma" w:hAnsi="Tahoma" w:cs="Tahoma"/>
          <w:color w:val="auto"/>
          <w:sz w:val="22"/>
          <w:szCs w:val="22"/>
        </w:rPr>
        <w:t xml:space="preserve"> </w:t>
      </w:r>
      <w:r w:rsidRPr="00CF311D">
        <w:rPr>
          <w:rFonts w:ascii="Tahoma" w:eastAsia="Calibri" w:hAnsi="Tahoma" w:cs="Tahoma"/>
          <w:color w:val="auto"/>
          <w:sz w:val="22"/>
          <w:szCs w:val="22"/>
        </w:rPr>
        <w:t>w interesie publicznym, czego nie można było wcześniej przewidzieć;</w:t>
      </w:r>
    </w:p>
    <w:p w14:paraId="62947EF9" w14:textId="77777777" w:rsidR="00043E7B" w:rsidRPr="00CF311D"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CF311D">
        <w:rPr>
          <w:rFonts w:ascii="Tahoma" w:eastAsia="Calibri" w:hAnsi="Tahoma" w:cs="Tahoma"/>
          <w:color w:val="auto"/>
          <w:sz w:val="22"/>
          <w:szCs w:val="22"/>
        </w:rPr>
        <w:t>postępowanie obarczone jest niemożliwą do usunięcia wadą uniemożliwiającą zawarcie niepodlegającej unieważnieniu</w:t>
      </w:r>
      <w:r w:rsidRPr="00CF311D">
        <w:rPr>
          <w:rFonts w:ascii="Tahoma" w:hAnsi="Tahoma" w:cs="Tahoma"/>
          <w:color w:val="auto"/>
          <w:sz w:val="22"/>
          <w:szCs w:val="22"/>
        </w:rPr>
        <w:t xml:space="preserve"> </w:t>
      </w:r>
      <w:r w:rsidRPr="00CF311D">
        <w:rPr>
          <w:rFonts w:ascii="Tahoma" w:eastAsia="Calibri" w:hAnsi="Tahoma" w:cs="Tahoma"/>
          <w:color w:val="auto"/>
          <w:sz w:val="22"/>
          <w:szCs w:val="22"/>
        </w:rPr>
        <w:t>umowy w sprawie zamówienia publicznego;</w:t>
      </w:r>
    </w:p>
    <w:p w14:paraId="75D81396" w14:textId="77777777" w:rsidR="00043E7B" w:rsidRPr="00CF311D"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CF311D">
        <w:rPr>
          <w:rFonts w:ascii="Tahoma" w:eastAsia="Calibri" w:hAnsi="Tahoma" w:cs="Tahoma"/>
          <w:color w:val="auto"/>
          <w:sz w:val="22"/>
          <w:szCs w:val="22"/>
        </w:rPr>
        <w:t>wykonawca nie wniósł wymaganego zabezpieczenia należytego wykonania umowy lub uchylił się od zawarcia umowy</w:t>
      </w:r>
      <w:r w:rsidRPr="00CF311D">
        <w:rPr>
          <w:rFonts w:ascii="Tahoma" w:hAnsi="Tahoma" w:cs="Tahoma"/>
          <w:color w:val="auto"/>
          <w:sz w:val="22"/>
          <w:szCs w:val="22"/>
        </w:rPr>
        <w:t xml:space="preserve"> </w:t>
      </w:r>
      <w:r w:rsidRPr="00CF311D">
        <w:rPr>
          <w:rFonts w:ascii="Tahoma" w:eastAsia="Calibri" w:hAnsi="Tahoma" w:cs="Tahoma"/>
          <w:color w:val="auto"/>
          <w:sz w:val="22"/>
          <w:szCs w:val="22"/>
        </w:rPr>
        <w:t xml:space="preserve">w sprawie zamówienia publicznego, </w:t>
      </w:r>
      <w:r w:rsidR="00D5430E" w:rsidRPr="00CF311D">
        <w:rPr>
          <w:rFonts w:ascii="Tahoma" w:eastAsia="Calibri" w:hAnsi="Tahoma" w:cs="Tahoma"/>
          <w:color w:val="auto"/>
          <w:sz w:val="22"/>
          <w:szCs w:val="22"/>
        </w:rPr>
        <w:br/>
      </w:r>
      <w:r w:rsidRPr="00CF311D">
        <w:rPr>
          <w:rFonts w:ascii="Tahoma" w:eastAsia="Calibri" w:hAnsi="Tahoma" w:cs="Tahoma"/>
          <w:color w:val="auto"/>
          <w:sz w:val="22"/>
          <w:szCs w:val="22"/>
        </w:rPr>
        <w:t>z uwzględnieniem art. 263;</w:t>
      </w:r>
    </w:p>
    <w:p w14:paraId="7D74485E" w14:textId="77777777" w:rsidR="00043E7B" w:rsidRPr="00CF311D"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CF311D">
        <w:rPr>
          <w:rFonts w:ascii="Tahoma" w:eastAsia="Calibri" w:hAnsi="Tahoma" w:cs="Tahoma"/>
          <w:color w:val="auto"/>
          <w:sz w:val="22"/>
          <w:szCs w:val="22"/>
        </w:rPr>
        <w:t>w trybie zamówienia z wolnej ręki negocjacje nie doprowadziły do zawarcia umowy w sprawie zamówienia publicznego.</w:t>
      </w:r>
    </w:p>
    <w:p w14:paraId="7109271F"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eastAsia="Calibri" w:hAnsi="Tahoma" w:cs="Tahoma"/>
          <w:color w:val="auto"/>
          <w:sz w:val="22"/>
          <w:szCs w:val="22"/>
        </w:rPr>
        <w:t>Zamawiający może unieważnić postępowanie o udzielenie zamówienia odpowiednio przed upływem terminu do składania wniosków o dopuszczenie do udziału w postępowaniu albo przed upływem terminu składania ofert, jeżeli</w:t>
      </w:r>
      <w:r w:rsidRPr="00CF311D">
        <w:rPr>
          <w:rFonts w:ascii="Tahoma" w:hAnsi="Tahoma" w:cs="Tahoma"/>
          <w:color w:val="auto"/>
          <w:sz w:val="22"/>
          <w:szCs w:val="22"/>
        </w:rPr>
        <w:t xml:space="preserve"> </w:t>
      </w:r>
      <w:r w:rsidRPr="00CF311D">
        <w:rPr>
          <w:rFonts w:ascii="Tahoma" w:eastAsia="Calibri" w:hAnsi="Tahoma" w:cs="Tahoma"/>
          <w:color w:val="auto"/>
          <w:sz w:val="22"/>
          <w:szCs w:val="22"/>
        </w:rPr>
        <w:t>wystąpiły okoliczności powodujące, że dalsze prowadzenie postępowania jest nieuzasadnione.</w:t>
      </w:r>
    </w:p>
    <w:p w14:paraId="072EBC89"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eastAsia="Calibri" w:hAnsi="Tahoma" w:cs="Tahoma"/>
          <w:color w:val="auto"/>
          <w:sz w:val="22"/>
          <w:szCs w:val="22"/>
        </w:rPr>
        <w:t xml:space="preserve">Zamawiający może unieważnić postępowanie o udzielenie zamówienia, jeżeli środki publiczne, które zamawiający zamierzał przeznaczyć na sfinansowanie całości lub części </w:t>
      </w:r>
      <w:r w:rsidRPr="00CF311D">
        <w:rPr>
          <w:rFonts w:ascii="Tahoma" w:eastAsia="Calibri" w:hAnsi="Tahoma" w:cs="Tahoma"/>
          <w:color w:val="auto"/>
          <w:sz w:val="22"/>
          <w:szCs w:val="22"/>
        </w:rPr>
        <w:lastRenderedPageBreak/>
        <w:t>zamówienia, nie zostały mu przyznane, a możliwość unieważnienia postępowania na tej podstawie została przewidziana w:</w:t>
      </w:r>
    </w:p>
    <w:p w14:paraId="27039961" w14:textId="77777777" w:rsidR="00043E7B" w:rsidRPr="00CF311D" w:rsidRDefault="00043E7B" w:rsidP="000F2B80">
      <w:pPr>
        <w:numPr>
          <w:ilvl w:val="2"/>
          <w:numId w:val="41"/>
        </w:numPr>
        <w:autoSpaceDE w:val="0"/>
        <w:autoSpaceDN w:val="0"/>
        <w:adjustRightInd w:val="0"/>
        <w:spacing w:after="0"/>
        <w:ind w:left="1418" w:hanging="851"/>
        <w:rPr>
          <w:rFonts w:ascii="Tahoma" w:eastAsia="Calibri" w:hAnsi="Tahoma" w:cs="Tahoma"/>
        </w:rPr>
      </w:pPr>
      <w:r w:rsidRPr="00CF311D">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501FEE43" w14:textId="77777777" w:rsidR="00043E7B" w:rsidRPr="00CF311D" w:rsidRDefault="00043E7B" w:rsidP="000F2B80">
      <w:pPr>
        <w:numPr>
          <w:ilvl w:val="2"/>
          <w:numId w:val="41"/>
        </w:numPr>
        <w:autoSpaceDE w:val="0"/>
        <w:autoSpaceDN w:val="0"/>
        <w:adjustRightInd w:val="0"/>
        <w:spacing w:after="0"/>
        <w:ind w:left="1418" w:hanging="851"/>
        <w:rPr>
          <w:rFonts w:ascii="Tahoma" w:eastAsia="Calibri" w:hAnsi="Tahoma" w:cs="Tahoma"/>
        </w:rPr>
      </w:pPr>
      <w:r w:rsidRPr="00CF311D">
        <w:rPr>
          <w:rFonts w:ascii="Tahoma" w:eastAsia="Calibri" w:hAnsi="Tahoma" w:cs="Tahoma"/>
        </w:rPr>
        <w:t>zaproszeniu do negocjacji – w postępowaniu prowadzonym w trybie negocjacji bez ogłoszenia albo zamówienia z wolnej ręki.</w:t>
      </w:r>
    </w:p>
    <w:p w14:paraId="740459E0"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eastAsia="Calibri" w:hAnsi="Tahoma" w:cs="Tahoma"/>
          <w:color w:val="auto"/>
          <w:sz w:val="22"/>
          <w:szCs w:val="22"/>
        </w:rPr>
        <w:t>Zamawiający może unieważnić postępowanie o udzielenie zamówienia, jeżeli liczba wykonawców, którzy złożyli niepodlegające odrzuceniu wnioski o dopuszczenie do udziału w postępowaniu jest mniejsza niż minimalna liczba wykonawców określona w ogłoszeniu</w:t>
      </w:r>
      <w:r w:rsidR="00D5430E" w:rsidRPr="00CF311D">
        <w:rPr>
          <w:rFonts w:ascii="Tahoma" w:eastAsia="Calibri" w:hAnsi="Tahoma" w:cs="Tahoma"/>
          <w:color w:val="auto"/>
          <w:sz w:val="22"/>
          <w:szCs w:val="22"/>
        </w:rPr>
        <w:br/>
      </w:r>
      <w:r w:rsidRPr="00CF311D">
        <w:rPr>
          <w:rFonts w:ascii="Tahoma" w:eastAsia="Calibri" w:hAnsi="Tahoma" w:cs="Tahoma"/>
          <w:color w:val="auto"/>
          <w:sz w:val="22"/>
          <w:szCs w:val="22"/>
        </w:rPr>
        <w:t>o zamówieniu lub dokumentach zamówienia, których zamawiający zamierzał</w:t>
      </w:r>
      <w:r w:rsidRPr="00CF311D">
        <w:rPr>
          <w:rFonts w:ascii="Tahoma" w:hAnsi="Tahoma" w:cs="Tahoma"/>
          <w:color w:val="auto"/>
          <w:sz w:val="22"/>
          <w:szCs w:val="22"/>
        </w:rPr>
        <w:t xml:space="preserve"> </w:t>
      </w:r>
      <w:r w:rsidRPr="00CF311D">
        <w:rPr>
          <w:rFonts w:ascii="Tahoma" w:eastAsia="Calibri" w:hAnsi="Tahoma" w:cs="Tahoma"/>
          <w:color w:val="auto"/>
          <w:sz w:val="22"/>
          <w:szCs w:val="22"/>
        </w:rPr>
        <w:t>zaprosić do składania ofert, ofert wstępnych albo dialogu konkurencyjnego</w:t>
      </w:r>
    </w:p>
    <w:p w14:paraId="65F8E8E6"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eastAsia="Calibri" w:hAnsi="Tahoma" w:cs="Tahoma"/>
          <w:color w:val="auto"/>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CF311D">
        <w:rPr>
          <w:rFonts w:ascii="Tahoma" w:hAnsi="Tahoma" w:cs="Tahoma"/>
          <w:color w:val="auto"/>
          <w:sz w:val="22"/>
          <w:szCs w:val="22"/>
        </w:rPr>
        <w:t xml:space="preserve"> </w:t>
      </w:r>
      <w:r w:rsidRPr="00CF311D">
        <w:rPr>
          <w:rFonts w:ascii="Tahoma" w:eastAsia="Calibri" w:hAnsi="Tahoma" w:cs="Tahoma"/>
          <w:color w:val="auto"/>
          <w:sz w:val="22"/>
          <w:szCs w:val="22"/>
        </w:rPr>
        <w:t>dialogu konkurencyjnego jest mniejsza niż minimalna liczba określona w ogłoszeniu o zamówieniu lub dokumentach</w:t>
      </w:r>
      <w:r w:rsidRPr="00CF311D">
        <w:rPr>
          <w:rFonts w:ascii="Tahoma" w:hAnsi="Tahoma" w:cs="Tahoma"/>
          <w:color w:val="auto"/>
          <w:sz w:val="22"/>
          <w:szCs w:val="22"/>
        </w:rPr>
        <w:t xml:space="preserve"> </w:t>
      </w:r>
      <w:r w:rsidRPr="00CF311D">
        <w:rPr>
          <w:rFonts w:ascii="Tahoma" w:eastAsia="Calibri" w:hAnsi="Tahoma" w:cs="Tahoma"/>
          <w:color w:val="auto"/>
          <w:sz w:val="22"/>
          <w:szCs w:val="22"/>
        </w:rPr>
        <w:t>zamówienia.</w:t>
      </w:r>
    </w:p>
    <w:p w14:paraId="190BA995"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eastAsia="Calibri" w:hAnsi="Tahoma" w:cs="Tahoma"/>
          <w:color w:val="auto"/>
          <w:sz w:val="22"/>
          <w:szCs w:val="22"/>
        </w:rPr>
        <w:t>Zamawiający może unieważnić postępowanie o udzielenie zamówienia, jeżeli liczba ofert niepodlegających odrzuceniu,</w:t>
      </w:r>
      <w:r w:rsidRPr="00CF311D">
        <w:rPr>
          <w:rFonts w:ascii="Tahoma" w:hAnsi="Tahoma" w:cs="Tahoma"/>
          <w:color w:val="auto"/>
          <w:sz w:val="22"/>
          <w:szCs w:val="22"/>
        </w:rPr>
        <w:t xml:space="preserve"> </w:t>
      </w:r>
      <w:r w:rsidRPr="00CF311D">
        <w:rPr>
          <w:rFonts w:ascii="Tahoma" w:eastAsia="Calibri" w:hAnsi="Tahoma" w:cs="Tahoma"/>
          <w:color w:val="auto"/>
          <w:sz w:val="22"/>
          <w:szCs w:val="22"/>
        </w:rPr>
        <w:t>które podlegają negocjacjom na ostatnim etapie jest mniejsza niż 2.</w:t>
      </w:r>
    </w:p>
    <w:p w14:paraId="6F756D6D"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eastAsia="Calibri" w:hAnsi="Tahoma" w:cs="Tahoma"/>
          <w:color w:val="auto"/>
          <w:sz w:val="22"/>
          <w:szCs w:val="22"/>
        </w:rPr>
        <w:t>Zamawiający może unieważnić postępowanie o zawarcie umowy ramowej, która miała być zawarta z więcej niż jednym wykonawcą, jeżeli wpłynęły mniej niż dwie oferty lub mniej niż dwa wnioski o dopuszczenie do udziału</w:t>
      </w:r>
      <w:r w:rsidRPr="00CF311D">
        <w:rPr>
          <w:rFonts w:ascii="Tahoma" w:hAnsi="Tahoma" w:cs="Tahoma"/>
          <w:color w:val="auto"/>
          <w:sz w:val="22"/>
          <w:szCs w:val="22"/>
        </w:rPr>
        <w:t xml:space="preserve"> </w:t>
      </w:r>
      <w:r w:rsidRPr="00CF311D">
        <w:rPr>
          <w:rFonts w:ascii="Tahoma" w:eastAsia="Calibri" w:hAnsi="Tahoma" w:cs="Tahoma"/>
          <w:color w:val="auto"/>
          <w:sz w:val="22"/>
          <w:szCs w:val="22"/>
        </w:rPr>
        <w:t>w postępowaniu, niepodlegające odrzuceniu.</w:t>
      </w:r>
    </w:p>
    <w:p w14:paraId="06F3E690"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eastAsia="Calibri" w:hAnsi="Tahoma" w:cs="Tahoma"/>
          <w:color w:val="auto"/>
          <w:sz w:val="22"/>
          <w:szCs w:val="22"/>
        </w:rPr>
        <w:t xml:space="preserve">Jeżeli zamawiający dopuścił możliwość składania ofert częściowych, do unieważnienia </w:t>
      </w:r>
      <w:r w:rsidR="00D5430E" w:rsidRPr="00CF311D">
        <w:rPr>
          <w:rFonts w:ascii="Tahoma" w:eastAsia="Calibri" w:hAnsi="Tahoma" w:cs="Tahoma"/>
          <w:color w:val="auto"/>
          <w:sz w:val="22"/>
          <w:szCs w:val="22"/>
        </w:rPr>
        <w:br/>
      </w:r>
      <w:r w:rsidRPr="00CF311D">
        <w:rPr>
          <w:rFonts w:ascii="Tahoma" w:eastAsia="Calibri" w:hAnsi="Tahoma" w:cs="Tahoma"/>
          <w:color w:val="auto"/>
          <w:sz w:val="22"/>
          <w:szCs w:val="22"/>
        </w:rPr>
        <w:t>w części postępowania</w:t>
      </w:r>
      <w:r w:rsidRPr="00CF311D">
        <w:rPr>
          <w:rFonts w:ascii="Tahoma" w:hAnsi="Tahoma" w:cs="Tahoma"/>
          <w:color w:val="auto"/>
          <w:sz w:val="22"/>
          <w:szCs w:val="22"/>
        </w:rPr>
        <w:t xml:space="preserve"> </w:t>
      </w:r>
      <w:r w:rsidRPr="00CF311D">
        <w:rPr>
          <w:rFonts w:ascii="Tahoma" w:eastAsia="Calibri" w:hAnsi="Tahoma" w:cs="Tahoma"/>
          <w:color w:val="auto"/>
          <w:sz w:val="22"/>
          <w:szCs w:val="22"/>
        </w:rPr>
        <w:t>o udzielenie zamówienia stosuje się przepisy art. 255‒258.</w:t>
      </w:r>
    </w:p>
    <w:p w14:paraId="55E0CE72" w14:textId="77777777" w:rsidR="00043E7B" w:rsidRPr="00CF311D"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CF311D">
        <w:rPr>
          <w:rFonts w:ascii="Tahoma" w:eastAsia="Calibri"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w:t>
      </w:r>
      <w:r w:rsidRPr="00CF311D">
        <w:rPr>
          <w:rFonts w:ascii="Tahoma" w:hAnsi="Tahoma" w:cs="Tahoma"/>
          <w:color w:val="auto"/>
          <w:sz w:val="22"/>
          <w:szCs w:val="22"/>
        </w:rPr>
        <w:t xml:space="preserve"> </w:t>
      </w:r>
      <w:r w:rsidRPr="00CF311D">
        <w:rPr>
          <w:rFonts w:ascii="Tahoma" w:eastAsia="Calibri" w:hAnsi="Tahoma" w:cs="Tahoma"/>
          <w:color w:val="auto"/>
          <w:sz w:val="22"/>
          <w:szCs w:val="22"/>
        </w:rPr>
        <w:t xml:space="preserve">– podając uzasadnienie faktyczne </w:t>
      </w:r>
      <w:r w:rsidR="00D5430E" w:rsidRPr="00CF311D">
        <w:rPr>
          <w:rFonts w:ascii="Tahoma" w:eastAsia="Calibri" w:hAnsi="Tahoma" w:cs="Tahoma"/>
          <w:color w:val="auto"/>
          <w:sz w:val="22"/>
          <w:szCs w:val="22"/>
        </w:rPr>
        <w:br/>
      </w:r>
      <w:r w:rsidRPr="00CF311D">
        <w:rPr>
          <w:rFonts w:ascii="Tahoma" w:eastAsia="Calibri" w:hAnsi="Tahoma" w:cs="Tahoma"/>
          <w:color w:val="auto"/>
          <w:sz w:val="22"/>
          <w:szCs w:val="22"/>
        </w:rPr>
        <w:t>i prawne. Zamawiający udostępnia niezwłocznie informacje, o których mowa w ust. 1, na stronie internetowej prowadzonego</w:t>
      </w:r>
      <w:r w:rsidRPr="00CF311D">
        <w:rPr>
          <w:rFonts w:ascii="Tahoma" w:hAnsi="Tahoma" w:cs="Tahoma"/>
          <w:color w:val="auto"/>
          <w:sz w:val="22"/>
          <w:szCs w:val="22"/>
        </w:rPr>
        <w:t xml:space="preserve"> </w:t>
      </w:r>
      <w:r w:rsidRPr="00CF311D">
        <w:rPr>
          <w:rFonts w:ascii="Tahoma" w:eastAsia="Calibri" w:hAnsi="Tahoma" w:cs="Tahoma"/>
          <w:color w:val="auto"/>
          <w:sz w:val="22"/>
          <w:szCs w:val="22"/>
        </w:rPr>
        <w:t>postępowania.</w:t>
      </w:r>
    </w:p>
    <w:p w14:paraId="2C5CC4BB" w14:textId="77777777" w:rsidR="00043E7B" w:rsidRPr="00CF311D"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CF311D">
        <w:rPr>
          <w:rFonts w:ascii="Tahoma" w:eastAsia="Calibri" w:hAnsi="Tahoma" w:cs="Tahoma"/>
          <w:color w:val="auto"/>
          <w:sz w:val="22"/>
          <w:szCs w:val="22"/>
        </w:rPr>
        <w:t>W przypadku unieważnienia postępowania o udzielenie zamówienia z przyczyn leżących po stronie zamawiającego, wykonawcom, którzy złożyli oferty niepodlegające odrzuceniu, przysługuje roszczenie o zwrot uzasadnionych</w:t>
      </w:r>
      <w:r w:rsidRPr="00CF311D">
        <w:rPr>
          <w:rFonts w:ascii="Tahoma" w:hAnsi="Tahoma" w:cs="Tahoma"/>
          <w:color w:val="auto"/>
          <w:sz w:val="22"/>
          <w:szCs w:val="22"/>
        </w:rPr>
        <w:t xml:space="preserve"> </w:t>
      </w:r>
      <w:r w:rsidRPr="00CF311D">
        <w:rPr>
          <w:rFonts w:ascii="Tahoma" w:eastAsia="Calibri" w:hAnsi="Tahoma" w:cs="Tahoma"/>
          <w:color w:val="auto"/>
          <w:sz w:val="22"/>
          <w:szCs w:val="22"/>
        </w:rPr>
        <w:t>kosztów uczestnictwa w tym postępowaniu, w szczególności kosztów przygotowania oferty.</w:t>
      </w:r>
    </w:p>
    <w:p w14:paraId="7DF40130" w14:textId="77777777" w:rsidR="00043E7B" w:rsidRPr="00CF311D"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CF311D">
        <w:rPr>
          <w:rFonts w:ascii="Tahoma" w:eastAsia="Calibri" w:hAnsi="Tahoma" w:cs="Tahoma"/>
          <w:color w:val="auto"/>
          <w:sz w:val="22"/>
          <w:szCs w:val="22"/>
        </w:rPr>
        <w:t>W przypadku unieważnienia postępowania o udzielenie zamówienia zamawiający niezwłocznie zawiadamia wykonawców, którzy ubiegali się o udzielenie zamówienia w tym postępowaniu, o wszczęciu kolejnego postępowania,</w:t>
      </w:r>
      <w:r w:rsidRPr="00CF311D">
        <w:rPr>
          <w:rFonts w:ascii="Tahoma" w:hAnsi="Tahoma" w:cs="Tahoma"/>
          <w:color w:val="auto"/>
          <w:sz w:val="22"/>
          <w:szCs w:val="22"/>
        </w:rPr>
        <w:t xml:space="preserve"> </w:t>
      </w:r>
      <w:r w:rsidRPr="00CF311D">
        <w:rPr>
          <w:rFonts w:ascii="Tahoma" w:eastAsia="Calibri" w:hAnsi="Tahoma" w:cs="Tahoma"/>
          <w:color w:val="auto"/>
          <w:sz w:val="22"/>
          <w:szCs w:val="22"/>
        </w:rPr>
        <w:t>które dotyczy tego samego przedmiotu zamówienia lub obejmuje ten sam przedmiot zamówienia.</w:t>
      </w:r>
    </w:p>
    <w:p w14:paraId="14DE84AD" w14:textId="77777777" w:rsidR="009A7036" w:rsidRPr="00CF311D"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CF311D">
        <w:rPr>
          <w:rFonts w:ascii="Tahoma" w:eastAsia="Calibri" w:hAnsi="Tahoma" w:cs="Tahoma"/>
          <w:color w:val="auto"/>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3794AC9A" w14:textId="77777777" w:rsidR="000268EE" w:rsidRPr="00CF311D" w:rsidRDefault="000268EE" w:rsidP="002247F5">
      <w:pPr>
        <w:spacing w:after="0"/>
        <w:jc w:val="both"/>
        <w:rPr>
          <w:rFonts w:ascii="Tahoma" w:hAnsi="Tahoma" w:cs="Tahoma"/>
        </w:rPr>
      </w:pPr>
    </w:p>
    <w:p w14:paraId="5C383497" w14:textId="77777777" w:rsidR="00FE2DF5" w:rsidRPr="00CF311D" w:rsidRDefault="00FE2DF5" w:rsidP="002247F5">
      <w:pPr>
        <w:spacing w:after="0"/>
        <w:jc w:val="both"/>
        <w:rPr>
          <w:rFonts w:ascii="Tahoma" w:hAnsi="Tahoma" w:cs="Tahoma"/>
        </w:rPr>
      </w:pPr>
    </w:p>
    <w:p w14:paraId="5DAE5BEC" w14:textId="77777777" w:rsidR="00B563B1" w:rsidRPr="00CF311D" w:rsidRDefault="00043E7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26" w:name="_Hlk82419615"/>
      <w:r w:rsidRPr="00CF311D">
        <w:rPr>
          <w:rFonts w:ascii="Tahoma" w:hAnsi="Tahoma" w:cs="Tahoma"/>
          <w:sz w:val="24"/>
          <w:szCs w:val="24"/>
        </w:rPr>
        <w:lastRenderedPageBreak/>
        <w:t xml:space="preserve">Możliwość i warunki dokonania zmian zawartej </w:t>
      </w:r>
      <w:r w:rsidR="00AC1680" w:rsidRPr="00CF311D">
        <w:rPr>
          <w:rFonts w:ascii="Tahoma" w:hAnsi="Tahoma" w:cs="Tahoma"/>
          <w:sz w:val="24"/>
          <w:szCs w:val="24"/>
        </w:rPr>
        <w:t>umowy oraz odstąpienie od umowy</w:t>
      </w:r>
    </w:p>
    <w:bookmarkEnd w:id="26"/>
    <w:p w14:paraId="05094D9F" w14:textId="77777777" w:rsidR="000268EE" w:rsidRPr="00CF311D" w:rsidRDefault="000268EE" w:rsidP="00043E7B">
      <w:pPr>
        <w:spacing w:after="0"/>
        <w:jc w:val="both"/>
        <w:rPr>
          <w:rFonts w:ascii="Tahoma" w:hAnsi="Tahoma" w:cs="Tahoma"/>
        </w:rPr>
      </w:pPr>
    </w:p>
    <w:p w14:paraId="50F37AEB" w14:textId="77777777" w:rsidR="00043E7B" w:rsidRPr="00CF311D" w:rsidRDefault="00043E7B" w:rsidP="00115103">
      <w:pPr>
        <w:pStyle w:val="Akapitzlist"/>
        <w:numPr>
          <w:ilvl w:val="1"/>
          <w:numId w:val="41"/>
        </w:numPr>
        <w:autoSpaceDE w:val="0"/>
        <w:autoSpaceDN w:val="0"/>
        <w:adjustRightInd w:val="0"/>
        <w:spacing w:after="0"/>
        <w:ind w:left="567" w:hanging="567"/>
        <w:jc w:val="both"/>
        <w:rPr>
          <w:rFonts w:ascii="Tahoma" w:eastAsia="Calibri" w:hAnsi="Tahoma" w:cs="Tahoma"/>
        </w:rPr>
      </w:pPr>
      <w:r w:rsidRPr="00CF311D">
        <w:rPr>
          <w:rFonts w:ascii="Tahoma" w:eastAsia="Calibri" w:hAnsi="Tahoma" w:cs="Tahoma"/>
        </w:rPr>
        <w:t xml:space="preserve">Zamawiający w oparciu o art. 455 ust. </w:t>
      </w:r>
      <w:r w:rsidR="001D2223" w:rsidRPr="00CF311D">
        <w:rPr>
          <w:rFonts w:ascii="Tahoma" w:eastAsia="Calibri" w:hAnsi="Tahoma" w:cs="Tahoma"/>
        </w:rPr>
        <w:t>1</w:t>
      </w:r>
      <w:r w:rsidR="00F62C9C" w:rsidRPr="00CF311D">
        <w:rPr>
          <w:rFonts w:ascii="Tahoma" w:eastAsia="Calibri" w:hAnsi="Tahoma" w:cs="Tahoma"/>
        </w:rPr>
        <w:t xml:space="preserve"> pkt 1 Ustawy Pzp</w:t>
      </w:r>
      <w:r w:rsidR="001D2223" w:rsidRPr="00CF311D">
        <w:rPr>
          <w:rFonts w:ascii="Tahoma" w:eastAsia="Calibri" w:hAnsi="Tahoma" w:cs="Tahoma"/>
        </w:rPr>
        <w:t xml:space="preserve"> </w:t>
      </w:r>
      <w:r w:rsidRPr="00CF311D">
        <w:rPr>
          <w:rFonts w:ascii="Tahoma" w:hAnsi="Tahoma" w:cs="Tahoma"/>
        </w:rPr>
        <w:t>przewiduje możliwość wprowadzenia niżej wymienionych zmian postanowień niniejszej umowy w stosunku do treści oferty, na podstawie której dokonano wyboru Wykonawcy:</w:t>
      </w:r>
    </w:p>
    <w:p w14:paraId="27BF5F04" w14:textId="77777777" w:rsidR="00E80330" w:rsidRPr="00CF311D" w:rsidRDefault="00E80330" w:rsidP="00E80330">
      <w:pPr>
        <w:autoSpaceDE w:val="0"/>
        <w:autoSpaceDN w:val="0"/>
        <w:adjustRightInd w:val="0"/>
        <w:spacing w:after="0"/>
        <w:jc w:val="both"/>
        <w:rPr>
          <w:rFonts w:ascii="Tahoma" w:eastAsia="Calibri" w:hAnsi="Tahoma" w:cs="Tahoma"/>
        </w:rPr>
      </w:pPr>
    </w:p>
    <w:p w14:paraId="73ACE787" w14:textId="77777777" w:rsidR="0084199C" w:rsidRPr="00CF311D" w:rsidRDefault="0084199C" w:rsidP="00FD39B9">
      <w:pPr>
        <w:autoSpaceDE w:val="0"/>
        <w:autoSpaceDN w:val="0"/>
        <w:adjustRightInd w:val="0"/>
        <w:ind w:firstLine="567"/>
        <w:jc w:val="both"/>
        <w:rPr>
          <w:rFonts w:ascii="Tahoma" w:eastAsia="Calibri" w:hAnsi="Tahoma" w:cs="Tahoma"/>
        </w:rPr>
      </w:pPr>
      <w:r w:rsidRPr="00CF311D">
        <w:rPr>
          <w:rFonts w:ascii="Tahoma" w:eastAsia="Calibri" w:hAnsi="Tahoma" w:cs="Tahoma"/>
        </w:rPr>
        <w:t xml:space="preserve">Dla części nr I: </w:t>
      </w:r>
    </w:p>
    <w:p w14:paraId="6EEA9063"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eastAsia="Calibri" w:hAnsi="Tahoma" w:cs="Tahoma"/>
        </w:rPr>
        <w:t>zmiany terminów płatności, wysokości i liczby rat składki – na wniosek ubezpieczającego,</w:t>
      </w:r>
    </w:p>
    <w:p w14:paraId="21B9CF29"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eastAsia="Calibri" w:hAnsi="Tahoma" w:cs="Tahoma"/>
        </w:rPr>
        <w:t xml:space="preserve">zmiany wysokości składki lub raty składki w ubezpieczeniach majątkowych </w:t>
      </w:r>
      <w:r w:rsidRPr="00CF311D">
        <w:rPr>
          <w:rFonts w:ascii="Tahoma" w:eastAsia="Calibri" w:hAnsi="Tahoma" w:cs="Tahoma"/>
        </w:rPr>
        <w:br/>
        <w:t>w przypadku zmiany wysokości sumy ubezpieczenia – proporcjonalnie do zmiany sumy ubezpieczenia i okresu ubezpieczenia, w którym zmiana będzie obowiązywała,</w:t>
      </w:r>
    </w:p>
    <w:p w14:paraId="53DABF60"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eastAsia="Calibri"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14:paraId="78CF576D"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eastAsia="Calibri" w:hAnsi="Tahoma" w:cs="Tahoma"/>
        </w:rPr>
        <w:t>zmiany wysokości składki lub raty składki w ubezpieczeniu następstw nieszczęśliwych wypadków w przypadku zmiany liczby ubezpieczonych w stosunku do zapisanej w SWZ – proporcjonalnie do zmiany i okresu ubezpieczenia, w którym zmiana będzie obowiązywała.</w:t>
      </w:r>
    </w:p>
    <w:p w14:paraId="2DC7A09D"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eastAsia="Calibri" w:hAnsi="Tahoma" w:cs="Tahoma"/>
        </w:rPr>
        <w:t xml:space="preserve">korzystnej dla Zamawiającego zmiany zakresu ubezpieczenia wynikającej ze zmian </w:t>
      </w:r>
      <w:proofErr w:type="spellStart"/>
      <w:r w:rsidRPr="00CF311D">
        <w:rPr>
          <w:rFonts w:ascii="Tahoma" w:eastAsia="Calibri" w:hAnsi="Tahoma" w:cs="Tahoma"/>
        </w:rPr>
        <w:t>OWU</w:t>
      </w:r>
      <w:proofErr w:type="spellEnd"/>
      <w:r w:rsidRPr="00CF311D">
        <w:rPr>
          <w:rFonts w:ascii="Tahoma" w:eastAsia="Calibri" w:hAnsi="Tahoma" w:cs="Tahoma"/>
        </w:rPr>
        <w:t xml:space="preserve"> Wykonawcy oraz wprowadzenia nowych klauzul za zgodą Zamawiającego i Wykonawcy bez dodatkowej zwyżki składki;</w:t>
      </w:r>
    </w:p>
    <w:p w14:paraId="75324088"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eastAsia="Calibri" w:hAnsi="Tahoma" w:cs="Tahoma"/>
        </w:rPr>
        <w:t>zmiany związane z włączeniem do ochrony ubezpieczeniowej jednostek powstałych lub przekształconych w trakcie obowiązywania umowy bądź wyłączeniem jednostek zlikwidowanych, zmiany wynikające ze zmiany formy prawnej prowadzenia działalności,</w:t>
      </w:r>
    </w:p>
    <w:p w14:paraId="58FB9A9D"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eastAsia="Calibri" w:hAnsi="Tahoma" w:cs="Tahoma"/>
        </w:rPr>
        <w:t>zmiany zakresu ubezpieczenia i składek wynikające ze zmian powszechnie obowiązujących przepisów.</w:t>
      </w:r>
    </w:p>
    <w:p w14:paraId="5CF7B616"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hAnsi="Tahoma" w:cs="Tahoma"/>
        </w:rPr>
        <w:t xml:space="preserve">Zmiany (uzupełnienia) sumy ubezpieczenia lub limitu </w:t>
      </w:r>
      <w:proofErr w:type="gramStart"/>
      <w:r w:rsidRPr="00CF311D">
        <w:rPr>
          <w:rFonts w:ascii="Tahoma" w:hAnsi="Tahoma" w:cs="Tahoma"/>
        </w:rPr>
        <w:t>odpowiedzialności</w:t>
      </w:r>
      <w:proofErr w:type="gramEnd"/>
      <w:r w:rsidRPr="00CF311D">
        <w:rPr>
          <w:rFonts w:ascii="Tahoma" w:hAnsi="Tahoma" w:cs="Tahoma"/>
        </w:rPr>
        <w:t xml:space="preserve"> jeżeli w trakcie realizacji zamówienia nastąpi wyczerpanie sumy ubezpieczenia/sumy gwarancyjnej/limitu odpowiedzialności co spowoduje naliczenie dodatkowej składki proporcjonalnie do wysokości zmiany.</w:t>
      </w:r>
      <w:r w:rsidRPr="00CF311D">
        <w:rPr>
          <w:rFonts w:ascii="Tahoma" w:eastAsia="Calibri" w:hAnsi="Tahoma" w:cs="Tahoma"/>
        </w:rPr>
        <w:t xml:space="preserve"> </w:t>
      </w:r>
    </w:p>
    <w:p w14:paraId="281ACE1B" w14:textId="77777777" w:rsidR="00FD39B9"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eastAsia="Calibri" w:hAnsi="Tahoma" w:cs="Tahoma"/>
        </w:rPr>
        <w:t xml:space="preserve">Zmiana polegająca na powstaniu nowego ryzyka ubezpieczeniowego nie przewidzianego wcześniej w SWZ, a zawierającego się w </w:t>
      </w:r>
      <w:r w:rsidRPr="00CF311D">
        <w:rPr>
          <w:rFonts w:ascii="Tahoma" w:hAnsi="Tahoma" w:cs="Tahoma"/>
        </w:rPr>
        <w:t>oznaczeniu przedmiotu zamówienia lub nastąpi zmiana profilu prowadzonej działalności, co może również powodować zmianę wysokości składki lub raty składki</w:t>
      </w:r>
      <w:r w:rsidRPr="00CF311D">
        <w:rPr>
          <w:rFonts w:ascii="Tahoma" w:eastAsia="Calibri" w:hAnsi="Tahoma" w:cs="Tahoma"/>
        </w:rPr>
        <w:t>.</w:t>
      </w:r>
    </w:p>
    <w:p w14:paraId="510096EC" w14:textId="2761985C" w:rsidR="0084199C" w:rsidRPr="00CF311D" w:rsidRDefault="0084199C" w:rsidP="00FD39B9">
      <w:pPr>
        <w:numPr>
          <w:ilvl w:val="3"/>
          <w:numId w:val="41"/>
        </w:numPr>
        <w:autoSpaceDE w:val="0"/>
        <w:autoSpaceDN w:val="0"/>
        <w:adjustRightInd w:val="0"/>
        <w:spacing w:after="0"/>
        <w:ind w:left="1701"/>
        <w:jc w:val="both"/>
        <w:rPr>
          <w:rFonts w:ascii="Tahoma" w:eastAsia="Calibri" w:hAnsi="Tahoma" w:cs="Tahoma"/>
        </w:rPr>
      </w:pPr>
      <w:r w:rsidRPr="00CF311D">
        <w:rPr>
          <w:rFonts w:ascii="Tahoma" w:hAnsi="Tahoma" w:cs="Tahoma"/>
        </w:rPr>
        <w:t xml:space="preserve">Zmianie polegającej na tym, że nowy wykonawca ma zastąpić dotychczasowego wykonawcę </w:t>
      </w:r>
      <w:r w:rsidRPr="00CF311D">
        <w:rPr>
          <w:rFonts w:ascii="Tahoma" w:eastAsia="TimesNewRoman" w:hAnsi="Tahoma" w:cs="Tahoma"/>
        </w:rPr>
        <w:t>w wyniku sukcesji, wstępując w prawa i obowiązki wykonawcy, w następstwie przejęcia, połączenia, podziału, przekształcenia, upadłości, restrukturyzacji, dziedziczenia lub nabycia dotychczasowego wykonawcy lub jego</w:t>
      </w:r>
      <w:r w:rsidRPr="00CF311D">
        <w:rPr>
          <w:rFonts w:ascii="Tahoma" w:eastAsia="Calibri" w:hAnsi="Tahoma" w:cs="Tahoma"/>
        </w:rPr>
        <w:t xml:space="preserve"> </w:t>
      </w:r>
      <w:r w:rsidRPr="00CF311D">
        <w:rPr>
          <w:rFonts w:ascii="Tahoma" w:eastAsia="TimesNewRoman" w:hAnsi="Tahoma" w:cs="Tahoma"/>
        </w:rPr>
        <w:t>przedsiębiorstwa, o ile nowy wykonawca spełnia warunki udziału w postępowaniu, nie zachodzą wobec niego</w:t>
      </w:r>
      <w:r w:rsidRPr="00CF311D">
        <w:rPr>
          <w:rFonts w:ascii="Tahoma" w:eastAsia="Calibri" w:hAnsi="Tahoma" w:cs="Tahoma"/>
        </w:rPr>
        <w:t xml:space="preserve"> </w:t>
      </w:r>
      <w:r w:rsidRPr="00CF311D">
        <w:rPr>
          <w:rFonts w:ascii="Tahoma" w:eastAsia="TimesNewRoman" w:hAnsi="Tahoma" w:cs="Tahoma"/>
        </w:rPr>
        <w:t xml:space="preserve">podstawy wykluczenia oraz nie pociąga to za sobą innych istotnych </w:t>
      </w:r>
      <w:r w:rsidRPr="00CF311D">
        <w:rPr>
          <w:rFonts w:ascii="Tahoma" w:eastAsia="TimesNewRoman" w:hAnsi="Tahoma" w:cs="Tahoma"/>
        </w:rPr>
        <w:lastRenderedPageBreak/>
        <w:t>zmian umowy, a także nie ma na celu uniknięcia</w:t>
      </w:r>
      <w:r w:rsidRPr="00CF311D">
        <w:rPr>
          <w:rFonts w:ascii="Tahoma" w:eastAsia="Calibri" w:hAnsi="Tahoma" w:cs="Tahoma"/>
        </w:rPr>
        <w:t xml:space="preserve"> </w:t>
      </w:r>
      <w:r w:rsidRPr="00CF311D">
        <w:rPr>
          <w:rFonts w:ascii="Tahoma" w:eastAsia="TimesNewRoman" w:hAnsi="Tahoma" w:cs="Tahoma"/>
        </w:rPr>
        <w:t xml:space="preserve">stosowania przepisów ustawy </w:t>
      </w:r>
      <w:r w:rsidRPr="00CF311D">
        <w:rPr>
          <w:rFonts w:ascii="Tahoma" w:eastAsia="Calibri" w:hAnsi="Tahoma" w:cs="Tahoma"/>
        </w:rPr>
        <w:t>jedna ze stron poinformuje drugą na piśmie o zaistnieniu powyższych okoliczności.</w:t>
      </w:r>
    </w:p>
    <w:p w14:paraId="1EAACBFB" w14:textId="77777777" w:rsidR="0084199C" w:rsidRPr="00CF311D" w:rsidRDefault="0084199C" w:rsidP="000F2B80">
      <w:pPr>
        <w:autoSpaceDE w:val="0"/>
        <w:autoSpaceDN w:val="0"/>
        <w:adjustRightInd w:val="0"/>
        <w:spacing w:after="0"/>
        <w:jc w:val="both"/>
        <w:rPr>
          <w:rFonts w:ascii="Tahoma" w:eastAsia="Calibri" w:hAnsi="Tahoma" w:cs="Tahoma"/>
        </w:rPr>
      </w:pPr>
    </w:p>
    <w:p w14:paraId="19601369" w14:textId="77777777" w:rsidR="0084199C" w:rsidRPr="00CF311D" w:rsidRDefault="0084199C" w:rsidP="00FD39B9">
      <w:pPr>
        <w:autoSpaceDE w:val="0"/>
        <w:autoSpaceDN w:val="0"/>
        <w:adjustRightInd w:val="0"/>
        <w:spacing w:after="0"/>
        <w:ind w:firstLine="567"/>
        <w:jc w:val="both"/>
        <w:rPr>
          <w:rFonts w:ascii="Tahoma" w:eastAsia="Calibri" w:hAnsi="Tahoma" w:cs="Tahoma"/>
        </w:rPr>
      </w:pPr>
      <w:r w:rsidRPr="00CF311D">
        <w:rPr>
          <w:rFonts w:ascii="Tahoma" w:eastAsia="Calibri" w:hAnsi="Tahoma" w:cs="Tahoma"/>
        </w:rPr>
        <w:t>Dla części nr II:</w:t>
      </w:r>
    </w:p>
    <w:p w14:paraId="1F8E768E" w14:textId="77777777" w:rsidR="00FD39B9" w:rsidRPr="00CF311D" w:rsidRDefault="00FD39B9" w:rsidP="00FD39B9">
      <w:pPr>
        <w:autoSpaceDE w:val="0"/>
        <w:autoSpaceDN w:val="0"/>
        <w:adjustRightInd w:val="0"/>
        <w:spacing w:after="0"/>
        <w:ind w:firstLine="624"/>
        <w:jc w:val="both"/>
        <w:rPr>
          <w:rFonts w:ascii="Tahoma" w:eastAsia="Calibri" w:hAnsi="Tahoma" w:cs="Tahoma"/>
        </w:rPr>
      </w:pPr>
    </w:p>
    <w:p w14:paraId="15D5519A"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33A84C19"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5A7C3C0A"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6B18271E"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18A1A1C9"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0BC8677A"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2236636D"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1B91179A"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284341F8"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37468476"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275473A4"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6DE52D12"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0BFF0B38"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525E2A9A"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019525D3"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51D8B4E4"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01A0733D"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03719307"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372218EF" w14:textId="77777777" w:rsidR="0084199C" w:rsidRPr="00CF311D" w:rsidRDefault="0084199C" w:rsidP="0084199C">
      <w:pPr>
        <w:numPr>
          <w:ilvl w:val="0"/>
          <w:numId w:val="33"/>
        </w:numPr>
        <w:autoSpaceDE w:val="0"/>
        <w:autoSpaceDN w:val="0"/>
        <w:adjustRightInd w:val="0"/>
        <w:spacing w:after="0"/>
        <w:jc w:val="both"/>
        <w:rPr>
          <w:rFonts w:ascii="Tahoma" w:eastAsia="Calibri" w:hAnsi="Tahoma" w:cs="Tahoma"/>
          <w:vanish/>
        </w:rPr>
      </w:pPr>
    </w:p>
    <w:p w14:paraId="3223604D" w14:textId="77777777" w:rsidR="0084199C" w:rsidRPr="00CF311D" w:rsidRDefault="0084199C" w:rsidP="0084199C">
      <w:pPr>
        <w:numPr>
          <w:ilvl w:val="1"/>
          <w:numId w:val="33"/>
        </w:numPr>
        <w:autoSpaceDE w:val="0"/>
        <w:autoSpaceDN w:val="0"/>
        <w:adjustRightInd w:val="0"/>
        <w:spacing w:after="0"/>
        <w:jc w:val="both"/>
        <w:rPr>
          <w:rFonts w:ascii="Tahoma" w:eastAsia="Calibri" w:hAnsi="Tahoma" w:cs="Tahoma"/>
          <w:vanish/>
        </w:rPr>
      </w:pPr>
    </w:p>
    <w:p w14:paraId="12322B8A" w14:textId="77777777" w:rsidR="0084199C" w:rsidRPr="00CF311D" w:rsidRDefault="0084199C" w:rsidP="0084199C">
      <w:pPr>
        <w:numPr>
          <w:ilvl w:val="1"/>
          <w:numId w:val="33"/>
        </w:numPr>
        <w:autoSpaceDE w:val="0"/>
        <w:autoSpaceDN w:val="0"/>
        <w:adjustRightInd w:val="0"/>
        <w:spacing w:after="0"/>
        <w:jc w:val="both"/>
        <w:rPr>
          <w:rFonts w:ascii="Tahoma" w:eastAsia="Calibri" w:hAnsi="Tahoma" w:cs="Tahoma"/>
          <w:vanish/>
        </w:rPr>
      </w:pPr>
    </w:p>
    <w:p w14:paraId="61C2F403" w14:textId="77777777" w:rsidR="00FD39B9" w:rsidRPr="00CF311D"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CF311D">
        <w:rPr>
          <w:rFonts w:ascii="Tahoma" w:eastAsia="Calibri" w:hAnsi="Tahoma" w:cs="Tahoma"/>
        </w:rPr>
        <w:t>zmiany terminów płatności, wysokości i liczby rat składki – na wniosek ubezpieczającego,</w:t>
      </w:r>
    </w:p>
    <w:p w14:paraId="15921EC0" w14:textId="77777777" w:rsidR="00FD39B9" w:rsidRPr="00CF311D"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CF311D">
        <w:rPr>
          <w:rFonts w:ascii="Tahoma" w:eastAsia="Calibri" w:hAnsi="Tahoma" w:cs="Tahoma"/>
        </w:rPr>
        <w:t>zmiany wysokości składki lub raty składki w ubezpieczeniu następstw nieszczęśliwych wypadków w przypadku zmiany liczby miejsc w ubezpieczonych pojazdach w stosunku do zapisanej w SWZ – proporcjonalnie do zmiany i okresu ubezpieczenia, w którym zmiana będzie obowiązywała.</w:t>
      </w:r>
    </w:p>
    <w:p w14:paraId="4BC4F129" w14:textId="77777777" w:rsidR="00FD39B9" w:rsidRPr="00CF311D"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CF311D">
        <w:rPr>
          <w:rFonts w:ascii="Tahoma" w:eastAsia="Calibri" w:hAnsi="Tahoma" w:cs="Tahoma"/>
        </w:rPr>
        <w:t xml:space="preserve">korzystnej dla Zamawiającego zmiany zakresu ubezpieczenia wynikającej ze zmian </w:t>
      </w:r>
      <w:proofErr w:type="spellStart"/>
      <w:r w:rsidRPr="00CF311D">
        <w:rPr>
          <w:rFonts w:ascii="Tahoma" w:eastAsia="Calibri" w:hAnsi="Tahoma" w:cs="Tahoma"/>
        </w:rPr>
        <w:t>OWU</w:t>
      </w:r>
      <w:proofErr w:type="spellEnd"/>
      <w:r w:rsidRPr="00CF311D">
        <w:rPr>
          <w:rFonts w:ascii="Tahoma" w:eastAsia="Calibri" w:hAnsi="Tahoma" w:cs="Tahoma"/>
        </w:rPr>
        <w:t xml:space="preserve"> Wykonawcy oraz wprowadzenia nowych klauzul za zgodą Zamawiającego i Wykonawcy bez dodatkowej zwyżki składki;</w:t>
      </w:r>
    </w:p>
    <w:p w14:paraId="10B52D57" w14:textId="77777777" w:rsidR="00FD39B9" w:rsidRPr="00CF311D"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CF311D">
        <w:rPr>
          <w:rFonts w:ascii="Tahoma" w:eastAsia="Calibri" w:hAnsi="Tahoma" w:cs="Tahoma"/>
        </w:rPr>
        <w:t>zmiany zakresu ubezpieczenia i składek wynikające ze zmian powszechnie obowiązujących przepisów.</w:t>
      </w:r>
    </w:p>
    <w:p w14:paraId="5521AA2F" w14:textId="77777777" w:rsidR="00FD39B9" w:rsidRPr="00CF311D"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CF311D">
        <w:rPr>
          <w:rFonts w:ascii="Tahoma" w:eastAsia="Calibri" w:hAnsi="Tahoma" w:cs="Tahoma"/>
        </w:rPr>
        <w:t>Zmiany ilości lub wartości (w przypadku ubezpieczenia autocasco) pojazdów zgodnie z zastosowanym do tego rodzaju pojazdów stawkami.</w:t>
      </w:r>
    </w:p>
    <w:p w14:paraId="746A9233" w14:textId="77777777" w:rsidR="00FD39B9" w:rsidRPr="00CF311D"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CF311D">
        <w:rPr>
          <w:rFonts w:ascii="Tahoma" w:eastAsia="Calibri" w:hAnsi="Tahoma" w:cs="Tahoma"/>
        </w:rPr>
        <w:t xml:space="preserve">Zmiana polegająca na powstaniu nowego ryzyka ubezpieczeniowego nie przewidzianego wcześniej w SWZ, a zawierającego się w </w:t>
      </w:r>
      <w:r w:rsidRPr="00CF311D">
        <w:rPr>
          <w:rFonts w:ascii="Tahoma" w:hAnsi="Tahoma" w:cs="Tahoma"/>
        </w:rPr>
        <w:t>oznaczeniu przedmiotu zamówienia lub nastąpi zmiana profilu prowadzonej działalności, co może również powodować zmianę wysokości składki lub raty składki</w:t>
      </w:r>
      <w:r w:rsidRPr="00CF311D">
        <w:rPr>
          <w:rFonts w:ascii="Tahoma" w:eastAsia="Calibri" w:hAnsi="Tahoma" w:cs="Tahoma"/>
        </w:rPr>
        <w:t>.</w:t>
      </w:r>
    </w:p>
    <w:p w14:paraId="39E86405" w14:textId="58B8B0CC" w:rsidR="0084199C" w:rsidRPr="00CF311D"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CF311D">
        <w:rPr>
          <w:rFonts w:ascii="Tahoma" w:hAnsi="Tahoma" w:cs="Tahoma"/>
        </w:rPr>
        <w:t xml:space="preserve">Zmianie polegającej na tym, że nowy wykonawca ma zastąpić dotychczasowego wykonawcę </w:t>
      </w:r>
      <w:r w:rsidRPr="00CF311D">
        <w:rPr>
          <w:rFonts w:ascii="Tahoma" w:eastAsia="TimesNewRoman" w:hAnsi="Tahoma" w:cs="Tahoma"/>
        </w:rPr>
        <w:t>w wyniku sukcesji, wstępując w prawa i obowiązki wykonawcy, w następstwie przejęcia, połączenia, podziału, przekształcenia, upadłości, restrukturyzacji, dziedziczenia lub nabycia dotychczasowego wykonawcy lub jego</w:t>
      </w:r>
      <w:r w:rsidRPr="00CF311D">
        <w:rPr>
          <w:rFonts w:ascii="Tahoma" w:eastAsia="Calibri" w:hAnsi="Tahoma" w:cs="Tahoma"/>
        </w:rPr>
        <w:t xml:space="preserve"> </w:t>
      </w:r>
      <w:r w:rsidRPr="00CF311D">
        <w:rPr>
          <w:rFonts w:ascii="Tahoma" w:eastAsia="TimesNewRoman" w:hAnsi="Tahoma" w:cs="Tahoma"/>
        </w:rPr>
        <w:t>przedsiębiorstwa, o ile nowy wykonawca spełnia warunki udziału w postępowaniu, nie zachodzą wobec niego</w:t>
      </w:r>
      <w:r w:rsidRPr="00CF311D">
        <w:rPr>
          <w:rFonts w:ascii="Tahoma" w:eastAsia="Calibri" w:hAnsi="Tahoma" w:cs="Tahoma"/>
        </w:rPr>
        <w:t xml:space="preserve"> </w:t>
      </w:r>
      <w:r w:rsidRPr="00CF311D">
        <w:rPr>
          <w:rFonts w:ascii="Tahoma" w:eastAsia="TimesNewRoman" w:hAnsi="Tahoma" w:cs="Tahoma"/>
        </w:rPr>
        <w:t>podstawy wykluczenia oraz nie pociąga to za sobą innych istotnych zmian umowy, a także nie ma na celu uniknięcia</w:t>
      </w:r>
      <w:r w:rsidRPr="00CF311D">
        <w:rPr>
          <w:rFonts w:ascii="Tahoma" w:eastAsia="Calibri" w:hAnsi="Tahoma" w:cs="Tahoma"/>
        </w:rPr>
        <w:t xml:space="preserve"> </w:t>
      </w:r>
      <w:r w:rsidRPr="00CF311D">
        <w:rPr>
          <w:rFonts w:ascii="Tahoma" w:eastAsia="TimesNewRoman" w:hAnsi="Tahoma" w:cs="Tahoma"/>
        </w:rPr>
        <w:t xml:space="preserve">stosowania przepisów ustawy </w:t>
      </w:r>
      <w:r w:rsidRPr="00CF311D">
        <w:rPr>
          <w:rFonts w:ascii="Tahoma" w:eastAsia="Calibri" w:hAnsi="Tahoma" w:cs="Tahoma"/>
        </w:rPr>
        <w:t>jedna ze stron poinformuje drugą na piśmie o zaistnieniu powyższych okoliczności.</w:t>
      </w:r>
    </w:p>
    <w:p w14:paraId="2351DE73" w14:textId="77777777" w:rsidR="0084199C" w:rsidRPr="00CF311D" w:rsidRDefault="0084199C"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bookmarkStart w:id="27" w:name="_Hlk135222846"/>
      <w:r w:rsidRPr="00CF311D">
        <w:rPr>
          <w:rFonts w:ascii="Tahoma" w:hAnsi="Tahoma" w:cs="Tahoma"/>
          <w:spacing w:val="-6"/>
        </w:rPr>
        <w:t>Zgodnie z art. 436 pkt 4 Ustawy PZP strony ustalają, że:</w:t>
      </w:r>
    </w:p>
    <w:p w14:paraId="16CF9D6C" w14:textId="77777777" w:rsidR="0084199C" w:rsidRPr="00CF311D"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CF311D">
        <w:rPr>
          <w:rFonts w:ascii="Tahoma" w:hAnsi="Tahoma" w:cs="Tahoma"/>
          <w:spacing w:val="-6"/>
        </w:rPr>
        <w:t>wysokość kary umownej naliczanej wykonawcy z tytułu braku zapłaty lub nieterminowej zapłaty wynagrodzenia należnego podwykonawcom z tytułu zmiany wysokości wynagrodzenia, o której mowa w art. 439 ust. 5 ustawy PZP wynosi 0 zł,</w:t>
      </w:r>
    </w:p>
    <w:p w14:paraId="35D70231" w14:textId="77777777" w:rsidR="0084199C" w:rsidRPr="00CF311D"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CF311D">
        <w:rPr>
          <w:rFonts w:ascii="Tahoma" w:hAnsi="Tahoma" w:cs="Tahoma"/>
          <w:spacing w:val="-6"/>
        </w:rPr>
        <w:t xml:space="preserve"> zmiana wysokości składki w związku z wprowadzeniem na usługi ubezpieczeniowe podatku od towarów i usług (VAT) lub zmiany stawki tego podatku, jeżeli będzie miał zastosowanie do usług ubezpieczeniowych objętych umową spowoduje podwyższenie ceny o kwotę naliczonego podatku VAT;</w:t>
      </w:r>
    </w:p>
    <w:p w14:paraId="147BCFFF" w14:textId="77777777" w:rsidR="0084199C" w:rsidRPr="00CF311D"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CF311D">
        <w:rPr>
          <w:rFonts w:ascii="Tahoma" w:hAnsi="Tahoma" w:cs="Tahoma"/>
          <w:spacing w:val="-6"/>
        </w:rPr>
        <w:t xml:space="preserve"> zmiana wysokości minimalnego wynagrodzenia za pracę albo wysokości minimalnej stawki godzinowej, ustalonych na podstawie ustawy z dnia 10 października 2002 r. o minimalnym wynagrodzeniu za pracę nie będzie podstawą zmiany wynagrodzenia wykonawcy,</w:t>
      </w:r>
    </w:p>
    <w:p w14:paraId="6CE713F8" w14:textId="77777777" w:rsidR="0084199C" w:rsidRPr="00CF311D"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CF311D">
        <w:rPr>
          <w:rFonts w:ascii="Tahoma" w:hAnsi="Tahoma" w:cs="Tahoma"/>
          <w:spacing w:val="-6"/>
        </w:rPr>
        <w:t xml:space="preserve">zmiana zasad podlegania ubezpieczeniom społecznym lub ubezpieczeniu zdrowotnemu lub wysokości stawki/ składki na ubezpieczenie społeczne lub zdrowotne nie będzie </w:t>
      </w:r>
      <w:r w:rsidRPr="00CF311D">
        <w:rPr>
          <w:rFonts w:ascii="Tahoma" w:hAnsi="Tahoma" w:cs="Tahoma"/>
          <w:spacing w:val="-6"/>
        </w:rPr>
        <w:lastRenderedPageBreak/>
        <w:t>podstawą zmiany wynagrodzenia wykonawcy,</w:t>
      </w:r>
    </w:p>
    <w:p w14:paraId="33DD5AFC" w14:textId="6EB234C2" w:rsidR="0084199C" w:rsidRPr="00CF311D"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CF311D">
        <w:rPr>
          <w:rFonts w:ascii="Tahoma" w:hAnsi="Tahoma" w:cs="Tahoma"/>
          <w:spacing w:val="-6"/>
        </w:rPr>
        <w:t>zmiana zasad gromadzenia i wysokości wpłat do pracowniczych planów kapitałowych, o których mowa w ustawie z dnia 4 października 2018 r. o pracowniczych planach kapitałowych (</w:t>
      </w:r>
      <w:r w:rsidR="007D6FF4" w:rsidRPr="00CF311D">
        <w:rPr>
          <w:rFonts w:ascii="Tahoma" w:hAnsi="Tahoma" w:cs="Tahoma"/>
        </w:rPr>
        <w:t>t.j. Dz. U. z 2023 r. poz. 46</w:t>
      </w:r>
      <w:r w:rsidRPr="00CF311D">
        <w:rPr>
          <w:rFonts w:ascii="Tahoma" w:hAnsi="Tahoma" w:cs="Tahoma"/>
          <w:spacing w:val="-6"/>
        </w:rPr>
        <w:t>) nie będzie podstawą zmiany wynagrodzenia wykonawcy.</w:t>
      </w:r>
    </w:p>
    <w:p w14:paraId="4DF83C81" w14:textId="77777777" w:rsidR="00EE7FF8" w:rsidRPr="00CF311D" w:rsidRDefault="00043E7B"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r w:rsidRPr="00CF311D">
        <w:rPr>
          <w:rFonts w:ascii="Tahoma" w:hAnsi="Tahoma" w:cs="Tahoma"/>
        </w:rPr>
        <w:t xml:space="preserve">Zmiana postanowień umowy może nastąpić wyłącznie za zgodą obu stron wyrażona </w:t>
      </w:r>
      <w:r w:rsidR="00D5430E" w:rsidRPr="00CF311D">
        <w:rPr>
          <w:rFonts w:ascii="Tahoma" w:hAnsi="Tahoma" w:cs="Tahoma"/>
        </w:rPr>
        <w:br/>
      </w:r>
      <w:r w:rsidRPr="00CF311D">
        <w:rPr>
          <w:rFonts w:ascii="Tahoma" w:hAnsi="Tahoma" w:cs="Tahoma"/>
        </w:rPr>
        <w:t>w formie pisemnego aneksu pod rygorem nieważności.</w:t>
      </w:r>
    </w:p>
    <w:bookmarkEnd w:id="27"/>
    <w:p w14:paraId="4735FB3A" w14:textId="77777777" w:rsidR="00510105" w:rsidRPr="00CF311D" w:rsidRDefault="00510105" w:rsidP="00115103">
      <w:pPr>
        <w:pStyle w:val="Akapitzlist"/>
        <w:numPr>
          <w:ilvl w:val="1"/>
          <w:numId w:val="41"/>
        </w:numPr>
        <w:ind w:left="567" w:hanging="567"/>
        <w:jc w:val="both"/>
        <w:rPr>
          <w:rFonts w:ascii="Tahoma" w:hAnsi="Tahoma" w:cs="Tahoma"/>
          <w:spacing w:val="-6"/>
        </w:rPr>
      </w:pPr>
      <w:r w:rsidRPr="00CF311D">
        <w:rPr>
          <w:rFonts w:ascii="Tahoma" w:hAnsi="Tahoma" w:cs="Tahoma"/>
          <w:spacing w:val="-6"/>
        </w:rPr>
        <w:t xml:space="preserve">Zgodnie z art. 439 Ustawy PZP strony ustalają, </w:t>
      </w:r>
      <w:proofErr w:type="gramStart"/>
      <w:r w:rsidRPr="00CF311D">
        <w:rPr>
          <w:rFonts w:ascii="Tahoma" w:hAnsi="Tahoma" w:cs="Tahoma"/>
          <w:spacing w:val="-6"/>
        </w:rPr>
        <w:t>że  zmiana</w:t>
      </w:r>
      <w:proofErr w:type="gramEnd"/>
      <w:r w:rsidRPr="00CF311D">
        <w:rPr>
          <w:rFonts w:ascii="Tahoma" w:hAnsi="Tahoma" w:cs="Tahoma"/>
          <w:spacing w:val="-6"/>
        </w:rPr>
        <w:t xml:space="preserve"> ceny materiałów lub kosztów związanych z realizacją zamówienia nie będzie podstawą zmiany wynagrodzenia wykonawcy.</w:t>
      </w:r>
    </w:p>
    <w:p w14:paraId="7CF3BC27" w14:textId="77777777" w:rsidR="00043E7B" w:rsidRPr="00CF311D" w:rsidRDefault="00043E7B"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r w:rsidRPr="00CF311D">
        <w:rPr>
          <w:rFonts w:ascii="Tahoma" w:hAnsi="Tahoma" w:cs="Tahoma"/>
        </w:rPr>
        <w:t>Zamawiający może odstąpić od umowy w przypadkach określonych w Ustawie Prawo zamówień publicznych art. 456.</w:t>
      </w:r>
    </w:p>
    <w:p w14:paraId="2D862D70" w14:textId="77777777" w:rsidR="00B27A69" w:rsidRPr="00CF311D" w:rsidRDefault="00B27A69" w:rsidP="00B55D72">
      <w:pPr>
        <w:widowControl w:val="0"/>
        <w:autoSpaceDE w:val="0"/>
        <w:autoSpaceDN w:val="0"/>
        <w:adjustRightInd w:val="0"/>
        <w:spacing w:after="0"/>
        <w:jc w:val="both"/>
        <w:rPr>
          <w:rFonts w:ascii="Tahoma" w:hAnsi="Tahoma" w:cs="Tahoma"/>
          <w:spacing w:val="-6"/>
        </w:rPr>
      </w:pPr>
    </w:p>
    <w:p w14:paraId="38743507" w14:textId="77777777" w:rsidR="00FE2DF5" w:rsidRPr="00CF311D" w:rsidRDefault="00FE2DF5" w:rsidP="00B55D72">
      <w:pPr>
        <w:widowControl w:val="0"/>
        <w:autoSpaceDE w:val="0"/>
        <w:autoSpaceDN w:val="0"/>
        <w:adjustRightInd w:val="0"/>
        <w:spacing w:after="0"/>
        <w:jc w:val="both"/>
        <w:rPr>
          <w:rFonts w:ascii="Tahoma" w:hAnsi="Tahoma" w:cs="Tahoma"/>
          <w:spacing w:val="-6"/>
        </w:rPr>
      </w:pPr>
    </w:p>
    <w:p w14:paraId="0F89F28A" w14:textId="77777777" w:rsidR="004535A2" w:rsidRPr="00CF311D" w:rsidRDefault="00043E7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CF311D">
        <w:rPr>
          <w:rFonts w:ascii="Tahoma" w:hAnsi="Tahoma" w:cs="Tahoma"/>
          <w:sz w:val="24"/>
          <w:szCs w:val="24"/>
        </w:rPr>
        <w:t>Pouczenie o środkach ochrony prawnej przysługujących wykonawcy w toku postę</w:t>
      </w:r>
      <w:r w:rsidR="00AC1680" w:rsidRPr="00CF311D">
        <w:rPr>
          <w:rFonts w:ascii="Tahoma" w:hAnsi="Tahoma" w:cs="Tahoma"/>
          <w:sz w:val="24"/>
          <w:szCs w:val="24"/>
        </w:rPr>
        <w:t>powania o udzielenie zamówienia</w:t>
      </w:r>
    </w:p>
    <w:p w14:paraId="3A2A4B3C" w14:textId="77777777" w:rsidR="004535A2" w:rsidRPr="00CF311D" w:rsidRDefault="004535A2" w:rsidP="002247F5">
      <w:pPr>
        <w:spacing w:after="0"/>
        <w:jc w:val="both"/>
        <w:rPr>
          <w:rFonts w:ascii="Tahoma" w:hAnsi="Tahoma" w:cs="Tahoma"/>
        </w:rPr>
      </w:pPr>
    </w:p>
    <w:p w14:paraId="039511FF"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CF311D">
        <w:rPr>
          <w:rFonts w:ascii="Tahoma" w:hAnsi="Tahoma" w:cs="Tahoma"/>
        </w:rPr>
        <w:t>Środki ochrony prawnej przysługują wykonawcy, jeżeli ma lub miał interes w uzyskaniu zamówienia oraz poniósł lub może ponieść szkodę w wyniku naruszenia przez zamawiającego przepisów ustawy.</w:t>
      </w:r>
    </w:p>
    <w:p w14:paraId="08E004E9"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CF311D">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52904A3"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CF311D">
        <w:rPr>
          <w:rFonts w:ascii="Tahoma" w:hAnsi="Tahoma" w:cs="Tahoma"/>
        </w:rPr>
        <w:t>W postępowaniu odwołanie przysługuje na:</w:t>
      </w:r>
    </w:p>
    <w:p w14:paraId="61A39836" w14:textId="77777777" w:rsidR="00043E7B" w:rsidRPr="00CF311D" w:rsidRDefault="00043E7B" w:rsidP="00FD39B9">
      <w:pPr>
        <w:numPr>
          <w:ilvl w:val="2"/>
          <w:numId w:val="41"/>
        </w:numPr>
        <w:spacing w:after="0"/>
        <w:ind w:left="1418" w:hanging="851"/>
        <w:jc w:val="both"/>
        <w:rPr>
          <w:rFonts w:ascii="Tahoma" w:hAnsi="Tahoma" w:cs="Tahoma"/>
        </w:rPr>
      </w:pPr>
      <w:r w:rsidRPr="00CF311D">
        <w:rPr>
          <w:rFonts w:ascii="Tahoma" w:hAnsi="Tahoma" w:cs="Tahoma"/>
        </w:rPr>
        <w:t>niezgodną z przepisami ustawy czynność zamawiającego, podjętą w postępowaniu o udzielenie zamówienia, w tym na projektowane postanowienie umowy;</w:t>
      </w:r>
    </w:p>
    <w:p w14:paraId="5C1335E5" w14:textId="77777777" w:rsidR="00043E7B" w:rsidRPr="00CF311D" w:rsidRDefault="00043E7B" w:rsidP="00FD39B9">
      <w:pPr>
        <w:numPr>
          <w:ilvl w:val="2"/>
          <w:numId w:val="41"/>
        </w:numPr>
        <w:spacing w:after="0"/>
        <w:ind w:left="1418" w:hanging="851"/>
        <w:jc w:val="both"/>
        <w:rPr>
          <w:rFonts w:ascii="Tahoma" w:hAnsi="Tahoma" w:cs="Tahoma"/>
        </w:rPr>
      </w:pPr>
      <w:r w:rsidRPr="00CF311D">
        <w:rPr>
          <w:rFonts w:ascii="Tahoma" w:hAnsi="Tahoma" w:cs="Tahoma"/>
        </w:rPr>
        <w:t>zaniechanie czynności w postępowaniu o udzielenie zamówienia, do której zamawiający był obowiązany na podstawie ustawy;</w:t>
      </w:r>
    </w:p>
    <w:p w14:paraId="680769B5"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CF311D">
        <w:rPr>
          <w:rFonts w:ascii="Tahoma" w:hAnsi="Tahoma" w:cs="Tahoma"/>
        </w:rPr>
        <w:t>Odwołanie wnosi się do Prezesa Krajowej Izby Odwoławczej.</w:t>
      </w:r>
    </w:p>
    <w:p w14:paraId="7F6F2495"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CF311D">
        <w:rPr>
          <w:rFonts w:ascii="Tahoma" w:hAnsi="Tahoma" w:cs="Tahoma"/>
        </w:rPr>
        <w:t>Odwołujący przekazuje kopię odwołania zamawiającemu przed upływem terminu do wniesienia odwołania w taki sposób, aby mógł on zapoznać się z jego treścią przed upływem tego terminu.</w:t>
      </w:r>
    </w:p>
    <w:p w14:paraId="65DB748B"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CF311D">
        <w:rPr>
          <w:rFonts w:ascii="Tahoma" w:hAnsi="Tahoma" w:cs="Tahom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F12E19F"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CF311D">
        <w:rPr>
          <w:rFonts w:ascii="Tahoma" w:hAnsi="Tahoma" w:cs="Tahoma"/>
        </w:rPr>
        <w:t>Odwołanie wnosi się w terminie:</w:t>
      </w:r>
    </w:p>
    <w:p w14:paraId="02666489" w14:textId="77777777" w:rsidR="00043E7B" w:rsidRPr="00CF311D" w:rsidRDefault="00043E7B" w:rsidP="00FD39B9">
      <w:pPr>
        <w:numPr>
          <w:ilvl w:val="2"/>
          <w:numId w:val="41"/>
        </w:numPr>
        <w:spacing w:after="0"/>
        <w:ind w:left="1418" w:hanging="851"/>
        <w:jc w:val="both"/>
        <w:rPr>
          <w:rFonts w:ascii="Tahoma" w:hAnsi="Tahoma" w:cs="Tahoma"/>
        </w:rPr>
      </w:pPr>
      <w:r w:rsidRPr="00CF311D">
        <w:rPr>
          <w:rFonts w:ascii="Tahoma" w:hAnsi="Tahoma" w:cs="Tahoma"/>
        </w:rPr>
        <w:t>5 dni od dnia przekazania informacji o czynności zamawiającego stanowiącej podstawę jego wniesienia, jeżeli informacja została przekazana przy użyciu środków komunikacji elektronicznej;</w:t>
      </w:r>
    </w:p>
    <w:p w14:paraId="2D2B9218" w14:textId="2CDBBC92" w:rsidR="00043E7B" w:rsidRPr="00CF311D" w:rsidRDefault="00043E7B" w:rsidP="00FD39B9">
      <w:pPr>
        <w:numPr>
          <w:ilvl w:val="2"/>
          <w:numId w:val="41"/>
        </w:numPr>
        <w:spacing w:after="0"/>
        <w:ind w:left="1418" w:hanging="851"/>
        <w:jc w:val="both"/>
        <w:rPr>
          <w:rFonts w:ascii="Tahoma" w:hAnsi="Tahoma" w:cs="Tahoma"/>
        </w:rPr>
      </w:pPr>
      <w:r w:rsidRPr="00CF311D">
        <w:rPr>
          <w:rFonts w:ascii="Tahoma" w:hAnsi="Tahoma" w:cs="Tahoma"/>
        </w:rPr>
        <w:t xml:space="preserve">10 dni od dnia przekazania informacji o czynności zamawiającego stanowiącej podstawę jego wniesienia, jeżeli informacja została przekazana w sposób inny niż określony w </w:t>
      </w:r>
      <w:r w:rsidR="007A08DE" w:rsidRPr="00CF311D">
        <w:rPr>
          <w:rFonts w:ascii="Tahoma" w:hAnsi="Tahoma" w:cs="Tahoma"/>
        </w:rPr>
        <w:t>pkt 2</w:t>
      </w:r>
      <w:r w:rsidR="00FD39B9" w:rsidRPr="00CF311D">
        <w:rPr>
          <w:rFonts w:ascii="Tahoma" w:hAnsi="Tahoma" w:cs="Tahoma"/>
        </w:rPr>
        <w:t>4</w:t>
      </w:r>
      <w:r w:rsidR="007A08DE" w:rsidRPr="00CF311D">
        <w:rPr>
          <w:rFonts w:ascii="Tahoma" w:hAnsi="Tahoma" w:cs="Tahoma"/>
        </w:rPr>
        <w:t>.7.1</w:t>
      </w:r>
      <w:r w:rsidRPr="00CF311D">
        <w:rPr>
          <w:rFonts w:ascii="Tahoma" w:hAnsi="Tahoma" w:cs="Tahoma"/>
        </w:rPr>
        <w:t>;</w:t>
      </w:r>
    </w:p>
    <w:p w14:paraId="7B9070A5"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CF311D">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F3E572F" w14:textId="3F2898FB" w:rsidR="00043E7B" w:rsidRPr="00CF311D"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CF311D">
        <w:rPr>
          <w:rFonts w:ascii="Tahoma" w:hAnsi="Tahoma" w:cs="Tahoma"/>
        </w:rPr>
        <w:lastRenderedPageBreak/>
        <w:t>Odwołanie w przypadkach innych niż określone w pkt 2</w:t>
      </w:r>
      <w:r w:rsidR="00FD39B9" w:rsidRPr="00CF311D">
        <w:rPr>
          <w:rFonts w:ascii="Tahoma" w:hAnsi="Tahoma" w:cs="Tahoma"/>
        </w:rPr>
        <w:t>4</w:t>
      </w:r>
      <w:r w:rsidRPr="00CF311D">
        <w:rPr>
          <w:rFonts w:ascii="Tahoma" w:hAnsi="Tahoma" w:cs="Tahoma"/>
        </w:rPr>
        <w:t>.7 i 2</w:t>
      </w:r>
      <w:r w:rsidR="00FD39B9" w:rsidRPr="00CF311D">
        <w:rPr>
          <w:rFonts w:ascii="Tahoma" w:hAnsi="Tahoma" w:cs="Tahoma"/>
        </w:rPr>
        <w:t>4</w:t>
      </w:r>
      <w:r w:rsidRPr="00CF311D">
        <w:rPr>
          <w:rFonts w:ascii="Tahoma" w:hAnsi="Tahoma" w:cs="Tahoma"/>
        </w:rPr>
        <w:t>.8 wnosi się w terminie 5 dni od dnia, w którym powzięto lub przy zachowaniu należytej staranności można było powziąć wiadomość o okolicznościach stanowiących podstawę jego wniesienia.</w:t>
      </w:r>
    </w:p>
    <w:p w14:paraId="45A39FFC"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CF311D">
        <w:rPr>
          <w:rFonts w:ascii="Tahoma" w:hAnsi="Tahoma" w:cs="Tahoma"/>
        </w:rPr>
        <w:t xml:space="preserve">Jeżeli zamawiający mimo takiego obowiązku nie przesłał wykonawcy zawiadomienia </w:t>
      </w:r>
      <w:r w:rsidR="00D5430E" w:rsidRPr="00CF311D">
        <w:rPr>
          <w:rFonts w:ascii="Tahoma" w:hAnsi="Tahoma" w:cs="Tahoma"/>
        </w:rPr>
        <w:br/>
      </w:r>
      <w:r w:rsidRPr="00CF311D">
        <w:rPr>
          <w:rFonts w:ascii="Tahoma" w:hAnsi="Tahoma" w:cs="Tahoma"/>
        </w:rPr>
        <w:t>o wyborze najkorzystniejszej oferty, odwołanie wnosi się nie później niż w terminie:</w:t>
      </w:r>
    </w:p>
    <w:p w14:paraId="313D4E68" w14:textId="77777777" w:rsidR="00043E7B" w:rsidRPr="00CF311D" w:rsidRDefault="00043E7B" w:rsidP="00FD39B9">
      <w:pPr>
        <w:numPr>
          <w:ilvl w:val="2"/>
          <w:numId w:val="41"/>
        </w:numPr>
        <w:spacing w:after="0"/>
        <w:ind w:left="1418" w:hanging="851"/>
        <w:jc w:val="both"/>
        <w:rPr>
          <w:rFonts w:ascii="Tahoma" w:hAnsi="Tahoma" w:cs="Tahoma"/>
        </w:rPr>
      </w:pPr>
      <w:r w:rsidRPr="00CF311D">
        <w:rPr>
          <w:rFonts w:ascii="Tahoma" w:hAnsi="Tahoma" w:cs="Tahoma"/>
        </w:rPr>
        <w:t xml:space="preserve">15 dni od dnia zamieszczenia w Biuletynie Zamówień Publicznych ogłoszenia </w:t>
      </w:r>
      <w:r w:rsidR="00D5430E" w:rsidRPr="00CF311D">
        <w:rPr>
          <w:rFonts w:ascii="Tahoma" w:hAnsi="Tahoma" w:cs="Tahoma"/>
        </w:rPr>
        <w:br/>
      </w:r>
      <w:r w:rsidRPr="00CF311D">
        <w:rPr>
          <w:rFonts w:ascii="Tahoma" w:hAnsi="Tahoma" w:cs="Tahoma"/>
        </w:rPr>
        <w:t>o wyniku postępowania;</w:t>
      </w:r>
    </w:p>
    <w:p w14:paraId="17F5A6AD" w14:textId="77777777" w:rsidR="00043E7B" w:rsidRPr="00CF311D" w:rsidRDefault="00043E7B" w:rsidP="00FD39B9">
      <w:pPr>
        <w:numPr>
          <w:ilvl w:val="2"/>
          <w:numId w:val="41"/>
        </w:numPr>
        <w:spacing w:after="0"/>
        <w:ind w:left="1418" w:hanging="851"/>
        <w:jc w:val="both"/>
        <w:rPr>
          <w:rFonts w:ascii="Tahoma" w:hAnsi="Tahoma" w:cs="Tahoma"/>
        </w:rPr>
      </w:pPr>
      <w:r w:rsidRPr="00CF311D">
        <w:rPr>
          <w:rFonts w:ascii="Tahoma" w:hAnsi="Tahoma" w:cs="Tahoma"/>
        </w:rPr>
        <w:t>miesiąca od dnia zawarcia umowy, jeżeli zamawiający nie zamieścił w Biuletynie Zamówień Publicznych ogłoszenia o wyniku postępowania.</w:t>
      </w:r>
    </w:p>
    <w:p w14:paraId="46080BD8"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CF311D">
        <w:rPr>
          <w:rFonts w:ascii="Tahoma" w:hAnsi="Tahoma" w:cs="Tahoma"/>
        </w:rPr>
        <w:t xml:space="preserve">Pisma w postępowaniu odwoławczym wnosi się w formie pisemnej albo w formie elektronicznej albo w postaci elektronicznej, z </w:t>
      </w:r>
      <w:proofErr w:type="gramStart"/>
      <w:r w:rsidRPr="00CF311D">
        <w:rPr>
          <w:rFonts w:ascii="Tahoma" w:hAnsi="Tahoma" w:cs="Tahoma"/>
        </w:rPr>
        <w:t>tym</w:t>
      </w:r>
      <w:proofErr w:type="gramEnd"/>
      <w:r w:rsidRPr="00CF311D">
        <w:rPr>
          <w:rFonts w:ascii="Tahoma" w:hAnsi="Tahoma" w:cs="Tahoma"/>
        </w:rPr>
        <w:t xml:space="preserve"> że odwołanie i przystąpienie do postępowania odwoławczego, wniesione w postaci elektronicznej, wymagają opatrzenia podpisem zaufanym.</w:t>
      </w:r>
    </w:p>
    <w:p w14:paraId="3DBB44DF" w14:textId="77777777" w:rsidR="00043E7B" w:rsidRPr="00CF311D"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CF311D">
        <w:rPr>
          <w:rFonts w:ascii="Tahoma" w:hAnsi="Tahoma" w:cs="Tahoma"/>
        </w:rPr>
        <w:t xml:space="preserve">Pisma w formie pisemnej wnosi się za pośrednictwem operatora pocztowego, w rozumieniu </w:t>
      </w:r>
      <w:r w:rsidRPr="00CF311D">
        <w:rPr>
          <w:rFonts w:ascii="Tahoma" w:eastAsia="MS Gothic" w:hAnsi="Tahoma" w:cs="Tahoma"/>
        </w:rPr>
        <w:t>ustawy</w:t>
      </w:r>
      <w:r w:rsidRPr="00CF311D">
        <w:rPr>
          <w:rFonts w:ascii="Tahoma" w:hAnsi="Tahoma" w:cs="Tahoma"/>
        </w:rPr>
        <w:t xml:space="preserve"> z dnia 23 listopada 2012 r. - Prawo pocztowe, osobiście, za pośrednictwem posłańca, a pisma w postaci elektronicznej wnosi się przy użyciu środków komunikacji elektronicznej.</w:t>
      </w:r>
    </w:p>
    <w:p w14:paraId="6D1CBCD7" w14:textId="77777777" w:rsidR="00E80330" w:rsidRPr="00CF311D" w:rsidRDefault="00E80330" w:rsidP="002247F5">
      <w:pPr>
        <w:spacing w:after="0"/>
        <w:jc w:val="both"/>
        <w:rPr>
          <w:rFonts w:ascii="Tahoma" w:hAnsi="Tahoma" w:cs="Tahoma"/>
        </w:rPr>
      </w:pPr>
    </w:p>
    <w:p w14:paraId="10CA597F" w14:textId="77777777" w:rsidR="00303940" w:rsidRPr="00CF311D" w:rsidRDefault="00303940" w:rsidP="002247F5">
      <w:pPr>
        <w:spacing w:after="0"/>
        <w:jc w:val="both"/>
        <w:rPr>
          <w:rFonts w:ascii="Tahoma" w:hAnsi="Tahoma" w:cs="Tahoma"/>
        </w:rPr>
      </w:pPr>
    </w:p>
    <w:p w14:paraId="028584FC" w14:textId="77777777" w:rsidR="004535A2" w:rsidRPr="00CF311D" w:rsidRDefault="003C0183"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CF311D">
        <w:rPr>
          <w:rFonts w:ascii="Tahoma" w:hAnsi="Tahoma" w:cs="Tahoma"/>
          <w:sz w:val="24"/>
          <w:szCs w:val="24"/>
        </w:rPr>
        <w:t>Klauzula informacyjna o przetwarzaniu danych osobowych zgodnie z art. 13 RODO dotycząca przetwarzania danych związanych z postępowaniem o ud</w:t>
      </w:r>
      <w:r w:rsidR="00AC1680" w:rsidRPr="00CF311D">
        <w:rPr>
          <w:rFonts w:ascii="Tahoma" w:hAnsi="Tahoma" w:cs="Tahoma"/>
          <w:sz w:val="24"/>
          <w:szCs w:val="24"/>
        </w:rPr>
        <w:t>zielenie zamówienia publicznego</w:t>
      </w:r>
    </w:p>
    <w:p w14:paraId="574B7B35" w14:textId="77777777" w:rsidR="003C0183" w:rsidRPr="00CF311D" w:rsidRDefault="003C0183" w:rsidP="003C0183">
      <w:pPr>
        <w:spacing w:after="0"/>
        <w:jc w:val="both"/>
        <w:rPr>
          <w:rFonts w:ascii="Tahoma" w:hAnsi="Tahoma" w:cs="Tahoma"/>
        </w:rPr>
      </w:pPr>
    </w:p>
    <w:p w14:paraId="05C27AEC" w14:textId="4D3BE28A" w:rsidR="00733C2F" w:rsidRPr="00CF311D" w:rsidRDefault="00733C2F" w:rsidP="00115103">
      <w:pPr>
        <w:pStyle w:val="Akapitzlist"/>
        <w:numPr>
          <w:ilvl w:val="1"/>
          <w:numId w:val="41"/>
        </w:numPr>
        <w:spacing w:after="0"/>
        <w:jc w:val="both"/>
        <w:rPr>
          <w:rFonts w:ascii="Tahoma" w:hAnsi="Tahoma" w:cs="Tahoma"/>
        </w:rPr>
      </w:pPr>
      <w:r w:rsidRPr="00CF311D">
        <w:rPr>
          <w:rFonts w:ascii="Tahoma" w:hAnsi="Tahoma" w:cs="Tahoma"/>
        </w:rPr>
        <w:t xml:space="preserve">W związku z zapisami art. 13 </w:t>
      </w:r>
      <w:r w:rsidR="00792FDD" w:rsidRPr="00CF311D">
        <w:rPr>
          <w:rFonts w:ascii="Tahoma" w:hAnsi="Tahoma" w:cs="Tahoma"/>
        </w:rPr>
        <w:t xml:space="preserve">Rozporządzenia Parlamentu Europejskiego I Rady </w:t>
      </w:r>
      <w:r w:rsidRPr="00CF311D">
        <w:rPr>
          <w:rFonts w:ascii="Tahoma" w:hAnsi="Tahoma" w:cs="Tahoma"/>
        </w:rPr>
        <w:t>(UE)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F311D">
        <w:rPr>
          <w:rFonts w:ascii="Tahoma" w:hAnsi="Tahoma" w:cs="Tahoma"/>
        </w:rPr>
        <w:t>Dz.U.UE</w:t>
      </w:r>
      <w:proofErr w:type="spellEnd"/>
      <w:r w:rsidRPr="00CF311D">
        <w:rPr>
          <w:rFonts w:ascii="Tahoma" w:hAnsi="Tahoma" w:cs="Tahoma"/>
        </w:rPr>
        <w:t xml:space="preserve">. z 2016 r., L 119, poz. 1) informujemy, że: </w:t>
      </w:r>
    </w:p>
    <w:p w14:paraId="10F271F9" w14:textId="419D4AE7" w:rsidR="00C259B3" w:rsidRPr="00CF311D" w:rsidRDefault="00733C2F" w:rsidP="00303940">
      <w:pPr>
        <w:pStyle w:val="Akapitzlist"/>
        <w:numPr>
          <w:ilvl w:val="2"/>
          <w:numId w:val="41"/>
        </w:numPr>
        <w:ind w:left="1560" w:hanging="851"/>
        <w:jc w:val="both"/>
        <w:rPr>
          <w:rFonts w:ascii="Tahoma" w:hAnsi="Tahoma" w:cs="Tahoma"/>
        </w:rPr>
      </w:pPr>
      <w:r w:rsidRPr="00CF311D">
        <w:rPr>
          <w:rFonts w:ascii="Tahoma" w:hAnsi="Tahoma" w:cs="Tahoma"/>
        </w:rPr>
        <w:t xml:space="preserve">Administratorem </w:t>
      </w:r>
      <w:r w:rsidR="00E117F4" w:rsidRPr="00CF311D">
        <w:rPr>
          <w:rFonts w:ascii="Tahoma" w:hAnsi="Tahoma" w:cs="Tahoma"/>
        </w:rPr>
        <w:t xml:space="preserve">Państwa danych </w:t>
      </w:r>
      <w:r w:rsidR="00792FDD" w:rsidRPr="00CF311D">
        <w:rPr>
          <w:rFonts w:ascii="Tahoma" w:hAnsi="Tahoma" w:cs="Tahoma"/>
        </w:rPr>
        <w:t xml:space="preserve">jest </w:t>
      </w:r>
      <w:r w:rsidR="00CF311D" w:rsidRPr="00CF311D">
        <w:rPr>
          <w:rFonts w:ascii="Tahoma" w:hAnsi="Tahoma" w:cs="Tahoma"/>
        </w:rPr>
        <w:t>Gmina Mała Wieś z siedzibą w Małej Wsi przy ul. Jana Kochanowskiego 1.</w:t>
      </w:r>
    </w:p>
    <w:p w14:paraId="400B26D0" w14:textId="390B1F0C" w:rsidR="00733C2F" w:rsidRPr="006C7FD8" w:rsidRDefault="00733C2F" w:rsidP="00901B80">
      <w:pPr>
        <w:pStyle w:val="Akapitzlist"/>
        <w:numPr>
          <w:ilvl w:val="2"/>
          <w:numId w:val="41"/>
        </w:numPr>
        <w:spacing w:after="0"/>
        <w:ind w:left="1560" w:hanging="851"/>
        <w:jc w:val="both"/>
        <w:rPr>
          <w:rFonts w:ascii="Tahoma" w:hAnsi="Tahoma" w:cs="Tahoma"/>
          <w:color w:val="FF0000"/>
        </w:rPr>
      </w:pPr>
      <w:proofErr w:type="gramStart"/>
      <w:r w:rsidRPr="00CF311D">
        <w:rPr>
          <w:rFonts w:ascii="Tahoma" w:hAnsi="Tahoma" w:cs="Tahoma"/>
        </w:rPr>
        <w:t>Informujemy</w:t>
      </w:r>
      <w:proofErr w:type="gramEnd"/>
      <w:r w:rsidRPr="00CF311D">
        <w:rPr>
          <w:rFonts w:ascii="Tahoma" w:hAnsi="Tahoma" w:cs="Tahoma"/>
        </w:rPr>
        <w:t xml:space="preserve"> że na mocy art. 37 ust. 1 lit. a) RODO Administrator wyznaczył Inspektora Ochrony Danych (</w:t>
      </w:r>
      <w:proofErr w:type="spellStart"/>
      <w:r w:rsidRPr="00CF311D">
        <w:rPr>
          <w:rFonts w:ascii="Tahoma" w:hAnsi="Tahoma" w:cs="Tahoma"/>
        </w:rPr>
        <w:t>IOD</w:t>
      </w:r>
      <w:proofErr w:type="spellEnd"/>
      <w:r w:rsidRPr="00CF311D">
        <w:rPr>
          <w:rFonts w:ascii="Tahoma" w:hAnsi="Tahoma" w:cs="Tahoma"/>
        </w:rPr>
        <w:t xml:space="preserve">) </w:t>
      </w:r>
      <w:r w:rsidR="00B55D72" w:rsidRPr="00CF311D">
        <w:rPr>
          <w:rFonts w:ascii="Tahoma" w:hAnsi="Tahoma" w:cs="Tahoma"/>
        </w:rPr>
        <w:t>z którym można skontaktować się można poprzez e-mail</w:t>
      </w:r>
      <w:r w:rsidRPr="00CF311D">
        <w:rPr>
          <w:rFonts w:ascii="Tahoma" w:hAnsi="Tahoma" w:cs="Tahoma"/>
        </w:rPr>
        <w:t>:</w:t>
      </w:r>
      <w:r w:rsidRPr="006C7FD8">
        <w:rPr>
          <w:rFonts w:ascii="Tahoma" w:hAnsi="Tahoma" w:cs="Tahoma"/>
          <w:color w:val="FF0000"/>
        </w:rPr>
        <w:t xml:space="preserve"> </w:t>
      </w:r>
      <w:hyperlink r:id="rId19" w:history="1">
        <w:r w:rsidR="00CF311D" w:rsidRPr="00517BB7">
          <w:rPr>
            <w:rStyle w:val="Hipercze"/>
            <w:rFonts w:ascii="Tahoma" w:hAnsi="Tahoma" w:cs="Tahoma"/>
          </w:rPr>
          <w:t>mjeznach@malawies.pl</w:t>
        </w:r>
      </w:hyperlink>
      <w:r w:rsidR="00CF311D">
        <w:rPr>
          <w:rFonts w:ascii="Tahoma" w:hAnsi="Tahoma" w:cs="Tahoma"/>
          <w:color w:val="FF0000"/>
        </w:rPr>
        <w:t xml:space="preserve"> </w:t>
      </w:r>
    </w:p>
    <w:p w14:paraId="06DCCCBD" w14:textId="77777777" w:rsidR="00733C2F" w:rsidRPr="00CF311D" w:rsidRDefault="00733C2F" w:rsidP="00901B80">
      <w:pPr>
        <w:pStyle w:val="Akapitzlist"/>
        <w:numPr>
          <w:ilvl w:val="2"/>
          <w:numId w:val="41"/>
        </w:numPr>
        <w:tabs>
          <w:tab w:val="left" w:pos="1560"/>
        </w:tabs>
        <w:spacing w:after="0"/>
        <w:ind w:left="1560" w:hanging="851"/>
        <w:jc w:val="both"/>
        <w:rPr>
          <w:rFonts w:ascii="Tahoma" w:hAnsi="Tahoma" w:cs="Tahoma"/>
        </w:rPr>
      </w:pPr>
      <w:r w:rsidRPr="00CF311D">
        <w:rPr>
          <w:rFonts w:ascii="Tahoma" w:hAnsi="Tahoma" w:cs="Tahoma"/>
        </w:rPr>
        <w:t xml:space="preserve">Pani/Pana dane osobowe przetwarzane będą na podstawie art. 6 ust. 1 lit. c w celu prowadzenia niniejszego postępowania o udzielenie zamówienia publicznego oraz zawarcia umowy, a podstawą prawną ich przetwarzania jest obowiązek prawny stosowania sformalizowanych procedur udzielania zamówień publicznych spoczywających na Zamawiającym. </w:t>
      </w:r>
    </w:p>
    <w:p w14:paraId="5FA71399" w14:textId="77777777" w:rsidR="00733C2F" w:rsidRPr="00CF311D" w:rsidRDefault="00733C2F" w:rsidP="00901B80">
      <w:pPr>
        <w:pStyle w:val="Akapitzlist"/>
        <w:numPr>
          <w:ilvl w:val="2"/>
          <w:numId w:val="41"/>
        </w:numPr>
        <w:spacing w:after="0"/>
        <w:ind w:left="1560" w:hanging="851"/>
        <w:jc w:val="both"/>
        <w:rPr>
          <w:rFonts w:ascii="Tahoma" w:hAnsi="Tahoma" w:cs="Tahoma"/>
        </w:rPr>
      </w:pPr>
      <w:r w:rsidRPr="00CF311D">
        <w:rPr>
          <w:rFonts w:ascii="Tahoma" w:hAnsi="Tahoma" w:cs="Tahoma"/>
        </w:rPr>
        <w:t xml:space="preserve">Obowiązek podania przez Panią/Pana danych osobowych bezpośrednio Pani/Pana dotyczących jest wymogiem ustawowym określonym w przepisach ustawy z dnia 11 września </w:t>
      </w:r>
      <w:proofErr w:type="spellStart"/>
      <w:proofErr w:type="gramStart"/>
      <w:r w:rsidRPr="00CF311D">
        <w:rPr>
          <w:rFonts w:ascii="Tahoma" w:hAnsi="Tahoma" w:cs="Tahoma"/>
        </w:rPr>
        <w:t>2019r</w:t>
      </w:r>
      <w:proofErr w:type="spellEnd"/>
      <w:r w:rsidRPr="00CF311D">
        <w:rPr>
          <w:rFonts w:ascii="Tahoma" w:hAnsi="Tahoma" w:cs="Tahoma"/>
        </w:rPr>
        <w:t>.</w:t>
      </w:r>
      <w:proofErr w:type="gramEnd"/>
      <w:r w:rsidRPr="00CF311D">
        <w:rPr>
          <w:rFonts w:ascii="Tahoma" w:hAnsi="Tahoma" w:cs="Tahoma"/>
        </w:rPr>
        <w:t xml:space="preserve"> –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 </w:t>
      </w:r>
    </w:p>
    <w:p w14:paraId="27A7C37A" w14:textId="77777777" w:rsidR="00733C2F" w:rsidRPr="00CF311D" w:rsidRDefault="00733C2F" w:rsidP="00901B80">
      <w:pPr>
        <w:pStyle w:val="Akapitzlist"/>
        <w:numPr>
          <w:ilvl w:val="2"/>
          <w:numId w:val="41"/>
        </w:numPr>
        <w:spacing w:after="0"/>
        <w:ind w:left="1560" w:hanging="851"/>
        <w:jc w:val="both"/>
        <w:rPr>
          <w:rFonts w:ascii="Tahoma" w:hAnsi="Tahoma" w:cs="Tahoma"/>
        </w:rPr>
      </w:pPr>
      <w:r w:rsidRPr="00CF311D">
        <w:rPr>
          <w:rFonts w:ascii="Tahoma" w:hAnsi="Tahoma" w:cs="Tahoma"/>
        </w:rPr>
        <w:lastRenderedPageBreak/>
        <w:t xml:space="preserve">Odbiorcami Pani/Pana danych osobowych będą osoby lub podmioty, którym udostępniona zostanie dokumentacja postępowania w oparciu o art. 18 oraz art. 74 ust. 1 ustawy PZP. </w:t>
      </w:r>
    </w:p>
    <w:p w14:paraId="6A02F290" w14:textId="77777777" w:rsidR="00733C2F" w:rsidRPr="00CF311D" w:rsidRDefault="00733C2F" w:rsidP="00901B80">
      <w:pPr>
        <w:pStyle w:val="Akapitzlist"/>
        <w:numPr>
          <w:ilvl w:val="2"/>
          <w:numId w:val="41"/>
        </w:numPr>
        <w:spacing w:after="0"/>
        <w:ind w:left="1560" w:hanging="851"/>
        <w:jc w:val="both"/>
        <w:rPr>
          <w:rFonts w:ascii="Tahoma" w:hAnsi="Tahoma" w:cs="Tahoma"/>
        </w:rPr>
      </w:pPr>
      <w:r w:rsidRPr="00CF311D">
        <w:rPr>
          <w:rFonts w:ascii="Tahoma" w:hAnsi="Tahoma" w:cs="Tahoma"/>
        </w:rPr>
        <w:t xml:space="preserve">Administrator może udostępnić Państwa dane innym podmiotom na podstawie umów powierzenia danych zawartych z podmiotami świadczących usługi na rzecz Administratora (np. podmioty świadczące usługi informatyczne, czy usługi w zakresie archiwizacji lub niszczenia dokumentacji). </w:t>
      </w:r>
    </w:p>
    <w:p w14:paraId="0E2076F3" w14:textId="77777777" w:rsidR="00733C2F" w:rsidRPr="00CF311D" w:rsidRDefault="00733C2F" w:rsidP="00901B80">
      <w:pPr>
        <w:pStyle w:val="Akapitzlist"/>
        <w:numPr>
          <w:ilvl w:val="2"/>
          <w:numId w:val="41"/>
        </w:numPr>
        <w:spacing w:after="0"/>
        <w:ind w:left="1560" w:hanging="851"/>
        <w:jc w:val="both"/>
        <w:rPr>
          <w:rFonts w:ascii="Tahoma" w:hAnsi="Tahoma" w:cs="Tahoma"/>
        </w:rPr>
      </w:pPr>
      <w:r w:rsidRPr="00CF311D">
        <w:rPr>
          <w:rFonts w:ascii="Tahoma" w:hAnsi="Tahoma" w:cs="Tahoma"/>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0E800CB1" w14:textId="77777777" w:rsidR="00733C2F" w:rsidRPr="00CF311D" w:rsidRDefault="00733C2F" w:rsidP="00901B80">
      <w:pPr>
        <w:pStyle w:val="Akapitzlist"/>
        <w:numPr>
          <w:ilvl w:val="2"/>
          <w:numId w:val="41"/>
        </w:numPr>
        <w:spacing w:after="0"/>
        <w:ind w:left="1560" w:hanging="851"/>
        <w:jc w:val="both"/>
        <w:rPr>
          <w:rFonts w:ascii="Tahoma" w:hAnsi="Tahoma" w:cs="Tahoma"/>
        </w:rPr>
      </w:pPr>
      <w:r w:rsidRPr="00CF311D">
        <w:rPr>
          <w:rFonts w:ascii="Tahoma" w:hAnsi="Tahoma" w:cs="Tahoma"/>
        </w:rPr>
        <w:t xml:space="preserve">Przysługuje Pani/Panu, z wyjątkami zastrzeżonymi przepisami prawa, możliwość: </w:t>
      </w:r>
    </w:p>
    <w:p w14:paraId="61738F8E" w14:textId="77777777" w:rsidR="00733C2F" w:rsidRPr="00CF311D" w:rsidRDefault="00733C2F" w:rsidP="00901B80">
      <w:pPr>
        <w:pStyle w:val="Akapitzlist"/>
        <w:spacing w:after="0"/>
        <w:ind w:left="1560"/>
        <w:jc w:val="both"/>
        <w:rPr>
          <w:rFonts w:ascii="Tahoma" w:hAnsi="Tahoma" w:cs="Tahoma"/>
        </w:rPr>
      </w:pPr>
      <w:r w:rsidRPr="00CF311D">
        <w:rPr>
          <w:rFonts w:ascii="Tahoma" w:hAnsi="Tahoma" w:cs="Tahoma"/>
        </w:rPr>
        <w:sym w:font="Symbol" w:char="F0B7"/>
      </w:r>
      <w:r w:rsidRPr="00CF311D">
        <w:rPr>
          <w:rFonts w:ascii="Tahoma" w:hAnsi="Tahoma" w:cs="Tahoma"/>
        </w:rPr>
        <w:t xml:space="preserve"> dostępu do danych osobowych jej/jego dotyczących oraz otrzymania ich kopii o którym mowa w </w:t>
      </w:r>
      <w:proofErr w:type="gramStart"/>
      <w:r w:rsidRPr="00CF311D">
        <w:rPr>
          <w:rFonts w:ascii="Tahoma" w:hAnsi="Tahoma" w:cs="Tahoma"/>
        </w:rPr>
        <w:t>art..</w:t>
      </w:r>
      <w:proofErr w:type="gramEnd"/>
      <w:r w:rsidRPr="00CF311D">
        <w:rPr>
          <w:rFonts w:ascii="Tahoma" w:hAnsi="Tahoma" w:cs="Tahoma"/>
        </w:rPr>
        <w:t xml:space="preserve"> 15 RODO *, </w:t>
      </w:r>
    </w:p>
    <w:p w14:paraId="29572FB3" w14:textId="77777777" w:rsidR="00733C2F" w:rsidRPr="00CF311D" w:rsidRDefault="00733C2F" w:rsidP="00901B80">
      <w:pPr>
        <w:pStyle w:val="Akapitzlist"/>
        <w:spacing w:after="0"/>
        <w:ind w:left="1560"/>
        <w:jc w:val="both"/>
        <w:rPr>
          <w:rFonts w:ascii="Tahoma" w:hAnsi="Tahoma" w:cs="Tahoma"/>
        </w:rPr>
      </w:pPr>
      <w:r w:rsidRPr="00CF311D">
        <w:rPr>
          <w:rFonts w:ascii="Tahoma" w:hAnsi="Tahoma" w:cs="Tahoma"/>
        </w:rPr>
        <w:sym w:font="Symbol" w:char="F0B7"/>
      </w:r>
      <w:r w:rsidRPr="00CF311D">
        <w:rPr>
          <w:rFonts w:ascii="Tahoma" w:hAnsi="Tahoma" w:cs="Tahoma"/>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14:paraId="10CDBC33" w14:textId="77777777" w:rsidR="00733C2F" w:rsidRPr="00CF311D" w:rsidRDefault="00733C2F" w:rsidP="00901B80">
      <w:pPr>
        <w:pStyle w:val="Akapitzlist"/>
        <w:spacing w:after="0"/>
        <w:ind w:left="1560"/>
        <w:jc w:val="both"/>
        <w:rPr>
          <w:rFonts w:ascii="Tahoma" w:hAnsi="Tahoma" w:cs="Tahoma"/>
        </w:rPr>
      </w:pPr>
      <w:r w:rsidRPr="00CF311D">
        <w:rPr>
          <w:rFonts w:ascii="Tahoma" w:hAnsi="Tahoma" w:cs="Tahoma"/>
        </w:rPr>
        <w:sym w:font="Symbol" w:char="F0B7"/>
      </w:r>
      <w:r w:rsidRPr="00CF311D">
        <w:rPr>
          <w:rFonts w:ascii="Tahoma" w:hAnsi="Tahoma" w:cs="Tahoma"/>
        </w:rPr>
        <w:t xml:space="preserve"> w związku z art. 18 RODO żądania ograniczenia przetwarzania danych </w:t>
      </w:r>
      <w:proofErr w:type="gramStart"/>
      <w:r w:rsidRPr="00CF311D">
        <w:rPr>
          <w:rFonts w:ascii="Tahoma" w:hAnsi="Tahoma" w:cs="Tahoma"/>
        </w:rPr>
        <w:t>osobowych</w:t>
      </w:r>
      <w:proofErr w:type="gramEnd"/>
      <w:r w:rsidRPr="00CF311D">
        <w:rPr>
          <w:rFonts w:ascii="Tahoma" w:hAnsi="Tahoma" w:cs="Tahoma"/>
        </w:rPr>
        <w:t xml:space="preserve">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 </w:t>
      </w:r>
    </w:p>
    <w:p w14:paraId="3FB99FA8" w14:textId="77777777" w:rsidR="00733C2F" w:rsidRPr="00CF311D" w:rsidRDefault="00733C2F" w:rsidP="00901B80">
      <w:pPr>
        <w:pStyle w:val="Akapitzlist"/>
        <w:numPr>
          <w:ilvl w:val="2"/>
          <w:numId w:val="41"/>
        </w:numPr>
        <w:spacing w:after="0"/>
        <w:ind w:left="1560" w:hanging="851"/>
        <w:jc w:val="both"/>
        <w:rPr>
          <w:rFonts w:ascii="Tahoma" w:hAnsi="Tahoma" w:cs="Tahoma"/>
        </w:rPr>
      </w:pPr>
      <w:r w:rsidRPr="00CF311D">
        <w:rPr>
          <w:rFonts w:ascii="Tahoma" w:hAnsi="Tahoma" w:cs="Tahoma"/>
        </w:rPr>
        <w:t xml:space="preserve">Nie przysługuje Pani/Panu: </w:t>
      </w:r>
    </w:p>
    <w:p w14:paraId="4F2ED389" w14:textId="77777777" w:rsidR="00733C2F" w:rsidRPr="00CF311D" w:rsidRDefault="00733C2F" w:rsidP="00901B80">
      <w:pPr>
        <w:pStyle w:val="Akapitzlist"/>
        <w:spacing w:after="0"/>
        <w:ind w:left="1560"/>
        <w:jc w:val="both"/>
        <w:rPr>
          <w:rFonts w:ascii="Tahoma" w:hAnsi="Tahoma" w:cs="Tahoma"/>
        </w:rPr>
      </w:pPr>
      <w:r w:rsidRPr="00CF311D">
        <w:rPr>
          <w:rFonts w:ascii="Tahoma" w:hAnsi="Tahoma" w:cs="Tahoma"/>
        </w:rPr>
        <w:sym w:font="Symbol" w:char="F0B7"/>
      </w:r>
      <w:r w:rsidRPr="00CF311D">
        <w:rPr>
          <w:rFonts w:ascii="Tahoma" w:hAnsi="Tahoma" w:cs="Tahoma"/>
        </w:rPr>
        <w:t xml:space="preserve"> w związku z art. 17 ust. 3 lit. b, d lub e RODO prawo do usunięcia danych osobowych; </w:t>
      </w:r>
    </w:p>
    <w:p w14:paraId="52761100" w14:textId="77777777" w:rsidR="00733C2F" w:rsidRPr="00CF311D" w:rsidRDefault="00733C2F" w:rsidP="00901B80">
      <w:pPr>
        <w:pStyle w:val="Akapitzlist"/>
        <w:spacing w:after="0"/>
        <w:ind w:left="1560"/>
        <w:jc w:val="both"/>
        <w:rPr>
          <w:rFonts w:ascii="Tahoma" w:hAnsi="Tahoma" w:cs="Tahoma"/>
        </w:rPr>
      </w:pPr>
      <w:r w:rsidRPr="00CF311D">
        <w:rPr>
          <w:rFonts w:ascii="Tahoma" w:hAnsi="Tahoma" w:cs="Tahoma"/>
        </w:rPr>
        <w:sym w:font="Symbol" w:char="F0B7"/>
      </w:r>
      <w:r w:rsidRPr="00CF311D">
        <w:rPr>
          <w:rFonts w:ascii="Tahoma" w:hAnsi="Tahoma" w:cs="Tahoma"/>
        </w:rPr>
        <w:t xml:space="preserve"> prawo do przenoszenia danych osobowych, o którym mowa w art. 20 RODO;  </w:t>
      </w:r>
    </w:p>
    <w:p w14:paraId="16770BDD" w14:textId="77777777" w:rsidR="00733C2F" w:rsidRPr="00CF311D" w:rsidRDefault="00733C2F" w:rsidP="00901B80">
      <w:pPr>
        <w:pStyle w:val="Akapitzlist"/>
        <w:spacing w:after="0"/>
        <w:ind w:left="1560"/>
        <w:jc w:val="both"/>
        <w:rPr>
          <w:rFonts w:ascii="Tahoma" w:hAnsi="Tahoma" w:cs="Tahoma"/>
        </w:rPr>
      </w:pPr>
      <w:r w:rsidRPr="00CF311D">
        <w:rPr>
          <w:rFonts w:ascii="Tahoma" w:hAnsi="Tahoma" w:cs="Tahoma"/>
        </w:rPr>
        <w:sym w:font="Symbol" w:char="F0B7"/>
      </w:r>
      <w:r w:rsidRPr="00CF311D">
        <w:rPr>
          <w:rFonts w:ascii="Tahoma" w:hAnsi="Tahoma" w:cs="Tahoma"/>
        </w:rPr>
        <w:t xml:space="preserve"> na podstawie art. 21 RODO prawo sprzeciwu, wobec przetwarzania danych osobowych, gdyż podstawą prawną przetwarzania Pani/Pana danych osobowych jest art. 6 ust. 1 lit. c RODO. </w:t>
      </w:r>
    </w:p>
    <w:p w14:paraId="6EBC9EEE" w14:textId="33726975" w:rsidR="00792FDD" w:rsidRPr="006C7FD8" w:rsidRDefault="00733C2F" w:rsidP="00414751">
      <w:pPr>
        <w:pStyle w:val="Akapitzlist"/>
        <w:numPr>
          <w:ilvl w:val="2"/>
          <w:numId w:val="41"/>
        </w:numPr>
        <w:tabs>
          <w:tab w:val="left" w:pos="851"/>
          <w:tab w:val="left" w:pos="1560"/>
        </w:tabs>
        <w:spacing w:after="0"/>
        <w:ind w:left="1560" w:hanging="851"/>
        <w:jc w:val="both"/>
        <w:rPr>
          <w:rFonts w:ascii="Tahoma" w:hAnsi="Tahoma" w:cs="Tahoma"/>
          <w:color w:val="FF0000"/>
        </w:rPr>
      </w:pPr>
      <w:r w:rsidRPr="00CF311D">
        <w:rPr>
          <w:rFonts w:ascii="Tahoma" w:hAnsi="Tahoma" w:cs="Tahoma"/>
        </w:rPr>
        <w:t xml:space="preserve">Z powyższych uprawnień można skorzystać w siedzibie Administratora, kierując korespondencję na adres Administratora lub drogą elektroniczną pisząc na adres: </w:t>
      </w:r>
      <w:hyperlink r:id="rId20" w:history="1">
        <w:r w:rsidR="00CF311D" w:rsidRPr="00517BB7">
          <w:rPr>
            <w:rStyle w:val="Hipercze"/>
            <w:rFonts w:ascii="Tahoma" w:hAnsi="Tahoma" w:cs="Tahoma"/>
          </w:rPr>
          <w:t>mjeznach@malawies.pl</w:t>
        </w:r>
      </w:hyperlink>
    </w:p>
    <w:p w14:paraId="032C5D5C" w14:textId="68FDE164" w:rsidR="00733C2F" w:rsidRPr="00CF311D" w:rsidRDefault="00733C2F" w:rsidP="00414751">
      <w:pPr>
        <w:pStyle w:val="Akapitzlist"/>
        <w:numPr>
          <w:ilvl w:val="2"/>
          <w:numId w:val="41"/>
        </w:numPr>
        <w:tabs>
          <w:tab w:val="left" w:pos="851"/>
          <w:tab w:val="left" w:pos="1560"/>
        </w:tabs>
        <w:spacing w:after="0"/>
        <w:ind w:left="1560" w:hanging="851"/>
        <w:jc w:val="both"/>
        <w:rPr>
          <w:rFonts w:ascii="Tahoma" w:hAnsi="Tahoma" w:cs="Tahoma"/>
        </w:rPr>
      </w:pPr>
      <w:r w:rsidRPr="00CF311D">
        <w:rPr>
          <w:rFonts w:ascii="Tahoma" w:hAnsi="Tahoma" w:cs="Tahoma"/>
        </w:rPr>
        <w:t xml:space="preserve">Przysługuje Państwu prawo wniesienia skargi do organu nadzorczego na niezgodne z RODO przetwarzanie Państwa danych osobowych. Organem właściwym dla ww. skargi jest: Prezes Urzędu Ochrony Danych Osobowych, ul. Stawki 2, 00-193 Warszawa </w:t>
      </w:r>
    </w:p>
    <w:p w14:paraId="58065362" w14:textId="77777777" w:rsidR="00733C2F" w:rsidRPr="00CF311D" w:rsidRDefault="00733C2F" w:rsidP="00901B80">
      <w:pPr>
        <w:pStyle w:val="Akapitzlist"/>
        <w:numPr>
          <w:ilvl w:val="2"/>
          <w:numId w:val="41"/>
        </w:numPr>
        <w:tabs>
          <w:tab w:val="left" w:pos="851"/>
          <w:tab w:val="left" w:pos="1276"/>
          <w:tab w:val="left" w:pos="1560"/>
        </w:tabs>
        <w:spacing w:after="0"/>
        <w:ind w:left="1560" w:hanging="851"/>
        <w:jc w:val="both"/>
        <w:rPr>
          <w:rFonts w:ascii="Tahoma" w:hAnsi="Tahoma" w:cs="Tahoma"/>
        </w:rPr>
      </w:pPr>
      <w:r w:rsidRPr="00CF311D">
        <w:rPr>
          <w:rFonts w:ascii="Tahoma" w:hAnsi="Tahoma" w:cs="Tahoma"/>
        </w:rPr>
        <w:t xml:space="preserve">Przetwarzanie danych osobowych nie podlega zautomatyzowanemu podejmowaniu decyzji oraz profilowaniu. </w:t>
      </w:r>
    </w:p>
    <w:p w14:paraId="05B9C2F4" w14:textId="77777777" w:rsidR="00733C2F" w:rsidRPr="00CF311D" w:rsidRDefault="00733C2F" w:rsidP="00901B80">
      <w:pPr>
        <w:pStyle w:val="Akapitzlist"/>
        <w:numPr>
          <w:ilvl w:val="2"/>
          <w:numId w:val="41"/>
        </w:numPr>
        <w:tabs>
          <w:tab w:val="left" w:pos="851"/>
          <w:tab w:val="left" w:pos="1418"/>
          <w:tab w:val="left" w:pos="1560"/>
        </w:tabs>
        <w:spacing w:after="0"/>
        <w:ind w:left="1560" w:hanging="851"/>
        <w:jc w:val="both"/>
        <w:rPr>
          <w:rFonts w:ascii="Tahoma" w:hAnsi="Tahoma" w:cs="Tahoma"/>
        </w:rPr>
      </w:pPr>
      <w:r w:rsidRPr="00CF311D">
        <w:rPr>
          <w:rFonts w:ascii="Tahoma" w:hAnsi="Tahoma" w:cs="Tahoma"/>
        </w:rPr>
        <w:t xml:space="preserve">Dane nie będą przekazywane do państw trzecich ani organizacji międzynarodowych. </w:t>
      </w:r>
    </w:p>
    <w:p w14:paraId="4278C7C8" w14:textId="77777777" w:rsidR="00733C2F" w:rsidRPr="00CF311D" w:rsidRDefault="00733C2F" w:rsidP="00901B80">
      <w:pPr>
        <w:pStyle w:val="Akapitzlist"/>
        <w:numPr>
          <w:ilvl w:val="2"/>
          <w:numId w:val="41"/>
        </w:numPr>
        <w:tabs>
          <w:tab w:val="left" w:pos="851"/>
          <w:tab w:val="left" w:pos="1560"/>
        </w:tabs>
        <w:spacing w:after="0"/>
        <w:ind w:left="1560" w:hanging="851"/>
        <w:jc w:val="both"/>
        <w:rPr>
          <w:rFonts w:ascii="Tahoma" w:hAnsi="Tahoma" w:cs="Tahoma"/>
        </w:rPr>
      </w:pPr>
      <w:r w:rsidRPr="00CF311D">
        <w:rPr>
          <w:rFonts w:ascii="Tahoma" w:hAnsi="Tahoma" w:cs="Tahom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w:t>
      </w:r>
      <w:r w:rsidRPr="00CF311D">
        <w:rPr>
          <w:rFonts w:ascii="Tahoma" w:hAnsi="Tahoma" w:cs="Tahoma"/>
        </w:rPr>
        <w:lastRenderedPageBreak/>
        <w:t>biorącego udział w postępowaniu, chyba że ma zastosowanie co najmniej jedno z wyłączeń, o których mowa w art. 14 ust. 5 RODO.</w:t>
      </w:r>
    </w:p>
    <w:p w14:paraId="2E9525E3" w14:textId="77777777" w:rsidR="00733C2F" w:rsidRPr="00CF311D" w:rsidRDefault="00733C2F" w:rsidP="00733C2F">
      <w:pPr>
        <w:pStyle w:val="Akapitzlist"/>
        <w:tabs>
          <w:tab w:val="left" w:pos="851"/>
        </w:tabs>
        <w:spacing w:after="0"/>
        <w:jc w:val="both"/>
        <w:rPr>
          <w:rFonts w:ascii="Tahoma" w:hAnsi="Tahoma" w:cs="Tahoma"/>
        </w:rPr>
      </w:pPr>
    </w:p>
    <w:p w14:paraId="2ADB5453" w14:textId="77777777" w:rsidR="00733C2F" w:rsidRPr="00CF311D" w:rsidRDefault="00733C2F" w:rsidP="00303940">
      <w:pPr>
        <w:spacing w:after="0"/>
        <w:ind w:left="993" w:hanging="284"/>
        <w:jc w:val="both"/>
        <w:rPr>
          <w:rFonts w:ascii="Tahoma" w:hAnsi="Tahoma" w:cs="Tahoma"/>
          <w:sz w:val="18"/>
          <w:szCs w:val="18"/>
        </w:rPr>
      </w:pPr>
      <w:r w:rsidRPr="00CF311D">
        <w:rPr>
          <w:rFonts w:ascii="Tahoma" w:hAnsi="Tahoma" w:cs="Tahoma"/>
          <w:sz w:val="18"/>
          <w:szCs w:val="18"/>
        </w:rPr>
        <w:t xml:space="preserve">*   Wyjaśnienie: w </w:t>
      </w:r>
      <w:proofErr w:type="gramStart"/>
      <w:r w:rsidRPr="00CF311D">
        <w:rPr>
          <w:rFonts w:ascii="Tahoma" w:hAnsi="Tahoma" w:cs="Tahoma"/>
          <w:sz w:val="18"/>
          <w:szCs w:val="18"/>
        </w:rPr>
        <w:t>przypadku</w:t>
      </w:r>
      <w:proofErr w:type="gramEnd"/>
      <w:r w:rsidRPr="00CF311D">
        <w:rPr>
          <w:rFonts w:ascii="Tahoma" w:hAnsi="Tahoma" w:cs="Tahoma"/>
          <w:sz w:val="18"/>
          <w:szCs w:val="18"/>
        </w:rPr>
        <w:t xml:space="preserve">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B3ECC58" w14:textId="77777777" w:rsidR="00733C2F" w:rsidRPr="00CF311D" w:rsidRDefault="00733C2F" w:rsidP="00303940">
      <w:pPr>
        <w:spacing w:after="0"/>
        <w:ind w:left="993" w:hanging="284"/>
        <w:jc w:val="both"/>
        <w:rPr>
          <w:rFonts w:ascii="Tahoma" w:hAnsi="Tahoma" w:cs="Tahoma"/>
          <w:sz w:val="18"/>
          <w:szCs w:val="18"/>
        </w:rPr>
      </w:pPr>
      <w:r w:rsidRPr="00CF311D">
        <w:rPr>
          <w:rFonts w:ascii="Tahoma" w:hAnsi="Tahoma" w:cs="Tahoma"/>
          <w:sz w:val="18"/>
          <w:szCs w:val="18"/>
        </w:rPr>
        <w:t>** Wyjaśnienie: wystąpienie z żądaniem ograniczenia przetwarzania nie ogranicza przetwarzania danych osobowych do czasu zakończenia postępowania o udzielenie zamówienia publicznego.</w:t>
      </w:r>
    </w:p>
    <w:p w14:paraId="73321DCA" w14:textId="77777777" w:rsidR="00733C2F" w:rsidRPr="00CF311D" w:rsidRDefault="00733C2F" w:rsidP="00733C2F">
      <w:pPr>
        <w:tabs>
          <w:tab w:val="left" w:pos="851"/>
        </w:tabs>
        <w:spacing w:after="0"/>
        <w:jc w:val="both"/>
        <w:rPr>
          <w:rFonts w:ascii="Tahoma" w:hAnsi="Tahoma" w:cs="Tahoma"/>
          <w:sz w:val="18"/>
          <w:szCs w:val="18"/>
        </w:rPr>
      </w:pPr>
    </w:p>
    <w:p w14:paraId="64ADB5B5" w14:textId="77777777" w:rsidR="00733C2F" w:rsidRPr="00CF311D" w:rsidRDefault="00733C2F" w:rsidP="00115103">
      <w:pPr>
        <w:pStyle w:val="Akapitzlist"/>
        <w:numPr>
          <w:ilvl w:val="1"/>
          <w:numId w:val="41"/>
        </w:numPr>
        <w:tabs>
          <w:tab w:val="left" w:pos="851"/>
        </w:tabs>
        <w:spacing w:after="0"/>
        <w:jc w:val="both"/>
        <w:rPr>
          <w:rFonts w:ascii="Tahoma" w:hAnsi="Tahoma" w:cs="Tahoma"/>
        </w:rPr>
      </w:pPr>
      <w:r w:rsidRPr="00CF311D">
        <w:rPr>
          <w:rFonts w:ascii="Tahoma" w:hAnsi="Tahoma" w:cs="Tahoma"/>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7720CD2C" w14:textId="77777777" w:rsidR="00733C2F" w:rsidRPr="00CF311D" w:rsidRDefault="00733C2F" w:rsidP="00115103">
      <w:pPr>
        <w:pStyle w:val="Akapitzlist"/>
        <w:numPr>
          <w:ilvl w:val="1"/>
          <w:numId w:val="41"/>
        </w:numPr>
        <w:tabs>
          <w:tab w:val="left" w:pos="851"/>
        </w:tabs>
        <w:spacing w:after="0"/>
        <w:jc w:val="both"/>
        <w:rPr>
          <w:rFonts w:ascii="Tahoma" w:hAnsi="Tahoma" w:cs="Tahoma"/>
        </w:rPr>
      </w:pPr>
      <w:r w:rsidRPr="00CF311D">
        <w:rPr>
          <w:rFonts w:ascii="Tahoma" w:hAnsi="Tahoma" w:cs="Tahoma"/>
        </w:rPr>
        <w:t>W postępowaniu o udzielenie zamówienia zgłoszenie żądania ograniczenia przetwarzania, o którym mowa w art. 18 ust. 1 RODO, nie ogranicza przetwarzania danych osobowych do czasu zakończenia tego postępowania.</w:t>
      </w:r>
    </w:p>
    <w:p w14:paraId="4A67DE03" w14:textId="77777777" w:rsidR="00303940" w:rsidRPr="00CF311D" w:rsidRDefault="00303940" w:rsidP="003C0183">
      <w:pPr>
        <w:jc w:val="both"/>
        <w:rPr>
          <w:rFonts w:ascii="Tahoma" w:hAnsi="Tahoma" w:cs="Tahoma"/>
          <w:i/>
          <w:sz w:val="16"/>
          <w:szCs w:val="16"/>
          <w:lang w:eastAsia="pl-PL"/>
        </w:rPr>
      </w:pPr>
    </w:p>
    <w:p w14:paraId="2A91306E" w14:textId="77777777" w:rsidR="00792FDD" w:rsidRPr="00CF311D" w:rsidRDefault="00792FDD" w:rsidP="003C0183">
      <w:pPr>
        <w:jc w:val="both"/>
        <w:rPr>
          <w:rFonts w:ascii="Tahoma" w:hAnsi="Tahoma" w:cs="Tahoma"/>
          <w:i/>
          <w:sz w:val="16"/>
          <w:szCs w:val="16"/>
          <w:lang w:eastAsia="pl-PL"/>
        </w:rPr>
      </w:pPr>
    </w:p>
    <w:p w14:paraId="0BE7DB41" w14:textId="77777777" w:rsidR="00361356" w:rsidRPr="00CF311D" w:rsidRDefault="00361356"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CF311D">
        <w:rPr>
          <w:rFonts w:ascii="Tahoma" w:hAnsi="Tahoma" w:cs="Tahoma"/>
          <w:sz w:val="24"/>
          <w:szCs w:val="24"/>
        </w:rPr>
        <w:t>Wykaz załączników</w:t>
      </w:r>
      <w:r w:rsidR="003C0183" w:rsidRPr="00CF311D">
        <w:rPr>
          <w:rFonts w:ascii="Tahoma" w:hAnsi="Tahoma" w:cs="Tahoma"/>
          <w:sz w:val="24"/>
          <w:szCs w:val="24"/>
        </w:rPr>
        <w:t>.</w:t>
      </w:r>
    </w:p>
    <w:p w14:paraId="58D31298" w14:textId="77777777" w:rsidR="00DE5BDE" w:rsidRPr="00CF311D" w:rsidRDefault="00DE5BDE" w:rsidP="007B2329">
      <w:pPr>
        <w:spacing w:after="0"/>
        <w:ind w:left="567"/>
        <w:jc w:val="both"/>
        <w:rPr>
          <w:rFonts w:ascii="Tahoma" w:hAnsi="Tahoma" w:cs="Tahoma"/>
        </w:rPr>
      </w:pPr>
    </w:p>
    <w:p w14:paraId="347D4416" w14:textId="77777777" w:rsidR="000268EE" w:rsidRPr="00CF311D" w:rsidRDefault="000268EE" w:rsidP="007B2329">
      <w:pPr>
        <w:spacing w:after="0"/>
        <w:ind w:left="567"/>
        <w:jc w:val="both"/>
        <w:rPr>
          <w:rFonts w:ascii="Tahoma" w:hAnsi="Tahoma" w:cs="Tahoma"/>
        </w:rPr>
      </w:pPr>
      <w:r w:rsidRPr="00CF311D">
        <w:rPr>
          <w:rFonts w:ascii="Tahoma" w:hAnsi="Tahoma" w:cs="Tahoma"/>
        </w:rPr>
        <w:t>Załącznikami do niniejszej SWZ są:</w:t>
      </w:r>
    </w:p>
    <w:p w14:paraId="44A9C4ED" w14:textId="77777777" w:rsidR="000268EE" w:rsidRPr="00CF311D" w:rsidRDefault="000268EE" w:rsidP="007B2329">
      <w:pPr>
        <w:spacing w:after="0"/>
        <w:ind w:left="567"/>
        <w:jc w:val="both"/>
        <w:rPr>
          <w:rFonts w:ascii="Tahoma" w:hAnsi="Tahoma" w:cs="Tahoma"/>
        </w:rPr>
      </w:pPr>
    </w:p>
    <w:p w14:paraId="3FF49622" w14:textId="77777777" w:rsidR="00116D4B" w:rsidRPr="00CF311D" w:rsidRDefault="00116D4B" w:rsidP="007B2329">
      <w:pPr>
        <w:spacing w:after="0"/>
        <w:ind w:left="567"/>
        <w:jc w:val="both"/>
        <w:rPr>
          <w:rFonts w:ascii="Tahoma" w:hAnsi="Tahoma" w:cs="Tahoma"/>
        </w:rPr>
      </w:pPr>
      <w:r w:rsidRPr="00CF311D">
        <w:rPr>
          <w:rFonts w:ascii="Tahoma" w:hAnsi="Tahoma" w:cs="Tahoma"/>
        </w:rPr>
        <w:t>Załącznik nr 1 do SWZ</w:t>
      </w:r>
      <w:r w:rsidR="009E0C36" w:rsidRPr="00CF311D">
        <w:rPr>
          <w:rFonts w:ascii="Tahoma" w:hAnsi="Tahoma" w:cs="Tahoma"/>
        </w:rPr>
        <w:t xml:space="preserve"> – Formularz</w:t>
      </w:r>
      <w:r w:rsidRPr="00CF311D">
        <w:rPr>
          <w:rFonts w:ascii="Tahoma" w:hAnsi="Tahoma" w:cs="Tahoma"/>
        </w:rPr>
        <w:t xml:space="preserve"> oferty</w:t>
      </w:r>
    </w:p>
    <w:p w14:paraId="25306E9E" w14:textId="77777777" w:rsidR="00116D4B" w:rsidRPr="00CF311D" w:rsidRDefault="00116D4B" w:rsidP="007B2329">
      <w:pPr>
        <w:spacing w:after="0"/>
        <w:ind w:left="567"/>
        <w:jc w:val="both"/>
        <w:rPr>
          <w:rFonts w:ascii="Tahoma" w:hAnsi="Tahoma" w:cs="Tahoma"/>
        </w:rPr>
      </w:pPr>
      <w:r w:rsidRPr="00CF311D">
        <w:rPr>
          <w:rFonts w:ascii="Tahoma" w:hAnsi="Tahoma" w:cs="Tahoma"/>
        </w:rPr>
        <w:t>Załącznik nr 2 do SWZ – Oświadczenie nr 1</w:t>
      </w:r>
    </w:p>
    <w:p w14:paraId="4E107C30" w14:textId="77777777" w:rsidR="00116D4B" w:rsidRPr="00CF311D" w:rsidRDefault="00116D4B" w:rsidP="007B2329">
      <w:pPr>
        <w:spacing w:after="0"/>
        <w:ind w:left="567"/>
        <w:jc w:val="both"/>
        <w:rPr>
          <w:rFonts w:ascii="Tahoma" w:hAnsi="Tahoma" w:cs="Tahoma"/>
        </w:rPr>
      </w:pPr>
      <w:r w:rsidRPr="00CF311D">
        <w:rPr>
          <w:rFonts w:ascii="Tahoma" w:hAnsi="Tahoma" w:cs="Tahoma"/>
        </w:rPr>
        <w:t>Załącznik nr 3 do SWZ – Oświadczenie nr 2</w:t>
      </w:r>
    </w:p>
    <w:p w14:paraId="697920A4" w14:textId="77777777" w:rsidR="00116D4B" w:rsidRPr="00CF311D" w:rsidRDefault="00116D4B" w:rsidP="007B2329">
      <w:pPr>
        <w:spacing w:after="0"/>
        <w:ind w:left="567"/>
        <w:jc w:val="both"/>
        <w:rPr>
          <w:rFonts w:ascii="Tahoma" w:hAnsi="Tahoma" w:cs="Tahoma"/>
        </w:rPr>
      </w:pPr>
      <w:r w:rsidRPr="00CF311D">
        <w:rPr>
          <w:rFonts w:ascii="Tahoma" w:hAnsi="Tahoma" w:cs="Tahoma"/>
        </w:rPr>
        <w:t>Załącznik nr 4 do SWZ – Oświadczenie nr 3</w:t>
      </w:r>
    </w:p>
    <w:p w14:paraId="410C0D05" w14:textId="77777777" w:rsidR="00446724" w:rsidRPr="00CF311D" w:rsidRDefault="00446724" w:rsidP="00446724">
      <w:pPr>
        <w:spacing w:after="0"/>
        <w:ind w:left="567"/>
        <w:jc w:val="both"/>
        <w:rPr>
          <w:rFonts w:ascii="Tahoma" w:hAnsi="Tahoma" w:cs="Tahoma"/>
        </w:rPr>
      </w:pPr>
      <w:r w:rsidRPr="00CF311D">
        <w:rPr>
          <w:rFonts w:ascii="Tahoma" w:hAnsi="Tahoma" w:cs="Tahoma"/>
        </w:rPr>
        <w:t>Załącznik nr 5.1 do SWZ – Wzór umowy cz. I</w:t>
      </w:r>
    </w:p>
    <w:p w14:paraId="065C54C2" w14:textId="735EDE8E" w:rsidR="00446724" w:rsidRPr="00CF311D" w:rsidRDefault="00446724" w:rsidP="00446724">
      <w:pPr>
        <w:spacing w:after="0"/>
        <w:ind w:left="567"/>
        <w:jc w:val="both"/>
        <w:rPr>
          <w:rFonts w:ascii="Tahoma" w:hAnsi="Tahoma" w:cs="Tahoma"/>
        </w:rPr>
      </w:pPr>
      <w:r w:rsidRPr="00CF311D">
        <w:rPr>
          <w:rFonts w:ascii="Tahoma" w:hAnsi="Tahoma" w:cs="Tahoma"/>
        </w:rPr>
        <w:t>Załącznik nr 5.2 do SWZ – Wzór umowy cz. II</w:t>
      </w:r>
    </w:p>
    <w:p w14:paraId="2571F2F4" w14:textId="77777777" w:rsidR="007B2329" w:rsidRPr="00CF311D" w:rsidRDefault="00116D4B" w:rsidP="007B2329">
      <w:pPr>
        <w:spacing w:after="0"/>
        <w:ind w:left="567"/>
        <w:jc w:val="both"/>
        <w:rPr>
          <w:rFonts w:ascii="Tahoma" w:hAnsi="Tahoma" w:cs="Tahoma"/>
        </w:rPr>
      </w:pPr>
      <w:r w:rsidRPr="00CF311D">
        <w:rPr>
          <w:rFonts w:ascii="Tahoma" w:hAnsi="Tahoma" w:cs="Tahoma"/>
        </w:rPr>
        <w:t>Załącznik nr 6 do SWZ – Wniosek o udostępnienie informacji poufnych</w:t>
      </w:r>
    </w:p>
    <w:p w14:paraId="1F825156" w14:textId="77777777" w:rsidR="007B2329" w:rsidRPr="00CF311D" w:rsidRDefault="00116D4B" w:rsidP="007B2329">
      <w:pPr>
        <w:spacing w:after="0"/>
        <w:ind w:left="567"/>
        <w:jc w:val="both"/>
        <w:rPr>
          <w:rFonts w:ascii="Tahoma" w:hAnsi="Tahoma" w:cs="Tahoma"/>
        </w:rPr>
      </w:pPr>
      <w:r w:rsidRPr="00CF311D">
        <w:rPr>
          <w:rFonts w:ascii="Tahoma" w:hAnsi="Tahoma" w:cs="Tahoma"/>
        </w:rPr>
        <w:t>Załącznik nr 7 do SWZ – Opis przedmiotu zamówieni</w:t>
      </w:r>
      <w:r w:rsidR="007B2329" w:rsidRPr="00CF311D">
        <w:rPr>
          <w:rFonts w:ascii="Tahoma" w:hAnsi="Tahoma" w:cs="Tahoma"/>
        </w:rPr>
        <w:t>a</w:t>
      </w:r>
    </w:p>
    <w:p w14:paraId="657709C9" w14:textId="4EE73A60" w:rsidR="000268EE" w:rsidRPr="00CF311D" w:rsidRDefault="00116D4B" w:rsidP="00295D98">
      <w:pPr>
        <w:spacing w:after="0"/>
        <w:ind w:left="567"/>
        <w:jc w:val="both"/>
        <w:rPr>
          <w:rFonts w:ascii="Tahoma" w:hAnsi="Tahoma" w:cs="Tahoma"/>
        </w:rPr>
      </w:pPr>
      <w:r w:rsidRPr="00CF311D">
        <w:rPr>
          <w:rFonts w:ascii="Tahoma" w:hAnsi="Tahoma" w:cs="Tahoma"/>
        </w:rPr>
        <w:t>Załącznik</w:t>
      </w:r>
      <w:r w:rsidR="009E0C36" w:rsidRPr="00CF311D">
        <w:rPr>
          <w:rFonts w:ascii="Tahoma" w:hAnsi="Tahoma" w:cs="Tahoma"/>
        </w:rPr>
        <w:t>i</w:t>
      </w:r>
      <w:r w:rsidRPr="00CF311D">
        <w:rPr>
          <w:rFonts w:ascii="Tahoma" w:hAnsi="Tahoma" w:cs="Tahoma"/>
        </w:rPr>
        <w:t xml:space="preserve"> nr 8</w:t>
      </w:r>
      <w:r w:rsidR="00FB54DE" w:rsidRPr="00CF311D">
        <w:rPr>
          <w:rFonts w:ascii="Tahoma" w:hAnsi="Tahoma" w:cs="Tahoma"/>
        </w:rPr>
        <w:t>.1 - 8.</w:t>
      </w:r>
      <w:r w:rsidR="00446724" w:rsidRPr="00CF311D">
        <w:rPr>
          <w:rFonts w:ascii="Tahoma" w:hAnsi="Tahoma" w:cs="Tahoma"/>
        </w:rPr>
        <w:t>8</w:t>
      </w:r>
      <w:r w:rsidR="00295D98" w:rsidRPr="00CF311D">
        <w:rPr>
          <w:rFonts w:ascii="Tahoma" w:hAnsi="Tahoma" w:cs="Tahoma"/>
        </w:rPr>
        <w:t xml:space="preserve"> </w:t>
      </w:r>
      <w:r w:rsidRPr="00CF311D">
        <w:rPr>
          <w:rFonts w:ascii="Tahoma" w:hAnsi="Tahoma" w:cs="Tahoma"/>
        </w:rPr>
        <w:t>do SWZ – Wykazy mienia</w:t>
      </w:r>
    </w:p>
    <w:sectPr w:rsidR="000268EE" w:rsidRPr="00CF311D" w:rsidSect="00C94576">
      <w:footerReference w:type="default" r:id="rId21"/>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9496" w14:textId="77777777" w:rsidR="003E08B1" w:rsidRDefault="003E08B1" w:rsidP="00C94576">
      <w:pPr>
        <w:spacing w:after="0" w:line="240" w:lineRule="auto"/>
      </w:pPr>
      <w:r>
        <w:separator/>
      </w:r>
    </w:p>
  </w:endnote>
  <w:endnote w:type="continuationSeparator" w:id="0">
    <w:p w14:paraId="26F4B04F" w14:textId="77777777" w:rsidR="003E08B1" w:rsidRDefault="003E08B1"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56C75F83" w14:textId="77777777" w:rsidR="004C550E" w:rsidRPr="00C94576" w:rsidRDefault="004C550E">
        <w:pPr>
          <w:pStyle w:val="Stopka"/>
          <w:jc w:val="right"/>
          <w:rPr>
            <w:rFonts w:ascii="Tahoma" w:hAnsi="Tahoma" w:cs="Tahoma"/>
          </w:rPr>
        </w:pPr>
      </w:p>
      <w:p w14:paraId="39A81342" w14:textId="77777777" w:rsidR="004C550E" w:rsidRDefault="00000000" w:rsidP="00C94576">
        <w:pPr>
          <w:pStyle w:val="Stopka"/>
          <w:jc w:val="right"/>
          <w:rPr>
            <w:rFonts w:ascii="Tahoma" w:hAnsi="Tahoma" w:cs="Tahoma"/>
            <w:i/>
            <w:sz w:val="20"/>
            <w:szCs w:val="20"/>
          </w:rPr>
        </w:pPr>
        <w:r>
          <w:rPr>
            <w:rFonts w:ascii="Tahoma" w:hAnsi="Tahoma" w:cs="Tahoma"/>
            <w:i/>
            <w:sz w:val="20"/>
            <w:szCs w:val="20"/>
          </w:rPr>
          <w:pict w14:anchorId="4EEF3C21">
            <v:rect id="_x0000_i1025" style="width:0;height:1.5pt" o:hralign="center" o:hrstd="t" o:hr="t" fillcolor="#a0a0a0" stroked="f"/>
          </w:pict>
        </w:r>
      </w:p>
      <w:p w14:paraId="7FF7AFAD" w14:textId="7D510801" w:rsidR="004C550E" w:rsidRPr="0084199C" w:rsidRDefault="004C550E" w:rsidP="0084199C">
        <w:pPr>
          <w:pStyle w:val="Stopka"/>
          <w:jc w:val="right"/>
          <w:rPr>
            <w:rFonts w:ascii="Tahoma" w:hAnsi="Tahoma" w:cs="Tahoma"/>
            <w:i/>
            <w:sz w:val="20"/>
            <w:szCs w:val="20"/>
          </w:rPr>
        </w:pPr>
        <w:r w:rsidRPr="00C94576">
          <w:rPr>
            <w:rFonts w:ascii="Tahoma" w:hAnsi="Tahoma" w:cs="Tahoma"/>
            <w:i/>
            <w:sz w:val="20"/>
            <w:szCs w:val="20"/>
          </w:rPr>
          <w:t>Przetarg na ubezpieczenie</w:t>
        </w:r>
        <w:r w:rsidRPr="0084199C">
          <w:rPr>
            <w:rFonts w:ascii="Tahoma" w:hAnsi="Tahoma" w:cs="Tahoma"/>
            <w:sz w:val="20"/>
            <w:szCs w:val="20"/>
          </w:rPr>
          <w:t xml:space="preserve"> </w:t>
        </w:r>
        <w:r w:rsidRPr="0084199C">
          <w:rPr>
            <w:rFonts w:ascii="Tahoma" w:hAnsi="Tahoma" w:cs="Tahoma"/>
            <w:i/>
            <w:iCs/>
            <w:sz w:val="20"/>
            <w:szCs w:val="20"/>
          </w:rPr>
          <w:t xml:space="preserve">Gminy </w:t>
        </w:r>
        <w:r w:rsidR="006C7FD8">
          <w:rPr>
            <w:rFonts w:ascii="Tahoma" w:hAnsi="Tahoma" w:cs="Tahoma"/>
            <w:i/>
            <w:iCs/>
            <w:sz w:val="20"/>
            <w:szCs w:val="20"/>
          </w:rPr>
          <w:t>Mała Wieś</w:t>
        </w:r>
        <w:r>
          <w:rPr>
            <w:rFonts w:ascii="Tahoma" w:hAnsi="Tahoma" w:cs="Tahoma"/>
            <w:b/>
            <w:sz w:val="20"/>
            <w:szCs w:val="20"/>
          </w:rPr>
          <w:tab/>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F40889">
          <w:rPr>
            <w:rFonts w:ascii="Tahoma" w:hAnsi="Tahoma" w:cs="Tahoma"/>
            <w:b/>
            <w:bCs/>
            <w:noProof/>
            <w:sz w:val="20"/>
            <w:szCs w:val="20"/>
          </w:rPr>
          <w:t>33</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F40889">
          <w:rPr>
            <w:rFonts w:ascii="Tahoma" w:hAnsi="Tahoma" w:cs="Tahoma"/>
            <w:b/>
            <w:bCs/>
            <w:noProof/>
            <w:sz w:val="20"/>
            <w:szCs w:val="20"/>
          </w:rPr>
          <w:t>34</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5C1B84D8" w14:textId="77777777" w:rsidR="004C550E" w:rsidRPr="00C94576" w:rsidRDefault="00000000" w:rsidP="00C94576">
        <w:pPr>
          <w:pStyle w:val="Stopka"/>
          <w:rPr>
            <w:rFonts w:ascii="Tahoma" w:hAnsi="Tahoma" w:cs="Tahoma"/>
            <w:sz w:val="20"/>
            <w:szCs w:val="20"/>
          </w:rPr>
        </w:pPr>
      </w:p>
    </w:sdtContent>
  </w:sdt>
  <w:p w14:paraId="26C43C32" w14:textId="77777777" w:rsidR="004C550E" w:rsidRPr="00C94576" w:rsidRDefault="004C550E">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1039" w14:textId="77777777" w:rsidR="003E08B1" w:rsidRDefault="003E08B1" w:rsidP="00C94576">
      <w:pPr>
        <w:spacing w:after="0" w:line="240" w:lineRule="auto"/>
      </w:pPr>
      <w:r>
        <w:separator/>
      </w:r>
    </w:p>
  </w:footnote>
  <w:footnote w:type="continuationSeparator" w:id="0">
    <w:p w14:paraId="1F649197" w14:textId="77777777" w:rsidR="003E08B1" w:rsidRDefault="003E08B1"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F65A1"/>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3657AFA"/>
    <w:multiLevelType w:val="multilevel"/>
    <w:tmpl w:val="0000000E"/>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42B26EA"/>
    <w:multiLevelType w:val="hybridMultilevel"/>
    <w:tmpl w:val="5A4805AA"/>
    <w:lvl w:ilvl="0" w:tplc="CDAE418E">
      <w:start w:val="1"/>
      <w:numFmt w:val="decimal"/>
      <w:lvlText w:val="%1."/>
      <w:lvlJc w:val="left"/>
      <w:pPr>
        <w:ind w:left="720" w:hanging="360"/>
      </w:pPr>
      <w:rPr>
        <w:b w:val="0"/>
        <w:color w:val="auto"/>
      </w:rPr>
    </w:lvl>
    <w:lvl w:ilvl="1" w:tplc="A33CA984">
      <w:start w:val="1"/>
      <w:numFmt w:val="decimal"/>
      <w:lvlText w:val="%2)"/>
      <w:lvlJc w:val="left"/>
      <w:pPr>
        <w:ind w:left="1440" w:hanging="360"/>
      </w:pPr>
      <w:rPr>
        <w:rFonts w:hint="default"/>
        <w:b w:val="0"/>
        <w:color w:val="auto"/>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947FB"/>
    <w:multiLevelType w:val="multilevel"/>
    <w:tmpl w:val="9850AA9C"/>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rPr>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5193A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D76143"/>
    <w:multiLevelType w:val="hybridMultilevel"/>
    <w:tmpl w:val="7348F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16752C3"/>
    <w:multiLevelType w:val="multilevel"/>
    <w:tmpl w:val="6414E8AC"/>
    <w:lvl w:ilvl="0">
      <w:start w:val="11"/>
      <w:numFmt w:val="decimal"/>
      <w:lvlText w:val="%1."/>
      <w:lvlJc w:val="left"/>
      <w:pPr>
        <w:ind w:left="690" w:hanging="690"/>
      </w:pPr>
      <w:rPr>
        <w:rFonts w:hint="default"/>
        <w:sz w:val="24"/>
        <w:szCs w:val="24"/>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DC68D6"/>
    <w:multiLevelType w:val="multilevel"/>
    <w:tmpl w:val="4516E8FE"/>
    <w:lvl w:ilvl="0">
      <w:start w:val="23"/>
      <w:numFmt w:val="decimal"/>
      <w:lvlText w:val="%1."/>
      <w:lvlJc w:val="left"/>
      <w:pPr>
        <w:ind w:left="444" w:hanging="444"/>
      </w:pPr>
      <w:rPr>
        <w:rFonts w:ascii="Calibri" w:hAnsi="Calibri" w:cs="Calibri" w:hint="default"/>
        <w:sz w:val="22"/>
      </w:rPr>
    </w:lvl>
    <w:lvl w:ilvl="1">
      <w:start w:val="1"/>
      <w:numFmt w:val="decimal"/>
      <w:lvlText w:val="%1.%2."/>
      <w:lvlJc w:val="left"/>
      <w:pPr>
        <w:ind w:left="858" w:hanging="444"/>
      </w:pPr>
      <w:rPr>
        <w:rFonts w:hint="default"/>
      </w:rPr>
    </w:lvl>
    <w:lvl w:ilvl="2">
      <w:start w:val="1"/>
      <w:numFmt w:val="decimal"/>
      <w:lvlText w:val="%3)"/>
      <w:lvlJc w:val="left"/>
      <w:pPr>
        <w:ind w:left="720" w:hanging="360"/>
      </w:p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8"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F27286D"/>
    <w:multiLevelType w:val="hybridMultilevel"/>
    <w:tmpl w:val="5226F90A"/>
    <w:lvl w:ilvl="0" w:tplc="024EEC2A">
      <w:start w:val="1"/>
      <w:numFmt w:val="decimal"/>
      <w:lvlText w:val="%1)"/>
      <w:lvlJc w:val="left"/>
      <w:pPr>
        <w:ind w:left="1287" w:hanging="360"/>
      </w:pPr>
      <w:rPr>
        <w:color w:val="auto"/>
      </w:rPr>
    </w:lvl>
    <w:lvl w:ilvl="1" w:tplc="03482E56">
      <w:start w:val="1"/>
      <w:numFmt w:val="bullet"/>
      <w:lvlText w:val=""/>
      <w:lvlJc w:val="left"/>
      <w:pPr>
        <w:ind w:left="2007" w:hanging="360"/>
      </w:pPr>
      <w:rPr>
        <w:rFonts w:ascii="Symbol" w:hAnsi="Symbol"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4" w15:restartNumberingAfterBreak="0">
    <w:nsid w:val="315D6D93"/>
    <w:multiLevelType w:val="hybridMultilevel"/>
    <w:tmpl w:val="CE68F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A0272"/>
    <w:multiLevelType w:val="hybridMultilevel"/>
    <w:tmpl w:val="D56666B4"/>
    <w:lvl w:ilvl="0" w:tplc="0415000B">
      <w:start w:val="1"/>
      <w:numFmt w:val="bullet"/>
      <w:lvlText w:val=""/>
      <w:lvlJc w:val="left"/>
      <w:pPr>
        <w:ind w:left="1429" w:hanging="360"/>
      </w:pPr>
      <w:rPr>
        <w:rFonts w:ascii="Wingdings" w:hAnsi="Wingdings" w:hint="default"/>
      </w:rPr>
    </w:lvl>
    <w:lvl w:ilvl="1" w:tplc="65CE1B72">
      <w:numFmt w:val="bullet"/>
      <w:lvlText w:val=""/>
      <w:lvlJc w:val="left"/>
      <w:pPr>
        <w:ind w:left="2149" w:hanging="360"/>
      </w:pPr>
      <w:rPr>
        <w:rFonts w:ascii="Symbol" w:eastAsia="Calibri" w:hAnsi="Symbol" w:cs="Tahoma"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8AA069A"/>
    <w:multiLevelType w:val="hybridMultilevel"/>
    <w:tmpl w:val="83F034B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2DAEC312">
      <w:start w:val="1"/>
      <w:numFmt w:val="decimal"/>
      <w:lvlText w:val="%2)"/>
      <w:lvlJc w:val="left"/>
      <w:pPr>
        <w:ind w:left="1440" w:hanging="360"/>
      </w:pPr>
      <w:rPr>
        <w:rFonts w:ascii="Tahoma" w:hAnsi="Tahoma" w:cs="Tahoma" w:hint="default"/>
        <w:b w:val="0"/>
        <w:i w:val="0"/>
        <w:color w:val="auto"/>
        <w:sz w:val="22"/>
        <w:szCs w:val="20"/>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FB7564"/>
    <w:multiLevelType w:val="hybridMultilevel"/>
    <w:tmpl w:val="9ADC5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8E7957"/>
    <w:multiLevelType w:val="hybridMultilevel"/>
    <w:tmpl w:val="94C8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13B3D"/>
    <w:multiLevelType w:val="multilevel"/>
    <w:tmpl w:val="E5F0AFEA"/>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720" w:hanging="720"/>
      </w:pPr>
      <w:rPr>
        <w:rFonts w:ascii="Tahoma" w:eastAsia="Calibri" w:hAnsi="Tahoma" w:cs="Tahoma"/>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2605D4"/>
    <w:multiLevelType w:val="multilevel"/>
    <w:tmpl w:val="8B782374"/>
    <w:lvl w:ilvl="0">
      <w:start w:val="10"/>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274F36"/>
    <w:multiLevelType w:val="hybridMultilevel"/>
    <w:tmpl w:val="259C31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150E3E"/>
    <w:multiLevelType w:val="hybridMultilevel"/>
    <w:tmpl w:val="49E40B1A"/>
    <w:lvl w:ilvl="0" w:tplc="04150011">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E65328"/>
    <w:multiLevelType w:val="hybridMultilevel"/>
    <w:tmpl w:val="DBCCB3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98E4184"/>
    <w:multiLevelType w:val="hybridMultilevel"/>
    <w:tmpl w:val="44BA0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91738"/>
    <w:multiLevelType w:val="hybridMultilevel"/>
    <w:tmpl w:val="60004B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0054279"/>
    <w:multiLevelType w:val="multilevel"/>
    <w:tmpl w:val="C1A6B4EE"/>
    <w:lvl w:ilvl="0">
      <w:start w:val="4"/>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41" w15:restartNumberingAfterBreak="0">
    <w:nsid w:val="70803ECF"/>
    <w:multiLevelType w:val="multilevel"/>
    <w:tmpl w:val="842C30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2631F75"/>
    <w:multiLevelType w:val="multilevel"/>
    <w:tmpl w:val="F416785C"/>
    <w:lvl w:ilvl="0">
      <w:start w:val="23"/>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2F85BEF"/>
    <w:multiLevelType w:val="hybridMultilevel"/>
    <w:tmpl w:val="6A9C6C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435B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C60783"/>
    <w:multiLevelType w:val="multilevel"/>
    <w:tmpl w:val="842C30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29431C"/>
    <w:multiLevelType w:val="multilevel"/>
    <w:tmpl w:val="78E45880"/>
    <w:lvl w:ilvl="0">
      <w:start w:val="4"/>
      <w:numFmt w:val="decimal"/>
      <w:lvlText w:val="%1."/>
      <w:lvlJc w:val="left"/>
      <w:pPr>
        <w:ind w:left="375" w:hanging="375"/>
      </w:pPr>
      <w:rPr>
        <w:rFonts w:hint="default"/>
      </w:rPr>
    </w:lvl>
    <w:lvl w:ilvl="1">
      <w:start w:val="1"/>
      <w:numFmt w:val="decimal"/>
      <w:lvlText w:val="%1.%2."/>
      <w:lvlJc w:val="left"/>
      <w:pPr>
        <w:ind w:left="1110" w:hanging="72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8" w15:restartNumberingAfterBreak="0">
    <w:nsid w:val="7C9B1DB0"/>
    <w:multiLevelType w:val="multilevel"/>
    <w:tmpl w:val="0116FF5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069766075">
    <w:abstractNumId w:val="9"/>
  </w:num>
  <w:num w:numId="2" w16cid:durableId="650601341">
    <w:abstractNumId w:val="0"/>
  </w:num>
  <w:num w:numId="3" w16cid:durableId="277182226">
    <w:abstractNumId w:val="22"/>
  </w:num>
  <w:num w:numId="4" w16cid:durableId="1377317685">
    <w:abstractNumId w:val="20"/>
  </w:num>
  <w:num w:numId="5" w16cid:durableId="1962765627">
    <w:abstractNumId w:val="23"/>
  </w:num>
  <w:num w:numId="6" w16cid:durableId="2048140728">
    <w:abstractNumId w:val="14"/>
  </w:num>
  <w:num w:numId="7" w16cid:durableId="1311129581">
    <w:abstractNumId w:val="34"/>
  </w:num>
  <w:num w:numId="8" w16cid:durableId="566495505">
    <w:abstractNumId w:val="25"/>
  </w:num>
  <w:num w:numId="9" w16cid:durableId="110126005">
    <w:abstractNumId w:val="16"/>
  </w:num>
  <w:num w:numId="10" w16cid:durableId="1303460018">
    <w:abstractNumId w:val="26"/>
  </w:num>
  <w:num w:numId="11" w16cid:durableId="1783456940">
    <w:abstractNumId w:val="13"/>
  </w:num>
  <w:num w:numId="12" w16cid:durableId="135489387">
    <w:abstractNumId w:val="19"/>
  </w:num>
  <w:num w:numId="13" w16cid:durableId="993071551">
    <w:abstractNumId w:val="44"/>
  </w:num>
  <w:num w:numId="14" w16cid:durableId="1247689852">
    <w:abstractNumId w:val="12"/>
  </w:num>
  <w:num w:numId="15" w16cid:durableId="1857232226">
    <w:abstractNumId w:val="18"/>
  </w:num>
  <w:num w:numId="16" w16cid:durableId="2087414043">
    <w:abstractNumId w:val="40"/>
  </w:num>
  <w:num w:numId="17" w16cid:durableId="1017850846">
    <w:abstractNumId w:val="7"/>
  </w:num>
  <w:num w:numId="18" w16cid:durableId="1087071457">
    <w:abstractNumId w:val="27"/>
  </w:num>
  <w:num w:numId="19" w16cid:durableId="1266229550">
    <w:abstractNumId w:val="39"/>
  </w:num>
  <w:num w:numId="20" w16cid:durableId="411318533">
    <w:abstractNumId w:val="28"/>
  </w:num>
  <w:num w:numId="21" w16cid:durableId="1131552238">
    <w:abstractNumId w:val="31"/>
  </w:num>
  <w:num w:numId="22" w16cid:durableId="1264991916">
    <w:abstractNumId w:val="10"/>
  </w:num>
  <w:num w:numId="23" w16cid:durableId="1333920549">
    <w:abstractNumId w:val="43"/>
  </w:num>
  <w:num w:numId="24" w16cid:durableId="163253253">
    <w:abstractNumId w:val="15"/>
  </w:num>
  <w:num w:numId="25" w16cid:durableId="520632113">
    <w:abstractNumId w:val="4"/>
  </w:num>
  <w:num w:numId="26" w16cid:durableId="673611165">
    <w:abstractNumId w:val="3"/>
  </w:num>
  <w:num w:numId="27" w16cid:durableId="1148782353">
    <w:abstractNumId w:val="6"/>
  </w:num>
  <w:num w:numId="28" w16cid:durableId="2071265285">
    <w:abstractNumId w:val="17"/>
  </w:num>
  <w:num w:numId="29" w16cid:durableId="1246186111">
    <w:abstractNumId w:val="37"/>
  </w:num>
  <w:num w:numId="30" w16cid:durableId="637150101">
    <w:abstractNumId w:val="45"/>
  </w:num>
  <w:num w:numId="31" w16cid:durableId="1425879949">
    <w:abstractNumId w:val="48"/>
  </w:num>
  <w:num w:numId="32" w16cid:durableId="1235435429">
    <w:abstractNumId w:val="24"/>
  </w:num>
  <w:num w:numId="33" w16cid:durableId="2101245768">
    <w:abstractNumId w:val="32"/>
  </w:num>
  <w:num w:numId="34" w16cid:durableId="137773914">
    <w:abstractNumId w:val="5"/>
  </w:num>
  <w:num w:numId="35" w16cid:durableId="1457674379">
    <w:abstractNumId w:val="21"/>
  </w:num>
  <w:num w:numId="36" w16cid:durableId="1722633374">
    <w:abstractNumId w:val="30"/>
  </w:num>
  <w:num w:numId="37" w16cid:durableId="69234603">
    <w:abstractNumId w:val="38"/>
  </w:num>
  <w:num w:numId="38" w16cid:durableId="484588178">
    <w:abstractNumId w:val="29"/>
  </w:num>
  <w:num w:numId="39" w16cid:durableId="411660885">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901489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581901">
    <w:abstractNumId w:val="11"/>
  </w:num>
  <w:num w:numId="42" w16cid:durableId="1591037894">
    <w:abstractNumId w:val="35"/>
  </w:num>
  <w:num w:numId="43" w16cid:durableId="1797601176">
    <w:abstractNumId w:val="42"/>
  </w:num>
  <w:num w:numId="44" w16cid:durableId="2133748356">
    <w:abstractNumId w:val="8"/>
  </w:num>
  <w:num w:numId="45" w16cid:durableId="1987978404">
    <w:abstractNumId w:val="46"/>
  </w:num>
  <w:num w:numId="46" w16cid:durableId="969095788">
    <w:abstractNumId w:val="41"/>
  </w:num>
  <w:num w:numId="47" w16cid:durableId="7028283">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68EE"/>
    <w:rsid w:val="00001477"/>
    <w:rsid w:val="00001F09"/>
    <w:rsid w:val="000038D5"/>
    <w:rsid w:val="00004155"/>
    <w:rsid w:val="00006892"/>
    <w:rsid w:val="000073FB"/>
    <w:rsid w:val="00010470"/>
    <w:rsid w:val="0001292F"/>
    <w:rsid w:val="0001526A"/>
    <w:rsid w:val="00015801"/>
    <w:rsid w:val="0001619E"/>
    <w:rsid w:val="0001641F"/>
    <w:rsid w:val="0002077A"/>
    <w:rsid w:val="00024387"/>
    <w:rsid w:val="0002492B"/>
    <w:rsid w:val="000268EE"/>
    <w:rsid w:val="00026ACB"/>
    <w:rsid w:val="00026D5F"/>
    <w:rsid w:val="0003161E"/>
    <w:rsid w:val="00032614"/>
    <w:rsid w:val="00035056"/>
    <w:rsid w:val="000375C1"/>
    <w:rsid w:val="0003796B"/>
    <w:rsid w:val="00041D44"/>
    <w:rsid w:val="000428E6"/>
    <w:rsid w:val="00043D96"/>
    <w:rsid w:val="00043E7B"/>
    <w:rsid w:val="000507B2"/>
    <w:rsid w:val="000512DB"/>
    <w:rsid w:val="000517D7"/>
    <w:rsid w:val="00051A23"/>
    <w:rsid w:val="0005202E"/>
    <w:rsid w:val="00052B00"/>
    <w:rsid w:val="00055491"/>
    <w:rsid w:val="0005586A"/>
    <w:rsid w:val="00057A1F"/>
    <w:rsid w:val="00060CEB"/>
    <w:rsid w:val="000616AD"/>
    <w:rsid w:val="000619DF"/>
    <w:rsid w:val="00061A7E"/>
    <w:rsid w:val="0006469A"/>
    <w:rsid w:val="0006557E"/>
    <w:rsid w:val="000668B9"/>
    <w:rsid w:val="00066E6F"/>
    <w:rsid w:val="00071AB3"/>
    <w:rsid w:val="00073750"/>
    <w:rsid w:val="00075104"/>
    <w:rsid w:val="0007588C"/>
    <w:rsid w:val="000763F1"/>
    <w:rsid w:val="00077242"/>
    <w:rsid w:val="0008207C"/>
    <w:rsid w:val="0008461F"/>
    <w:rsid w:val="000852AD"/>
    <w:rsid w:val="00085673"/>
    <w:rsid w:val="00085911"/>
    <w:rsid w:val="0008597C"/>
    <w:rsid w:val="00086525"/>
    <w:rsid w:val="0009095F"/>
    <w:rsid w:val="00092E7E"/>
    <w:rsid w:val="00093020"/>
    <w:rsid w:val="000932C0"/>
    <w:rsid w:val="00094713"/>
    <w:rsid w:val="00096491"/>
    <w:rsid w:val="00096866"/>
    <w:rsid w:val="00097FEF"/>
    <w:rsid w:val="000A1B8B"/>
    <w:rsid w:val="000A408A"/>
    <w:rsid w:val="000A42A8"/>
    <w:rsid w:val="000A47F4"/>
    <w:rsid w:val="000A6A78"/>
    <w:rsid w:val="000B4292"/>
    <w:rsid w:val="000B6EB5"/>
    <w:rsid w:val="000B70E9"/>
    <w:rsid w:val="000C0504"/>
    <w:rsid w:val="000C097B"/>
    <w:rsid w:val="000C39CC"/>
    <w:rsid w:val="000C4681"/>
    <w:rsid w:val="000C4B65"/>
    <w:rsid w:val="000C6903"/>
    <w:rsid w:val="000C6933"/>
    <w:rsid w:val="000C75D6"/>
    <w:rsid w:val="000D0AFF"/>
    <w:rsid w:val="000D2FB9"/>
    <w:rsid w:val="000D38FF"/>
    <w:rsid w:val="000D4137"/>
    <w:rsid w:val="000D43D6"/>
    <w:rsid w:val="000D7FC5"/>
    <w:rsid w:val="000E0A18"/>
    <w:rsid w:val="000E162E"/>
    <w:rsid w:val="000E2460"/>
    <w:rsid w:val="000E36A1"/>
    <w:rsid w:val="000E40DE"/>
    <w:rsid w:val="000E5894"/>
    <w:rsid w:val="000F2B80"/>
    <w:rsid w:val="000F3F65"/>
    <w:rsid w:val="000F4B19"/>
    <w:rsid w:val="000F6083"/>
    <w:rsid w:val="000F7B1E"/>
    <w:rsid w:val="001005EF"/>
    <w:rsid w:val="00101BFE"/>
    <w:rsid w:val="00102761"/>
    <w:rsid w:val="00102DBB"/>
    <w:rsid w:val="00103818"/>
    <w:rsid w:val="00103E45"/>
    <w:rsid w:val="0010411F"/>
    <w:rsid w:val="001044B9"/>
    <w:rsid w:val="001044FB"/>
    <w:rsid w:val="00104935"/>
    <w:rsid w:val="00105A88"/>
    <w:rsid w:val="0010608E"/>
    <w:rsid w:val="00106706"/>
    <w:rsid w:val="001072AF"/>
    <w:rsid w:val="001073FC"/>
    <w:rsid w:val="001074A1"/>
    <w:rsid w:val="00107DBB"/>
    <w:rsid w:val="001104C3"/>
    <w:rsid w:val="00110A52"/>
    <w:rsid w:val="00110BA6"/>
    <w:rsid w:val="00110E20"/>
    <w:rsid w:val="00111902"/>
    <w:rsid w:val="00113169"/>
    <w:rsid w:val="00113256"/>
    <w:rsid w:val="0011360C"/>
    <w:rsid w:val="00113928"/>
    <w:rsid w:val="00115103"/>
    <w:rsid w:val="00116527"/>
    <w:rsid w:val="00116D4B"/>
    <w:rsid w:val="00120E15"/>
    <w:rsid w:val="001211E3"/>
    <w:rsid w:val="0012154D"/>
    <w:rsid w:val="001219B9"/>
    <w:rsid w:val="00121F0D"/>
    <w:rsid w:val="0012411F"/>
    <w:rsid w:val="00124D89"/>
    <w:rsid w:val="00126510"/>
    <w:rsid w:val="00127775"/>
    <w:rsid w:val="00127A3E"/>
    <w:rsid w:val="001343D5"/>
    <w:rsid w:val="00134F48"/>
    <w:rsid w:val="00135A66"/>
    <w:rsid w:val="00136D98"/>
    <w:rsid w:val="00136F55"/>
    <w:rsid w:val="00136F71"/>
    <w:rsid w:val="00136FD4"/>
    <w:rsid w:val="00137E60"/>
    <w:rsid w:val="00140A72"/>
    <w:rsid w:val="001413BC"/>
    <w:rsid w:val="00141571"/>
    <w:rsid w:val="00141A2A"/>
    <w:rsid w:val="00143595"/>
    <w:rsid w:val="00143CBF"/>
    <w:rsid w:val="001445C9"/>
    <w:rsid w:val="00144B43"/>
    <w:rsid w:val="0014671E"/>
    <w:rsid w:val="001523CD"/>
    <w:rsid w:val="00152BFE"/>
    <w:rsid w:val="00152F55"/>
    <w:rsid w:val="00155F86"/>
    <w:rsid w:val="00157D8E"/>
    <w:rsid w:val="0016117A"/>
    <w:rsid w:val="001615C7"/>
    <w:rsid w:val="001619A1"/>
    <w:rsid w:val="00162982"/>
    <w:rsid w:val="001629A2"/>
    <w:rsid w:val="00163439"/>
    <w:rsid w:val="00167466"/>
    <w:rsid w:val="001675B1"/>
    <w:rsid w:val="00167E8F"/>
    <w:rsid w:val="00171200"/>
    <w:rsid w:val="001719EA"/>
    <w:rsid w:val="00173343"/>
    <w:rsid w:val="00173A4A"/>
    <w:rsid w:val="00173A88"/>
    <w:rsid w:val="00173B08"/>
    <w:rsid w:val="00174CBA"/>
    <w:rsid w:val="0017590E"/>
    <w:rsid w:val="001800EC"/>
    <w:rsid w:val="001823C4"/>
    <w:rsid w:val="00182BC8"/>
    <w:rsid w:val="0018739B"/>
    <w:rsid w:val="001906A0"/>
    <w:rsid w:val="00190AEB"/>
    <w:rsid w:val="00192120"/>
    <w:rsid w:val="00192363"/>
    <w:rsid w:val="001924BE"/>
    <w:rsid w:val="0019691A"/>
    <w:rsid w:val="00197172"/>
    <w:rsid w:val="001A3028"/>
    <w:rsid w:val="001A480E"/>
    <w:rsid w:val="001A6683"/>
    <w:rsid w:val="001A6EF1"/>
    <w:rsid w:val="001A747F"/>
    <w:rsid w:val="001A7746"/>
    <w:rsid w:val="001B3C51"/>
    <w:rsid w:val="001B40A4"/>
    <w:rsid w:val="001B536C"/>
    <w:rsid w:val="001B7047"/>
    <w:rsid w:val="001B7176"/>
    <w:rsid w:val="001C00CD"/>
    <w:rsid w:val="001C1C3F"/>
    <w:rsid w:val="001C2663"/>
    <w:rsid w:val="001C5A6C"/>
    <w:rsid w:val="001C5A73"/>
    <w:rsid w:val="001D0AC9"/>
    <w:rsid w:val="001D1825"/>
    <w:rsid w:val="001D2223"/>
    <w:rsid w:val="001D2E84"/>
    <w:rsid w:val="001D44CB"/>
    <w:rsid w:val="001D496F"/>
    <w:rsid w:val="001D656B"/>
    <w:rsid w:val="001D717C"/>
    <w:rsid w:val="001E0B89"/>
    <w:rsid w:val="001E2B22"/>
    <w:rsid w:val="001E3CB6"/>
    <w:rsid w:val="001E3E04"/>
    <w:rsid w:val="001E4230"/>
    <w:rsid w:val="001E4D26"/>
    <w:rsid w:val="001E7270"/>
    <w:rsid w:val="001E7A34"/>
    <w:rsid w:val="001E7AE1"/>
    <w:rsid w:val="001E7FBE"/>
    <w:rsid w:val="001F2CA0"/>
    <w:rsid w:val="001F30F7"/>
    <w:rsid w:val="001F57D2"/>
    <w:rsid w:val="001F6750"/>
    <w:rsid w:val="001F7356"/>
    <w:rsid w:val="0020152D"/>
    <w:rsid w:val="002015D2"/>
    <w:rsid w:val="002039F2"/>
    <w:rsid w:val="00204318"/>
    <w:rsid w:val="0020506E"/>
    <w:rsid w:val="0020632D"/>
    <w:rsid w:val="00206D2B"/>
    <w:rsid w:val="002109D3"/>
    <w:rsid w:val="002116A6"/>
    <w:rsid w:val="0021236D"/>
    <w:rsid w:val="00212864"/>
    <w:rsid w:val="002129B9"/>
    <w:rsid w:val="00213A27"/>
    <w:rsid w:val="002160D7"/>
    <w:rsid w:val="00216920"/>
    <w:rsid w:val="00216EBC"/>
    <w:rsid w:val="00217049"/>
    <w:rsid w:val="0022080A"/>
    <w:rsid w:val="00221946"/>
    <w:rsid w:val="00224385"/>
    <w:rsid w:val="0022452F"/>
    <w:rsid w:val="002247F5"/>
    <w:rsid w:val="002248F3"/>
    <w:rsid w:val="00224AF0"/>
    <w:rsid w:val="00224F5F"/>
    <w:rsid w:val="002274BB"/>
    <w:rsid w:val="00227A13"/>
    <w:rsid w:val="0023223E"/>
    <w:rsid w:val="002322EC"/>
    <w:rsid w:val="002359F1"/>
    <w:rsid w:val="00236C1D"/>
    <w:rsid w:val="00237B76"/>
    <w:rsid w:val="00237B7B"/>
    <w:rsid w:val="00237C23"/>
    <w:rsid w:val="00240EB0"/>
    <w:rsid w:val="00241574"/>
    <w:rsid w:val="002427FC"/>
    <w:rsid w:val="00243110"/>
    <w:rsid w:val="00244AF3"/>
    <w:rsid w:val="00245E0C"/>
    <w:rsid w:val="00247A3B"/>
    <w:rsid w:val="00247C16"/>
    <w:rsid w:val="00251DE5"/>
    <w:rsid w:val="00253D1E"/>
    <w:rsid w:val="00253E81"/>
    <w:rsid w:val="00256E95"/>
    <w:rsid w:val="00257B3B"/>
    <w:rsid w:val="00261628"/>
    <w:rsid w:val="0026166F"/>
    <w:rsid w:val="0026358F"/>
    <w:rsid w:val="002639A6"/>
    <w:rsid w:val="00264596"/>
    <w:rsid w:val="00264E1A"/>
    <w:rsid w:val="00270BF7"/>
    <w:rsid w:val="00273FF7"/>
    <w:rsid w:val="002750C5"/>
    <w:rsid w:val="0027530E"/>
    <w:rsid w:val="00280EB5"/>
    <w:rsid w:val="00281C9E"/>
    <w:rsid w:val="00283A50"/>
    <w:rsid w:val="00283C6C"/>
    <w:rsid w:val="00284608"/>
    <w:rsid w:val="00286C15"/>
    <w:rsid w:val="002910AC"/>
    <w:rsid w:val="002910F6"/>
    <w:rsid w:val="0029131D"/>
    <w:rsid w:val="00291ED9"/>
    <w:rsid w:val="002927DF"/>
    <w:rsid w:val="0029291B"/>
    <w:rsid w:val="00292F9A"/>
    <w:rsid w:val="00293E7F"/>
    <w:rsid w:val="00294BC3"/>
    <w:rsid w:val="00295439"/>
    <w:rsid w:val="002958C5"/>
    <w:rsid w:val="00295D98"/>
    <w:rsid w:val="002967C6"/>
    <w:rsid w:val="00296D3D"/>
    <w:rsid w:val="002A1D20"/>
    <w:rsid w:val="002A2079"/>
    <w:rsid w:val="002A4E14"/>
    <w:rsid w:val="002A5DF5"/>
    <w:rsid w:val="002A6050"/>
    <w:rsid w:val="002A663E"/>
    <w:rsid w:val="002A6D14"/>
    <w:rsid w:val="002A728D"/>
    <w:rsid w:val="002B2BB4"/>
    <w:rsid w:val="002B5B88"/>
    <w:rsid w:val="002B5BDA"/>
    <w:rsid w:val="002B6C3A"/>
    <w:rsid w:val="002C00E6"/>
    <w:rsid w:val="002C0741"/>
    <w:rsid w:val="002C3DD1"/>
    <w:rsid w:val="002C41BE"/>
    <w:rsid w:val="002C6E0D"/>
    <w:rsid w:val="002C7205"/>
    <w:rsid w:val="002D1007"/>
    <w:rsid w:val="002D59A4"/>
    <w:rsid w:val="002D62D7"/>
    <w:rsid w:val="002E0074"/>
    <w:rsid w:val="002E0151"/>
    <w:rsid w:val="002E2269"/>
    <w:rsid w:val="002E2B16"/>
    <w:rsid w:val="002E45B2"/>
    <w:rsid w:val="002E5830"/>
    <w:rsid w:val="002E6831"/>
    <w:rsid w:val="002E7EEB"/>
    <w:rsid w:val="002F09EE"/>
    <w:rsid w:val="002F1932"/>
    <w:rsid w:val="002F1A30"/>
    <w:rsid w:val="002F2A95"/>
    <w:rsid w:val="002F36C5"/>
    <w:rsid w:val="002F477F"/>
    <w:rsid w:val="002F5129"/>
    <w:rsid w:val="002F56D4"/>
    <w:rsid w:val="002F5BEE"/>
    <w:rsid w:val="002F6C01"/>
    <w:rsid w:val="002F78F2"/>
    <w:rsid w:val="00300199"/>
    <w:rsid w:val="00300333"/>
    <w:rsid w:val="00301277"/>
    <w:rsid w:val="00301797"/>
    <w:rsid w:val="00302C37"/>
    <w:rsid w:val="00303940"/>
    <w:rsid w:val="00303C8A"/>
    <w:rsid w:val="00304D4C"/>
    <w:rsid w:val="00306FF9"/>
    <w:rsid w:val="00307546"/>
    <w:rsid w:val="003076A8"/>
    <w:rsid w:val="00310124"/>
    <w:rsid w:val="00312378"/>
    <w:rsid w:val="00312465"/>
    <w:rsid w:val="00312F88"/>
    <w:rsid w:val="003134C7"/>
    <w:rsid w:val="00313C6C"/>
    <w:rsid w:val="00315C05"/>
    <w:rsid w:val="00316C80"/>
    <w:rsid w:val="00316DE8"/>
    <w:rsid w:val="00317230"/>
    <w:rsid w:val="003173E5"/>
    <w:rsid w:val="00317D40"/>
    <w:rsid w:val="0032028B"/>
    <w:rsid w:val="00320BBF"/>
    <w:rsid w:val="003215F4"/>
    <w:rsid w:val="00321DAB"/>
    <w:rsid w:val="003225E4"/>
    <w:rsid w:val="00323195"/>
    <w:rsid w:val="0032724B"/>
    <w:rsid w:val="00327CE4"/>
    <w:rsid w:val="003301FA"/>
    <w:rsid w:val="0033026E"/>
    <w:rsid w:val="00330FB9"/>
    <w:rsid w:val="003310E2"/>
    <w:rsid w:val="00331F86"/>
    <w:rsid w:val="0033389E"/>
    <w:rsid w:val="00334403"/>
    <w:rsid w:val="003351F1"/>
    <w:rsid w:val="00340B0C"/>
    <w:rsid w:val="003416A2"/>
    <w:rsid w:val="00342F64"/>
    <w:rsid w:val="00345919"/>
    <w:rsid w:val="00345E0C"/>
    <w:rsid w:val="003469E0"/>
    <w:rsid w:val="00352090"/>
    <w:rsid w:val="00352BCF"/>
    <w:rsid w:val="003537C4"/>
    <w:rsid w:val="00354E00"/>
    <w:rsid w:val="00356006"/>
    <w:rsid w:val="00360E8F"/>
    <w:rsid w:val="00361356"/>
    <w:rsid w:val="00362452"/>
    <w:rsid w:val="00362BE3"/>
    <w:rsid w:val="0036307F"/>
    <w:rsid w:val="0036329B"/>
    <w:rsid w:val="00363F29"/>
    <w:rsid w:val="003641BD"/>
    <w:rsid w:val="00364514"/>
    <w:rsid w:val="00364C1A"/>
    <w:rsid w:val="003650BB"/>
    <w:rsid w:val="0036552D"/>
    <w:rsid w:val="00367AA3"/>
    <w:rsid w:val="0037092A"/>
    <w:rsid w:val="0037302E"/>
    <w:rsid w:val="003745AE"/>
    <w:rsid w:val="00374ECE"/>
    <w:rsid w:val="00374F51"/>
    <w:rsid w:val="00376852"/>
    <w:rsid w:val="00377894"/>
    <w:rsid w:val="00380421"/>
    <w:rsid w:val="00382A0D"/>
    <w:rsid w:val="00383BCA"/>
    <w:rsid w:val="0038410B"/>
    <w:rsid w:val="0038575A"/>
    <w:rsid w:val="0038623D"/>
    <w:rsid w:val="00386B83"/>
    <w:rsid w:val="00390B29"/>
    <w:rsid w:val="00390CC9"/>
    <w:rsid w:val="00391FED"/>
    <w:rsid w:val="003933BB"/>
    <w:rsid w:val="00396260"/>
    <w:rsid w:val="003969CC"/>
    <w:rsid w:val="00396F8D"/>
    <w:rsid w:val="003A204A"/>
    <w:rsid w:val="003A244E"/>
    <w:rsid w:val="003A5659"/>
    <w:rsid w:val="003A6495"/>
    <w:rsid w:val="003B0512"/>
    <w:rsid w:val="003B09EA"/>
    <w:rsid w:val="003C0183"/>
    <w:rsid w:val="003C16D9"/>
    <w:rsid w:val="003C1898"/>
    <w:rsid w:val="003C2622"/>
    <w:rsid w:val="003C49A2"/>
    <w:rsid w:val="003C4D33"/>
    <w:rsid w:val="003C536F"/>
    <w:rsid w:val="003C6AD7"/>
    <w:rsid w:val="003C780A"/>
    <w:rsid w:val="003D0177"/>
    <w:rsid w:val="003D07ED"/>
    <w:rsid w:val="003D39C6"/>
    <w:rsid w:val="003D69B5"/>
    <w:rsid w:val="003D6B43"/>
    <w:rsid w:val="003D6B7E"/>
    <w:rsid w:val="003D7AF0"/>
    <w:rsid w:val="003E08B1"/>
    <w:rsid w:val="003E0E01"/>
    <w:rsid w:val="003E22A0"/>
    <w:rsid w:val="003E38AD"/>
    <w:rsid w:val="003E5373"/>
    <w:rsid w:val="003E5D26"/>
    <w:rsid w:val="003E6601"/>
    <w:rsid w:val="003E7818"/>
    <w:rsid w:val="003F0C35"/>
    <w:rsid w:val="003F23A9"/>
    <w:rsid w:val="003F2541"/>
    <w:rsid w:val="003F302B"/>
    <w:rsid w:val="003F4D2A"/>
    <w:rsid w:val="003F561E"/>
    <w:rsid w:val="003F59CA"/>
    <w:rsid w:val="003F5B4B"/>
    <w:rsid w:val="003F7F74"/>
    <w:rsid w:val="004007E9"/>
    <w:rsid w:val="00400BB7"/>
    <w:rsid w:val="00401850"/>
    <w:rsid w:val="00401C2F"/>
    <w:rsid w:val="0040217C"/>
    <w:rsid w:val="00403399"/>
    <w:rsid w:val="0040458A"/>
    <w:rsid w:val="00405E13"/>
    <w:rsid w:val="00406789"/>
    <w:rsid w:val="004078DF"/>
    <w:rsid w:val="004121F9"/>
    <w:rsid w:val="00412979"/>
    <w:rsid w:val="00415729"/>
    <w:rsid w:val="004162AD"/>
    <w:rsid w:val="00416C08"/>
    <w:rsid w:val="00420906"/>
    <w:rsid w:val="00420DE9"/>
    <w:rsid w:val="004212F9"/>
    <w:rsid w:val="00421F8D"/>
    <w:rsid w:val="0042507B"/>
    <w:rsid w:val="004255B4"/>
    <w:rsid w:val="00426AF1"/>
    <w:rsid w:val="00426C5B"/>
    <w:rsid w:val="00426DA1"/>
    <w:rsid w:val="00426DA6"/>
    <w:rsid w:val="00427A8C"/>
    <w:rsid w:val="00427D56"/>
    <w:rsid w:val="00427FEF"/>
    <w:rsid w:val="00430E8D"/>
    <w:rsid w:val="004321A6"/>
    <w:rsid w:val="00432444"/>
    <w:rsid w:val="00433180"/>
    <w:rsid w:val="00433342"/>
    <w:rsid w:val="004339A7"/>
    <w:rsid w:val="00433D59"/>
    <w:rsid w:val="00434AD2"/>
    <w:rsid w:val="004362B2"/>
    <w:rsid w:val="004376CD"/>
    <w:rsid w:val="00441BC0"/>
    <w:rsid w:val="004429E3"/>
    <w:rsid w:val="00444A46"/>
    <w:rsid w:val="00445AB8"/>
    <w:rsid w:val="004463D9"/>
    <w:rsid w:val="00446724"/>
    <w:rsid w:val="004502C3"/>
    <w:rsid w:val="00450321"/>
    <w:rsid w:val="00450C7E"/>
    <w:rsid w:val="00451A0F"/>
    <w:rsid w:val="00451A36"/>
    <w:rsid w:val="004525DB"/>
    <w:rsid w:val="004535A2"/>
    <w:rsid w:val="00455072"/>
    <w:rsid w:val="004557F0"/>
    <w:rsid w:val="00455A91"/>
    <w:rsid w:val="004567C2"/>
    <w:rsid w:val="0046062C"/>
    <w:rsid w:val="00460CE3"/>
    <w:rsid w:val="00462B9F"/>
    <w:rsid w:val="00463BC5"/>
    <w:rsid w:val="00464FA3"/>
    <w:rsid w:val="00466715"/>
    <w:rsid w:val="00470242"/>
    <w:rsid w:val="00472D97"/>
    <w:rsid w:val="004739D2"/>
    <w:rsid w:val="00474701"/>
    <w:rsid w:val="00474C71"/>
    <w:rsid w:val="00474D10"/>
    <w:rsid w:val="00475389"/>
    <w:rsid w:val="00477F06"/>
    <w:rsid w:val="004800C3"/>
    <w:rsid w:val="00481934"/>
    <w:rsid w:val="00482502"/>
    <w:rsid w:val="00484B34"/>
    <w:rsid w:val="00486D06"/>
    <w:rsid w:val="0048739F"/>
    <w:rsid w:val="004908DD"/>
    <w:rsid w:val="00491E11"/>
    <w:rsid w:val="00493B01"/>
    <w:rsid w:val="00494175"/>
    <w:rsid w:val="004A01C9"/>
    <w:rsid w:val="004A19A2"/>
    <w:rsid w:val="004A43EC"/>
    <w:rsid w:val="004A6F85"/>
    <w:rsid w:val="004B3053"/>
    <w:rsid w:val="004B3E61"/>
    <w:rsid w:val="004B49E1"/>
    <w:rsid w:val="004B71B8"/>
    <w:rsid w:val="004C12D3"/>
    <w:rsid w:val="004C26AB"/>
    <w:rsid w:val="004C2785"/>
    <w:rsid w:val="004C4B3F"/>
    <w:rsid w:val="004C4B5E"/>
    <w:rsid w:val="004C501A"/>
    <w:rsid w:val="004C51F2"/>
    <w:rsid w:val="004C550E"/>
    <w:rsid w:val="004C5E82"/>
    <w:rsid w:val="004D0292"/>
    <w:rsid w:val="004D0640"/>
    <w:rsid w:val="004D1B4B"/>
    <w:rsid w:val="004D2141"/>
    <w:rsid w:val="004D58FC"/>
    <w:rsid w:val="004D7216"/>
    <w:rsid w:val="004D7ED0"/>
    <w:rsid w:val="004E0821"/>
    <w:rsid w:val="004E3719"/>
    <w:rsid w:val="004E3869"/>
    <w:rsid w:val="004E6346"/>
    <w:rsid w:val="004E75E9"/>
    <w:rsid w:val="004E7949"/>
    <w:rsid w:val="004F0AB9"/>
    <w:rsid w:val="004F0B30"/>
    <w:rsid w:val="004F1ECF"/>
    <w:rsid w:val="004F627E"/>
    <w:rsid w:val="004F6A7F"/>
    <w:rsid w:val="004F6A97"/>
    <w:rsid w:val="004F76E9"/>
    <w:rsid w:val="00500D70"/>
    <w:rsid w:val="00501BE1"/>
    <w:rsid w:val="005028C4"/>
    <w:rsid w:val="00502B33"/>
    <w:rsid w:val="005033C7"/>
    <w:rsid w:val="00505567"/>
    <w:rsid w:val="00510105"/>
    <w:rsid w:val="00510129"/>
    <w:rsid w:val="00510147"/>
    <w:rsid w:val="005120CC"/>
    <w:rsid w:val="00512982"/>
    <w:rsid w:val="00514736"/>
    <w:rsid w:val="00516163"/>
    <w:rsid w:val="00516551"/>
    <w:rsid w:val="00516A10"/>
    <w:rsid w:val="00516F1F"/>
    <w:rsid w:val="00517D2F"/>
    <w:rsid w:val="0052106D"/>
    <w:rsid w:val="0052198C"/>
    <w:rsid w:val="0052345A"/>
    <w:rsid w:val="00523AA3"/>
    <w:rsid w:val="00525083"/>
    <w:rsid w:val="00525F08"/>
    <w:rsid w:val="005265A2"/>
    <w:rsid w:val="00530C4F"/>
    <w:rsid w:val="00533EF5"/>
    <w:rsid w:val="005344A2"/>
    <w:rsid w:val="00534A8A"/>
    <w:rsid w:val="00535DA0"/>
    <w:rsid w:val="0053674E"/>
    <w:rsid w:val="00537088"/>
    <w:rsid w:val="0053771F"/>
    <w:rsid w:val="00540385"/>
    <w:rsid w:val="00540566"/>
    <w:rsid w:val="005409C9"/>
    <w:rsid w:val="005435FD"/>
    <w:rsid w:val="00543611"/>
    <w:rsid w:val="00546EC0"/>
    <w:rsid w:val="005524A9"/>
    <w:rsid w:val="00552CF2"/>
    <w:rsid w:val="00552E00"/>
    <w:rsid w:val="00555857"/>
    <w:rsid w:val="005602CC"/>
    <w:rsid w:val="005620D7"/>
    <w:rsid w:val="005630C3"/>
    <w:rsid w:val="0056441A"/>
    <w:rsid w:val="00565A9D"/>
    <w:rsid w:val="00565F6F"/>
    <w:rsid w:val="00566E1F"/>
    <w:rsid w:val="005672B7"/>
    <w:rsid w:val="005678AC"/>
    <w:rsid w:val="00572CF4"/>
    <w:rsid w:val="005740D9"/>
    <w:rsid w:val="005741FF"/>
    <w:rsid w:val="005775AD"/>
    <w:rsid w:val="00580A60"/>
    <w:rsid w:val="0058165E"/>
    <w:rsid w:val="00581CAF"/>
    <w:rsid w:val="00583162"/>
    <w:rsid w:val="0058324F"/>
    <w:rsid w:val="0058356C"/>
    <w:rsid w:val="0058384A"/>
    <w:rsid w:val="0058685D"/>
    <w:rsid w:val="00586E28"/>
    <w:rsid w:val="005900EC"/>
    <w:rsid w:val="0059176D"/>
    <w:rsid w:val="00591D33"/>
    <w:rsid w:val="00592741"/>
    <w:rsid w:val="00592B13"/>
    <w:rsid w:val="005947E1"/>
    <w:rsid w:val="005A0318"/>
    <w:rsid w:val="005A11DF"/>
    <w:rsid w:val="005A1E6F"/>
    <w:rsid w:val="005A304A"/>
    <w:rsid w:val="005A33FB"/>
    <w:rsid w:val="005A34D9"/>
    <w:rsid w:val="005A41F7"/>
    <w:rsid w:val="005A4420"/>
    <w:rsid w:val="005A485F"/>
    <w:rsid w:val="005A6940"/>
    <w:rsid w:val="005B207D"/>
    <w:rsid w:val="005B2653"/>
    <w:rsid w:val="005B3D66"/>
    <w:rsid w:val="005B497E"/>
    <w:rsid w:val="005B7D85"/>
    <w:rsid w:val="005C06A1"/>
    <w:rsid w:val="005C1691"/>
    <w:rsid w:val="005C18D6"/>
    <w:rsid w:val="005C1AEC"/>
    <w:rsid w:val="005C38B7"/>
    <w:rsid w:val="005C4DB7"/>
    <w:rsid w:val="005C66C0"/>
    <w:rsid w:val="005C6C1A"/>
    <w:rsid w:val="005C74B1"/>
    <w:rsid w:val="005D0CA3"/>
    <w:rsid w:val="005D0E77"/>
    <w:rsid w:val="005D2305"/>
    <w:rsid w:val="005D3EAF"/>
    <w:rsid w:val="005D44DD"/>
    <w:rsid w:val="005D4A33"/>
    <w:rsid w:val="005D54A3"/>
    <w:rsid w:val="005D6F00"/>
    <w:rsid w:val="005D72A5"/>
    <w:rsid w:val="005D7BA9"/>
    <w:rsid w:val="005E095A"/>
    <w:rsid w:val="005E333E"/>
    <w:rsid w:val="005E4122"/>
    <w:rsid w:val="005F04F3"/>
    <w:rsid w:val="005F06A6"/>
    <w:rsid w:val="005F4F0F"/>
    <w:rsid w:val="005F50EA"/>
    <w:rsid w:val="005F54E8"/>
    <w:rsid w:val="005F566E"/>
    <w:rsid w:val="00600256"/>
    <w:rsid w:val="00601CEA"/>
    <w:rsid w:val="00602B8D"/>
    <w:rsid w:val="0060447C"/>
    <w:rsid w:val="006046AA"/>
    <w:rsid w:val="0060557B"/>
    <w:rsid w:val="00610303"/>
    <w:rsid w:val="00611948"/>
    <w:rsid w:val="00613005"/>
    <w:rsid w:val="006137C2"/>
    <w:rsid w:val="0061482D"/>
    <w:rsid w:val="0061571B"/>
    <w:rsid w:val="00620A64"/>
    <w:rsid w:val="00621306"/>
    <w:rsid w:val="006220B8"/>
    <w:rsid w:val="00624B38"/>
    <w:rsid w:val="00627664"/>
    <w:rsid w:val="00627C18"/>
    <w:rsid w:val="00630910"/>
    <w:rsid w:val="00630A36"/>
    <w:rsid w:val="00630B6D"/>
    <w:rsid w:val="006316F5"/>
    <w:rsid w:val="006339E1"/>
    <w:rsid w:val="0063448E"/>
    <w:rsid w:val="00634B3E"/>
    <w:rsid w:val="00635695"/>
    <w:rsid w:val="00635AE4"/>
    <w:rsid w:val="0063712F"/>
    <w:rsid w:val="00637416"/>
    <w:rsid w:val="00637945"/>
    <w:rsid w:val="00640B1E"/>
    <w:rsid w:val="006410BD"/>
    <w:rsid w:val="006433FF"/>
    <w:rsid w:val="00644867"/>
    <w:rsid w:val="00645E69"/>
    <w:rsid w:val="00646F92"/>
    <w:rsid w:val="006470F7"/>
    <w:rsid w:val="00650DE3"/>
    <w:rsid w:val="006519B3"/>
    <w:rsid w:val="00651CDC"/>
    <w:rsid w:val="0065593B"/>
    <w:rsid w:val="00656AE9"/>
    <w:rsid w:val="00657100"/>
    <w:rsid w:val="00662B5D"/>
    <w:rsid w:val="006632CD"/>
    <w:rsid w:val="0066339E"/>
    <w:rsid w:val="00663AAA"/>
    <w:rsid w:val="006641A9"/>
    <w:rsid w:val="00664439"/>
    <w:rsid w:val="00664B8C"/>
    <w:rsid w:val="00665A96"/>
    <w:rsid w:val="006679C3"/>
    <w:rsid w:val="00670F0A"/>
    <w:rsid w:val="00673429"/>
    <w:rsid w:val="00673A3F"/>
    <w:rsid w:val="0067496C"/>
    <w:rsid w:val="00675678"/>
    <w:rsid w:val="006768FD"/>
    <w:rsid w:val="00677929"/>
    <w:rsid w:val="00677DBF"/>
    <w:rsid w:val="00680A0D"/>
    <w:rsid w:val="0068111A"/>
    <w:rsid w:val="00681E8A"/>
    <w:rsid w:val="006840FF"/>
    <w:rsid w:val="006860CF"/>
    <w:rsid w:val="0069155F"/>
    <w:rsid w:val="00692F4E"/>
    <w:rsid w:val="00693D37"/>
    <w:rsid w:val="0069471A"/>
    <w:rsid w:val="006955AD"/>
    <w:rsid w:val="006958DB"/>
    <w:rsid w:val="00695FFD"/>
    <w:rsid w:val="006A0C94"/>
    <w:rsid w:val="006A0FE2"/>
    <w:rsid w:val="006A2EF3"/>
    <w:rsid w:val="006A4F9D"/>
    <w:rsid w:val="006A5468"/>
    <w:rsid w:val="006A551B"/>
    <w:rsid w:val="006A69FD"/>
    <w:rsid w:val="006B003C"/>
    <w:rsid w:val="006B38DF"/>
    <w:rsid w:val="006B3951"/>
    <w:rsid w:val="006B446E"/>
    <w:rsid w:val="006B5336"/>
    <w:rsid w:val="006B7F8F"/>
    <w:rsid w:val="006C1084"/>
    <w:rsid w:val="006C18FF"/>
    <w:rsid w:val="006C1A55"/>
    <w:rsid w:val="006C2240"/>
    <w:rsid w:val="006C25D6"/>
    <w:rsid w:val="006C2717"/>
    <w:rsid w:val="006C2A59"/>
    <w:rsid w:val="006C54CA"/>
    <w:rsid w:val="006C6379"/>
    <w:rsid w:val="006C7FD8"/>
    <w:rsid w:val="006D189D"/>
    <w:rsid w:val="006D1FD7"/>
    <w:rsid w:val="006D2788"/>
    <w:rsid w:val="006D2C8D"/>
    <w:rsid w:val="006D3AEB"/>
    <w:rsid w:val="006D3C61"/>
    <w:rsid w:val="006D4196"/>
    <w:rsid w:val="006D4CA9"/>
    <w:rsid w:val="006D4E50"/>
    <w:rsid w:val="006D7F20"/>
    <w:rsid w:val="006E08E6"/>
    <w:rsid w:val="006E08F7"/>
    <w:rsid w:val="006E0CB0"/>
    <w:rsid w:val="006E0D31"/>
    <w:rsid w:val="006E1594"/>
    <w:rsid w:val="006E1602"/>
    <w:rsid w:val="006E45F4"/>
    <w:rsid w:val="006F122E"/>
    <w:rsid w:val="006F6157"/>
    <w:rsid w:val="006F727B"/>
    <w:rsid w:val="0070231E"/>
    <w:rsid w:val="00702781"/>
    <w:rsid w:val="00705AC5"/>
    <w:rsid w:val="007101D7"/>
    <w:rsid w:val="007109CA"/>
    <w:rsid w:val="00711660"/>
    <w:rsid w:val="0071215F"/>
    <w:rsid w:val="00713D29"/>
    <w:rsid w:val="007164A4"/>
    <w:rsid w:val="00717194"/>
    <w:rsid w:val="00717777"/>
    <w:rsid w:val="0072007D"/>
    <w:rsid w:val="0072037C"/>
    <w:rsid w:val="00721796"/>
    <w:rsid w:val="00723456"/>
    <w:rsid w:val="00731419"/>
    <w:rsid w:val="007327FA"/>
    <w:rsid w:val="00733C2F"/>
    <w:rsid w:val="0073419A"/>
    <w:rsid w:val="00735010"/>
    <w:rsid w:val="0073516F"/>
    <w:rsid w:val="007359E9"/>
    <w:rsid w:val="007373B4"/>
    <w:rsid w:val="00737F2C"/>
    <w:rsid w:val="00741C5F"/>
    <w:rsid w:val="0074308D"/>
    <w:rsid w:val="00745E9C"/>
    <w:rsid w:val="00750B26"/>
    <w:rsid w:val="00751B68"/>
    <w:rsid w:val="007522BB"/>
    <w:rsid w:val="00755788"/>
    <w:rsid w:val="00755BAD"/>
    <w:rsid w:val="00756D6E"/>
    <w:rsid w:val="00757257"/>
    <w:rsid w:val="00761265"/>
    <w:rsid w:val="007613C9"/>
    <w:rsid w:val="00761874"/>
    <w:rsid w:val="00762401"/>
    <w:rsid w:val="00762CB2"/>
    <w:rsid w:val="007644ED"/>
    <w:rsid w:val="0076486F"/>
    <w:rsid w:val="0076600B"/>
    <w:rsid w:val="0076789A"/>
    <w:rsid w:val="00767ED3"/>
    <w:rsid w:val="00770075"/>
    <w:rsid w:val="007712CC"/>
    <w:rsid w:val="0077173C"/>
    <w:rsid w:val="00772996"/>
    <w:rsid w:val="007738C2"/>
    <w:rsid w:val="00776A34"/>
    <w:rsid w:val="00777DDA"/>
    <w:rsid w:val="007816A5"/>
    <w:rsid w:val="00786B1C"/>
    <w:rsid w:val="00791832"/>
    <w:rsid w:val="00791BFF"/>
    <w:rsid w:val="00792FDD"/>
    <w:rsid w:val="007938EC"/>
    <w:rsid w:val="007967CE"/>
    <w:rsid w:val="007969CE"/>
    <w:rsid w:val="00796BE4"/>
    <w:rsid w:val="0079704C"/>
    <w:rsid w:val="0079784A"/>
    <w:rsid w:val="007979A0"/>
    <w:rsid w:val="007979DB"/>
    <w:rsid w:val="007A08DE"/>
    <w:rsid w:val="007A11C4"/>
    <w:rsid w:val="007A127C"/>
    <w:rsid w:val="007A351A"/>
    <w:rsid w:val="007A758D"/>
    <w:rsid w:val="007B059C"/>
    <w:rsid w:val="007B0862"/>
    <w:rsid w:val="007B2329"/>
    <w:rsid w:val="007B268D"/>
    <w:rsid w:val="007B26AA"/>
    <w:rsid w:val="007B2BF6"/>
    <w:rsid w:val="007B35B2"/>
    <w:rsid w:val="007B3B77"/>
    <w:rsid w:val="007B4C2D"/>
    <w:rsid w:val="007B6A81"/>
    <w:rsid w:val="007C0E49"/>
    <w:rsid w:val="007C49D0"/>
    <w:rsid w:val="007C638E"/>
    <w:rsid w:val="007C6CA6"/>
    <w:rsid w:val="007D06C7"/>
    <w:rsid w:val="007D3F8D"/>
    <w:rsid w:val="007D6821"/>
    <w:rsid w:val="007D6C4F"/>
    <w:rsid w:val="007D6FF4"/>
    <w:rsid w:val="007E017B"/>
    <w:rsid w:val="007E0755"/>
    <w:rsid w:val="007E077F"/>
    <w:rsid w:val="007E109D"/>
    <w:rsid w:val="007E2177"/>
    <w:rsid w:val="007E2C80"/>
    <w:rsid w:val="007E2DEB"/>
    <w:rsid w:val="007E4A5F"/>
    <w:rsid w:val="007E5AFC"/>
    <w:rsid w:val="007E62F6"/>
    <w:rsid w:val="007E6DFB"/>
    <w:rsid w:val="007F025C"/>
    <w:rsid w:val="007F0A65"/>
    <w:rsid w:val="007F19B8"/>
    <w:rsid w:val="007F1B18"/>
    <w:rsid w:val="007F3500"/>
    <w:rsid w:val="007F4050"/>
    <w:rsid w:val="007F5161"/>
    <w:rsid w:val="007F6DEA"/>
    <w:rsid w:val="00802F3F"/>
    <w:rsid w:val="00805733"/>
    <w:rsid w:val="00806200"/>
    <w:rsid w:val="008068B1"/>
    <w:rsid w:val="008078F4"/>
    <w:rsid w:val="00812482"/>
    <w:rsid w:val="00816F18"/>
    <w:rsid w:val="00820DD8"/>
    <w:rsid w:val="00821557"/>
    <w:rsid w:val="00822916"/>
    <w:rsid w:val="008233F8"/>
    <w:rsid w:val="00823DE1"/>
    <w:rsid w:val="0082437F"/>
    <w:rsid w:val="00825A54"/>
    <w:rsid w:val="00826AE0"/>
    <w:rsid w:val="00826CCE"/>
    <w:rsid w:val="00827537"/>
    <w:rsid w:val="00827745"/>
    <w:rsid w:val="0082798D"/>
    <w:rsid w:val="00831464"/>
    <w:rsid w:val="00832BF3"/>
    <w:rsid w:val="0083565E"/>
    <w:rsid w:val="00841382"/>
    <w:rsid w:val="0084199C"/>
    <w:rsid w:val="00846419"/>
    <w:rsid w:val="00846A91"/>
    <w:rsid w:val="00846E63"/>
    <w:rsid w:val="00847570"/>
    <w:rsid w:val="008605C9"/>
    <w:rsid w:val="008619DD"/>
    <w:rsid w:val="0086210E"/>
    <w:rsid w:val="00865678"/>
    <w:rsid w:val="00867B4C"/>
    <w:rsid w:val="0087058D"/>
    <w:rsid w:val="0087065E"/>
    <w:rsid w:val="0087085F"/>
    <w:rsid w:val="00871788"/>
    <w:rsid w:val="008729C6"/>
    <w:rsid w:val="008737AB"/>
    <w:rsid w:val="008753EE"/>
    <w:rsid w:val="00877461"/>
    <w:rsid w:val="008774D8"/>
    <w:rsid w:val="0088015D"/>
    <w:rsid w:val="00880858"/>
    <w:rsid w:val="008814FB"/>
    <w:rsid w:val="00883B64"/>
    <w:rsid w:val="0088494C"/>
    <w:rsid w:val="0088526D"/>
    <w:rsid w:val="0088656D"/>
    <w:rsid w:val="00886637"/>
    <w:rsid w:val="00886F2F"/>
    <w:rsid w:val="00891AB8"/>
    <w:rsid w:val="00892B73"/>
    <w:rsid w:val="00894403"/>
    <w:rsid w:val="008952BA"/>
    <w:rsid w:val="00895831"/>
    <w:rsid w:val="00895F05"/>
    <w:rsid w:val="00896C6E"/>
    <w:rsid w:val="00896DA9"/>
    <w:rsid w:val="008A34E3"/>
    <w:rsid w:val="008A6E55"/>
    <w:rsid w:val="008A79B1"/>
    <w:rsid w:val="008A7C46"/>
    <w:rsid w:val="008B033A"/>
    <w:rsid w:val="008B0ABD"/>
    <w:rsid w:val="008B4691"/>
    <w:rsid w:val="008B4B22"/>
    <w:rsid w:val="008B65B7"/>
    <w:rsid w:val="008B6E32"/>
    <w:rsid w:val="008C06BE"/>
    <w:rsid w:val="008C073C"/>
    <w:rsid w:val="008C1504"/>
    <w:rsid w:val="008C1E31"/>
    <w:rsid w:val="008C2080"/>
    <w:rsid w:val="008C2747"/>
    <w:rsid w:val="008C3B47"/>
    <w:rsid w:val="008C3D7F"/>
    <w:rsid w:val="008C7F47"/>
    <w:rsid w:val="008D1DC0"/>
    <w:rsid w:val="008D1F48"/>
    <w:rsid w:val="008D338E"/>
    <w:rsid w:val="008D3FD3"/>
    <w:rsid w:val="008D5888"/>
    <w:rsid w:val="008D6D06"/>
    <w:rsid w:val="008D6DFB"/>
    <w:rsid w:val="008E2325"/>
    <w:rsid w:val="008E2459"/>
    <w:rsid w:val="008E3BD5"/>
    <w:rsid w:val="008F1075"/>
    <w:rsid w:val="008F18CD"/>
    <w:rsid w:val="008F208A"/>
    <w:rsid w:val="008F2ADE"/>
    <w:rsid w:val="008F4B6D"/>
    <w:rsid w:val="008F4C83"/>
    <w:rsid w:val="008F505F"/>
    <w:rsid w:val="008F508F"/>
    <w:rsid w:val="008F5FAA"/>
    <w:rsid w:val="008F6A84"/>
    <w:rsid w:val="008F756F"/>
    <w:rsid w:val="009001DD"/>
    <w:rsid w:val="00900209"/>
    <w:rsid w:val="0090063E"/>
    <w:rsid w:val="0090098A"/>
    <w:rsid w:val="00900C53"/>
    <w:rsid w:val="00901B80"/>
    <w:rsid w:val="00903F9C"/>
    <w:rsid w:val="00905C69"/>
    <w:rsid w:val="00905D3F"/>
    <w:rsid w:val="00906BD9"/>
    <w:rsid w:val="00907CBC"/>
    <w:rsid w:val="00910E05"/>
    <w:rsid w:val="0091159A"/>
    <w:rsid w:val="00913668"/>
    <w:rsid w:val="009137D9"/>
    <w:rsid w:val="009142B1"/>
    <w:rsid w:val="00920906"/>
    <w:rsid w:val="0092108D"/>
    <w:rsid w:val="00923CE5"/>
    <w:rsid w:val="009241CA"/>
    <w:rsid w:val="00924F2C"/>
    <w:rsid w:val="00926E40"/>
    <w:rsid w:val="00927EFD"/>
    <w:rsid w:val="00936061"/>
    <w:rsid w:val="00940059"/>
    <w:rsid w:val="00940B55"/>
    <w:rsid w:val="009414B6"/>
    <w:rsid w:val="00941EFE"/>
    <w:rsid w:val="00942ADE"/>
    <w:rsid w:val="00944C8D"/>
    <w:rsid w:val="00944FCA"/>
    <w:rsid w:val="0094715F"/>
    <w:rsid w:val="00947D77"/>
    <w:rsid w:val="00951773"/>
    <w:rsid w:val="00951B35"/>
    <w:rsid w:val="00952A59"/>
    <w:rsid w:val="0095353E"/>
    <w:rsid w:val="0095447B"/>
    <w:rsid w:val="00956924"/>
    <w:rsid w:val="00956EA0"/>
    <w:rsid w:val="00960658"/>
    <w:rsid w:val="00960A98"/>
    <w:rsid w:val="009614C0"/>
    <w:rsid w:val="00961861"/>
    <w:rsid w:val="00963D4F"/>
    <w:rsid w:val="00964929"/>
    <w:rsid w:val="009661CB"/>
    <w:rsid w:val="009662CD"/>
    <w:rsid w:val="0096667E"/>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39EE"/>
    <w:rsid w:val="0099587B"/>
    <w:rsid w:val="0099645A"/>
    <w:rsid w:val="00996B89"/>
    <w:rsid w:val="009978FB"/>
    <w:rsid w:val="009A01B0"/>
    <w:rsid w:val="009A1719"/>
    <w:rsid w:val="009A199A"/>
    <w:rsid w:val="009A3CE8"/>
    <w:rsid w:val="009A3D82"/>
    <w:rsid w:val="009A3FFA"/>
    <w:rsid w:val="009A63C4"/>
    <w:rsid w:val="009A7036"/>
    <w:rsid w:val="009B009A"/>
    <w:rsid w:val="009B0943"/>
    <w:rsid w:val="009B3EFA"/>
    <w:rsid w:val="009B5607"/>
    <w:rsid w:val="009B6FAC"/>
    <w:rsid w:val="009B7F65"/>
    <w:rsid w:val="009C0BB5"/>
    <w:rsid w:val="009C1823"/>
    <w:rsid w:val="009C3792"/>
    <w:rsid w:val="009C3B44"/>
    <w:rsid w:val="009C4416"/>
    <w:rsid w:val="009C496D"/>
    <w:rsid w:val="009C7690"/>
    <w:rsid w:val="009C7E78"/>
    <w:rsid w:val="009D0C44"/>
    <w:rsid w:val="009D2F5D"/>
    <w:rsid w:val="009D444C"/>
    <w:rsid w:val="009D4E4C"/>
    <w:rsid w:val="009D6B64"/>
    <w:rsid w:val="009E008E"/>
    <w:rsid w:val="009E03D9"/>
    <w:rsid w:val="009E0C36"/>
    <w:rsid w:val="009E0D20"/>
    <w:rsid w:val="009E16B8"/>
    <w:rsid w:val="009E1906"/>
    <w:rsid w:val="009E1E7B"/>
    <w:rsid w:val="009E3784"/>
    <w:rsid w:val="009E37FA"/>
    <w:rsid w:val="009E6811"/>
    <w:rsid w:val="009E7552"/>
    <w:rsid w:val="009F0BDA"/>
    <w:rsid w:val="009F19BF"/>
    <w:rsid w:val="009F29C8"/>
    <w:rsid w:val="009F2A29"/>
    <w:rsid w:val="009F4119"/>
    <w:rsid w:val="009F7C3D"/>
    <w:rsid w:val="00A01BCC"/>
    <w:rsid w:val="00A03EC3"/>
    <w:rsid w:val="00A0461B"/>
    <w:rsid w:val="00A05D95"/>
    <w:rsid w:val="00A06B95"/>
    <w:rsid w:val="00A06E4D"/>
    <w:rsid w:val="00A10895"/>
    <w:rsid w:val="00A12804"/>
    <w:rsid w:val="00A13128"/>
    <w:rsid w:val="00A13B99"/>
    <w:rsid w:val="00A15EDA"/>
    <w:rsid w:val="00A17CBC"/>
    <w:rsid w:val="00A21D0B"/>
    <w:rsid w:val="00A223E8"/>
    <w:rsid w:val="00A22C52"/>
    <w:rsid w:val="00A22D61"/>
    <w:rsid w:val="00A230E3"/>
    <w:rsid w:val="00A25DEB"/>
    <w:rsid w:val="00A25E4E"/>
    <w:rsid w:val="00A25F62"/>
    <w:rsid w:val="00A30CCC"/>
    <w:rsid w:val="00A316E5"/>
    <w:rsid w:val="00A31860"/>
    <w:rsid w:val="00A32A3F"/>
    <w:rsid w:val="00A33337"/>
    <w:rsid w:val="00A33FB8"/>
    <w:rsid w:val="00A36A63"/>
    <w:rsid w:val="00A42271"/>
    <w:rsid w:val="00A42DA5"/>
    <w:rsid w:val="00A42E35"/>
    <w:rsid w:val="00A44A25"/>
    <w:rsid w:val="00A4672D"/>
    <w:rsid w:val="00A468E7"/>
    <w:rsid w:val="00A50DA5"/>
    <w:rsid w:val="00A51AF5"/>
    <w:rsid w:val="00A52443"/>
    <w:rsid w:val="00A57A4A"/>
    <w:rsid w:val="00A636CA"/>
    <w:rsid w:val="00A63C5B"/>
    <w:rsid w:val="00A63E15"/>
    <w:rsid w:val="00A6421D"/>
    <w:rsid w:val="00A64350"/>
    <w:rsid w:val="00A6520E"/>
    <w:rsid w:val="00A65E92"/>
    <w:rsid w:val="00A66253"/>
    <w:rsid w:val="00A66E5C"/>
    <w:rsid w:val="00A673BB"/>
    <w:rsid w:val="00A70195"/>
    <w:rsid w:val="00A704A8"/>
    <w:rsid w:val="00A713E9"/>
    <w:rsid w:val="00A71630"/>
    <w:rsid w:val="00A71805"/>
    <w:rsid w:val="00A71AD6"/>
    <w:rsid w:val="00A747F2"/>
    <w:rsid w:val="00A7549B"/>
    <w:rsid w:val="00A761AB"/>
    <w:rsid w:val="00A773F6"/>
    <w:rsid w:val="00A808B6"/>
    <w:rsid w:val="00A81113"/>
    <w:rsid w:val="00A81346"/>
    <w:rsid w:val="00A814B1"/>
    <w:rsid w:val="00A82CAC"/>
    <w:rsid w:val="00A8382B"/>
    <w:rsid w:val="00A83FFF"/>
    <w:rsid w:val="00A84B47"/>
    <w:rsid w:val="00A87B66"/>
    <w:rsid w:val="00A90A7F"/>
    <w:rsid w:val="00A90CD3"/>
    <w:rsid w:val="00A939BC"/>
    <w:rsid w:val="00A962BF"/>
    <w:rsid w:val="00A966F6"/>
    <w:rsid w:val="00A97F32"/>
    <w:rsid w:val="00AA03F3"/>
    <w:rsid w:val="00AA1026"/>
    <w:rsid w:val="00AA171A"/>
    <w:rsid w:val="00AA1837"/>
    <w:rsid w:val="00AA23E7"/>
    <w:rsid w:val="00AA2981"/>
    <w:rsid w:val="00AA2F0A"/>
    <w:rsid w:val="00AA3099"/>
    <w:rsid w:val="00AA3A40"/>
    <w:rsid w:val="00AA3A61"/>
    <w:rsid w:val="00AA3B62"/>
    <w:rsid w:val="00AA3D64"/>
    <w:rsid w:val="00AA46D7"/>
    <w:rsid w:val="00AA4BEB"/>
    <w:rsid w:val="00AA5F08"/>
    <w:rsid w:val="00AA7365"/>
    <w:rsid w:val="00AB2DB7"/>
    <w:rsid w:val="00AB34A1"/>
    <w:rsid w:val="00AB6D73"/>
    <w:rsid w:val="00AC148B"/>
    <w:rsid w:val="00AC1680"/>
    <w:rsid w:val="00AC18E3"/>
    <w:rsid w:val="00AC2D9F"/>
    <w:rsid w:val="00AC3943"/>
    <w:rsid w:val="00AC63AA"/>
    <w:rsid w:val="00AC7113"/>
    <w:rsid w:val="00AC7220"/>
    <w:rsid w:val="00AC77EC"/>
    <w:rsid w:val="00AC7D79"/>
    <w:rsid w:val="00AD2120"/>
    <w:rsid w:val="00AD2186"/>
    <w:rsid w:val="00AD2BE2"/>
    <w:rsid w:val="00AD394B"/>
    <w:rsid w:val="00AD4C62"/>
    <w:rsid w:val="00AD4D1D"/>
    <w:rsid w:val="00AD5338"/>
    <w:rsid w:val="00AD6FE4"/>
    <w:rsid w:val="00AE01F5"/>
    <w:rsid w:val="00AE0302"/>
    <w:rsid w:val="00AE17D8"/>
    <w:rsid w:val="00AE1FCF"/>
    <w:rsid w:val="00AE2310"/>
    <w:rsid w:val="00AE278A"/>
    <w:rsid w:val="00AE5CFE"/>
    <w:rsid w:val="00AE5F93"/>
    <w:rsid w:val="00AE6EB4"/>
    <w:rsid w:val="00AF7907"/>
    <w:rsid w:val="00B00C64"/>
    <w:rsid w:val="00B01B5D"/>
    <w:rsid w:val="00B04893"/>
    <w:rsid w:val="00B04BCB"/>
    <w:rsid w:val="00B053C1"/>
    <w:rsid w:val="00B10A19"/>
    <w:rsid w:val="00B11ED9"/>
    <w:rsid w:val="00B155CA"/>
    <w:rsid w:val="00B15E71"/>
    <w:rsid w:val="00B1679A"/>
    <w:rsid w:val="00B218DD"/>
    <w:rsid w:val="00B21D28"/>
    <w:rsid w:val="00B244C1"/>
    <w:rsid w:val="00B24AE1"/>
    <w:rsid w:val="00B24BB6"/>
    <w:rsid w:val="00B26A72"/>
    <w:rsid w:val="00B27987"/>
    <w:rsid w:val="00B27A69"/>
    <w:rsid w:val="00B30260"/>
    <w:rsid w:val="00B325F9"/>
    <w:rsid w:val="00B329F1"/>
    <w:rsid w:val="00B32F3D"/>
    <w:rsid w:val="00B33637"/>
    <w:rsid w:val="00B337B2"/>
    <w:rsid w:val="00B33FDE"/>
    <w:rsid w:val="00B34FF4"/>
    <w:rsid w:val="00B360E2"/>
    <w:rsid w:val="00B369A0"/>
    <w:rsid w:val="00B400FA"/>
    <w:rsid w:val="00B41737"/>
    <w:rsid w:val="00B41781"/>
    <w:rsid w:val="00B42C2C"/>
    <w:rsid w:val="00B4347E"/>
    <w:rsid w:val="00B43663"/>
    <w:rsid w:val="00B43D94"/>
    <w:rsid w:val="00B4533A"/>
    <w:rsid w:val="00B45833"/>
    <w:rsid w:val="00B458AA"/>
    <w:rsid w:val="00B46A0A"/>
    <w:rsid w:val="00B51CB1"/>
    <w:rsid w:val="00B524AF"/>
    <w:rsid w:val="00B5345D"/>
    <w:rsid w:val="00B539C0"/>
    <w:rsid w:val="00B54063"/>
    <w:rsid w:val="00B54CC0"/>
    <w:rsid w:val="00B55218"/>
    <w:rsid w:val="00B55D72"/>
    <w:rsid w:val="00B5609F"/>
    <w:rsid w:val="00B563B1"/>
    <w:rsid w:val="00B602CB"/>
    <w:rsid w:val="00B623EA"/>
    <w:rsid w:val="00B632D6"/>
    <w:rsid w:val="00B63499"/>
    <w:rsid w:val="00B64FA3"/>
    <w:rsid w:val="00B6546C"/>
    <w:rsid w:val="00B65BA7"/>
    <w:rsid w:val="00B666B9"/>
    <w:rsid w:val="00B66DC1"/>
    <w:rsid w:val="00B6748F"/>
    <w:rsid w:val="00B707E9"/>
    <w:rsid w:val="00B71924"/>
    <w:rsid w:val="00B71C3F"/>
    <w:rsid w:val="00B72A32"/>
    <w:rsid w:val="00B73253"/>
    <w:rsid w:val="00B73CFA"/>
    <w:rsid w:val="00B75DE0"/>
    <w:rsid w:val="00B7610F"/>
    <w:rsid w:val="00B81C26"/>
    <w:rsid w:val="00B81FBC"/>
    <w:rsid w:val="00B830F2"/>
    <w:rsid w:val="00B8687A"/>
    <w:rsid w:val="00B878B4"/>
    <w:rsid w:val="00B918F0"/>
    <w:rsid w:val="00B930F8"/>
    <w:rsid w:val="00B95E5D"/>
    <w:rsid w:val="00B96927"/>
    <w:rsid w:val="00B96DF1"/>
    <w:rsid w:val="00BA0538"/>
    <w:rsid w:val="00BA0F8A"/>
    <w:rsid w:val="00BA4A8C"/>
    <w:rsid w:val="00BA67E0"/>
    <w:rsid w:val="00BA764B"/>
    <w:rsid w:val="00BB093F"/>
    <w:rsid w:val="00BB18B7"/>
    <w:rsid w:val="00BB2E02"/>
    <w:rsid w:val="00BB4DF6"/>
    <w:rsid w:val="00BB577F"/>
    <w:rsid w:val="00BC0A79"/>
    <w:rsid w:val="00BC0BF7"/>
    <w:rsid w:val="00BC1453"/>
    <w:rsid w:val="00BC1494"/>
    <w:rsid w:val="00BC34B5"/>
    <w:rsid w:val="00BC3861"/>
    <w:rsid w:val="00BC6D78"/>
    <w:rsid w:val="00BD1030"/>
    <w:rsid w:val="00BD2C30"/>
    <w:rsid w:val="00BD2C4F"/>
    <w:rsid w:val="00BD3C7E"/>
    <w:rsid w:val="00BD3F45"/>
    <w:rsid w:val="00BD6C1D"/>
    <w:rsid w:val="00BE0806"/>
    <w:rsid w:val="00BE15DB"/>
    <w:rsid w:val="00BE4515"/>
    <w:rsid w:val="00BE658E"/>
    <w:rsid w:val="00BE6AF4"/>
    <w:rsid w:val="00BE7F64"/>
    <w:rsid w:val="00BF1166"/>
    <w:rsid w:val="00BF135A"/>
    <w:rsid w:val="00BF1C02"/>
    <w:rsid w:val="00BF35B7"/>
    <w:rsid w:val="00BF4867"/>
    <w:rsid w:val="00BF54B0"/>
    <w:rsid w:val="00BF5C6A"/>
    <w:rsid w:val="00C02DA0"/>
    <w:rsid w:val="00C03469"/>
    <w:rsid w:val="00C0522E"/>
    <w:rsid w:val="00C05A6C"/>
    <w:rsid w:val="00C06D54"/>
    <w:rsid w:val="00C078B0"/>
    <w:rsid w:val="00C109BD"/>
    <w:rsid w:val="00C12F23"/>
    <w:rsid w:val="00C13EC0"/>
    <w:rsid w:val="00C14AD2"/>
    <w:rsid w:val="00C16A08"/>
    <w:rsid w:val="00C170D6"/>
    <w:rsid w:val="00C1730D"/>
    <w:rsid w:val="00C21FAF"/>
    <w:rsid w:val="00C24494"/>
    <w:rsid w:val="00C259B3"/>
    <w:rsid w:val="00C267D3"/>
    <w:rsid w:val="00C30D9A"/>
    <w:rsid w:val="00C31032"/>
    <w:rsid w:val="00C34910"/>
    <w:rsid w:val="00C362C5"/>
    <w:rsid w:val="00C36D19"/>
    <w:rsid w:val="00C37149"/>
    <w:rsid w:val="00C42321"/>
    <w:rsid w:val="00C446BD"/>
    <w:rsid w:val="00C44A55"/>
    <w:rsid w:val="00C45ED3"/>
    <w:rsid w:val="00C4618F"/>
    <w:rsid w:val="00C47FF1"/>
    <w:rsid w:val="00C537DB"/>
    <w:rsid w:val="00C53DBA"/>
    <w:rsid w:val="00C5510E"/>
    <w:rsid w:val="00C5606B"/>
    <w:rsid w:val="00C56867"/>
    <w:rsid w:val="00C56900"/>
    <w:rsid w:val="00C57508"/>
    <w:rsid w:val="00C606DF"/>
    <w:rsid w:val="00C671F8"/>
    <w:rsid w:val="00C7023C"/>
    <w:rsid w:val="00C72780"/>
    <w:rsid w:val="00C73110"/>
    <w:rsid w:val="00C74AEC"/>
    <w:rsid w:val="00C76047"/>
    <w:rsid w:val="00C76F95"/>
    <w:rsid w:val="00C77463"/>
    <w:rsid w:val="00C80343"/>
    <w:rsid w:val="00C8227A"/>
    <w:rsid w:val="00C842AD"/>
    <w:rsid w:val="00C8449D"/>
    <w:rsid w:val="00C84F1F"/>
    <w:rsid w:val="00C8644C"/>
    <w:rsid w:val="00C86C1B"/>
    <w:rsid w:val="00C87395"/>
    <w:rsid w:val="00C8771D"/>
    <w:rsid w:val="00C90F7B"/>
    <w:rsid w:val="00C92A5D"/>
    <w:rsid w:val="00C94576"/>
    <w:rsid w:val="00C94EF5"/>
    <w:rsid w:val="00C96306"/>
    <w:rsid w:val="00C9725F"/>
    <w:rsid w:val="00CA299F"/>
    <w:rsid w:val="00CA49AA"/>
    <w:rsid w:val="00CB068D"/>
    <w:rsid w:val="00CB08EB"/>
    <w:rsid w:val="00CB0E9A"/>
    <w:rsid w:val="00CB1EE5"/>
    <w:rsid w:val="00CB2CC5"/>
    <w:rsid w:val="00CB342B"/>
    <w:rsid w:val="00CB4EF2"/>
    <w:rsid w:val="00CB535E"/>
    <w:rsid w:val="00CB67A9"/>
    <w:rsid w:val="00CB7CDE"/>
    <w:rsid w:val="00CC0DAE"/>
    <w:rsid w:val="00CC30E4"/>
    <w:rsid w:val="00CC55AB"/>
    <w:rsid w:val="00CC724B"/>
    <w:rsid w:val="00CD04CB"/>
    <w:rsid w:val="00CD2126"/>
    <w:rsid w:val="00CD2D7E"/>
    <w:rsid w:val="00CD523E"/>
    <w:rsid w:val="00CD54B9"/>
    <w:rsid w:val="00CD7730"/>
    <w:rsid w:val="00CE2D7F"/>
    <w:rsid w:val="00CE396E"/>
    <w:rsid w:val="00CE3CBF"/>
    <w:rsid w:val="00CE3E0F"/>
    <w:rsid w:val="00CE7755"/>
    <w:rsid w:val="00CF2D99"/>
    <w:rsid w:val="00CF2DE8"/>
    <w:rsid w:val="00CF311D"/>
    <w:rsid w:val="00CF3374"/>
    <w:rsid w:val="00CF34B7"/>
    <w:rsid w:val="00CF3E91"/>
    <w:rsid w:val="00CF46E0"/>
    <w:rsid w:val="00CF5978"/>
    <w:rsid w:val="00CF6ED7"/>
    <w:rsid w:val="00D01147"/>
    <w:rsid w:val="00D0158B"/>
    <w:rsid w:val="00D01792"/>
    <w:rsid w:val="00D01B9B"/>
    <w:rsid w:val="00D03919"/>
    <w:rsid w:val="00D05D53"/>
    <w:rsid w:val="00D1168D"/>
    <w:rsid w:val="00D13192"/>
    <w:rsid w:val="00D13A07"/>
    <w:rsid w:val="00D13BE0"/>
    <w:rsid w:val="00D1445F"/>
    <w:rsid w:val="00D205F1"/>
    <w:rsid w:val="00D217DD"/>
    <w:rsid w:val="00D218EA"/>
    <w:rsid w:val="00D233DA"/>
    <w:rsid w:val="00D23C06"/>
    <w:rsid w:val="00D24B92"/>
    <w:rsid w:val="00D24FD5"/>
    <w:rsid w:val="00D25217"/>
    <w:rsid w:val="00D25B57"/>
    <w:rsid w:val="00D25BD2"/>
    <w:rsid w:val="00D27D7E"/>
    <w:rsid w:val="00D30633"/>
    <w:rsid w:val="00D309E2"/>
    <w:rsid w:val="00D30CDA"/>
    <w:rsid w:val="00D335DA"/>
    <w:rsid w:val="00D33CC0"/>
    <w:rsid w:val="00D33D17"/>
    <w:rsid w:val="00D34501"/>
    <w:rsid w:val="00D34E4B"/>
    <w:rsid w:val="00D3590A"/>
    <w:rsid w:val="00D36179"/>
    <w:rsid w:val="00D3627C"/>
    <w:rsid w:val="00D3694E"/>
    <w:rsid w:val="00D4218D"/>
    <w:rsid w:val="00D42E00"/>
    <w:rsid w:val="00D43524"/>
    <w:rsid w:val="00D46FB5"/>
    <w:rsid w:val="00D4793F"/>
    <w:rsid w:val="00D5182B"/>
    <w:rsid w:val="00D5233C"/>
    <w:rsid w:val="00D5286C"/>
    <w:rsid w:val="00D52E78"/>
    <w:rsid w:val="00D5430E"/>
    <w:rsid w:val="00D55E8E"/>
    <w:rsid w:val="00D5753E"/>
    <w:rsid w:val="00D57D6A"/>
    <w:rsid w:val="00D602FC"/>
    <w:rsid w:val="00D618A9"/>
    <w:rsid w:val="00D64F83"/>
    <w:rsid w:val="00D6633A"/>
    <w:rsid w:val="00D67065"/>
    <w:rsid w:val="00D70D2E"/>
    <w:rsid w:val="00D768C7"/>
    <w:rsid w:val="00D8000B"/>
    <w:rsid w:val="00D83AEB"/>
    <w:rsid w:val="00D865B1"/>
    <w:rsid w:val="00D87397"/>
    <w:rsid w:val="00D90986"/>
    <w:rsid w:val="00D91B28"/>
    <w:rsid w:val="00D93DE6"/>
    <w:rsid w:val="00D95FAA"/>
    <w:rsid w:val="00D96D1A"/>
    <w:rsid w:val="00D96D41"/>
    <w:rsid w:val="00DA0D72"/>
    <w:rsid w:val="00DA0D95"/>
    <w:rsid w:val="00DA1EFE"/>
    <w:rsid w:val="00DA1F2E"/>
    <w:rsid w:val="00DA498E"/>
    <w:rsid w:val="00DA4C51"/>
    <w:rsid w:val="00DB1380"/>
    <w:rsid w:val="00DB2AAD"/>
    <w:rsid w:val="00DB3841"/>
    <w:rsid w:val="00DB635F"/>
    <w:rsid w:val="00DC003C"/>
    <w:rsid w:val="00DC0985"/>
    <w:rsid w:val="00DC0F5E"/>
    <w:rsid w:val="00DC14C6"/>
    <w:rsid w:val="00DC1D1A"/>
    <w:rsid w:val="00DC2C83"/>
    <w:rsid w:val="00DD2EE8"/>
    <w:rsid w:val="00DD2F7A"/>
    <w:rsid w:val="00DD4569"/>
    <w:rsid w:val="00DD50AB"/>
    <w:rsid w:val="00DD6F11"/>
    <w:rsid w:val="00DD7ECE"/>
    <w:rsid w:val="00DE05AB"/>
    <w:rsid w:val="00DE06B9"/>
    <w:rsid w:val="00DE0D31"/>
    <w:rsid w:val="00DE0E46"/>
    <w:rsid w:val="00DE10B5"/>
    <w:rsid w:val="00DE28F2"/>
    <w:rsid w:val="00DE48A3"/>
    <w:rsid w:val="00DE4D8C"/>
    <w:rsid w:val="00DE578D"/>
    <w:rsid w:val="00DE5927"/>
    <w:rsid w:val="00DE5BDE"/>
    <w:rsid w:val="00DE5E6E"/>
    <w:rsid w:val="00DE7618"/>
    <w:rsid w:val="00DE77AE"/>
    <w:rsid w:val="00DE78AC"/>
    <w:rsid w:val="00DE7C4B"/>
    <w:rsid w:val="00DF041B"/>
    <w:rsid w:val="00DF0C5D"/>
    <w:rsid w:val="00DF3FFF"/>
    <w:rsid w:val="00DF5703"/>
    <w:rsid w:val="00DF590C"/>
    <w:rsid w:val="00DF6BBE"/>
    <w:rsid w:val="00DF6F8C"/>
    <w:rsid w:val="00DF7529"/>
    <w:rsid w:val="00E01B29"/>
    <w:rsid w:val="00E0301D"/>
    <w:rsid w:val="00E03363"/>
    <w:rsid w:val="00E051A0"/>
    <w:rsid w:val="00E06476"/>
    <w:rsid w:val="00E06E28"/>
    <w:rsid w:val="00E117F4"/>
    <w:rsid w:val="00E118C6"/>
    <w:rsid w:val="00E11C3D"/>
    <w:rsid w:val="00E12C29"/>
    <w:rsid w:val="00E140D1"/>
    <w:rsid w:val="00E16552"/>
    <w:rsid w:val="00E20B83"/>
    <w:rsid w:val="00E21ADA"/>
    <w:rsid w:val="00E238A9"/>
    <w:rsid w:val="00E243CA"/>
    <w:rsid w:val="00E304A8"/>
    <w:rsid w:val="00E31C65"/>
    <w:rsid w:val="00E3254D"/>
    <w:rsid w:val="00E33706"/>
    <w:rsid w:val="00E343C0"/>
    <w:rsid w:val="00E37411"/>
    <w:rsid w:val="00E411B0"/>
    <w:rsid w:val="00E44D63"/>
    <w:rsid w:val="00E46A28"/>
    <w:rsid w:val="00E52E9F"/>
    <w:rsid w:val="00E53484"/>
    <w:rsid w:val="00E55818"/>
    <w:rsid w:val="00E55842"/>
    <w:rsid w:val="00E56A2C"/>
    <w:rsid w:val="00E600B9"/>
    <w:rsid w:val="00E622B2"/>
    <w:rsid w:val="00E62501"/>
    <w:rsid w:val="00E70148"/>
    <w:rsid w:val="00E70926"/>
    <w:rsid w:val="00E71984"/>
    <w:rsid w:val="00E726C8"/>
    <w:rsid w:val="00E74EC6"/>
    <w:rsid w:val="00E75F79"/>
    <w:rsid w:val="00E7614E"/>
    <w:rsid w:val="00E765F1"/>
    <w:rsid w:val="00E76E60"/>
    <w:rsid w:val="00E80330"/>
    <w:rsid w:val="00E81493"/>
    <w:rsid w:val="00E815F8"/>
    <w:rsid w:val="00E84ACE"/>
    <w:rsid w:val="00E90E54"/>
    <w:rsid w:val="00E91352"/>
    <w:rsid w:val="00E922AE"/>
    <w:rsid w:val="00E929F7"/>
    <w:rsid w:val="00E94576"/>
    <w:rsid w:val="00E95FA6"/>
    <w:rsid w:val="00E967AE"/>
    <w:rsid w:val="00E96890"/>
    <w:rsid w:val="00E97495"/>
    <w:rsid w:val="00EA27E6"/>
    <w:rsid w:val="00EA379D"/>
    <w:rsid w:val="00EA5023"/>
    <w:rsid w:val="00EA5D2F"/>
    <w:rsid w:val="00EA7741"/>
    <w:rsid w:val="00EA78DD"/>
    <w:rsid w:val="00EA7CAB"/>
    <w:rsid w:val="00EB0EEA"/>
    <w:rsid w:val="00EB10C9"/>
    <w:rsid w:val="00EB1AD6"/>
    <w:rsid w:val="00EB1D9C"/>
    <w:rsid w:val="00EB2477"/>
    <w:rsid w:val="00EB4B42"/>
    <w:rsid w:val="00EB5D9B"/>
    <w:rsid w:val="00EC0A09"/>
    <w:rsid w:val="00EC4D47"/>
    <w:rsid w:val="00EC7AEB"/>
    <w:rsid w:val="00ED1477"/>
    <w:rsid w:val="00ED5031"/>
    <w:rsid w:val="00ED5DCA"/>
    <w:rsid w:val="00ED6341"/>
    <w:rsid w:val="00ED7990"/>
    <w:rsid w:val="00EE59BE"/>
    <w:rsid w:val="00EE6A2E"/>
    <w:rsid w:val="00EE7FF8"/>
    <w:rsid w:val="00EF21C0"/>
    <w:rsid w:val="00EF27F8"/>
    <w:rsid w:val="00EF3979"/>
    <w:rsid w:val="00EF3C9E"/>
    <w:rsid w:val="00EF4FBE"/>
    <w:rsid w:val="00EF6C83"/>
    <w:rsid w:val="00F00ACF"/>
    <w:rsid w:val="00F022BF"/>
    <w:rsid w:val="00F03347"/>
    <w:rsid w:val="00F03AC6"/>
    <w:rsid w:val="00F0556D"/>
    <w:rsid w:val="00F057E7"/>
    <w:rsid w:val="00F05CA5"/>
    <w:rsid w:val="00F061F0"/>
    <w:rsid w:val="00F063D7"/>
    <w:rsid w:val="00F1047B"/>
    <w:rsid w:val="00F1065C"/>
    <w:rsid w:val="00F11B38"/>
    <w:rsid w:val="00F11FD0"/>
    <w:rsid w:val="00F14015"/>
    <w:rsid w:val="00F147AC"/>
    <w:rsid w:val="00F172EE"/>
    <w:rsid w:val="00F21905"/>
    <w:rsid w:val="00F21F69"/>
    <w:rsid w:val="00F229C6"/>
    <w:rsid w:val="00F23DC5"/>
    <w:rsid w:val="00F24C04"/>
    <w:rsid w:val="00F24E4D"/>
    <w:rsid w:val="00F25220"/>
    <w:rsid w:val="00F27B74"/>
    <w:rsid w:val="00F3029B"/>
    <w:rsid w:val="00F30798"/>
    <w:rsid w:val="00F33C61"/>
    <w:rsid w:val="00F34375"/>
    <w:rsid w:val="00F34EC9"/>
    <w:rsid w:val="00F36100"/>
    <w:rsid w:val="00F36B06"/>
    <w:rsid w:val="00F40889"/>
    <w:rsid w:val="00F418E6"/>
    <w:rsid w:val="00F42709"/>
    <w:rsid w:val="00F4537A"/>
    <w:rsid w:val="00F52760"/>
    <w:rsid w:val="00F5288F"/>
    <w:rsid w:val="00F53381"/>
    <w:rsid w:val="00F546E8"/>
    <w:rsid w:val="00F5627A"/>
    <w:rsid w:val="00F60FAB"/>
    <w:rsid w:val="00F61031"/>
    <w:rsid w:val="00F61543"/>
    <w:rsid w:val="00F62355"/>
    <w:rsid w:val="00F62C9C"/>
    <w:rsid w:val="00F65EA9"/>
    <w:rsid w:val="00F7001F"/>
    <w:rsid w:val="00F71969"/>
    <w:rsid w:val="00F74AFE"/>
    <w:rsid w:val="00F75030"/>
    <w:rsid w:val="00F758CC"/>
    <w:rsid w:val="00F7609C"/>
    <w:rsid w:val="00F76873"/>
    <w:rsid w:val="00F775DC"/>
    <w:rsid w:val="00F804EC"/>
    <w:rsid w:val="00F81959"/>
    <w:rsid w:val="00F83C65"/>
    <w:rsid w:val="00F83EEE"/>
    <w:rsid w:val="00F9090F"/>
    <w:rsid w:val="00F933F6"/>
    <w:rsid w:val="00F96C83"/>
    <w:rsid w:val="00F97ACC"/>
    <w:rsid w:val="00FA339A"/>
    <w:rsid w:val="00FA395E"/>
    <w:rsid w:val="00FA4BA4"/>
    <w:rsid w:val="00FA55DD"/>
    <w:rsid w:val="00FA690A"/>
    <w:rsid w:val="00FA705F"/>
    <w:rsid w:val="00FA71AD"/>
    <w:rsid w:val="00FA7771"/>
    <w:rsid w:val="00FB00AE"/>
    <w:rsid w:val="00FB089E"/>
    <w:rsid w:val="00FB54DE"/>
    <w:rsid w:val="00FB688C"/>
    <w:rsid w:val="00FB705C"/>
    <w:rsid w:val="00FB793C"/>
    <w:rsid w:val="00FC1058"/>
    <w:rsid w:val="00FC128E"/>
    <w:rsid w:val="00FC29E5"/>
    <w:rsid w:val="00FC3F40"/>
    <w:rsid w:val="00FC6F7F"/>
    <w:rsid w:val="00FD078D"/>
    <w:rsid w:val="00FD13EE"/>
    <w:rsid w:val="00FD1B2A"/>
    <w:rsid w:val="00FD274E"/>
    <w:rsid w:val="00FD39B9"/>
    <w:rsid w:val="00FD677C"/>
    <w:rsid w:val="00FD7940"/>
    <w:rsid w:val="00FE00C0"/>
    <w:rsid w:val="00FE2DF5"/>
    <w:rsid w:val="00FE5653"/>
    <w:rsid w:val="00FE7381"/>
    <w:rsid w:val="00FF0D6F"/>
    <w:rsid w:val="00FF2FA2"/>
    <w:rsid w:val="00FF33E6"/>
    <w:rsid w:val="00FF44BB"/>
    <w:rsid w:val="00FF59C8"/>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4664E"/>
  <w15:docId w15:val="{B8EB0221-F403-4246-BD36-9574AD4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Odstavec"/>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5"/>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semiHidden/>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 w:type="character" w:customStyle="1" w:styleId="Nierozpoznanawzmianka5">
    <w:name w:val="Nierozpoznana wzmianka5"/>
    <w:basedOn w:val="Domylnaczcionkaakapitu"/>
    <w:uiPriority w:val="99"/>
    <w:semiHidden/>
    <w:unhideWhenUsed/>
    <w:rsid w:val="00680A0D"/>
    <w:rPr>
      <w:color w:val="605E5C"/>
      <w:shd w:val="clear" w:color="auto" w:fill="E1DFDD"/>
    </w:rPr>
  </w:style>
  <w:style w:type="character" w:customStyle="1" w:styleId="Nierozpoznanawzmianka6">
    <w:name w:val="Nierozpoznana wzmianka6"/>
    <w:basedOn w:val="Domylnaczcionkaakapitu"/>
    <w:uiPriority w:val="99"/>
    <w:semiHidden/>
    <w:unhideWhenUsed/>
    <w:rsid w:val="00C109BD"/>
    <w:rPr>
      <w:color w:val="605E5C"/>
      <w:shd w:val="clear" w:color="auto" w:fill="E1DFDD"/>
    </w:rPr>
  </w:style>
  <w:style w:type="character" w:customStyle="1" w:styleId="Nierozpoznanawzmianka7">
    <w:name w:val="Nierozpoznana wzmianka7"/>
    <w:basedOn w:val="Domylnaczcionkaakapitu"/>
    <w:uiPriority w:val="99"/>
    <w:semiHidden/>
    <w:unhideWhenUsed/>
    <w:rsid w:val="0001526A"/>
    <w:rPr>
      <w:color w:val="605E5C"/>
      <w:shd w:val="clear" w:color="auto" w:fill="E1DFDD"/>
    </w:rPr>
  </w:style>
  <w:style w:type="character" w:customStyle="1" w:styleId="Nierozpoznanawzmianka8">
    <w:name w:val="Nierozpoznana wzmianka8"/>
    <w:basedOn w:val="Domylnaczcionkaakapitu"/>
    <w:uiPriority w:val="99"/>
    <w:semiHidden/>
    <w:unhideWhenUsed/>
    <w:rsid w:val="00756D6E"/>
    <w:rPr>
      <w:color w:val="605E5C"/>
      <w:shd w:val="clear" w:color="auto" w:fill="E1DFDD"/>
    </w:rPr>
  </w:style>
  <w:style w:type="character" w:customStyle="1" w:styleId="Nierozpoznanawzmianka9">
    <w:name w:val="Nierozpoznana wzmianka9"/>
    <w:basedOn w:val="Domylnaczcionkaakapitu"/>
    <w:uiPriority w:val="99"/>
    <w:semiHidden/>
    <w:unhideWhenUsed/>
    <w:rsid w:val="001523CD"/>
    <w:rPr>
      <w:color w:val="605E5C"/>
      <w:shd w:val="clear" w:color="auto" w:fill="E1DFDD"/>
    </w:rPr>
  </w:style>
  <w:style w:type="character" w:customStyle="1" w:styleId="Nierozpoznanawzmianka10">
    <w:name w:val="Nierozpoznana wzmianka10"/>
    <w:basedOn w:val="Domylnaczcionkaakapitu"/>
    <w:uiPriority w:val="99"/>
    <w:semiHidden/>
    <w:unhideWhenUsed/>
    <w:rsid w:val="000852AD"/>
    <w:rPr>
      <w:color w:val="605E5C"/>
      <w:shd w:val="clear" w:color="auto" w:fill="E1DFDD"/>
    </w:rPr>
  </w:style>
  <w:style w:type="character" w:styleId="UyteHipercze">
    <w:name w:val="FollowedHyperlink"/>
    <w:basedOn w:val="Domylnaczcionkaakapitu"/>
    <w:uiPriority w:val="99"/>
    <w:semiHidden/>
    <w:unhideWhenUsed/>
    <w:rsid w:val="000852AD"/>
    <w:rPr>
      <w:color w:val="800080" w:themeColor="followedHyperlink"/>
      <w:u w:val="single"/>
    </w:rPr>
  </w:style>
  <w:style w:type="character" w:customStyle="1" w:styleId="Nierozpoznanawzmianka11">
    <w:name w:val="Nierozpoznana wzmianka11"/>
    <w:basedOn w:val="Domylnaczcionkaakapitu"/>
    <w:uiPriority w:val="99"/>
    <w:semiHidden/>
    <w:unhideWhenUsed/>
    <w:rsid w:val="008619DD"/>
    <w:rPr>
      <w:color w:val="605E5C"/>
      <w:shd w:val="clear" w:color="auto" w:fill="E1DFDD"/>
    </w:rPr>
  </w:style>
  <w:style w:type="character" w:customStyle="1" w:styleId="Nierozpoznanawzmianka12">
    <w:name w:val="Nierozpoznana wzmianka12"/>
    <w:basedOn w:val="Domylnaczcionkaakapitu"/>
    <w:uiPriority w:val="99"/>
    <w:semiHidden/>
    <w:unhideWhenUsed/>
    <w:rsid w:val="00364C1A"/>
    <w:rPr>
      <w:color w:val="605E5C"/>
      <w:shd w:val="clear" w:color="auto" w:fill="E1DFDD"/>
    </w:rPr>
  </w:style>
  <w:style w:type="character" w:customStyle="1" w:styleId="Nierozpoznanawzmianka13">
    <w:name w:val="Nierozpoznana wzmianka13"/>
    <w:basedOn w:val="Domylnaczcionkaakapitu"/>
    <w:uiPriority w:val="99"/>
    <w:semiHidden/>
    <w:unhideWhenUsed/>
    <w:rsid w:val="006C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519317098">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032224607">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malawies.pl" TargetMode="External"/><Relationship Id="rId18" Type="http://schemas.openxmlformats.org/officeDocument/2006/relationships/hyperlink" Target="https://platformazakupowa.pl/pn/malaw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alawies" TargetMode="External"/><Relationship Id="rId17" Type="http://schemas.openxmlformats.org/officeDocument/2006/relationships/hyperlink" Target="mailto:zamowieniapubliczne@malawies.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mjeznach@malawie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malawies.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malawies.bip.org.pl/" TargetMode="External"/><Relationship Id="rId19" Type="http://schemas.openxmlformats.org/officeDocument/2006/relationships/hyperlink" Target="mailto:mjeznach@malawies.pl" TargetMode="External"/><Relationship Id="rId4" Type="http://schemas.openxmlformats.org/officeDocument/2006/relationships/settings" Target="settings.xml"/><Relationship Id="rId9" Type="http://schemas.openxmlformats.org/officeDocument/2006/relationships/hyperlink" Target="http://malawies.pl"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0CE5-075A-45F5-8C2E-C145E480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34</Pages>
  <Words>12783</Words>
  <Characters>76703</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Zygmunt Wojnarowski</cp:lastModifiedBy>
  <cp:revision>32</cp:revision>
  <cp:lastPrinted>2023-02-28T09:09:00Z</cp:lastPrinted>
  <dcterms:created xsi:type="dcterms:W3CDTF">2023-06-22T09:03:00Z</dcterms:created>
  <dcterms:modified xsi:type="dcterms:W3CDTF">2023-11-09T11:48:00Z</dcterms:modified>
</cp:coreProperties>
</file>