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D545E5E" w14:textId="5B146B7C" w:rsidR="001F1B9F" w:rsidRPr="00754806" w:rsidRDefault="00773D17" w:rsidP="00754806">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C622A9">
      <w:pPr>
        <w:spacing w:before="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04EE2981" w14:textId="77777777" w:rsidR="002C7548" w:rsidRDefault="002C7548" w:rsidP="001F1B9F">
      <w:pPr>
        <w:jc w:val="both"/>
        <w:rPr>
          <w:rFonts w:asciiTheme="majorHAnsi" w:eastAsiaTheme="majorEastAsia" w:hAnsiTheme="majorHAnsi" w:cs="Arial"/>
          <w:b/>
          <w:lang w:eastAsia="en-US"/>
        </w:rPr>
      </w:pP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7F80DEAB" w14:textId="77777777" w:rsidR="002C7548" w:rsidRDefault="002C7548" w:rsidP="001F1B9F">
      <w:pPr>
        <w:jc w:val="both"/>
        <w:rPr>
          <w:rFonts w:asciiTheme="majorHAnsi" w:eastAsiaTheme="majorEastAsia" w:hAnsiTheme="majorHAnsi" w:cs="Arial"/>
          <w:u w:val="single"/>
          <w:lang w:eastAsia="en-US"/>
        </w:rPr>
      </w:pPr>
    </w:p>
    <w:p w14:paraId="346F2BC1" w14:textId="57C16FD9" w:rsidR="00260B12" w:rsidRPr="00C622A9" w:rsidRDefault="00260B12" w:rsidP="001F1B9F">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FBAE21A" w14:textId="77777777" w:rsidR="002C7548" w:rsidRDefault="002C7548"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27EE4E2D" w14:textId="32ECB438" w:rsidR="00260B12" w:rsidRPr="00C622A9" w:rsidRDefault="00773D17" w:rsidP="00C622A9">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0DEB31DF" w14:textId="77777777" w:rsidR="002C7548" w:rsidRDefault="002C7548" w:rsidP="00C622A9">
      <w:pPr>
        <w:rPr>
          <w:rFonts w:asciiTheme="majorHAnsi" w:eastAsiaTheme="majorEastAsia" w:hAnsiTheme="majorHAnsi" w:cs="Arial"/>
          <w:b/>
          <w:lang w:eastAsia="en-US"/>
        </w:rPr>
      </w:pPr>
    </w:p>
    <w:p w14:paraId="7C39DDA0" w14:textId="3DCAA0C2" w:rsidR="00260B12" w:rsidRPr="00C622A9" w:rsidRDefault="00773D17" w:rsidP="00C622A9">
      <w:pPr>
        <w:rPr>
          <w:rFonts w:ascii="Cambria" w:eastAsiaTheme="majorEastAsia" w:hAnsi="Cambria"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52406F">
          <w:rPr>
            <w:rStyle w:val="Hipercze"/>
            <w:rFonts w:ascii="Cambria" w:hAnsi="Cambria"/>
            <w:lang w:val="en-US" w:eastAsia="x-none"/>
          </w:rPr>
          <w:t>zamowienia@zdp.leszno.pl</w:t>
        </w:r>
      </w:hyperlink>
    </w:p>
    <w:p w14:paraId="3941CE3C" w14:textId="77777777" w:rsidR="00C622A9" w:rsidRDefault="00C622A9" w:rsidP="00DD2E9D">
      <w:pPr>
        <w:jc w:val="both"/>
        <w:rPr>
          <w:rFonts w:asciiTheme="majorHAnsi" w:eastAsiaTheme="majorEastAsia" w:hAnsiTheme="majorHAnsi" w:cs="Arial"/>
          <w:b/>
          <w:lang w:eastAsia="en-US"/>
        </w:rPr>
      </w:pPr>
    </w:p>
    <w:p w14:paraId="6DC4B8D6" w14:textId="10D0B63C" w:rsidR="002C7548" w:rsidRPr="002C7548" w:rsidRDefault="005C1A20" w:rsidP="002C7548">
      <w:pPr>
        <w:jc w:val="both"/>
        <w:rPr>
          <w:rFonts w:asciiTheme="majorHAnsi" w:hAnsiTheme="majorHAnsi"/>
          <w:b/>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2C7548">
        <w:rPr>
          <w:rFonts w:asciiTheme="majorHAnsi" w:eastAsiaTheme="majorEastAsia" w:hAnsiTheme="majorHAnsi" w:cs="Arial"/>
          <w:b/>
          <w:lang w:eastAsia="en-US"/>
        </w:rPr>
        <w:t>„</w:t>
      </w:r>
      <w:r w:rsidR="002C7548" w:rsidRPr="002C7548">
        <w:rPr>
          <w:rFonts w:asciiTheme="majorHAnsi" w:hAnsiTheme="majorHAnsi"/>
          <w:b/>
        </w:rPr>
        <w:t>Podwójne powierzchniowe utrwalenie w ciągu drogi powiatowej 4777P Gronówko- Wyciążkowo</w:t>
      </w:r>
      <w:r w:rsidR="002C7548">
        <w:rPr>
          <w:rFonts w:asciiTheme="majorHAnsi" w:hAnsiTheme="majorHAnsi"/>
          <w:b/>
        </w:rPr>
        <w:t>”</w:t>
      </w:r>
    </w:p>
    <w:p w14:paraId="3609C5B8" w14:textId="77777777" w:rsidR="00585884" w:rsidRDefault="00585884" w:rsidP="009127BA">
      <w:pPr>
        <w:rPr>
          <w:rFonts w:asciiTheme="majorHAnsi" w:hAnsiTheme="majorHAnsi"/>
          <w:b/>
        </w:rPr>
      </w:pPr>
    </w:p>
    <w:p w14:paraId="2F340833" w14:textId="5CFDB1D9" w:rsidR="00994416" w:rsidRPr="00585884" w:rsidRDefault="001F1B9F" w:rsidP="009127BA">
      <w:pPr>
        <w:rPr>
          <w:rFonts w:asciiTheme="majorHAnsi" w:hAnsiTheme="majorHAnsi"/>
        </w:rPr>
      </w:pPr>
      <w:r w:rsidRPr="00585884">
        <w:rPr>
          <w:rFonts w:asciiTheme="majorHAnsi" w:hAnsiTheme="majorHAnsi"/>
          <w:b/>
        </w:rPr>
        <w:t>CPV</w:t>
      </w:r>
      <w:r w:rsidR="00234D56" w:rsidRPr="00585884">
        <w:rPr>
          <w:rFonts w:asciiTheme="majorHAnsi" w:hAnsiTheme="majorHAnsi"/>
          <w:b/>
        </w:rPr>
        <w:t xml:space="preserve">: </w:t>
      </w:r>
      <w:r w:rsidR="00163416" w:rsidRPr="00585884">
        <w:rPr>
          <w:rFonts w:asciiTheme="majorHAnsi" w:hAnsiTheme="majorHAnsi"/>
          <w:b/>
        </w:rPr>
        <w:t xml:space="preserve">  </w:t>
      </w:r>
      <w:r w:rsidR="00994416" w:rsidRPr="00585884">
        <w:rPr>
          <w:rFonts w:asciiTheme="majorHAnsi" w:hAnsiTheme="majorHAnsi"/>
        </w:rPr>
        <w:t>45000000-7 – Roboty budowlane</w:t>
      </w:r>
    </w:p>
    <w:p w14:paraId="01EEF2EB" w14:textId="16BBE29B" w:rsidR="00A87D8B" w:rsidRPr="00585884" w:rsidRDefault="00585884" w:rsidP="00C622A9">
      <w:pPr>
        <w:rPr>
          <w:rFonts w:asciiTheme="majorHAnsi" w:hAnsiTheme="majorHAnsi"/>
        </w:rPr>
      </w:pPr>
      <w:r>
        <w:rPr>
          <w:rFonts w:asciiTheme="majorHAnsi" w:hAnsiTheme="majorHAnsi"/>
        </w:rPr>
        <w:t xml:space="preserve">             </w:t>
      </w:r>
      <w:r w:rsidR="00994416" w:rsidRPr="00585884">
        <w:rPr>
          <w:rFonts w:asciiTheme="majorHAnsi" w:hAnsiTheme="majorHAnsi"/>
        </w:rPr>
        <w:t>45233253</w:t>
      </w:r>
      <w:r w:rsidR="003B7019" w:rsidRPr="00585884">
        <w:rPr>
          <w:rFonts w:asciiTheme="majorHAnsi" w:hAnsiTheme="majorHAnsi"/>
        </w:rPr>
        <w:t>-</w:t>
      </w:r>
      <w:r w:rsidR="00994416" w:rsidRPr="00585884">
        <w:rPr>
          <w:rFonts w:asciiTheme="majorHAnsi" w:hAnsiTheme="majorHAnsi"/>
        </w:rPr>
        <w:t>7</w:t>
      </w:r>
      <w:r w:rsidR="009127BA" w:rsidRPr="00585884">
        <w:rPr>
          <w:rFonts w:asciiTheme="majorHAnsi" w:hAnsiTheme="majorHAnsi"/>
        </w:rPr>
        <w:t xml:space="preserve"> </w:t>
      </w:r>
      <w:r w:rsidR="003B7019" w:rsidRPr="00585884">
        <w:rPr>
          <w:rFonts w:asciiTheme="majorHAnsi" w:hAnsiTheme="majorHAnsi"/>
        </w:rPr>
        <w:t>– Roboty w zakresie nawierzchni dróg dla pieszych</w:t>
      </w:r>
      <w:r w:rsidR="00C622A9" w:rsidRPr="00585884">
        <w:rPr>
          <w:rFonts w:ascii="Cambria" w:hAnsi="Cambria"/>
        </w:rPr>
        <w:t xml:space="preserve">      </w:t>
      </w:r>
      <w:r w:rsidR="009127BA" w:rsidRPr="00585884">
        <w:rPr>
          <w:rFonts w:ascii="Cambria" w:hAnsi="Cambria"/>
        </w:rPr>
        <w:t xml:space="preserve">      </w:t>
      </w:r>
    </w:p>
    <w:p w14:paraId="6E2E5442" w14:textId="77777777" w:rsidR="00C622A9" w:rsidRDefault="00C622A9" w:rsidP="00AA4F20">
      <w:pPr>
        <w:jc w:val="both"/>
        <w:rPr>
          <w:rFonts w:asciiTheme="majorHAnsi" w:eastAsiaTheme="majorEastAsia" w:hAnsiTheme="majorHAnsi" w:cs="Arial"/>
          <w:bCs/>
          <w:lang w:eastAsia="en-US"/>
        </w:rPr>
      </w:pPr>
    </w:p>
    <w:p w14:paraId="2F0EF4B1" w14:textId="4E28E309" w:rsidR="00AB0104"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754806">
        <w:rPr>
          <w:rFonts w:asciiTheme="majorHAnsi" w:eastAsiaTheme="majorEastAsia" w:hAnsiTheme="majorHAnsi" w:cs="Arial"/>
          <w:lang w:eastAsia="en-US"/>
        </w:rPr>
        <w:t xml:space="preserve">2022, </w:t>
      </w:r>
      <w:r w:rsidR="00F04544" w:rsidRPr="00773D17">
        <w:rPr>
          <w:rFonts w:asciiTheme="majorHAnsi" w:eastAsiaTheme="majorEastAsia" w:hAnsiTheme="majorHAnsi" w:cs="Arial"/>
          <w:lang w:eastAsia="en-US"/>
        </w:rPr>
        <w:t xml:space="preserve">poz. </w:t>
      </w:r>
      <w:r w:rsidR="0052406F">
        <w:rPr>
          <w:rFonts w:asciiTheme="majorHAnsi" w:eastAsiaTheme="majorEastAsia" w:hAnsiTheme="majorHAnsi" w:cs="Arial"/>
          <w:lang w:eastAsia="en-US"/>
        </w:rPr>
        <w:t>1</w:t>
      </w:r>
      <w:r w:rsidR="00754806">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12E4F348" w14:textId="77777777" w:rsidR="002C7548"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w:t>
      </w:r>
    </w:p>
    <w:p w14:paraId="1D4ABFA6" w14:textId="77777777" w:rsidR="002C7548" w:rsidRDefault="002C7548" w:rsidP="003B7019">
      <w:pPr>
        <w:suppressAutoHyphens/>
        <w:spacing w:line="276" w:lineRule="auto"/>
        <w:jc w:val="right"/>
        <w:rPr>
          <w:rFonts w:asciiTheme="majorHAnsi" w:hAnsiTheme="majorHAnsi"/>
          <w:b/>
          <w:lang w:eastAsia="ar-SA"/>
        </w:rPr>
      </w:pPr>
    </w:p>
    <w:p w14:paraId="57A71234" w14:textId="77777777" w:rsidR="002C7548" w:rsidRDefault="002C7548" w:rsidP="003B7019">
      <w:pPr>
        <w:suppressAutoHyphens/>
        <w:spacing w:line="276" w:lineRule="auto"/>
        <w:jc w:val="right"/>
        <w:rPr>
          <w:rFonts w:asciiTheme="majorHAnsi" w:hAnsiTheme="majorHAnsi"/>
          <w:b/>
          <w:lang w:eastAsia="ar-SA"/>
        </w:rPr>
      </w:pPr>
    </w:p>
    <w:p w14:paraId="2DC5098A" w14:textId="7455DEA1" w:rsidR="008A0C60" w:rsidRPr="003B7019" w:rsidRDefault="008A0C60"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Z a t w i e r d z o n o:</w:t>
      </w:r>
    </w:p>
    <w:p w14:paraId="7B0BC660" w14:textId="4A2E598A" w:rsidR="008A0C60" w:rsidRPr="00585884" w:rsidRDefault="008A0C60" w:rsidP="00260B12">
      <w:pPr>
        <w:suppressAutoHyphens/>
        <w:autoSpaceDE w:val="0"/>
        <w:autoSpaceDN w:val="0"/>
        <w:adjustRightInd w:val="0"/>
        <w:jc w:val="right"/>
        <w:rPr>
          <w:rFonts w:asciiTheme="majorHAnsi" w:hAnsiTheme="majorHAnsi"/>
          <w:lang w:eastAsia="ar-SA"/>
        </w:rPr>
      </w:pPr>
      <w:r w:rsidRPr="00585884">
        <w:rPr>
          <w:rFonts w:asciiTheme="majorHAnsi" w:hAnsiTheme="majorHAnsi"/>
          <w:b/>
          <w:lang w:eastAsia="ar-SA"/>
        </w:rPr>
        <w:t xml:space="preserve">                                                                            </w:t>
      </w:r>
      <w:r w:rsidRPr="00585884">
        <w:rPr>
          <w:rFonts w:asciiTheme="majorHAnsi" w:hAnsiTheme="majorHAnsi"/>
          <w:lang w:eastAsia="ar-SA"/>
        </w:rPr>
        <w:t>Kierownik Zarządu Dróg Powiatowych:</w:t>
      </w:r>
    </w:p>
    <w:p w14:paraId="02635F0B" w14:textId="2C91B834" w:rsidR="00C622A9" w:rsidRDefault="008A0C60" w:rsidP="00C622A9">
      <w:pPr>
        <w:suppressAutoHyphens/>
        <w:autoSpaceDE w:val="0"/>
        <w:autoSpaceDN w:val="0"/>
        <w:adjustRightInd w:val="0"/>
        <w:jc w:val="right"/>
        <w:rPr>
          <w:rFonts w:asciiTheme="majorHAnsi" w:hAnsiTheme="majorHAnsi"/>
          <w:lang w:eastAsia="ar-SA"/>
        </w:rPr>
      </w:pPr>
      <w:r w:rsidRPr="00585884">
        <w:rPr>
          <w:rFonts w:asciiTheme="majorHAnsi" w:hAnsiTheme="majorHAnsi"/>
          <w:lang w:eastAsia="ar-SA"/>
        </w:rPr>
        <w:t xml:space="preserve">                                                                             /-/ </w:t>
      </w:r>
      <w:r w:rsidR="00754806" w:rsidRPr="00585884">
        <w:rPr>
          <w:rFonts w:asciiTheme="majorHAnsi" w:hAnsiTheme="majorHAnsi"/>
          <w:lang w:eastAsia="ar-SA"/>
        </w:rPr>
        <w:t>Dariusz Pasterkiewicz</w:t>
      </w:r>
    </w:p>
    <w:p w14:paraId="4BC4BC77" w14:textId="77777777" w:rsidR="00BE7B10" w:rsidRDefault="00BE7B10" w:rsidP="00C622A9">
      <w:pPr>
        <w:suppressAutoHyphens/>
        <w:autoSpaceDE w:val="0"/>
        <w:autoSpaceDN w:val="0"/>
        <w:adjustRightInd w:val="0"/>
        <w:jc w:val="right"/>
        <w:rPr>
          <w:rFonts w:asciiTheme="majorHAnsi" w:hAnsiTheme="majorHAnsi"/>
          <w:lang w:eastAsia="ar-SA"/>
        </w:rPr>
      </w:pPr>
    </w:p>
    <w:p w14:paraId="006B3105" w14:textId="77777777" w:rsidR="00AD5F76" w:rsidRDefault="00AD5F76" w:rsidP="00C622A9">
      <w:pPr>
        <w:suppressAutoHyphens/>
        <w:autoSpaceDE w:val="0"/>
        <w:autoSpaceDN w:val="0"/>
        <w:adjustRightInd w:val="0"/>
        <w:jc w:val="right"/>
        <w:rPr>
          <w:rFonts w:asciiTheme="majorHAnsi" w:hAnsiTheme="majorHAnsi"/>
          <w:lang w:eastAsia="ar-SA"/>
        </w:rPr>
      </w:pPr>
    </w:p>
    <w:p w14:paraId="2B442C70" w14:textId="77777777" w:rsidR="00AD5F76" w:rsidRDefault="00AD5F76" w:rsidP="00C622A9">
      <w:pPr>
        <w:suppressAutoHyphens/>
        <w:autoSpaceDE w:val="0"/>
        <w:autoSpaceDN w:val="0"/>
        <w:adjustRightInd w:val="0"/>
        <w:jc w:val="right"/>
        <w:rPr>
          <w:rFonts w:asciiTheme="majorHAnsi" w:hAnsiTheme="majorHAnsi"/>
          <w:lang w:eastAsia="ar-SA"/>
        </w:rPr>
      </w:pPr>
    </w:p>
    <w:p w14:paraId="557F0C14" w14:textId="77777777" w:rsidR="00BE7B10" w:rsidRPr="00585884" w:rsidRDefault="00BE7B10" w:rsidP="00C622A9">
      <w:pPr>
        <w:suppressAutoHyphens/>
        <w:autoSpaceDE w:val="0"/>
        <w:autoSpaceDN w:val="0"/>
        <w:adjustRightInd w:val="0"/>
        <w:jc w:val="right"/>
        <w:rPr>
          <w:rFonts w:asciiTheme="majorHAnsi" w:hAnsiTheme="majorHAnsi"/>
          <w:lang w:eastAsia="ar-SA"/>
        </w:rPr>
      </w:pPr>
    </w:p>
    <w:p w14:paraId="729F0F21" w14:textId="53E22908" w:rsidR="00754806" w:rsidRPr="00165D6A" w:rsidRDefault="002C7548" w:rsidP="00C622A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Kwiecień</w:t>
      </w:r>
      <w:r w:rsidR="001F1B9F" w:rsidRPr="00260B12">
        <w:rPr>
          <w:rFonts w:asciiTheme="majorHAnsi" w:eastAsiaTheme="majorEastAsia" w:hAnsiTheme="majorHAnsi" w:cs="Arial"/>
          <w:bCs/>
          <w:lang w:eastAsia="en-US"/>
        </w:rPr>
        <w:t>, 202</w:t>
      </w:r>
      <w:r w:rsidR="00754806">
        <w:rPr>
          <w:rFonts w:asciiTheme="majorHAnsi" w:eastAsiaTheme="majorEastAsia" w:hAnsiTheme="majorHAnsi" w:cs="Arial"/>
          <w:bCs/>
          <w:lang w:eastAsia="en-US"/>
        </w:rPr>
        <w:t>3</w:t>
      </w:r>
      <w:r w:rsidR="001F1B9F" w:rsidRPr="00260B12">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0EF94A4C"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5332F3">
        <w:rPr>
          <w:rFonts w:ascii="Cambria" w:eastAsiaTheme="majorEastAsia" w:hAnsi="Cambria" w:cs="Arial"/>
          <w:lang w:eastAsia="en-US"/>
        </w:rPr>
        <w:t xml:space="preserve">2022, </w:t>
      </w:r>
      <w:r w:rsidRPr="00E37C11">
        <w:rPr>
          <w:rFonts w:ascii="Cambria" w:eastAsiaTheme="majorEastAsia" w:hAnsi="Cambria" w:cs="Arial"/>
          <w:lang w:eastAsia="en-US"/>
        </w:rPr>
        <w:t xml:space="preserve">poz. </w:t>
      </w:r>
      <w:r w:rsidR="005332F3">
        <w:rPr>
          <w:rFonts w:ascii="Cambria" w:eastAsiaTheme="majorEastAsia" w:hAnsi="Cambria" w:cs="Arial"/>
          <w:lang w:eastAsia="en-US"/>
        </w:rPr>
        <w:t>1710</w:t>
      </w:r>
      <w:r w:rsidRPr="00E37C11">
        <w:rPr>
          <w:rFonts w:ascii="Cambria" w:eastAsiaTheme="majorEastAsia" w:hAnsi="Cambria" w:cs="Arial"/>
          <w:lang w:eastAsia="en-US"/>
        </w:rPr>
        <w:t xml:space="preserve"> ze zm.) – dalej: ustawa Pzp.</w:t>
      </w:r>
    </w:p>
    <w:p w14:paraId="7C0891A3" w14:textId="77777777" w:rsidR="00B66CAD" w:rsidRDefault="00C37169" w:rsidP="00B66CAD">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7D4ABD24" w14:textId="77777777" w:rsidR="00B66CAD" w:rsidRPr="00B66CAD" w:rsidRDefault="00C37169" w:rsidP="00B66CAD">
      <w:pPr>
        <w:pStyle w:val="Akapitzlist"/>
        <w:numPr>
          <w:ilvl w:val="0"/>
          <w:numId w:val="33"/>
        </w:numPr>
        <w:ind w:left="284"/>
        <w:jc w:val="both"/>
        <w:rPr>
          <w:rFonts w:ascii="Cambria" w:eastAsiaTheme="majorEastAsia" w:hAnsi="Cambria" w:cs="Arial"/>
          <w:lang w:eastAsia="en-US"/>
        </w:rPr>
      </w:pPr>
      <w:r w:rsidRPr="00B66CAD">
        <w:rPr>
          <w:rFonts w:ascii="Cambria" w:hAnsi="Cambria"/>
        </w:rPr>
        <w:t xml:space="preserve">Szacunkowa wartość przedmiotowego zamówienia nie przekracza progów unijnych o jakich mowa w art. 3 ustawy p.z.p.  </w:t>
      </w:r>
    </w:p>
    <w:p w14:paraId="0996E9E3" w14:textId="77777777" w:rsidR="00B66CAD" w:rsidRPr="00B66CAD" w:rsidRDefault="00C37169" w:rsidP="00B66CAD">
      <w:pPr>
        <w:pStyle w:val="Akapitzlist"/>
        <w:numPr>
          <w:ilvl w:val="0"/>
          <w:numId w:val="33"/>
        </w:numPr>
        <w:ind w:left="284"/>
        <w:jc w:val="both"/>
        <w:rPr>
          <w:rFonts w:ascii="Cambria" w:eastAsiaTheme="majorEastAsia" w:hAnsi="Cambria" w:cs="Arial"/>
          <w:lang w:eastAsia="en-US"/>
        </w:rPr>
      </w:pPr>
      <w:r w:rsidRPr="00B66CAD">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69BFCED4" w14:textId="77777777" w:rsidR="00B66CAD" w:rsidRPr="00B66CAD" w:rsidRDefault="00C37169" w:rsidP="00B66CAD">
      <w:pPr>
        <w:pStyle w:val="Akapitzlist"/>
        <w:numPr>
          <w:ilvl w:val="0"/>
          <w:numId w:val="33"/>
        </w:numPr>
        <w:ind w:left="284"/>
        <w:jc w:val="both"/>
        <w:rPr>
          <w:rFonts w:ascii="Cambria" w:eastAsiaTheme="majorEastAsia" w:hAnsi="Cambria" w:cs="Arial"/>
          <w:lang w:eastAsia="en-US"/>
        </w:rPr>
      </w:pPr>
      <w:r w:rsidRPr="00B66CAD">
        <w:rPr>
          <w:rFonts w:ascii="Cambria" w:hAnsi="Cambria"/>
        </w:rPr>
        <w:t>Zamawiający nie zastrzega możliwości ubiegania się o udzielenie zamówienia wyłącznie przez wykonawców, o których mowa w art. 94 p.</w:t>
      </w:r>
      <w:r w:rsidR="00E37C11" w:rsidRPr="00B66CAD">
        <w:rPr>
          <w:rFonts w:ascii="Cambria" w:hAnsi="Cambria"/>
        </w:rPr>
        <w:t xml:space="preserve"> </w:t>
      </w:r>
      <w:r w:rsidRPr="00B66CAD">
        <w:rPr>
          <w:rFonts w:ascii="Cambria" w:hAnsi="Cambria"/>
        </w:rPr>
        <w:t>z.</w:t>
      </w:r>
      <w:r w:rsidR="00E37C11" w:rsidRPr="00B66CAD">
        <w:rPr>
          <w:rFonts w:ascii="Cambria" w:hAnsi="Cambria"/>
        </w:rPr>
        <w:t xml:space="preserve"> </w:t>
      </w:r>
      <w:r w:rsidRPr="00B66CAD">
        <w:rPr>
          <w:rFonts w:ascii="Cambria" w:hAnsi="Cambria"/>
        </w:rPr>
        <w:t xml:space="preserve">p. </w:t>
      </w:r>
    </w:p>
    <w:p w14:paraId="2AEBC2B5" w14:textId="77777777" w:rsidR="00B66CAD" w:rsidRPr="00B66CAD" w:rsidRDefault="00C37169" w:rsidP="00B66CAD">
      <w:pPr>
        <w:pStyle w:val="Akapitzlist"/>
        <w:numPr>
          <w:ilvl w:val="0"/>
          <w:numId w:val="33"/>
        </w:numPr>
        <w:ind w:left="284"/>
        <w:jc w:val="both"/>
        <w:rPr>
          <w:rFonts w:ascii="Cambria" w:eastAsiaTheme="majorEastAsia" w:hAnsi="Cambria" w:cs="Arial"/>
          <w:lang w:eastAsia="en-US"/>
        </w:rPr>
      </w:pPr>
      <w:r w:rsidRPr="00B66CAD">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5332F3" w:rsidRPr="00B66CAD">
        <w:rPr>
          <w:rFonts w:asciiTheme="majorHAnsi" w:hAnsiTheme="majorHAnsi"/>
        </w:rPr>
        <w:t>Dz. U. z 2022 r. poz. 1510 ze zm.</w:t>
      </w:r>
      <w:r w:rsidRPr="00B66CAD">
        <w:rPr>
          <w:rFonts w:ascii="Cambria" w:hAnsi="Cambria"/>
        </w:rPr>
        <w:t xml:space="preserve">) </w:t>
      </w:r>
    </w:p>
    <w:p w14:paraId="10BC3379" w14:textId="31996343" w:rsidR="00C37169" w:rsidRPr="00B66CAD" w:rsidRDefault="00C37169" w:rsidP="00B66CAD">
      <w:pPr>
        <w:pStyle w:val="Akapitzlist"/>
        <w:numPr>
          <w:ilvl w:val="0"/>
          <w:numId w:val="33"/>
        </w:numPr>
        <w:ind w:left="284"/>
        <w:jc w:val="both"/>
        <w:rPr>
          <w:rFonts w:ascii="Cambria" w:eastAsiaTheme="majorEastAsia" w:hAnsi="Cambria" w:cs="Arial"/>
          <w:lang w:eastAsia="en-US"/>
        </w:rPr>
      </w:pPr>
      <w:r w:rsidRPr="00B66CAD">
        <w:rPr>
          <w:rFonts w:ascii="Cambria" w:hAnsi="Cambria"/>
        </w:rPr>
        <w:t xml:space="preserve">Szczegółowe wymagania dotyczące realizacji oraz egzekwowania wymogu zatrudnienia na podstawie stosunku pracy zostały określone we wzorze umowy oraz </w:t>
      </w:r>
      <w:r w:rsidR="00C25570" w:rsidRPr="00B66CAD">
        <w:rPr>
          <w:rFonts w:ascii="Cambria" w:hAnsi="Cambria"/>
        </w:rPr>
        <w:t>w Rozdziale II</w:t>
      </w:r>
      <w:r w:rsidR="00C25570" w:rsidRPr="00B66CAD">
        <w:rPr>
          <w:rFonts w:ascii="Cambria" w:hAnsi="Cambria"/>
          <w:b/>
        </w:rPr>
        <w:t xml:space="preserve"> </w:t>
      </w:r>
      <w:r w:rsidR="00C25570" w:rsidRPr="00B66CAD">
        <w:rPr>
          <w:rFonts w:ascii="Cambria" w:hAnsi="Cambria"/>
          <w:bCs/>
        </w:rPr>
        <w:t xml:space="preserve">– </w:t>
      </w:r>
      <w:r w:rsidR="00C25570" w:rsidRPr="00B66CAD">
        <w:rPr>
          <w:rFonts w:ascii="Cambria" w:hAnsi="Cambria"/>
        </w:rPr>
        <w:t>Wymagania stawiane wykonawcy, w pkt. 3 SWZ</w:t>
      </w:r>
      <w:r w:rsidRPr="00B66CAD">
        <w:rPr>
          <w:rFonts w:ascii="Cambria" w:hAnsi="Cambria"/>
        </w:rPr>
        <w:t xml:space="preserve">, stanowiącymi odpowiednio </w:t>
      </w:r>
      <w:r w:rsidRPr="00B66CAD">
        <w:rPr>
          <w:rFonts w:ascii="Cambria" w:hAnsi="Cambria"/>
          <w:b/>
        </w:rPr>
        <w:t>Załącznik nr 6 do SWZ</w:t>
      </w:r>
      <w:r w:rsidRPr="00B66CAD">
        <w:rPr>
          <w:rFonts w:ascii="Cambria" w:hAnsi="Cambria"/>
        </w:rPr>
        <w:t xml:space="preserve">. </w:t>
      </w:r>
    </w:p>
    <w:p w14:paraId="356D0459" w14:textId="2BF1AD55" w:rsidR="00C37169" w:rsidRPr="00297ADD" w:rsidRDefault="00C37169" w:rsidP="00B66CAD">
      <w:pPr>
        <w:pStyle w:val="pkt"/>
        <w:numPr>
          <w:ilvl w:val="0"/>
          <w:numId w:val="33"/>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449091D4" w14:textId="711C3CF1" w:rsidR="008C1446" w:rsidRDefault="00246139" w:rsidP="00C75797">
      <w:pPr>
        <w:spacing w:after="200" w:line="252" w:lineRule="auto"/>
        <w:contextualSpacing/>
        <w:jc w:val="both"/>
        <w:rPr>
          <w:rFonts w:asciiTheme="majorHAnsi" w:eastAsiaTheme="majorEastAsia" w:hAnsiTheme="majorHAnsi" w:cstheme="majorBidi"/>
          <w:lang w:eastAsia="en-US"/>
        </w:rPr>
      </w:pPr>
      <w:r w:rsidRPr="00246139">
        <w:rPr>
          <w:rFonts w:asciiTheme="majorHAnsi" w:eastAsiaTheme="majorEastAsia" w:hAnsiTheme="majorHAnsi" w:cstheme="majorBidi"/>
          <w:lang w:eastAsia="en-US"/>
        </w:rPr>
        <w:t>Zamawiający</w:t>
      </w:r>
      <w:r w:rsidR="002C7548">
        <w:rPr>
          <w:rFonts w:asciiTheme="majorHAnsi" w:eastAsiaTheme="majorEastAsia" w:hAnsiTheme="majorHAnsi" w:cstheme="majorBidi"/>
          <w:lang w:eastAsia="en-US"/>
        </w:rPr>
        <w:t xml:space="preserve"> </w:t>
      </w:r>
      <w:r w:rsidR="002C7548" w:rsidRPr="002C7548">
        <w:rPr>
          <w:rFonts w:asciiTheme="majorHAnsi" w:eastAsiaTheme="majorEastAsia" w:hAnsiTheme="majorHAnsi" w:cstheme="majorBidi"/>
          <w:b/>
          <w:lang w:eastAsia="en-US"/>
        </w:rPr>
        <w:t>nie</w:t>
      </w:r>
      <w:r w:rsidRPr="002C7548">
        <w:rPr>
          <w:rFonts w:asciiTheme="majorHAnsi" w:eastAsiaTheme="majorEastAsia" w:hAnsiTheme="majorHAnsi" w:cstheme="majorBidi"/>
          <w:b/>
          <w:lang w:eastAsia="en-US"/>
        </w:rPr>
        <w:t xml:space="preserve"> dokonuje</w:t>
      </w:r>
      <w:r w:rsidR="002C7548">
        <w:rPr>
          <w:rFonts w:asciiTheme="majorHAnsi" w:eastAsiaTheme="majorEastAsia" w:hAnsiTheme="majorHAnsi" w:cstheme="majorBidi"/>
          <w:lang w:eastAsia="en-US"/>
        </w:rPr>
        <w:t xml:space="preserve"> podziału zamówienia na części.</w:t>
      </w:r>
    </w:p>
    <w:p w14:paraId="385DCA34" w14:textId="77777777" w:rsidR="00246139" w:rsidRPr="00773D17" w:rsidRDefault="00246139"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52D5E47" w14:textId="1D90A19D" w:rsidR="00DC0582"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635ADA04" w14:textId="77777777" w:rsidR="002C7548" w:rsidRPr="008A5969" w:rsidRDefault="002C7548"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431A88C0" w:rsidR="00403114" w:rsidRPr="00A415E4" w:rsidRDefault="00DE2041" w:rsidP="00DE2041">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lastRenderedPageBreak/>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w:t>
      </w:r>
      <w:r w:rsidRPr="00773D17">
        <w:rPr>
          <w:rFonts w:asciiTheme="majorHAnsi" w:eastAsiaTheme="majorEastAsia" w:hAnsiTheme="majorHAnsi" w:cstheme="majorBidi"/>
          <w:lang w:eastAsia="en-US"/>
        </w:rPr>
        <w:lastRenderedPageBreak/>
        <w:t xml:space="preserve">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4E25D3D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AE1B92">
        <w:rPr>
          <w:rFonts w:asciiTheme="majorHAnsi" w:hAnsiTheme="majorHAnsi" w:cstheme="majorBidi"/>
          <w:b/>
          <w:highlight w:val="lightGray"/>
          <w:lang w:eastAsia="en-US"/>
        </w:rPr>
        <w:t xml:space="preserve"> 2022,</w:t>
      </w:r>
      <w:r w:rsidRPr="00773D17">
        <w:rPr>
          <w:rFonts w:asciiTheme="majorHAnsi" w:hAnsiTheme="majorHAnsi" w:cstheme="majorBidi"/>
          <w:b/>
          <w:highlight w:val="lightGray"/>
          <w:lang w:eastAsia="en-US"/>
        </w:rPr>
        <w:t xml:space="preserve"> poz. </w:t>
      </w:r>
      <w:r w:rsidR="00246139">
        <w:rPr>
          <w:rFonts w:asciiTheme="majorHAnsi" w:hAnsiTheme="majorHAnsi" w:cstheme="majorBidi"/>
          <w:b/>
          <w:highlight w:val="lightGray"/>
          <w:lang w:eastAsia="en-US"/>
        </w:rPr>
        <w:t>1</w:t>
      </w:r>
      <w:r w:rsidR="00AE1B92">
        <w:rPr>
          <w:rFonts w:asciiTheme="majorHAnsi" w:hAnsiTheme="majorHAnsi" w:cstheme="majorBidi"/>
          <w:b/>
          <w:highlight w:val="lightGray"/>
          <w:lang w:eastAsia="en-US"/>
        </w:rPr>
        <w:t>710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5C7B1EED" w14:textId="77777777" w:rsidR="002C7548" w:rsidRPr="006A0127" w:rsidRDefault="00AA4F20" w:rsidP="002C7548">
      <w:pPr>
        <w:pStyle w:val="Akapitzlist"/>
        <w:numPr>
          <w:ilvl w:val="6"/>
          <w:numId w:val="29"/>
        </w:numPr>
        <w:ind w:left="426"/>
        <w:jc w:val="both"/>
        <w:rPr>
          <w:rFonts w:ascii="Cambria" w:hAnsi="Cambria" w:cs="Verdana"/>
        </w:rPr>
      </w:pPr>
      <w:r w:rsidRPr="00AE1B92">
        <w:rPr>
          <w:rFonts w:ascii="Cambria" w:eastAsiaTheme="majorEastAsia" w:hAnsi="Cambria" w:cstheme="majorBidi"/>
          <w:b/>
          <w:lang w:eastAsia="en-US"/>
        </w:rPr>
        <w:t>Przedmiot zamówienia stanowi</w:t>
      </w:r>
      <w:r w:rsidR="001C6A9E" w:rsidRPr="00AE1B92">
        <w:rPr>
          <w:rFonts w:ascii="Cambria" w:eastAsiaTheme="majorEastAsia" w:hAnsi="Cambria" w:cstheme="majorBidi"/>
          <w:b/>
          <w:lang w:eastAsia="en-US"/>
        </w:rPr>
        <w:t xml:space="preserve">: </w:t>
      </w:r>
      <w:r w:rsidR="002C7548" w:rsidRPr="00C625A9">
        <w:rPr>
          <w:rFonts w:asciiTheme="majorHAnsi" w:hAnsiTheme="majorHAnsi"/>
        </w:rPr>
        <w:t>„</w:t>
      </w:r>
      <w:r w:rsidR="002C7548" w:rsidRPr="002C7548">
        <w:rPr>
          <w:rFonts w:asciiTheme="majorHAnsi" w:hAnsiTheme="majorHAnsi"/>
        </w:rPr>
        <w:t>Podwójne powierzchniowe utrwalenie w ciągu drogi powiatowej 4777P Gronówko- Wyciążkowo”</w:t>
      </w:r>
    </w:p>
    <w:p w14:paraId="5E92E6C0" w14:textId="77777777" w:rsidR="006A0127" w:rsidRPr="002C7548" w:rsidRDefault="006A0127" w:rsidP="006A0127">
      <w:pPr>
        <w:pStyle w:val="Akapitzlist"/>
        <w:ind w:left="426"/>
        <w:jc w:val="both"/>
        <w:rPr>
          <w:rFonts w:ascii="Cambria" w:hAnsi="Cambria" w:cs="Verdana"/>
        </w:rPr>
      </w:pPr>
    </w:p>
    <w:p w14:paraId="7CCD16C5" w14:textId="7A5E5684" w:rsidR="004A71F8" w:rsidRDefault="00AA4F20" w:rsidP="002C7548">
      <w:pPr>
        <w:pStyle w:val="Akapitzlist"/>
        <w:numPr>
          <w:ilvl w:val="6"/>
          <w:numId w:val="29"/>
        </w:numPr>
        <w:ind w:left="426"/>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06DEDDA2" w14:textId="07CC65D6" w:rsidR="00852476" w:rsidRDefault="00852476" w:rsidP="002C7548">
      <w:pPr>
        <w:pStyle w:val="Nagwek"/>
        <w:widowControl w:val="0"/>
        <w:spacing w:after="200" w:line="252" w:lineRule="auto"/>
        <w:ind w:left="426"/>
        <w:contextualSpacing/>
        <w:jc w:val="both"/>
        <w:rPr>
          <w:rFonts w:ascii="Cambria" w:hAnsi="Cambria"/>
          <w:vertAlign w:val="superscript"/>
          <w:lang w:eastAsia="ar-SA"/>
        </w:rPr>
      </w:pPr>
      <w:r w:rsidRPr="00852476">
        <w:rPr>
          <w:rFonts w:ascii="Cambria" w:hAnsi="Cambria"/>
          <w:lang w:eastAsia="ar-SA"/>
        </w:rPr>
        <w:t>Podwójne powierzchniowe utrwale</w:t>
      </w:r>
      <w:r w:rsidR="002C7548">
        <w:rPr>
          <w:rFonts w:ascii="Cambria" w:hAnsi="Cambria"/>
          <w:lang w:eastAsia="ar-SA"/>
        </w:rPr>
        <w:t>nie w ciągu dróg powiatowych w</w:t>
      </w:r>
      <w:r w:rsidR="002C7548" w:rsidRPr="002C7548">
        <w:t xml:space="preserve"> </w:t>
      </w:r>
      <w:r w:rsidR="002C7548" w:rsidRPr="002C7548">
        <w:rPr>
          <w:rFonts w:ascii="Cambria" w:hAnsi="Cambria"/>
          <w:lang w:eastAsia="ar-SA"/>
        </w:rPr>
        <w:t>Podwójne powierzchniowe utrwalenie w ciągu drogi powiato</w:t>
      </w:r>
      <w:r w:rsidR="002C7548">
        <w:rPr>
          <w:rFonts w:ascii="Cambria" w:hAnsi="Cambria"/>
          <w:lang w:eastAsia="ar-SA"/>
        </w:rPr>
        <w:t xml:space="preserve">wej 4777P Gronówko- Wyciążkowo” </w:t>
      </w:r>
      <w:r w:rsidR="002C7548" w:rsidRPr="002C7548">
        <w:rPr>
          <w:rFonts w:ascii="Cambria" w:hAnsi="Cambria"/>
          <w:lang w:eastAsia="ar-SA"/>
        </w:rPr>
        <w:t>o powierzchni 10 000 m</w:t>
      </w:r>
      <w:r w:rsidR="002C7548" w:rsidRPr="002C7548">
        <w:rPr>
          <w:rFonts w:ascii="Cambria" w:hAnsi="Cambria"/>
          <w:vertAlign w:val="superscript"/>
          <w:lang w:eastAsia="ar-SA"/>
        </w:rPr>
        <w:t>2</w:t>
      </w:r>
    </w:p>
    <w:p w14:paraId="44AB4D5C" w14:textId="77777777" w:rsidR="006A0127" w:rsidRPr="00852476" w:rsidRDefault="006A0127" w:rsidP="002C7548">
      <w:pPr>
        <w:pStyle w:val="Nagwek"/>
        <w:widowControl w:val="0"/>
        <w:spacing w:after="200" w:line="252" w:lineRule="auto"/>
        <w:ind w:left="426"/>
        <w:contextualSpacing/>
        <w:jc w:val="both"/>
        <w:rPr>
          <w:rFonts w:ascii="Cambria" w:hAnsi="Cambria"/>
          <w:lang w:eastAsia="ar-SA"/>
        </w:rPr>
      </w:pPr>
    </w:p>
    <w:p w14:paraId="3514FDBB" w14:textId="638A2E24" w:rsidR="00AA4F20" w:rsidRPr="0010205B" w:rsidRDefault="00AA4F20" w:rsidP="006A0127">
      <w:pPr>
        <w:pStyle w:val="Nagwek"/>
        <w:widowControl w:val="0"/>
        <w:numPr>
          <w:ilvl w:val="0"/>
          <w:numId w:val="88"/>
        </w:numPr>
        <w:spacing w:after="200" w:line="252" w:lineRule="auto"/>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lastRenderedPageBreak/>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6A0127">
      <w:pPr>
        <w:pStyle w:val="Akapitzlist"/>
        <w:numPr>
          <w:ilvl w:val="0"/>
          <w:numId w:val="88"/>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652FE9C1"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36</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7DCA62E"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E13DB0">
        <w:rPr>
          <w:rFonts w:asciiTheme="majorHAnsi" w:eastAsiaTheme="majorEastAsia" w:hAnsiTheme="majorHAnsi" w:cstheme="majorBidi"/>
          <w:lang w:eastAsia="en-US"/>
        </w:rPr>
        <w:t xml:space="preserve">36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lastRenderedPageBreak/>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lastRenderedPageBreak/>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09D836E8" w:rsidR="00020159" w:rsidRPr="00CF1ACB"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1261AA">
        <w:rPr>
          <w:rFonts w:asciiTheme="majorHAnsi" w:eastAsiaTheme="majorEastAsia" w:hAnsiTheme="majorHAnsi" w:cstheme="majorBidi"/>
          <w:b/>
          <w:lang w:eastAsia="en-US"/>
        </w:rPr>
        <w:t xml:space="preserve">do </w:t>
      </w:r>
      <w:r w:rsidR="00AD0FA5">
        <w:rPr>
          <w:rFonts w:asciiTheme="majorHAnsi" w:eastAsiaTheme="majorEastAsia" w:hAnsiTheme="majorHAnsi" w:cstheme="majorBidi"/>
          <w:b/>
          <w:lang w:eastAsia="en-US"/>
        </w:rPr>
        <w:t>6 miesięcy od dnia podpisania umowy.</w:t>
      </w:r>
    </w:p>
    <w:p w14:paraId="25F3EA1C" w14:textId="77777777" w:rsidR="00020159" w:rsidRPr="005757F8"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B0ACB5C" w14:textId="27B124BB" w:rsidR="000F0283" w:rsidRPr="00AD7A22" w:rsidRDefault="00F04C1F" w:rsidP="00AA4F20">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264B0926"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EDA8A61" w14:textId="7EEF6E86" w:rsidR="007C1B25" w:rsidRPr="007C1B25" w:rsidRDefault="007C1B25" w:rsidP="004535B6">
      <w:pPr>
        <w:pStyle w:val="Akapitzlist"/>
        <w:widowControl w:val="0"/>
        <w:numPr>
          <w:ilvl w:val="0"/>
          <w:numId w:val="79"/>
        </w:numPr>
        <w:autoSpaceDE w:val="0"/>
        <w:autoSpaceDN w:val="0"/>
        <w:adjustRightInd w:val="0"/>
        <w:ind w:left="993"/>
        <w:contextualSpacing/>
        <w:jc w:val="both"/>
        <w:rPr>
          <w:rFonts w:asciiTheme="majorHAnsi" w:hAnsiTheme="majorHAnsi"/>
          <w:bCs/>
          <w:snapToGrid w:val="0"/>
        </w:rPr>
      </w:pPr>
      <w:r>
        <w:rPr>
          <w:rFonts w:asciiTheme="majorHAnsi" w:hAnsiTheme="majorHAnsi"/>
          <w:bCs/>
          <w:snapToGrid w:val="0"/>
        </w:rPr>
        <w:t>dysponuje lub przedstawi</w:t>
      </w:r>
      <w:r w:rsidRPr="007C1B25">
        <w:rPr>
          <w:rFonts w:asciiTheme="majorHAnsi" w:hAnsiTheme="majorHAnsi"/>
          <w:bCs/>
          <w:snapToGrid w:val="0"/>
        </w:rPr>
        <w:t xml:space="preserve"> pisemne zobowiązanie innych podmiotów do udostępnienia sprzętu i środków transportu, wymienionych poniżej:</w:t>
      </w:r>
    </w:p>
    <w:p w14:paraId="00FB8A07" w14:textId="77777777" w:rsidR="007C1B25" w:rsidRPr="007C1B25" w:rsidRDefault="007C1B25" w:rsidP="004535B6">
      <w:pPr>
        <w:widowControl w:val="0"/>
        <w:numPr>
          <w:ilvl w:val="0"/>
          <w:numId w:val="78"/>
        </w:numPr>
        <w:autoSpaceDE w:val="0"/>
        <w:autoSpaceDN w:val="0"/>
        <w:adjustRightInd w:val="0"/>
        <w:spacing w:after="200" w:line="276" w:lineRule="auto"/>
        <w:ind w:left="1276" w:hanging="327"/>
        <w:contextualSpacing/>
        <w:jc w:val="both"/>
        <w:rPr>
          <w:rFonts w:asciiTheme="majorHAnsi" w:hAnsiTheme="majorHAnsi"/>
          <w:bCs/>
          <w:snapToGrid w:val="0"/>
        </w:rPr>
      </w:pPr>
      <w:r w:rsidRPr="007C1B25">
        <w:rPr>
          <w:rFonts w:asciiTheme="majorHAnsi" w:hAnsiTheme="majorHAnsi"/>
        </w:rPr>
        <w:t>Szczotka (zamiatarka) mechaniczna z pochłaniaczem (tzw. „odkurzacz”) – do czyszczenia nawierzchni i usuwania niezwiązanych ziaren po wykonaniu powierzchniowego utrwalenia – 1 szt.,</w:t>
      </w:r>
    </w:p>
    <w:p w14:paraId="4CEAD967" w14:textId="77777777" w:rsidR="007C1B25" w:rsidRPr="007C1B25" w:rsidRDefault="007C1B25" w:rsidP="004535B6">
      <w:pPr>
        <w:numPr>
          <w:ilvl w:val="0"/>
          <w:numId w:val="78"/>
        </w:numPr>
        <w:autoSpaceDE w:val="0"/>
        <w:autoSpaceDN w:val="0"/>
        <w:adjustRightInd w:val="0"/>
        <w:spacing w:after="200" w:line="276" w:lineRule="auto"/>
        <w:ind w:left="1276"/>
        <w:contextualSpacing/>
        <w:jc w:val="both"/>
        <w:rPr>
          <w:rFonts w:asciiTheme="majorHAnsi" w:hAnsiTheme="majorHAnsi"/>
        </w:rPr>
      </w:pPr>
      <w:r w:rsidRPr="007C1B25">
        <w:rPr>
          <w:rFonts w:asciiTheme="majorHAnsi" w:hAnsiTheme="majorHAnsi"/>
        </w:rPr>
        <w:t>Zestaw zespolony składający się ze skrapiarki i rozsypywarki doczepnej do skrapiarki (tzw. „kombajn” o szerokości roboczej min. 2,75 m) do rozłożenia lepiszcza i kruszywa na nawierzchni – 1 szt.,</w:t>
      </w:r>
    </w:p>
    <w:p w14:paraId="68A31A5C" w14:textId="29E10146"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Walec ogumiony - 1 szt.,</w:t>
      </w:r>
    </w:p>
    <w:p w14:paraId="0ED0D17C" w14:textId="4AFF3159"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 xml:space="preserve">Walec stalowy - 1 szt. </w:t>
      </w:r>
    </w:p>
    <w:p w14:paraId="0407CDBB" w14:textId="5F03C167" w:rsidR="003A6420" w:rsidRPr="006A0127" w:rsidRDefault="00C33307" w:rsidP="00AD7A22">
      <w:pPr>
        <w:pStyle w:val="Akapitzlist"/>
        <w:numPr>
          <w:ilvl w:val="0"/>
          <w:numId w:val="79"/>
        </w:numPr>
        <w:tabs>
          <w:tab w:val="left" w:pos="1276"/>
        </w:tabs>
        <w:ind w:left="993"/>
        <w:jc w:val="both"/>
        <w:rPr>
          <w:rFonts w:ascii="Cambria" w:eastAsiaTheme="minorHAnsi" w:hAnsi="Cambria"/>
          <w:lang w:eastAsia="en-US"/>
        </w:rPr>
      </w:pPr>
      <w:r w:rsidRPr="007C1B25">
        <w:rPr>
          <w:rFonts w:asciiTheme="majorHAnsi" w:hAnsiTheme="majorHAnsi"/>
          <w:szCs w:val="20"/>
        </w:rPr>
        <w:t xml:space="preserve">w okresie </w:t>
      </w:r>
      <w:r w:rsidRPr="007C1B25">
        <w:rPr>
          <w:rFonts w:ascii="Cambria" w:hAnsi="Cambria"/>
          <w:szCs w:val="20"/>
        </w:rPr>
        <w:t>ostatnich 5 lat przed upływem terminu składania ofert, a jeżeli okres prowad</w:t>
      </w:r>
      <w:r w:rsidR="00BD2056" w:rsidRPr="007C1B25">
        <w:rPr>
          <w:rFonts w:ascii="Cambria" w:hAnsi="Cambria"/>
          <w:szCs w:val="20"/>
        </w:rPr>
        <w:t>zenia działalności jest krótszy</w:t>
      </w:r>
      <w:r w:rsidRPr="007C1B25">
        <w:rPr>
          <w:rFonts w:ascii="Cambria" w:hAnsi="Cambria"/>
          <w:szCs w:val="20"/>
        </w:rPr>
        <w:t xml:space="preserve">- </w:t>
      </w:r>
      <w:r w:rsidR="00484329" w:rsidRPr="007C1B25">
        <w:rPr>
          <w:rFonts w:ascii="Cambria" w:hAnsi="Cambria"/>
          <w:szCs w:val="20"/>
        </w:rPr>
        <w:t xml:space="preserve">w tym okresie, </w:t>
      </w:r>
      <w:r w:rsidR="006C79E2" w:rsidRPr="007C1B25">
        <w:rPr>
          <w:rFonts w:ascii="Cambria" w:hAnsi="Cambria"/>
          <w:szCs w:val="20"/>
        </w:rPr>
        <w:t>wykonał należycie</w:t>
      </w:r>
      <w:r w:rsidRPr="007C1B25">
        <w:rPr>
          <w:rFonts w:ascii="Cambria" w:hAnsi="Cambria"/>
          <w:szCs w:val="20"/>
        </w:rPr>
        <w:t xml:space="preserve"> </w:t>
      </w:r>
      <w:r w:rsidR="00782858">
        <w:rPr>
          <w:rFonts w:ascii="Cambria" w:hAnsi="Cambria"/>
          <w:szCs w:val="20"/>
        </w:rPr>
        <w:t xml:space="preserve">jedną </w:t>
      </w:r>
      <w:r w:rsidR="0080092E" w:rsidRPr="007C1B25">
        <w:rPr>
          <w:rFonts w:ascii="Cambria" w:hAnsi="Cambria"/>
          <w:szCs w:val="20"/>
        </w:rPr>
        <w:t>robot</w:t>
      </w:r>
      <w:r w:rsidR="00782858">
        <w:rPr>
          <w:rFonts w:ascii="Cambria" w:hAnsi="Cambria"/>
          <w:szCs w:val="20"/>
        </w:rPr>
        <w:t>ę</w:t>
      </w:r>
      <w:r w:rsidR="0080092E" w:rsidRPr="007C1B25">
        <w:rPr>
          <w:rFonts w:ascii="Cambria" w:hAnsi="Cambria"/>
          <w:szCs w:val="20"/>
        </w:rPr>
        <w:t xml:space="preserve"> budo</w:t>
      </w:r>
      <w:r w:rsidR="00782858">
        <w:rPr>
          <w:rFonts w:ascii="Cambria" w:hAnsi="Cambria"/>
          <w:szCs w:val="20"/>
        </w:rPr>
        <w:t>wlaną</w:t>
      </w:r>
      <w:r w:rsidR="0080092E" w:rsidRPr="007C1B25">
        <w:rPr>
          <w:rFonts w:ascii="Cambria" w:hAnsi="Cambria"/>
          <w:szCs w:val="20"/>
        </w:rPr>
        <w:t xml:space="preserve">, </w:t>
      </w:r>
      <w:r w:rsidR="00782858">
        <w:rPr>
          <w:rFonts w:ascii="Cambria" w:hAnsi="Cambria"/>
          <w:bCs/>
          <w:szCs w:val="20"/>
        </w:rPr>
        <w:t>polegającą</w:t>
      </w:r>
      <w:r w:rsidR="006C79E2" w:rsidRPr="007C1B25">
        <w:rPr>
          <w:rFonts w:ascii="Cambria" w:hAnsi="Cambria"/>
          <w:bCs/>
          <w:szCs w:val="20"/>
        </w:rPr>
        <w:t xml:space="preserve"> </w:t>
      </w:r>
      <w:r w:rsidR="006C79E2" w:rsidRPr="007C1B25">
        <w:rPr>
          <w:rFonts w:ascii="Cambria" w:hAnsi="Cambria"/>
          <w:bCs/>
          <w:szCs w:val="20"/>
          <w:u w:val="single"/>
        </w:rPr>
        <w:t xml:space="preserve">na podwójnym powierzchniowym utrwaleniu nawierzchni emulsjami asfaltowymi i grysami </w:t>
      </w:r>
      <w:r w:rsidR="006A0127" w:rsidRPr="006A0127">
        <w:rPr>
          <w:rFonts w:ascii="Cambria" w:hAnsi="Cambria"/>
          <w:lang w:eastAsia="ar-SA"/>
        </w:rPr>
        <w:t xml:space="preserve">o powierzchni </w:t>
      </w:r>
      <w:r w:rsidR="00782858">
        <w:rPr>
          <w:rFonts w:ascii="Cambria" w:hAnsi="Cambria"/>
          <w:lang w:eastAsia="ar-SA"/>
        </w:rPr>
        <w:t>7</w:t>
      </w:r>
      <w:r w:rsidR="006A0127" w:rsidRPr="006A0127">
        <w:rPr>
          <w:rFonts w:ascii="Cambria" w:hAnsi="Cambria"/>
          <w:lang w:eastAsia="ar-SA"/>
        </w:rPr>
        <w:t xml:space="preserve"> 000 m</w:t>
      </w:r>
      <w:r w:rsidR="006A0127" w:rsidRPr="006A0127">
        <w:rPr>
          <w:rFonts w:ascii="Cambria" w:hAnsi="Cambria"/>
          <w:vertAlign w:val="superscript"/>
          <w:lang w:eastAsia="ar-SA"/>
        </w:rPr>
        <w:t>2</w:t>
      </w:r>
      <w:r w:rsidR="006A0127">
        <w:rPr>
          <w:rFonts w:ascii="Cambria" w:hAnsi="Cambria"/>
          <w:lang w:eastAsia="ar-SA"/>
        </w:rPr>
        <w:t xml:space="preserve">, </w:t>
      </w:r>
      <w:r w:rsidR="00AD7A22" w:rsidRPr="006A0127">
        <w:rPr>
          <w:rFonts w:asciiTheme="majorHAnsi" w:hAnsiTheme="majorHAnsi"/>
          <w:lang w:eastAsia="x-none"/>
        </w:rPr>
        <w:t>stanowiąc</w:t>
      </w:r>
      <w:r w:rsidR="00782858">
        <w:rPr>
          <w:rFonts w:asciiTheme="majorHAnsi" w:hAnsiTheme="majorHAnsi"/>
          <w:lang w:eastAsia="x-none"/>
        </w:rPr>
        <w:t>ą</w:t>
      </w:r>
      <w:r w:rsidR="00AD7A22" w:rsidRPr="006A0127">
        <w:rPr>
          <w:rFonts w:asciiTheme="majorHAnsi" w:hAnsiTheme="majorHAnsi"/>
          <w:lang w:eastAsia="x-none"/>
        </w:rPr>
        <w:t xml:space="preserve"> </w:t>
      </w:r>
      <w:r w:rsidR="006C79E2" w:rsidRPr="006A0127">
        <w:rPr>
          <w:rFonts w:ascii="Cambria" w:hAnsi="Cambria"/>
          <w:b/>
          <w:bCs/>
          <w:szCs w:val="20"/>
        </w:rPr>
        <w:t xml:space="preserve">Załącznik </w:t>
      </w:r>
      <w:r w:rsidR="005757F8" w:rsidRPr="006A0127">
        <w:rPr>
          <w:rFonts w:ascii="Cambria" w:hAnsi="Cambria"/>
          <w:b/>
          <w:bCs/>
          <w:szCs w:val="20"/>
        </w:rPr>
        <w:t>nr 4 do S</w:t>
      </w:r>
      <w:r w:rsidR="006C79E2" w:rsidRPr="006A0127">
        <w:rPr>
          <w:rFonts w:ascii="Cambria" w:hAnsi="Cambria"/>
          <w:b/>
          <w:bCs/>
          <w:szCs w:val="20"/>
        </w:rPr>
        <w:t>WZ</w:t>
      </w:r>
    </w:p>
    <w:p w14:paraId="2A8821D3" w14:textId="77777777" w:rsidR="006C79E2" w:rsidRPr="006C79E2" w:rsidRDefault="006C79E2" w:rsidP="006C79E2">
      <w:pPr>
        <w:pStyle w:val="Akapitzlist"/>
        <w:ind w:left="993"/>
        <w:jc w:val="both"/>
        <w:rPr>
          <w:rFonts w:ascii="Cambria" w:eastAsiaTheme="minorHAnsi" w:hAnsi="Cambria"/>
          <w:lang w:eastAsia="en-US"/>
        </w:rPr>
      </w:pPr>
    </w:p>
    <w:p w14:paraId="4646B568" w14:textId="415E50DE" w:rsidR="00D140BC" w:rsidRPr="00782858" w:rsidRDefault="00484329" w:rsidP="00782858">
      <w:pPr>
        <w:pStyle w:val="Akapitzlist"/>
        <w:ind w:left="993"/>
        <w:jc w:val="both"/>
        <w:rPr>
          <w:rFonts w:ascii="Cambria" w:eastAsiaTheme="minorHAnsi" w:hAnsi="Cambria"/>
          <w:lang w:eastAsia="en-US"/>
        </w:rPr>
      </w:pPr>
      <w:r w:rsidRPr="0085755E">
        <w:rPr>
          <w:rFonts w:ascii="Cambria" w:eastAsiaTheme="minorHAnsi" w:hAnsi="Cambria"/>
          <w:lang w:eastAsia="en-US"/>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r w:rsidR="00C24681">
        <w:rPr>
          <w:rFonts w:ascii="Cambria" w:eastAsiaTheme="minorHAnsi" w:hAnsi="Cambria"/>
          <w:lang w:eastAsia="en-US"/>
        </w:rPr>
        <w:t xml:space="preserve"> </w:t>
      </w: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lastRenderedPageBreak/>
        <w:t>Uwagi:</w:t>
      </w:r>
    </w:p>
    <w:p w14:paraId="11D5E45F"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4535B6">
      <w:pPr>
        <w:pStyle w:val="Akapitzlist"/>
        <w:numPr>
          <w:ilvl w:val="0"/>
          <w:numId w:val="79"/>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EF63566" w:rsidR="0085755E" w:rsidRPr="002B2893"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w:t>
      </w:r>
      <w:r w:rsidR="009D6B1D" w:rsidRPr="009D6B1D">
        <w:rPr>
          <w:rFonts w:ascii="Cambria" w:eastAsiaTheme="minorHAnsi" w:hAnsi="Cambria"/>
          <w:lang w:eastAsia="en-US"/>
        </w:rPr>
        <w:t xml:space="preserve">budowach z zakresu odnowy nawierzchni poprzez powierzchniowe utrwalenia  w ciągu ostatnich 5 lat </w:t>
      </w:r>
      <w:r w:rsidRPr="002B2893">
        <w:rPr>
          <w:rFonts w:ascii="Cambria" w:eastAsiaTheme="minorHAnsi" w:hAnsi="Cambria"/>
          <w:lang w:eastAsia="en-US"/>
        </w:rPr>
        <w:t>(</w:t>
      </w:r>
      <w:r w:rsidRPr="005757F8">
        <w:rPr>
          <w:rFonts w:ascii="Cambria" w:eastAsiaTheme="minorHAnsi" w:hAnsi="Cambria"/>
          <w:b/>
          <w:bCs/>
          <w:lang w:eastAsia="en-US"/>
        </w:rPr>
        <w:t xml:space="preserve">Załącznik nr </w:t>
      </w:r>
      <w:r w:rsidR="0008796B" w:rsidRPr="005757F8">
        <w:rPr>
          <w:rFonts w:ascii="Cambria" w:eastAsiaTheme="minorHAnsi" w:hAnsi="Cambria"/>
          <w:b/>
          <w:bCs/>
          <w:lang w:eastAsia="en-US"/>
        </w:rPr>
        <w:t>5</w:t>
      </w:r>
      <w:r w:rsidR="005757F8">
        <w:rPr>
          <w:rFonts w:ascii="Cambria" w:eastAsiaTheme="minorHAnsi" w:hAnsi="Cambria"/>
          <w:b/>
          <w:bCs/>
          <w:lang w:eastAsia="en-US"/>
        </w:rPr>
        <w:t xml:space="preserve"> do S</w:t>
      </w:r>
      <w:r w:rsidRPr="005757F8">
        <w:rPr>
          <w:rFonts w:ascii="Cambria" w:eastAsiaTheme="minorHAnsi" w:hAnsi="Cambria"/>
          <w:b/>
          <w:bCs/>
          <w:lang w:eastAsia="en-US"/>
        </w:rPr>
        <w:t>WZ</w:t>
      </w:r>
      <w:r w:rsidRPr="002B2893">
        <w:rPr>
          <w:rFonts w:ascii="Cambria" w:eastAsiaTheme="minorHAnsi" w:hAnsi="Cambria"/>
          <w:lang w:eastAsia="en-US"/>
        </w:rPr>
        <w:t>).</w:t>
      </w:r>
    </w:p>
    <w:p w14:paraId="7D4C9D03" w14:textId="77777777" w:rsidR="00BD2056"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 xml:space="preserve">Szwajcarskiej lub państw członkowskich (EFTA) - stron umowy </w:t>
      </w:r>
      <w:r w:rsidRPr="0085755E">
        <w:rPr>
          <w:rFonts w:ascii="Cambria" w:eastAsiaTheme="minorHAnsi" w:hAnsi="Cambria"/>
          <w:lang w:eastAsia="en-US"/>
        </w:rPr>
        <w:lastRenderedPageBreak/>
        <w:t>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4535B6">
      <w:pPr>
        <w:pStyle w:val="Akapitzlist"/>
        <w:numPr>
          <w:ilvl w:val="0"/>
          <w:numId w:val="48"/>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535B6">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t xml:space="preserve">który w sposób zawiniony poważnie naruszył obowiązki zawodowe, co podważa jego uczciwość, w szczególności gdy wykonawca w wyniku zamierzonego działania lub rażącego niedbalstwa nie wykonał lub nienależycie </w:t>
      </w:r>
      <w:r w:rsidRPr="00927F3A">
        <w:rPr>
          <w:rFonts w:asciiTheme="majorHAnsi" w:hAnsiTheme="majorHAnsi"/>
          <w:bCs/>
          <w:kern w:val="32"/>
        </w:rPr>
        <w:lastRenderedPageBreak/>
        <w:t>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BE7B10"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441D3EE6" w14:textId="77777777" w:rsidR="00E26930" w:rsidRDefault="00E26930" w:rsidP="00E26930">
      <w:pPr>
        <w:pStyle w:val="Akapitzlist"/>
        <w:numPr>
          <w:ilvl w:val="0"/>
          <w:numId w:val="53"/>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3102DBBE" w14:textId="77777777" w:rsidR="00E26930" w:rsidRDefault="00E26930" w:rsidP="00E26930">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55B4C7DD" w14:textId="77777777" w:rsidR="00E26930" w:rsidRDefault="00E26930" w:rsidP="00E26930">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136439D6" w14:textId="77777777" w:rsidR="00E26930" w:rsidRPr="005446CE" w:rsidRDefault="00E26930" w:rsidP="00E26930">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70B8456" w14:textId="77777777" w:rsidR="00E26930" w:rsidRPr="005446CE" w:rsidRDefault="00E26930" w:rsidP="00E26930">
      <w:pPr>
        <w:pStyle w:val="Akapitzlist"/>
        <w:numPr>
          <w:ilvl w:val="0"/>
          <w:numId w:val="87"/>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 xml:space="preserve">rozporządzeniu 269/2014 albo wpisany na listę lub będący taką jednostką dominującą od dnia 24 lutego 2022 r., o ile został </w:t>
      </w:r>
      <w:r w:rsidRPr="000D32E7">
        <w:rPr>
          <w:rFonts w:ascii="Cambria" w:hAnsi="Cambria" w:cs="Arial"/>
        </w:rPr>
        <w:lastRenderedPageBreak/>
        <w:t>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6CD629C1" w14:textId="5FE0968E" w:rsidR="00BE7B10" w:rsidRPr="00927F3A" w:rsidRDefault="00E26930" w:rsidP="00E26930">
      <w:pPr>
        <w:pStyle w:val="pkt"/>
        <w:numPr>
          <w:ilvl w:val="0"/>
          <w:numId w:val="53"/>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Default="0078519A" w:rsidP="0026295F">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D5B0644" w14:textId="77777777" w:rsidR="0026295F" w:rsidRPr="0026295F" w:rsidRDefault="0026295F" w:rsidP="0026295F">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 xml:space="preserve">Oświadczenie musi być złożone w formie elektronicznej lub w postaci elektronicznej opatrzonej podpisem zaufanym, lub podpisem osobistym osoby upoważnionej do </w:t>
      </w:r>
      <w:r w:rsidRPr="00773D17">
        <w:rPr>
          <w:rFonts w:ascii="Cambria" w:hAnsi="Cambria"/>
        </w:rPr>
        <w:lastRenderedPageBreak/>
        <w:t>reprezentowania wykonawców zgodnie z formą reprezentacji określoną w dokumencie rejestrowym właściwym dla formy organizacyjnej lub innym dokumencie.</w:t>
      </w:r>
    </w:p>
    <w:p w14:paraId="413C827C" w14:textId="77777777" w:rsidR="0026295F" w:rsidRDefault="0026295F" w:rsidP="00AB7DAF">
      <w:pPr>
        <w:pStyle w:val="Tekstpodstawowy"/>
        <w:spacing w:after="0"/>
        <w:ind w:right="20"/>
        <w:jc w:val="both"/>
        <w:rPr>
          <w:rFonts w:ascii="Cambria" w:hAnsi="Cambria"/>
        </w:rPr>
      </w:pPr>
    </w:p>
    <w:p w14:paraId="3EA018F3" w14:textId="35369E1F" w:rsidR="004C6388" w:rsidRPr="004C6388" w:rsidRDefault="0026295F" w:rsidP="004C6388">
      <w:pPr>
        <w:pStyle w:val="Tekstpodstawowy"/>
        <w:numPr>
          <w:ilvl w:val="0"/>
          <w:numId w:val="83"/>
        </w:numPr>
        <w:spacing w:after="0"/>
        <w:ind w:left="426" w:right="20"/>
        <w:jc w:val="both"/>
        <w:rPr>
          <w:rFonts w:ascii="Cambria" w:hAnsi="Cambria"/>
        </w:rPr>
      </w:pPr>
      <w:r w:rsidRPr="0026295F">
        <w:rPr>
          <w:rFonts w:ascii="Cambria" w:hAnsi="Cambria"/>
          <w:b/>
        </w:rPr>
        <w:t>Kosztorys</w:t>
      </w:r>
      <w:r w:rsidR="00782858">
        <w:rPr>
          <w:rFonts w:ascii="Cambria" w:hAnsi="Cambria"/>
          <w:b/>
        </w:rPr>
        <w:t xml:space="preserve"> ofertowy</w:t>
      </w:r>
      <w:r>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6CDF9567" w14:textId="77777777" w:rsidR="00A415E4" w:rsidRDefault="00EE14E7" w:rsidP="0026295F">
      <w:pPr>
        <w:pStyle w:val="Tekstpodstawowy"/>
        <w:spacing w:after="0"/>
        <w:ind w:right="20"/>
        <w:jc w:val="both"/>
      </w:pPr>
      <w:r>
        <w:rPr>
          <w:rFonts w:ascii="Cambria" w:hAnsi="Cambria"/>
        </w:rPr>
        <w:t>Kosztorysy ofertowe</w:t>
      </w:r>
      <w:r w:rsidR="0026295F" w:rsidRPr="00773D17">
        <w:rPr>
          <w:rFonts w:ascii="Cambria" w:hAnsi="Cambria"/>
        </w:rPr>
        <w:t xml:space="preserve"> mus</w:t>
      </w:r>
      <w:r>
        <w:rPr>
          <w:rFonts w:ascii="Cambria" w:hAnsi="Cambria"/>
        </w:rPr>
        <w:t>zą</w:t>
      </w:r>
      <w:r w:rsidR="0026295F" w:rsidRPr="00773D17">
        <w:rPr>
          <w:rFonts w:ascii="Cambria" w:hAnsi="Cambria"/>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DE5733" w:rsidRPr="00DE5733">
        <w:t xml:space="preserve"> </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lastRenderedPageBreak/>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68CE91DD" w:rsid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5757F8">
        <w:rPr>
          <w:rFonts w:asciiTheme="majorHAnsi" w:hAnsiTheme="majorHAnsi"/>
          <w:b/>
          <w:bCs/>
        </w:rPr>
        <w:t>załącznik nr 4</w:t>
      </w:r>
      <w:r w:rsidRPr="005757F8">
        <w:rPr>
          <w:rFonts w:asciiTheme="majorHAnsi" w:hAnsiTheme="majorHAnsi"/>
          <w:bCs/>
        </w:rPr>
        <w:t xml:space="preserve"> </w:t>
      </w:r>
      <w:r w:rsidRPr="005757F8">
        <w:rPr>
          <w:rFonts w:asciiTheme="majorHAnsi" w:hAnsiTheme="majorHAnsi"/>
          <w:b/>
          <w:bCs/>
        </w:rPr>
        <w:t>do SWZ</w:t>
      </w:r>
      <w:r w:rsidRPr="005757F8">
        <w:rPr>
          <w:rFonts w:asciiTheme="majorHAnsi" w:hAnsiTheme="majorHAnsi"/>
          <w:bCs/>
        </w:rPr>
        <w:t>,</w:t>
      </w:r>
      <w:r w:rsidR="008E366F" w:rsidRPr="005757F8">
        <w:rPr>
          <w:rFonts w:asciiTheme="majorHAnsi" w:hAnsiTheme="majorHAnsi"/>
          <w:bCs/>
        </w:rPr>
        <w:t xml:space="preserve"> </w:t>
      </w:r>
      <w:r w:rsidRPr="005757F8">
        <w:rPr>
          <w:rFonts w:asciiTheme="majorHAnsi" w:hAnsiTheme="majorHAnsi"/>
          <w:bCs/>
        </w:rPr>
        <w:t xml:space="preserve">spełniających wymagania określone w </w:t>
      </w:r>
      <w:r w:rsidR="0008794F" w:rsidRPr="005757F8">
        <w:rPr>
          <w:rFonts w:asciiTheme="majorHAnsi" w:hAnsiTheme="majorHAnsi"/>
          <w:bCs/>
        </w:rPr>
        <w:t>r</w:t>
      </w:r>
      <w:r w:rsidR="008E366F" w:rsidRPr="005757F8">
        <w:rPr>
          <w:rFonts w:asciiTheme="majorHAnsi" w:hAnsiTheme="majorHAnsi"/>
          <w:bCs/>
        </w:rPr>
        <w:t xml:space="preserve">ozdziale II pkt </w:t>
      </w:r>
      <w:r w:rsidR="003D623F" w:rsidRPr="005757F8">
        <w:rPr>
          <w:rFonts w:asciiTheme="majorHAnsi" w:hAnsiTheme="majorHAnsi"/>
          <w:bCs/>
        </w:rPr>
        <w:t xml:space="preserve">7 ust. 1 ppkt. </w:t>
      </w:r>
      <w:r w:rsidR="0008794F" w:rsidRPr="005757F8">
        <w:rPr>
          <w:rFonts w:asciiTheme="majorHAnsi" w:hAnsiTheme="majorHAnsi"/>
          <w:bCs/>
        </w:rPr>
        <w:t>4</w:t>
      </w:r>
      <w:r w:rsidR="003D623F" w:rsidRPr="005757F8">
        <w:rPr>
          <w:rFonts w:asciiTheme="majorHAnsi" w:hAnsiTheme="majorHAnsi"/>
          <w:bCs/>
        </w:rPr>
        <w:t xml:space="preserve">) lit. </w:t>
      </w:r>
      <w:r w:rsidR="00164EA0" w:rsidRPr="005757F8">
        <w:rPr>
          <w:rFonts w:asciiTheme="majorHAnsi" w:hAnsiTheme="majorHAnsi"/>
          <w:bCs/>
        </w:rPr>
        <w:t>b</w:t>
      </w:r>
      <w:r w:rsidR="008E366F" w:rsidRPr="005757F8">
        <w:rPr>
          <w:rFonts w:asciiTheme="majorHAnsi" w:hAnsiTheme="majorHAnsi"/>
          <w:bCs/>
        </w:rPr>
        <w:t>)</w:t>
      </w:r>
      <w:r w:rsidRPr="005757F8">
        <w:rPr>
          <w:rFonts w:asciiTheme="majorHAnsi" w:hAnsiTheme="majorHAnsi"/>
          <w:bCs/>
        </w:rPr>
        <w:t xml:space="preserve"> SWZ wykonanych nie wcześniej niż</w:t>
      </w:r>
      <w:r w:rsidR="0008794F" w:rsidRPr="005757F8">
        <w:rPr>
          <w:rFonts w:asciiTheme="majorHAnsi" w:hAnsiTheme="majorHAnsi"/>
          <w:bCs/>
        </w:rPr>
        <w:t xml:space="preserve"> </w:t>
      </w:r>
      <w:r w:rsidRPr="005757F8">
        <w:rPr>
          <w:rFonts w:asciiTheme="majorHAnsi" w:hAnsiTheme="majorHAnsi"/>
          <w:bCs/>
        </w:rPr>
        <w:t xml:space="preserve">w okresie ostatnich 5 lat przed </w:t>
      </w:r>
      <w:r w:rsidRPr="0008794F">
        <w:rPr>
          <w:rFonts w:asciiTheme="majorHAnsi" w:hAnsiTheme="majorHAnsi"/>
          <w:bCs/>
        </w:rPr>
        <w:t>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48B4A414" w:rsidR="007A1264" w:rsidRP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5757F8">
        <w:rPr>
          <w:rFonts w:asciiTheme="majorHAnsi" w:hAnsiTheme="majorHAnsi"/>
          <w:b/>
          <w:bCs/>
        </w:rPr>
        <w:t>załącznik nr 5</w:t>
      </w:r>
      <w:r w:rsidRPr="005757F8">
        <w:rPr>
          <w:rFonts w:asciiTheme="majorHAnsi" w:hAnsiTheme="majorHAnsi"/>
          <w:bCs/>
        </w:rPr>
        <w:t xml:space="preserve"> </w:t>
      </w:r>
      <w:r w:rsidRPr="005757F8">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xml:space="preserve">) lit. </w:t>
      </w:r>
      <w:r w:rsidR="00164EA0" w:rsidRPr="00164EA0">
        <w:rPr>
          <w:rFonts w:asciiTheme="majorHAnsi" w:hAnsiTheme="majorHAnsi"/>
          <w:bCs/>
        </w:rPr>
        <w:t>c</w:t>
      </w:r>
      <w:r w:rsidR="003D623F" w:rsidRPr="00164EA0">
        <w:rPr>
          <w:rFonts w:asciiTheme="majorHAnsi" w:hAnsiTheme="majorHAnsi"/>
          <w:bCs/>
        </w:rPr>
        <w:t>)</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lastRenderedPageBreak/>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9224C0" w14:textId="3CEFCBD1" w:rsidR="00782858" w:rsidRDefault="00796BA3" w:rsidP="00782858">
      <w:pPr>
        <w:numPr>
          <w:ilvl w:val="0"/>
          <w:numId w:val="13"/>
        </w:numPr>
        <w:autoSpaceDE w:val="0"/>
        <w:autoSpaceDN w:val="0"/>
        <w:spacing w:before="120" w:after="120"/>
        <w:ind w:left="284" w:hanging="284"/>
        <w:jc w:val="both"/>
        <w:rPr>
          <w:rFonts w:ascii="Cambria" w:hAnsi="Cambria" w:cs="Arial"/>
          <w:bCs/>
        </w:rPr>
      </w:pPr>
      <w:r w:rsidRPr="00782858">
        <w:rPr>
          <w:rFonts w:ascii="Cambria" w:hAnsi="Cambria" w:cs="Arial"/>
        </w:rPr>
        <w:t>Wykonawca przystępujący do postępowania jest zobowiązany, przed upływem terminu składania ofert,  wnieść wadium</w:t>
      </w:r>
      <w:r w:rsidR="00782858">
        <w:rPr>
          <w:rFonts w:ascii="Cambria" w:hAnsi="Cambria" w:cs="Arial"/>
        </w:rPr>
        <w:t xml:space="preserve"> </w:t>
      </w:r>
      <w:r w:rsidR="00A0705B" w:rsidRPr="00782858">
        <w:rPr>
          <w:rFonts w:ascii="Cambria" w:hAnsi="Cambria" w:cs="Arial"/>
        </w:rPr>
        <w:t xml:space="preserve">w </w:t>
      </w:r>
      <w:r w:rsidR="00A0705B" w:rsidRPr="00782858">
        <w:rPr>
          <w:rFonts w:ascii="Cambria" w:hAnsi="Cambria" w:cs="Arial"/>
          <w:bCs/>
        </w:rPr>
        <w:t>kwocie</w:t>
      </w:r>
      <w:r w:rsidR="00A0705B" w:rsidRPr="00782858">
        <w:rPr>
          <w:rFonts w:ascii="Cambria" w:hAnsi="Cambria" w:cs="Arial"/>
          <w:b/>
        </w:rPr>
        <w:t xml:space="preserve"> </w:t>
      </w:r>
      <w:r w:rsidR="00782858">
        <w:rPr>
          <w:rFonts w:ascii="Cambria" w:hAnsi="Cambria" w:cs="Arial"/>
          <w:b/>
          <w:bCs/>
        </w:rPr>
        <w:t>1 100</w:t>
      </w:r>
      <w:r w:rsidR="00A0705B" w:rsidRPr="00782858">
        <w:rPr>
          <w:rFonts w:ascii="Cambria" w:hAnsi="Cambria" w:cs="Arial"/>
          <w:b/>
          <w:bCs/>
        </w:rPr>
        <w:t>,00</w:t>
      </w:r>
      <w:r w:rsidR="00A0705B" w:rsidRPr="00782858">
        <w:rPr>
          <w:rFonts w:ascii="Cambria" w:hAnsi="Cambria" w:cs="Arial"/>
          <w:bCs/>
        </w:rPr>
        <w:t xml:space="preserve"> </w:t>
      </w:r>
      <w:r w:rsidR="00A0705B" w:rsidRPr="00782858">
        <w:rPr>
          <w:rFonts w:ascii="Cambria" w:hAnsi="Cambria" w:cs="Arial"/>
          <w:b/>
          <w:bCs/>
        </w:rPr>
        <w:t>zł</w:t>
      </w:r>
      <w:r w:rsidR="00A0705B" w:rsidRPr="00782858">
        <w:rPr>
          <w:rFonts w:ascii="Cambria" w:hAnsi="Cambria" w:cs="Arial"/>
          <w:bCs/>
        </w:rPr>
        <w:t xml:space="preserve"> (słownie: </w:t>
      </w:r>
      <w:r w:rsidR="00782858">
        <w:rPr>
          <w:rFonts w:ascii="Cambria" w:hAnsi="Cambria" w:cs="Arial"/>
          <w:bCs/>
        </w:rPr>
        <w:t xml:space="preserve">tysiącsto </w:t>
      </w:r>
      <w:r w:rsidR="00A0705B" w:rsidRPr="00782858">
        <w:rPr>
          <w:rFonts w:ascii="Cambria" w:hAnsi="Cambria" w:cs="Arial"/>
          <w:bCs/>
        </w:rPr>
        <w:t>złotych 00/100).</w:t>
      </w:r>
    </w:p>
    <w:p w14:paraId="00F0CF7A" w14:textId="65D8EC69" w:rsidR="00587F52" w:rsidRPr="00782858" w:rsidRDefault="00B66CAD" w:rsidP="00782858">
      <w:pPr>
        <w:numPr>
          <w:ilvl w:val="0"/>
          <w:numId w:val="13"/>
        </w:numPr>
        <w:autoSpaceDE w:val="0"/>
        <w:autoSpaceDN w:val="0"/>
        <w:spacing w:before="120" w:after="120"/>
        <w:ind w:left="284" w:hanging="284"/>
        <w:jc w:val="both"/>
        <w:rPr>
          <w:rFonts w:ascii="Cambria" w:hAnsi="Cambria" w:cs="Arial"/>
          <w:bCs/>
        </w:rPr>
      </w:pPr>
      <w:r>
        <w:rPr>
          <w:rFonts w:ascii="Cambria" w:hAnsi="Cambria"/>
        </w:rPr>
        <w:t xml:space="preserve"> </w:t>
      </w:r>
      <w:r w:rsidR="00587F52" w:rsidRPr="00782858">
        <w:rPr>
          <w:rFonts w:ascii="Cambria" w:hAnsi="Cambria"/>
        </w:rPr>
        <w:t xml:space="preserve">Wadium musi obejmować </w:t>
      </w:r>
      <w:r w:rsidR="00796BA3" w:rsidRPr="00782858">
        <w:rPr>
          <w:rFonts w:ascii="Cambria" w:hAnsi="Cambria"/>
        </w:rPr>
        <w:t xml:space="preserve">pełen </w:t>
      </w:r>
      <w:r w:rsidR="00587F52" w:rsidRPr="00782858">
        <w:rPr>
          <w:rFonts w:ascii="Cambria" w:hAnsi="Cambria"/>
        </w:rPr>
        <w:t xml:space="preserve">okres związania ofertą tj. </w:t>
      </w:r>
      <w:r w:rsidR="00B142B3" w:rsidRPr="00782858">
        <w:rPr>
          <w:rFonts w:ascii="Cambria" w:hAnsi="Cambria"/>
        </w:rPr>
        <w:t>do dnia</w:t>
      </w:r>
      <w:r w:rsidR="009E73E2" w:rsidRPr="00782858">
        <w:rPr>
          <w:rFonts w:ascii="Cambria" w:hAnsi="Cambria"/>
        </w:rPr>
        <w:t xml:space="preserve"> </w:t>
      </w:r>
      <w:r>
        <w:rPr>
          <w:rFonts w:ascii="Cambria" w:hAnsi="Cambria"/>
          <w:b/>
        </w:rPr>
        <w:t>08.06</w:t>
      </w:r>
      <w:r w:rsidR="00875A79" w:rsidRPr="00782858">
        <w:rPr>
          <w:rFonts w:ascii="Cambria" w:hAnsi="Cambria"/>
          <w:b/>
        </w:rPr>
        <w:t>.202</w:t>
      </w:r>
      <w:r w:rsidR="00C74285" w:rsidRPr="00782858">
        <w:rPr>
          <w:rFonts w:ascii="Cambria" w:hAnsi="Cambria"/>
          <w:b/>
        </w:rPr>
        <w:t>3</w:t>
      </w:r>
      <w:r w:rsidR="00875A79" w:rsidRPr="00782858">
        <w:rPr>
          <w:rFonts w:ascii="Cambria" w:hAnsi="Cambria"/>
          <w:b/>
        </w:rPr>
        <w:t xml:space="preserve">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1A35AD0D" w14:textId="2057DD7E" w:rsidR="00C1229F" w:rsidRDefault="006663CE" w:rsidP="00C1229F">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xml:space="preserve">: </w:t>
      </w:r>
      <w:r w:rsidR="00C1229F">
        <w:rPr>
          <w:rFonts w:asciiTheme="majorHAnsi" w:hAnsiTheme="majorHAnsi"/>
          <w:b/>
        </w:rPr>
        <w:t>„</w:t>
      </w:r>
      <w:r w:rsidR="00B66CAD" w:rsidRPr="00B66CAD">
        <w:rPr>
          <w:rFonts w:asciiTheme="majorHAnsi" w:hAnsiTheme="majorHAnsi"/>
          <w:b/>
        </w:rPr>
        <w:t>Podwójne powierzchniowe utrwalenie w ciągu drogi powiatowej 4777P Gronówko- Wyciążkowo</w:t>
      </w:r>
      <w:r w:rsidR="00B66CAD">
        <w:rPr>
          <w:rFonts w:asciiTheme="majorHAnsi" w:hAnsiTheme="majorHAnsi"/>
          <w:b/>
        </w:rPr>
        <w:t>”</w:t>
      </w:r>
    </w:p>
    <w:p w14:paraId="32CF346D" w14:textId="183C89C4" w:rsidR="006663CE" w:rsidRPr="00B66CAD" w:rsidRDefault="006663CE" w:rsidP="00C1229F">
      <w:pPr>
        <w:autoSpaceDE w:val="0"/>
        <w:autoSpaceDN w:val="0"/>
        <w:spacing w:before="120" w:after="120"/>
        <w:ind w:left="360"/>
        <w:jc w:val="both"/>
        <w:rPr>
          <w:rFonts w:ascii="Cambria" w:hAnsi="Cambria"/>
          <w:b/>
          <w:u w:val="single"/>
        </w:rPr>
      </w:pPr>
      <w:r w:rsidRPr="00B66CAD">
        <w:rPr>
          <w:rFonts w:ascii="Cambria" w:hAnsi="Cambria"/>
          <w:b/>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lastRenderedPageBreak/>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4EC7A75" w:rsidR="005044EC" w:rsidRPr="007D3490" w:rsidRDefault="00DA5BE2" w:rsidP="004535B6">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5757F8">
        <w:rPr>
          <w:rFonts w:ascii="Cambria" w:hAnsi="Cambria" w:cs="Calibri"/>
        </w:rPr>
        <w:t xml:space="preserve">dnia </w:t>
      </w:r>
      <w:r w:rsidR="00B66CAD">
        <w:rPr>
          <w:rFonts w:ascii="Cambria" w:hAnsi="Cambria" w:cs="Calibri,Bold"/>
          <w:b/>
          <w:bCs/>
        </w:rPr>
        <w:t>10.05</w:t>
      </w:r>
      <w:r w:rsidR="00D93C60">
        <w:rPr>
          <w:rFonts w:ascii="Cambria" w:hAnsi="Cambria" w:cs="Calibri,Bold"/>
          <w:b/>
          <w:bCs/>
        </w:rPr>
        <w:t>.202</w:t>
      </w:r>
      <w:r w:rsidR="00C74285">
        <w:rPr>
          <w:rFonts w:ascii="Cambria" w:hAnsi="Cambria" w:cs="Calibri,Bold"/>
          <w:b/>
          <w:bCs/>
        </w:rPr>
        <w:t>3</w:t>
      </w:r>
      <w:r w:rsidR="005044EC" w:rsidRPr="005757F8">
        <w:rPr>
          <w:rFonts w:ascii="Cambria" w:hAnsi="Cambria" w:cs="Calibri,Bold"/>
          <w:b/>
          <w:bCs/>
        </w:rPr>
        <w:t xml:space="preserve"> </w:t>
      </w:r>
      <w:r w:rsidR="005044EC" w:rsidRPr="006B26CF">
        <w:rPr>
          <w:rFonts w:ascii="Cambria" w:hAnsi="Cambria" w:cs="Calibri,Bold"/>
          <w:b/>
          <w:bCs/>
        </w:rPr>
        <w:t>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lastRenderedPageBreak/>
        <w:t>Treść oferty musi odpowiadać treści SWZ.</w:t>
      </w:r>
    </w:p>
    <w:p w14:paraId="21EA3161" w14:textId="77777777"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F217E" w:rsidRDefault="006B26CF" w:rsidP="006F217E">
      <w:pPr>
        <w:spacing w:before="120"/>
        <w:ind w:right="-108"/>
        <w:jc w:val="both"/>
        <w:rPr>
          <w:rFonts w:ascii="Cambria" w:hAnsi="Cambria"/>
        </w:rPr>
      </w:pPr>
    </w:p>
    <w:p w14:paraId="37619615" w14:textId="56AB89D4"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bookmarkStart w:id="4" w:name="_GoBack"/>
      <w:bookmarkEnd w:id="4"/>
      <w:r w:rsidRPr="00C8760F">
        <w:rPr>
          <w:rFonts w:ascii="Cambria" w:hAnsi="Cambria" w:cstheme="majorBidi"/>
          <w:b/>
          <w:lang w:eastAsia="en-US"/>
        </w:rPr>
        <w:t>Opis sposobu obliczenia ceny</w:t>
      </w:r>
    </w:p>
    <w:p w14:paraId="704D0395" w14:textId="77777777"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Sposób porozumiewania się zamawiającego z w</w:t>
      </w:r>
      <w:r w:rsidR="00EB7EB9" w:rsidRPr="00773D17">
        <w:rPr>
          <w:rFonts w:asciiTheme="majorHAnsi" w:hAnsiTheme="majorHAnsi" w:cstheme="majorBidi"/>
          <w:b/>
          <w:lang w:eastAsia="en-US"/>
        </w:rPr>
        <w:t>ykonawcami</w:t>
      </w:r>
    </w:p>
    <w:p w14:paraId="02CA012B" w14:textId="384290A4" w:rsidR="003247A5" w:rsidRPr="00D93C60" w:rsidRDefault="00EB7EB9" w:rsidP="00912C79">
      <w:pPr>
        <w:numPr>
          <w:ilvl w:val="1"/>
          <w:numId w:val="12"/>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D93C60">
        <w:rPr>
          <w:rStyle w:val="Hipercze"/>
          <w:rFonts w:asciiTheme="majorHAnsi" w:hAnsiTheme="majorHAnsi"/>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D93C60">
        <w:rPr>
          <w:rFonts w:asciiTheme="majorHAnsi" w:hAnsiTheme="majorHAnsi"/>
        </w:rPr>
        <w:t>Informacje o wymaganiach technicznych</w:t>
      </w:r>
      <w:r w:rsidRPr="00773D17">
        <w:rPr>
          <w:rFonts w:ascii="Cambria" w:hAnsi="Cambria"/>
        </w:rPr>
        <w:t xml:space="preserve"> i organizacyjnych sporządzania, wysyłania i odbierania korespondencji elektronicznej</w:t>
      </w:r>
      <w:r w:rsidR="003247A5">
        <w:rPr>
          <w:rFonts w:ascii="Cambria" w:hAnsi="Cambria"/>
        </w:rPr>
        <w:t>:</w:t>
      </w:r>
    </w:p>
    <w:p w14:paraId="624FE446" w14:textId="77777777"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lastRenderedPageBreak/>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lastRenderedPageBreak/>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788A62F9"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 xml:space="preserve">Ofertę należy złożyć w terminie do dnia </w:t>
      </w:r>
      <w:r w:rsidR="00E80992">
        <w:rPr>
          <w:rFonts w:ascii="Cambria" w:hAnsi="Cambria"/>
          <w:b/>
        </w:rPr>
        <w:t>10.05</w:t>
      </w:r>
      <w:r w:rsidR="00D93C60">
        <w:rPr>
          <w:rFonts w:ascii="Cambria" w:hAnsi="Cambria"/>
          <w:b/>
        </w:rPr>
        <w:t>.202</w:t>
      </w:r>
      <w:r w:rsidR="00C74285">
        <w:rPr>
          <w:rFonts w:ascii="Cambria" w:hAnsi="Cambria"/>
          <w:b/>
        </w:rPr>
        <w:t>3</w:t>
      </w:r>
      <w:r w:rsidRPr="005757F8">
        <w:rPr>
          <w:rFonts w:ascii="Cambria" w:hAnsi="Cambria"/>
        </w:rPr>
        <w:t xml:space="preserve"> </w:t>
      </w:r>
      <w:r w:rsidR="00C97B0C" w:rsidRPr="006B26CF">
        <w:rPr>
          <w:rFonts w:ascii="Cambria" w:hAnsi="Cambria"/>
          <w:b/>
        </w:rPr>
        <w:t>r.</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E762C">
        <w:rPr>
          <w:rFonts w:ascii="Cambria" w:hAnsi="Cambria"/>
          <w:b/>
        </w:rPr>
        <w:t>0</w:t>
      </w:r>
      <w:r w:rsidR="00C97B0C" w:rsidRPr="006B26CF">
        <w:rPr>
          <w:rFonts w:ascii="Cambria" w:hAnsi="Cambria"/>
          <w:b/>
        </w:rPr>
        <w:t>:00</w:t>
      </w:r>
    </w:p>
    <w:p w14:paraId="23A08AAD" w14:textId="59C92209" w:rsidR="00545239" w:rsidRPr="00792AD2" w:rsidRDefault="00C97B0C" w:rsidP="002040C0">
      <w:pPr>
        <w:numPr>
          <w:ilvl w:val="1"/>
          <w:numId w:val="16"/>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792AD2">
        <w:rPr>
          <w:rStyle w:val="Hipercze"/>
          <w:rFonts w:ascii="Cambria" w:hAnsi="Cambria"/>
          <w:lang w:eastAsia="x-none"/>
        </w:rPr>
        <w:t>https://platformazakupowa.pl/pn/zdp_leszno</w:t>
      </w:r>
    </w:p>
    <w:p w14:paraId="00F21949" w14:textId="5EBEC4A0"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E80992">
        <w:rPr>
          <w:rFonts w:ascii="Cambria" w:hAnsi="Cambria"/>
          <w:b/>
        </w:rPr>
        <w:t>10.05</w:t>
      </w:r>
      <w:r w:rsidR="00D93C60">
        <w:rPr>
          <w:rFonts w:ascii="Cambria" w:hAnsi="Cambria"/>
          <w:b/>
        </w:rPr>
        <w:t>.202</w:t>
      </w:r>
      <w:r w:rsidR="00C74285">
        <w:rPr>
          <w:rFonts w:ascii="Cambria" w:hAnsi="Cambria"/>
          <w:b/>
        </w:rPr>
        <w:t>3</w:t>
      </w:r>
      <w:r w:rsidR="00C97B0C" w:rsidRPr="005757F8">
        <w:rPr>
          <w:rFonts w:ascii="Cambria" w:hAnsi="Cambria"/>
          <w:b/>
        </w:rPr>
        <w:t xml:space="preserve"> </w:t>
      </w:r>
      <w:r w:rsidR="00C97B0C" w:rsidRPr="006B26CF">
        <w:rPr>
          <w:rFonts w:ascii="Cambria" w:hAnsi="Cambria"/>
          <w:b/>
        </w:rPr>
        <w:t>r.</w:t>
      </w:r>
      <w:r w:rsidRPr="006B26CF">
        <w:rPr>
          <w:rFonts w:ascii="Cambria" w:hAnsi="Cambria"/>
          <w:b/>
        </w:rPr>
        <w:t xml:space="preserve"> o godz. </w:t>
      </w:r>
      <w:r w:rsidR="00C97B0C" w:rsidRPr="006B26CF">
        <w:rPr>
          <w:rFonts w:ascii="Cambria" w:hAnsi="Cambria"/>
          <w:b/>
        </w:rPr>
        <w:t>1</w:t>
      </w:r>
      <w:r w:rsidR="008E762C">
        <w:rPr>
          <w:rFonts w:ascii="Cambria" w:hAnsi="Cambria"/>
          <w:b/>
        </w:rPr>
        <w:t>0</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931B46E" w:rsidR="00DB1A25" w:rsidRPr="00773D17" w:rsidRDefault="00DB1A25" w:rsidP="005C30CD">
      <w:pPr>
        <w:ind w:right="-108"/>
        <w:jc w:val="both"/>
        <w:rPr>
          <w:rFonts w:ascii="Cambria" w:hAnsi="Cambria"/>
          <w:b/>
          <w:bCs/>
        </w:rPr>
      </w:pPr>
      <w:r w:rsidRPr="00773D17">
        <w:rPr>
          <w:rFonts w:ascii="Cambria" w:hAnsi="Cambria"/>
        </w:rPr>
        <w:lastRenderedPageBreak/>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E80992">
        <w:rPr>
          <w:rFonts w:ascii="Cambria" w:hAnsi="Cambria"/>
          <w:b/>
          <w:bCs/>
        </w:rPr>
        <w:t>08.06</w:t>
      </w:r>
      <w:r w:rsidR="00064CF2" w:rsidRPr="005757F8">
        <w:rPr>
          <w:rFonts w:ascii="Cambria" w:hAnsi="Cambria"/>
          <w:b/>
          <w:bCs/>
        </w:rPr>
        <w:t>.202</w:t>
      </w:r>
      <w:r w:rsidR="00C74285">
        <w:rPr>
          <w:rFonts w:ascii="Cambria" w:hAnsi="Cambria"/>
          <w:b/>
          <w:bCs/>
        </w:rPr>
        <w:t>3</w:t>
      </w:r>
      <w:r w:rsidR="00064CF2" w:rsidRPr="005757F8">
        <w:rPr>
          <w:rFonts w:ascii="Cambria" w:hAnsi="Cambria"/>
          <w:b/>
          <w:bCs/>
        </w:rPr>
        <w:t xml:space="preserve">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2A8E483C" w14:textId="3AF45E4E" w:rsidR="00792AD2" w:rsidRDefault="003C7B82" w:rsidP="00792AD2">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4BD29E1E" w14:textId="77777777" w:rsidR="00792AD2" w:rsidRPr="00792AD2" w:rsidRDefault="00792AD2" w:rsidP="00792AD2">
      <w:pPr>
        <w:pStyle w:val="Akapitzlist"/>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488AB98C"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E13DB0">
        <w:rPr>
          <w:rFonts w:ascii="Cambria" w:hAnsi="Cambria"/>
          <w:lang w:eastAsia="en-US"/>
        </w:rPr>
        <w:t>12</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E13DB0">
        <w:rPr>
          <w:rFonts w:ascii="Cambria" w:hAnsi="Cambria"/>
          <w:lang w:eastAsia="en-US"/>
        </w:rPr>
        <w:t>36</w:t>
      </w:r>
      <w:r w:rsidRPr="00EC208B">
        <w:rPr>
          <w:rFonts w:ascii="Cambria" w:hAnsi="Cambria"/>
          <w:lang w:eastAsia="en-US"/>
        </w:rPr>
        <w:t xml:space="preserve"> miesięcy, licząc od dnia końcowego odbioru robót. Jeżeli Wykonawca udzieli gwarancji na okres dłuższy niż </w:t>
      </w:r>
      <w:r w:rsidR="00E13DB0">
        <w:rPr>
          <w:rFonts w:ascii="Cambria" w:hAnsi="Cambria"/>
          <w:lang w:eastAsia="en-US"/>
        </w:rPr>
        <w:t>36</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E13DB0">
        <w:rPr>
          <w:rFonts w:ascii="Cambria" w:hAnsi="Cambria"/>
          <w:lang w:eastAsia="en-US"/>
        </w:rPr>
        <w:t>36</w:t>
      </w:r>
      <w:r w:rsidRPr="00EC208B">
        <w:rPr>
          <w:rFonts w:ascii="Cambria" w:hAnsi="Cambria"/>
          <w:lang w:eastAsia="en-US"/>
        </w:rPr>
        <w:t xml:space="preserve"> miesięcy. Do umowy również zostanie wprowadzony termin gwarancji i rękojmi na wykonane roboty budowlane oraz użyte/dostarczone materiały na okres </w:t>
      </w:r>
      <w:r w:rsidR="00E13DB0">
        <w:rPr>
          <w:rFonts w:ascii="Cambria" w:hAnsi="Cambria"/>
          <w:lang w:eastAsia="en-US"/>
        </w:rPr>
        <w:t>36</w:t>
      </w:r>
      <w:r w:rsidRPr="00EC208B">
        <w:rPr>
          <w:rFonts w:ascii="Cambria" w:hAnsi="Cambria"/>
          <w:lang w:eastAsia="en-US"/>
        </w:rPr>
        <w:t xml:space="preserve"> miesięcy, licząc od dnia końcowego odbioru robót (pomimo proponowanego w ofercie przez Wykonawcę dłuższego okresu gwarancji).</w:t>
      </w:r>
    </w:p>
    <w:p w14:paraId="34E5D69C" w14:textId="00E6C53C"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7D67E3">
        <w:rPr>
          <w:rFonts w:ascii="Cambria" w:hAnsi="Cambria"/>
          <w:lang w:eastAsia="en-US"/>
        </w:rPr>
        <w:t>12</w:t>
      </w:r>
      <w:r w:rsidRPr="00EC208B">
        <w:rPr>
          <w:rFonts w:ascii="Cambria" w:hAnsi="Cambria"/>
          <w:lang w:eastAsia="en-US"/>
        </w:rPr>
        <w:t xml:space="preserve"> miesięcy.</w:t>
      </w:r>
    </w:p>
    <w:p w14:paraId="7066F164" w14:textId="7E2B3D8E"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gwarancji krótszy, niż wymagane </w:t>
      </w:r>
      <w:r w:rsidR="00515565">
        <w:rPr>
          <w:rFonts w:ascii="Cambria" w:hAnsi="Cambria"/>
          <w:lang w:eastAsia="en-US"/>
        </w:rPr>
        <w:t>12</w:t>
      </w:r>
      <w:r w:rsidRPr="00EC208B">
        <w:rPr>
          <w:rFonts w:ascii="Cambria" w:hAnsi="Cambria"/>
          <w:lang w:eastAsia="en-US"/>
        </w:rPr>
        <w:t xml:space="preserve">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lastRenderedPageBreak/>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0BC4CB8C" w14:textId="77777777" w:rsidR="000B5B51" w:rsidRPr="00773D17" w:rsidRDefault="000B5B51" w:rsidP="000B5B51">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Prowadzone negocjacje mają poufny charakter. Żadna ze stron nie może, bez zgody drugiej strony, ujawniać informacji technicznych i handlowych związanych z </w:t>
      </w:r>
      <w:r w:rsidRPr="00D43875">
        <w:rPr>
          <w:rFonts w:asciiTheme="majorHAnsi" w:eastAsiaTheme="majorEastAsia" w:hAnsiTheme="majorHAnsi" w:cs="Arial"/>
          <w:lang w:eastAsia="en-US"/>
        </w:rPr>
        <w:lastRenderedPageBreak/>
        <w:t>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41DDE512" w14:textId="308DED42" w:rsidR="004C0DA4" w:rsidRPr="00D92D66" w:rsidRDefault="00CB7654" w:rsidP="00D92D66">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lastRenderedPageBreak/>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14B3DFC0"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Szczegółowe specyfikacje techniczne (SST)</w:t>
      </w:r>
    </w:p>
    <w:p w14:paraId="76F4B50B" w14:textId="37FACE54"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 robót</w:t>
      </w:r>
    </w:p>
    <w:p w14:paraId="03476849" w14:textId="58EB5428"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 ofertow</w:t>
      </w:r>
      <w:r w:rsidR="00CF414F">
        <w:rPr>
          <w:rFonts w:asciiTheme="majorHAnsi" w:hAnsiTheme="majorHAnsi" w:cs="Arial"/>
          <w:snapToGrid w:val="0"/>
        </w:rPr>
        <w:t>y</w:t>
      </w:r>
    </w:p>
    <w:p w14:paraId="6AD68DAD" w14:textId="7BDA3A5A" w:rsidR="00470255" w:rsidRPr="005757F8" w:rsidRDefault="00470255" w:rsidP="00CF414F">
      <w:pPr>
        <w:autoSpaceDE w:val="0"/>
        <w:autoSpaceDN w:val="0"/>
        <w:adjustRightInd w:val="0"/>
        <w:ind w:left="1701" w:hanging="1701"/>
        <w:jc w:val="both"/>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CF414F">
      <w:pPr>
        <w:autoSpaceDE w:val="0"/>
        <w:autoSpaceDN w:val="0"/>
        <w:adjustRightInd w:val="0"/>
        <w:ind w:left="1701" w:hanging="1701"/>
        <w:jc w:val="both"/>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C0AFA" w14:textId="77777777" w:rsidR="00B13997" w:rsidRDefault="00B13997" w:rsidP="000F1DCF">
      <w:r>
        <w:separator/>
      </w:r>
    </w:p>
  </w:endnote>
  <w:endnote w:type="continuationSeparator" w:id="0">
    <w:p w14:paraId="1001C9B2" w14:textId="77777777" w:rsidR="00B13997" w:rsidRDefault="00B13997" w:rsidP="000F1DCF">
      <w:r>
        <w:continuationSeparator/>
      </w:r>
    </w:p>
  </w:endnote>
  <w:endnote w:type="continuationNotice" w:id="1">
    <w:p w14:paraId="2A188B81" w14:textId="77777777" w:rsidR="00B13997" w:rsidRDefault="00B13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E6681" w14:textId="77777777" w:rsidR="00B13997" w:rsidRDefault="00B13997" w:rsidP="000F1DCF">
      <w:r>
        <w:separator/>
      </w:r>
    </w:p>
  </w:footnote>
  <w:footnote w:type="continuationSeparator" w:id="0">
    <w:p w14:paraId="6D2292C1" w14:textId="77777777" w:rsidR="00B13997" w:rsidRDefault="00B13997" w:rsidP="000F1DCF">
      <w:r>
        <w:continuationSeparator/>
      </w:r>
    </w:p>
  </w:footnote>
  <w:footnote w:type="continuationNotice" w:id="1">
    <w:p w14:paraId="5167EB5B" w14:textId="77777777" w:rsidR="00B13997" w:rsidRDefault="00B13997"/>
  </w:footnote>
  <w:footnote w:id="2">
    <w:p w14:paraId="4C2783A3" w14:textId="77777777" w:rsidR="002C7548" w:rsidRDefault="002C7548"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74F8" w14:textId="777C10B7" w:rsidR="002C7548" w:rsidRDefault="002C7548" w:rsidP="00C625A9">
    <w:pPr>
      <w:pStyle w:val="Nagwek"/>
      <w:jc w:val="both"/>
      <w:rPr>
        <w:rFonts w:asciiTheme="majorHAnsi" w:hAnsiTheme="majorHAnsi"/>
        <w:lang w:val="pl-PL"/>
      </w:rPr>
    </w:pPr>
    <w:r>
      <w:rPr>
        <w:rFonts w:asciiTheme="majorHAnsi" w:hAnsiTheme="majorHAnsi"/>
        <w:lang w:val="pl-PL"/>
      </w:rPr>
      <w:t>17</w:t>
    </w:r>
    <w:r w:rsidRPr="00C625A9">
      <w:rPr>
        <w:rFonts w:asciiTheme="majorHAnsi" w:hAnsiTheme="majorHAnsi"/>
        <w:lang w:val="pl-PL"/>
      </w:rPr>
      <w:t>/p.n/2</w:t>
    </w:r>
    <w:r>
      <w:rPr>
        <w:rFonts w:asciiTheme="majorHAnsi" w:hAnsiTheme="majorHAnsi"/>
        <w:lang w:val="pl-PL"/>
      </w:rPr>
      <w:t>3- </w:t>
    </w:r>
    <w:r w:rsidRPr="00C625A9">
      <w:rPr>
        <w:rFonts w:asciiTheme="majorHAnsi" w:hAnsiTheme="majorHAnsi"/>
        <w:lang w:val="pl-PL"/>
      </w:rPr>
      <w:t xml:space="preserve">postępowanie o udzielenie zamówienia w trybie podstawowym </w:t>
    </w:r>
    <w:r>
      <w:rPr>
        <w:rFonts w:asciiTheme="majorHAnsi" w:hAnsiTheme="majorHAnsi"/>
        <w:lang w:val="pl-PL"/>
      </w:rPr>
      <w:t>z</w:t>
    </w:r>
    <w:r w:rsidRPr="00C625A9">
      <w:rPr>
        <w:rFonts w:asciiTheme="majorHAnsi" w:hAnsiTheme="majorHAnsi"/>
        <w:lang w:val="pl-PL"/>
      </w:rPr>
      <w:t xml:space="preserve"> możliwością przeprowadzenia negocjacji pod nazwą: „</w:t>
    </w:r>
    <w:r w:rsidRPr="002C7548">
      <w:rPr>
        <w:rFonts w:asciiTheme="majorHAnsi" w:hAnsiTheme="majorHAnsi"/>
        <w:lang w:val="pl-PL"/>
      </w:rPr>
      <w:t>Podwójne powierzchniowe utrwalenie w ciągu drogi powiatowej 4777P Gronówko- Wyciążkowo”</w:t>
    </w:r>
  </w:p>
  <w:p w14:paraId="23A7B17C" w14:textId="77777777" w:rsidR="002C7548" w:rsidRPr="00C625A9" w:rsidRDefault="002C7548" w:rsidP="00C625A9">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E214C6"/>
    <w:multiLevelType w:val="hybridMultilevel"/>
    <w:tmpl w:val="093CA8B8"/>
    <w:lvl w:ilvl="0" w:tplc="3488D60C">
      <w:start w:val="1"/>
      <w:numFmt w:val="decimal"/>
      <w:lvlText w:val="%1-"/>
      <w:lvlJc w:val="left"/>
      <w:pPr>
        <w:ind w:left="1353" w:hanging="360"/>
      </w:pPr>
      <w:rPr>
        <w:rFonts w:eastAsiaTheme="minorHAnsi"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F23A5F"/>
    <w:multiLevelType w:val="hybridMultilevel"/>
    <w:tmpl w:val="0D76E514"/>
    <w:lvl w:ilvl="0" w:tplc="0C8CD156">
      <w:start w:val="3"/>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550E2"/>
    <w:multiLevelType w:val="hybridMultilevel"/>
    <w:tmpl w:val="CF64BCA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29109096">
      <w:start w:val="1"/>
      <w:numFmt w:val="decimal"/>
      <w:lvlText w:val="%3"/>
      <w:lvlJc w:val="left"/>
      <w:pPr>
        <w:ind w:left="2700" w:hanging="360"/>
      </w:pPr>
      <w:rPr>
        <w:rFonts w:hint="default"/>
      </w:rPr>
    </w:lvl>
    <w:lvl w:ilvl="3" w:tplc="97E007E6">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9326B248"/>
    <w:lvl w:ilvl="0" w:tplc="8A2ACD68">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27535B1"/>
    <w:multiLevelType w:val="hybridMultilevel"/>
    <w:tmpl w:val="EEE4453E"/>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C176B7"/>
    <w:multiLevelType w:val="hybridMultilevel"/>
    <w:tmpl w:val="21729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E12927"/>
    <w:multiLevelType w:val="hybridMultilevel"/>
    <w:tmpl w:val="D7D0D7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DC864C4"/>
    <w:multiLevelType w:val="hybridMultilevel"/>
    <w:tmpl w:val="BCD24DD4"/>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9"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4"/>
  </w:num>
  <w:num w:numId="2">
    <w:abstractNumId w:val="64"/>
  </w:num>
  <w:num w:numId="3">
    <w:abstractNumId w:val="81"/>
  </w:num>
  <w:num w:numId="4">
    <w:abstractNumId w:val="85"/>
  </w:num>
  <w:num w:numId="5">
    <w:abstractNumId w:val="47"/>
  </w:num>
  <w:num w:numId="6">
    <w:abstractNumId w:val="83"/>
  </w:num>
  <w:num w:numId="7">
    <w:abstractNumId w:val="11"/>
  </w:num>
  <w:num w:numId="8">
    <w:abstractNumId w:val="35"/>
  </w:num>
  <w:num w:numId="9">
    <w:abstractNumId w:val="53"/>
  </w:num>
  <w:num w:numId="10">
    <w:abstractNumId w:val="28"/>
  </w:num>
  <w:num w:numId="11">
    <w:abstractNumId w:val="68"/>
  </w:num>
  <w:num w:numId="12">
    <w:abstractNumId w:val="13"/>
  </w:num>
  <w:num w:numId="13">
    <w:abstractNumId w:val="52"/>
  </w:num>
  <w:num w:numId="14">
    <w:abstractNumId w:val="42"/>
  </w:num>
  <w:num w:numId="15">
    <w:abstractNumId w:val="77"/>
  </w:num>
  <w:num w:numId="16">
    <w:abstractNumId w:val="70"/>
  </w:num>
  <w:num w:numId="17">
    <w:abstractNumId w:val="41"/>
  </w:num>
  <w:num w:numId="18">
    <w:abstractNumId w:val="61"/>
  </w:num>
  <w:num w:numId="19">
    <w:abstractNumId w:val="21"/>
  </w:num>
  <w:num w:numId="20">
    <w:abstractNumId w:val="75"/>
  </w:num>
  <w:num w:numId="21">
    <w:abstractNumId w:val="39"/>
  </w:num>
  <w:num w:numId="22">
    <w:abstractNumId w:val="18"/>
  </w:num>
  <w:num w:numId="23">
    <w:abstractNumId w:val="19"/>
  </w:num>
  <w:num w:numId="24">
    <w:abstractNumId w:val="46"/>
  </w:num>
  <w:num w:numId="25">
    <w:abstractNumId w:val="74"/>
  </w:num>
  <w:num w:numId="26">
    <w:abstractNumId w:val="25"/>
  </w:num>
  <w:num w:numId="27">
    <w:abstractNumId w:val="45"/>
  </w:num>
  <w:num w:numId="28">
    <w:abstractNumId w:val="43"/>
  </w:num>
  <w:num w:numId="29">
    <w:abstractNumId w:val="79"/>
  </w:num>
  <w:num w:numId="30">
    <w:abstractNumId w:val="33"/>
  </w:num>
  <w:num w:numId="31">
    <w:abstractNumId w:val="37"/>
  </w:num>
  <w:num w:numId="32">
    <w:abstractNumId w:val="5"/>
  </w:num>
  <w:num w:numId="33">
    <w:abstractNumId w:val="48"/>
  </w:num>
  <w:num w:numId="34">
    <w:abstractNumId w:val="66"/>
  </w:num>
  <w:num w:numId="35">
    <w:abstractNumId w:val="17"/>
  </w:num>
  <w:num w:numId="36">
    <w:abstractNumId w:val="12"/>
  </w:num>
  <w:num w:numId="37">
    <w:abstractNumId w:val="59"/>
  </w:num>
  <w:num w:numId="38">
    <w:abstractNumId w:val="20"/>
  </w:num>
  <w:num w:numId="39">
    <w:abstractNumId w:val="44"/>
  </w:num>
  <w:num w:numId="40">
    <w:abstractNumId w:val="76"/>
  </w:num>
  <w:num w:numId="41">
    <w:abstractNumId w:val="62"/>
  </w:num>
  <w:num w:numId="42">
    <w:abstractNumId w:val="7"/>
  </w:num>
  <w:num w:numId="43">
    <w:abstractNumId w:val="55"/>
  </w:num>
  <w:num w:numId="44">
    <w:abstractNumId w:val="54"/>
  </w:num>
  <w:num w:numId="45">
    <w:abstractNumId w:val="49"/>
  </w:num>
  <w:num w:numId="46">
    <w:abstractNumId w:val="57"/>
  </w:num>
  <w:num w:numId="47">
    <w:abstractNumId w:val="65"/>
  </w:num>
  <w:num w:numId="48">
    <w:abstractNumId w:val="82"/>
  </w:num>
  <w:num w:numId="49">
    <w:abstractNumId w:val="86"/>
  </w:num>
  <w:num w:numId="50">
    <w:abstractNumId w:val="71"/>
  </w:num>
  <w:num w:numId="51">
    <w:abstractNumId w:val="29"/>
  </w:num>
  <w:num w:numId="52">
    <w:abstractNumId w:val="80"/>
  </w:num>
  <w:num w:numId="53">
    <w:abstractNumId w:val="67"/>
  </w:num>
  <w:num w:numId="54">
    <w:abstractNumId w:val="31"/>
  </w:num>
  <w:num w:numId="55">
    <w:abstractNumId w:val="6"/>
  </w:num>
  <w:num w:numId="56">
    <w:abstractNumId w:val="24"/>
  </w:num>
  <w:num w:numId="57">
    <w:abstractNumId w:val="38"/>
  </w:num>
  <w:num w:numId="58">
    <w:abstractNumId w:val="58"/>
  </w:num>
  <w:num w:numId="59">
    <w:abstractNumId w:val="23"/>
  </w:num>
  <w:num w:numId="60">
    <w:abstractNumId w:val="0"/>
  </w:num>
  <w:num w:numId="61">
    <w:abstractNumId w:val="36"/>
  </w:num>
  <w:num w:numId="62">
    <w:abstractNumId w:val="51"/>
  </w:num>
  <w:num w:numId="63">
    <w:abstractNumId w:val="73"/>
  </w:num>
  <w:num w:numId="64">
    <w:abstractNumId w:val="10"/>
  </w:num>
  <w:num w:numId="65">
    <w:abstractNumId w:val="1"/>
  </w:num>
  <w:num w:numId="66">
    <w:abstractNumId w:val="22"/>
  </w:num>
  <w:num w:numId="67">
    <w:abstractNumId w:val="2"/>
  </w:num>
  <w:num w:numId="68">
    <w:abstractNumId w:val="3"/>
  </w:num>
  <w:num w:numId="69">
    <w:abstractNumId w:val="27"/>
  </w:num>
  <w:num w:numId="70">
    <w:abstractNumId w:val="63"/>
  </w:num>
  <w:num w:numId="71">
    <w:abstractNumId w:val="15"/>
  </w:num>
  <w:num w:numId="72">
    <w:abstractNumId w:val="4"/>
  </w:num>
  <w:num w:numId="73">
    <w:abstractNumId w:val="16"/>
  </w:num>
  <w:num w:numId="74">
    <w:abstractNumId w:val="84"/>
  </w:num>
  <w:num w:numId="75">
    <w:abstractNumId w:val="8"/>
  </w:num>
  <w:num w:numId="76">
    <w:abstractNumId w:val="30"/>
  </w:num>
  <w:num w:numId="77">
    <w:abstractNumId w:val="32"/>
  </w:num>
  <w:num w:numId="78">
    <w:abstractNumId w:val="14"/>
  </w:num>
  <w:num w:numId="79">
    <w:abstractNumId w:val="87"/>
  </w:num>
  <w:num w:numId="80">
    <w:abstractNumId w:val="50"/>
  </w:num>
  <w:num w:numId="81">
    <w:abstractNumId w:val="78"/>
  </w:num>
  <w:num w:numId="82">
    <w:abstractNumId w:val="40"/>
  </w:num>
  <w:num w:numId="83">
    <w:abstractNumId w:val="69"/>
  </w:num>
  <w:num w:numId="84">
    <w:abstractNumId w:val="60"/>
  </w:num>
  <w:num w:numId="85">
    <w:abstractNumId w:val="72"/>
  </w:num>
  <w:num w:numId="86">
    <w:abstractNumId w:val="9"/>
  </w:num>
  <w:num w:numId="87">
    <w:abstractNumId w:val="56"/>
  </w:num>
  <w:num w:numId="88">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EC1"/>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03A9"/>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A6440"/>
    <w:rsid w:val="000A6992"/>
    <w:rsid w:val="000A6CB2"/>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61AA"/>
    <w:rsid w:val="00127642"/>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590D"/>
    <w:rsid w:val="00206687"/>
    <w:rsid w:val="00206FC6"/>
    <w:rsid w:val="00207AC9"/>
    <w:rsid w:val="00210EE0"/>
    <w:rsid w:val="00212D4B"/>
    <w:rsid w:val="002134A8"/>
    <w:rsid w:val="0021475D"/>
    <w:rsid w:val="00216999"/>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139"/>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548"/>
    <w:rsid w:val="002C7E1C"/>
    <w:rsid w:val="002D0644"/>
    <w:rsid w:val="002D09DD"/>
    <w:rsid w:val="002D0C9E"/>
    <w:rsid w:val="002D1955"/>
    <w:rsid w:val="002D1B86"/>
    <w:rsid w:val="002D249E"/>
    <w:rsid w:val="002D2DBE"/>
    <w:rsid w:val="002D2E76"/>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46AE9"/>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2947"/>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D7320"/>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565"/>
    <w:rsid w:val="00515767"/>
    <w:rsid w:val="00515E02"/>
    <w:rsid w:val="00516A48"/>
    <w:rsid w:val="00520398"/>
    <w:rsid w:val="00523418"/>
    <w:rsid w:val="0052346B"/>
    <w:rsid w:val="0052406F"/>
    <w:rsid w:val="00524383"/>
    <w:rsid w:val="00524C8F"/>
    <w:rsid w:val="00525A7B"/>
    <w:rsid w:val="0052664B"/>
    <w:rsid w:val="0053312B"/>
    <w:rsid w:val="005332F3"/>
    <w:rsid w:val="00533E87"/>
    <w:rsid w:val="00534763"/>
    <w:rsid w:val="00534BF9"/>
    <w:rsid w:val="00534CF3"/>
    <w:rsid w:val="00534F77"/>
    <w:rsid w:val="005375FA"/>
    <w:rsid w:val="00541BD3"/>
    <w:rsid w:val="00541DD3"/>
    <w:rsid w:val="005421B5"/>
    <w:rsid w:val="005436E4"/>
    <w:rsid w:val="00544C94"/>
    <w:rsid w:val="00544FE1"/>
    <w:rsid w:val="00545239"/>
    <w:rsid w:val="0054687E"/>
    <w:rsid w:val="00547C0C"/>
    <w:rsid w:val="0055085B"/>
    <w:rsid w:val="00551622"/>
    <w:rsid w:val="00551C33"/>
    <w:rsid w:val="00552774"/>
    <w:rsid w:val="00552834"/>
    <w:rsid w:val="005530A3"/>
    <w:rsid w:val="00554306"/>
    <w:rsid w:val="00557025"/>
    <w:rsid w:val="0055742C"/>
    <w:rsid w:val="00562321"/>
    <w:rsid w:val="00564D7E"/>
    <w:rsid w:val="00565529"/>
    <w:rsid w:val="005668AF"/>
    <w:rsid w:val="005709DE"/>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5884"/>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5628"/>
    <w:rsid w:val="005B5B4A"/>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847"/>
    <w:rsid w:val="00662A29"/>
    <w:rsid w:val="0066344E"/>
    <w:rsid w:val="00663A43"/>
    <w:rsid w:val="00665775"/>
    <w:rsid w:val="006663CE"/>
    <w:rsid w:val="00666F41"/>
    <w:rsid w:val="00667596"/>
    <w:rsid w:val="00670DB0"/>
    <w:rsid w:val="0067144D"/>
    <w:rsid w:val="00671598"/>
    <w:rsid w:val="00671B90"/>
    <w:rsid w:val="00672F29"/>
    <w:rsid w:val="00673144"/>
    <w:rsid w:val="0067328D"/>
    <w:rsid w:val="00673AD8"/>
    <w:rsid w:val="00673C8F"/>
    <w:rsid w:val="00675246"/>
    <w:rsid w:val="00676A96"/>
    <w:rsid w:val="00677D7B"/>
    <w:rsid w:val="006822A0"/>
    <w:rsid w:val="006823F3"/>
    <w:rsid w:val="006824A7"/>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127"/>
    <w:rsid w:val="006A0EB1"/>
    <w:rsid w:val="006A417C"/>
    <w:rsid w:val="006A4F2A"/>
    <w:rsid w:val="006A5E03"/>
    <w:rsid w:val="006A7A05"/>
    <w:rsid w:val="006B1ED3"/>
    <w:rsid w:val="006B26CF"/>
    <w:rsid w:val="006B2C8A"/>
    <w:rsid w:val="006B6801"/>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217E"/>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4806"/>
    <w:rsid w:val="00755614"/>
    <w:rsid w:val="00756D23"/>
    <w:rsid w:val="00762198"/>
    <w:rsid w:val="007721D0"/>
    <w:rsid w:val="0077233A"/>
    <w:rsid w:val="00773D17"/>
    <w:rsid w:val="00775E5E"/>
    <w:rsid w:val="00777B35"/>
    <w:rsid w:val="007805F4"/>
    <w:rsid w:val="00782858"/>
    <w:rsid w:val="007838DB"/>
    <w:rsid w:val="00784131"/>
    <w:rsid w:val="0078519A"/>
    <w:rsid w:val="00785F0A"/>
    <w:rsid w:val="0078693A"/>
    <w:rsid w:val="007872F6"/>
    <w:rsid w:val="007904AD"/>
    <w:rsid w:val="007908CA"/>
    <w:rsid w:val="00790F53"/>
    <w:rsid w:val="007910A2"/>
    <w:rsid w:val="007912AF"/>
    <w:rsid w:val="0079228E"/>
    <w:rsid w:val="00792AD2"/>
    <w:rsid w:val="00795597"/>
    <w:rsid w:val="00795BA8"/>
    <w:rsid w:val="00795EB8"/>
    <w:rsid w:val="00796BA3"/>
    <w:rsid w:val="007A1264"/>
    <w:rsid w:val="007A211F"/>
    <w:rsid w:val="007A2E20"/>
    <w:rsid w:val="007A371C"/>
    <w:rsid w:val="007A41C9"/>
    <w:rsid w:val="007A634E"/>
    <w:rsid w:val="007A6614"/>
    <w:rsid w:val="007A6E04"/>
    <w:rsid w:val="007A7451"/>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986"/>
    <w:rsid w:val="007E3F62"/>
    <w:rsid w:val="007E436D"/>
    <w:rsid w:val="007E44B2"/>
    <w:rsid w:val="007E4BE9"/>
    <w:rsid w:val="007E6D76"/>
    <w:rsid w:val="007F05C4"/>
    <w:rsid w:val="007F0775"/>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70B"/>
    <w:rsid w:val="0082603D"/>
    <w:rsid w:val="00826E43"/>
    <w:rsid w:val="00827BA0"/>
    <w:rsid w:val="00831331"/>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476"/>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524B"/>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0705B"/>
    <w:rsid w:val="00A100EE"/>
    <w:rsid w:val="00A10382"/>
    <w:rsid w:val="00A11B71"/>
    <w:rsid w:val="00A11F33"/>
    <w:rsid w:val="00A12D92"/>
    <w:rsid w:val="00A15A49"/>
    <w:rsid w:val="00A2163E"/>
    <w:rsid w:val="00A22BAB"/>
    <w:rsid w:val="00A233EA"/>
    <w:rsid w:val="00A23B70"/>
    <w:rsid w:val="00A24493"/>
    <w:rsid w:val="00A24BB4"/>
    <w:rsid w:val="00A24DA0"/>
    <w:rsid w:val="00A24FC8"/>
    <w:rsid w:val="00A26434"/>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5E4"/>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4DB7"/>
    <w:rsid w:val="00AB53D1"/>
    <w:rsid w:val="00AB5B48"/>
    <w:rsid w:val="00AB7DAF"/>
    <w:rsid w:val="00AC0F44"/>
    <w:rsid w:val="00AC1CD8"/>
    <w:rsid w:val="00AC26F5"/>
    <w:rsid w:val="00AC2E99"/>
    <w:rsid w:val="00AC4CFE"/>
    <w:rsid w:val="00AC671E"/>
    <w:rsid w:val="00AC678E"/>
    <w:rsid w:val="00AD03BE"/>
    <w:rsid w:val="00AD0FA5"/>
    <w:rsid w:val="00AD13F0"/>
    <w:rsid w:val="00AD32BE"/>
    <w:rsid w:val="00AD4375"/>
    <w:rsid w:val="00AD4EA0"/>
    <w:rsid w:val="00AD4FF1"/>
    <w:rsid w:val="00AD5CC3"/>
    <w:rsid w:val="00AD5F76"/>
    <w:rsid w:val="00AD7A22"/>
    <w:rsid w:val="00AD7AAC"/>
    <w:rsid w:val="00AD7B9C"/>
    <w:rsid w:val="00AE0410"/>
    <w:rsid w:val="00AE1B92"/>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513"/>
    <w:rsid w:val="00B11662"/>
    <w:rsid w:val="00B12042"/>
    <w:rsid w:val="00B13997"/>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AD"/>
    <w:rsid w:val="00B66CB3"/>
    <w:rsid w:val="00B71CA8"/>
    <w:rsid w:val="00B72489"/>
    <w:rsid w:val="00B72C8B"/>
    <w:rsid w:val="00B7339E"/>
    <w:rsid w:val="00B73849"/>
    <w:rsid w:val="00B73AAB"/>
    <w:rsid w:val="00B73C0E"/>
    <w:rsid w:val="00B745DF"/>
    <w:rsid w:val="00B74A7E"/>
    <w:rsid w:val="00B74FF9"/>
    <w:rsid w:val="00B75081"/>
    <w:rsid w:val="00B75D21"/>
    <w:rsid w:val="00B763A0"/>
    <w:rsid w:val="00B80C29"/>
    <w:rsid w:val="00B815C8"/>
    <w:rsid w:val="00B81E09"/>
    <w:rsid w:val="00B82088"/>
    <w:rsid w:val="00B822E8"/>
    <w:rsid w:val="00B8273D"/>
    <w:rsid w:val="00B839A6"/>
    <w:rsid w:val="00B83E05"/>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E7B10"/>
    <w:rsid w:val="00BF05DB"/>
    <w:rsid w:val="00BF0CB3"/>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3ACE"/>
    <w:rsid w:val="00C0464F"/>
    <w:rsid w:val="00C04EEE"/>
    <w:rsid w:val="00C05987"/>
    <w:rsid w:val="00C05DBF"/>
    <w:rsid w:val="00C066BA"/>
    <w:rsid w:val="00C07677"/>
    <w:rsid w:val="00C10AEE"/>
    <w:rsid w:val="00C10EA2"/>
    <w:rsid w:val="00C11069"/>
    <w:rsid w:val="00C11079"/>
    <w:rsid w:val="00C11203"/>
    <w:rsid w:val="00C1121D"/>
    <w:rsid w:val="00C1201C"/>
    <w:rsid w:val="00C1229F"/>
    <w:rsid w:val="00C13094"/>
    <w:rsid w:val="00C1340B"/>
    <w:rsid w:val="00C15A87"/>
    <w:rsid w:val="00C16473"/>
    <w:rsid w:val="00C20446"/>
    <w:rsid w:val="00C235F6"/>
    <w:rsid w:val="00C24681"/>
    <w:rsid w:val="00C25570"/>
    <w:rsid w:val="00C260D4"/>
    <w:rsid w:val="00C26557"/>
    <w:rsid w:val="00C266DF"/>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2A9"/>
    <w:rsid w:val="00C625A9"/>
    <w:rsid w:val="00C625AD"/>
    <w:rsid w:val="00C63B49"/>
    <w:rsid w:val="00C63E90"/>
    <w:rsid w:val="00C64088"/>
    <w:rsid w:val="00C663F6"/>
    <w:rsid w:val="00C67452"/>
    <w:rsid w:val="00C67A26"/>
    <w:rsid w:val="00C67CB7"/>
    <w:rsid w:val="00C67E4C"/>
    <w:rsid w:val="00C70F4E"/>
    <w:rsid w:val="00C72C78"/>
    <w:rsid w:val="00C74285"/>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97D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14F"/>
    <w:rsid w:val="00CF47B6"/>
    <w:rsid w:val="00CF5944"/>
    <w:rsid w:val="00CF5BB2"/>
    <w:rsid w:val="00CF5EF6"/>
    <w:rsid w:val="00CF7F8D"/>
    <w:rsid w:val="00D0214A"/>
    <w:rsid w:val="00D03518"/>
    <w:rsid w:val="00D03E5D"/>
    <w:rsid w:val="00D03EED"/>
    <w:rsid w:val="00D03FFA"/>
    <w:rsid w:val="00D0442D"/>
    <w:rsid w:val="00D045C0"/>
    <w:rsid w:val="00D048A0"/>
    <w:rsid w:val="00D04D3F"/>
    <w:rsid w:val="00D04DEB"/>
    <w:rsid w:val="00D06791"/>
    <w:rsid w:val="00D10A57"/>
    <w:rsid w:val="00D110CD"/>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2D66"/>
    <w:rsid w:val="00D93C60"/>
    <w:rsid w:val="00D93D35"/>
    <w:rsid w:val="00D940FF"/>
    <w:rsid w:val="00D95519"/>
    <w:rsid w:val="00D95CA5"/>
    <w:rsid w:val="00D97CDF"/>
    <w:rsid w:val="00DA1908"/>
    <w:rsid w:val="00DA19DC"/>
    <w:rsid w:val="00DA1DDD"/>
    <w:rsid w:val="00DA2BB9"/>
    <w:rsid w:val="00DA3D12"/>
    <w:rsid w:val="00DA449F"/>
    <w:rsid w:val="00DA5672"/>
    <w:rsid w:val="00DA5BE2"/>
    <w:rsid w:val="00DA6674"/>
    <w:rsid w:val="00DB181E"/>
    <w:rsid w:val="00DB1923"/>
    <w:rsid w:val="00DB1A25"/>
    <w:rsid w:val="00DB22BC"/>
    <w:rsid w:val="00DB2FD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5733"/>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6930"/>
    <w:rsid w:val="00E27D90"/>
    <w:rsid w:val="00E27DE6"/>
    <w:rsid w:val="00E310D2"/>
    <w:rsid w:val="00E32287"/>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992"/>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69F"/>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0E4A"/>
    <w:rsid w:val="00F61D18"/>
    <w:rsid w:val="00F63628"/>
    <w:rsid w:val="00F64795"/>
    <w:rsid w:val="00F669DA"/>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5885"/>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3DB2"/>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B9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BDCD-3D84-4088-8482-0458476E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37</Pages>
  <Words>13089</Words>
  <Characters>78539</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91446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97</cp:revision>
  <cp:lastPrinted>2022-03-03T12:23:00Z</cp:lastPrinted>
  <dcterms:created xsi:type="dcterms:W3CDTF">2021-01-08T11:15:00Z</dcterms:created>
  <dcterms:modified xsi:type="dcterms:W3CDTF">2023-04-26T07:31:00Z</dcterms:modified>
</cp:coreProperties>
</file>