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5FF5A" w14:textId="455EB101" w:rsidR="004E4D34" w:rsidRPr="00F56E8F" w:rsidRDefault="00AB2718" w:rsidP="00AB2718">
      <w:pPr>
        <w:ind w:firstLine="0"/>
        <w:rPr>
          <w:rFonts w:asciiTheme="minorHAnsi" w:hAnsiTheme="minorHAnsi" w:cstheme="minorHAnsi"/>
          <w:b/>
          <w:bCs w:val="0"/>
        </w:rPr>
      </w:pPr>
      <w:r w:rsidRPr="00F56E8F">
        <w:rPr>
          <w:rFonts w:asciiTheme="minorHAnsi" w:hAnsiTheme="minorHAnsi" w:cstheme="minorHAnsi"/>
          <w:b/>
          <w:bCs w:val="0"/>
        </w:rPr>
        <w:t>Opis przedmiotu zamówienia dla Zadania 1</w:t>
      </w:r>
    </w:p>
    <w:p w14:paraId="5CB95B5D" w14:textId="77777777" w:rsidR="00AB2718" w:rsidRPr="00F56E8F" w:rsidRDefault="00AB2718" w:rsidP="00AB2718">
      <w:pPr>
        <w:ind w:firstLine="0"/>
        <w:rPr>
          <w:rFonts w:asciiTheme="minorHAnsi" w:hAnsiTheme="minorHAnsi" w:cstheme="minorHAnsi"/>
        </w:rPr>
      </w:pPr>
    </w:p>
    <w:p w14:paraId="6BE20DEA" w14:textId="521BFA1E" w:rsidR="000724CD" w:rsidRPr="00F56E8F" w:rsidRDefault="006B59A8" w:rsidP="00754E46">
      <w:pPr>
        <w:suppressAutoHyphens/>
        <w:rPr>
          <w:rFonts w:asciiTheme="minorHAnsi" w:hAnsiTheme="minorHAnsi" w:cstheme="minorHAnsi"/>
        </w:rPr>
      </w:pPr>
      <w:r w:rsidRPr="00F56E8F">
        <w:rPr>
          <w:rFonts w:asciiTheme="minorHAnsi" w:hAnsiTheme="minorHAnsi" w:cstheme="minorHAnsi"/>
        </w:rPr>
        <w:t xml:space="preserve">Przedmiotem zamówienia jest </w:t>
      </w:r>
      <w:r w:rsidR="00AB2718" w:rsidRPr="00F56E8F">
        <w:rPr>
          <w:rFonts w:asciiTheme="minorHAnsi" w:hAnsiTheme="minorHAnsi" w:cstheme="minorHAnsi"/>
        </w:rPr>
        <w:t>dostawa oprogramowania wraz z licencją niewyłączną</w:t>
      </w:r>
      <w:r w:rsidRPr="00F56E8F">
        <w:rPr>
          <w:rFonts w:asciiTheme="minorHAnsi" w:hAnsiTheme="minorHAnsi" w:cstheme="minorHAnsi"/>
        </w:rPr>
        <w:t xml:space="preserve"> </w:t>
      </w:r>
      <w:r w:rsidR="00D24FE9" w:rsidRPr="00F56E8F">
        <w:rPr>
          <w:rFonts w:asciiTheme="minorHAnsi" w:hAnsiTheme="minorHAnsi" w:cstheme="minorHAnsi"/>
        </w:rPr>
        <w:t xml:space="preserve">dla Wydziału Rolniczo-Ekonomicznego </w:t>
      </w:r>
      <w:r w:rsidRPr="00F56E8F">
        <w:rPr>
          <w:rFonts w:asciiTheme="minorHAnsi" w:hAnsiTheme="minorHAnsi" w:cstheme="minorHAnsi"/>
        </w:rPr>
        <w:t xml:space="preserve">umożliwiająca </w:t>
      </w:r>
      <w:r w:rsidR="005A2633" w:rsidRPr="00F56E8F">
        <w:rPr>
          <w:rFonts w:asciiTheme="minorHAnsi" w:hAnsiTheme="minorHAnsi" w:cstheme="minorHAnsi"/>
        </w:rPr>
        <w:t>naukę biznesu i z</w:t>
      </w:r>
      <w:r w:rsidR="005A2633" w:rsidRPr="00F56E8F">
        <w:rPr>
          <w:rStyle w:val="Pogrubienie"/>
          <w:rFonts w:asciiTheme="minorHAnsi" w:hAnsiTheme="minorHAnsi" w:cstheme="minorHAnsi"/>
          <w:b w:val="0"/>
        </w:rPr>
        <w:t>arządzania firmą</w:t>
      </w:r>
      <w:r w:rsidR="005A2633" w:rsidRPr="00F56E8F">
        <w:rPr>
          <w:rStyle w:val="textsimulation"/>
          <w:rFonts w:asciiTheme="minorHAnsi" w:hAnsiTheme="minorHAnsi" w:cstheme="minorHAnsi"/>
        </w:rPr>
        <w:t xml:space="preserve">. W ramach symulacji uczestnicy podejmują realne decyzje biznesowe zarządzając wirtualnym przedsiębiorstwem doświadczając biznesu m.in.: tworzą stanowiska pracy, zatrudniają pracowników, ustalają wynagrodzenia, kupują sprzęt, inwestują w reklamę tradycyjną oraz internetową, ustalając ceny. </w:t>
      </w:r>
      <w:r w:rsidR="00AB2718" w:rsidRPr="00F56E8F">
        <w:rPr>
          <w:rStyle w:val="Pogrubienie"/>
          <w:rFonts w:asciiTheme="minorHAnsi" w:hAnsiTheme="minorHAnsi" w:cstheme="minorHAnsi"/>
          <w:b w:val="0"/>
        </w:rPr>
        <w:t>Oprogramowanie powinno</w:t>
      </w:r>
      <w:r w:rsidR="000518B5" w:rsidRPr="00F56E8F">
        <w:rPr>
          <w:rStyle w:val="Pogrubienie"/>
          <w:rFonts w:asciiTheme="minorHAnsi" w:hAnsiTheme="minorHAnsi" w:cstheme="minorHAnsi"/>
          <w:b w:val="0"/>
        </w:rPr>
        <w:t xml:space="preserve"> umożliwiać</w:t>
      </w:r>
      <w:r w:rsidR="000518B5" w:rsidRPr="00F56E8F">
        <w:rPr>
          <w:rStyle w:val="textsimulation"/>
          <w:rFonts w:asciiTheme="minorHAnsi" w:hAnsiTheme="minorHAnsi" w:cstheme="minorHAnsi"/>
        </w:rPr>
        <w:t xml:space="preserve"> edukację</w:t>
      </w:r>
      <w:r w:rsidR="002762A7" w:rsidRPr="00F56E8F">
        <w:rPr>
          <w:rStyle w:val="textsimulation"/>
          <w:rFonts w:asciiTheme="minorHAnsi" w:hAnsiTheme="minorHAnsi" w:cstheme="minorHAnsi"/>
        </w:rPr>
        <w:t xml:space="preserve"> w zakresie </w:t>
      </w:r>
      <w:r w:rsidR="00860B7E" w:rsidRPr="00F56E8F">
        <w:rPr>
          <w:rStyle w:val="textsimulation"/>
          <w:rFonts w:asciiTheme="minorHAnsi" w:hAnsiTheme="minorHAnsi" w:cstheme="minorHAnsi"/>
        </w:rPr>
        <w:t>zarządzania</w:t>
      </w:r>
      <w:r w:rsidR="002762A7" w:rsidRPr="00F56E8F">
        <w:rPr>
          <w:rStyle w:val="textsimulation"/>
          <w:rFonts w:asciiTheme="minorHAnsi" w:hAnsiTheme="minorHAnsi" w:cstheme="minorHAnsi"/>
        </w:rPr>
        <w:t xml:space="preserve"> własnego </w:t>
      </w:r>
      <w:r w:rsidR="000518B5" w:rsidRPr="00F56E8F">
        <w:rPr>
          <w:rStyle w:val="textsimulation"/>
          <w:rFonts w:asciiTheme="minorHAnsi" w:hAnsiTheme="minorHAnsi" w:cstheme="minorHAnsi"/>
        </w:rPr>
        <w:t>biznesu</w:t>
      </w:r>
      <w:r w:rsidR="00860B7E" w:rsidRPr="00F56E8F">
        <w:rPr>
          <w:rStyle w:val="textsimulation"/>
          <w:rFonts w:asciiTheme="minorHAnsi" w:hAnsiTheme="minorHAnsi" w:cstheme="minorHAnsi"/>
        </w:rPr>
        <w:t xml:space="preserve"> w różnych branżach</w:t>
      </w:r>
      <w:r w:rsidR="002762A7" w:rsidRPr="00F56E8F">
        <w:rPr>
          <w:rStyle w:val="textsimulation"/>
          <w:rFonts w:asciiTheme="minorHAnsi" w:hAnsiTheme="minorHAnsi" w:cstheme="minorHAnsi"/>
        </w:rPr>
        <w:t>.</w:t>
      </w:r>
      <w:r w:rsidR="000518B5" w:rsidRPr="00F56E8F">
        <w:rPr>
          <w:rStyle w:val="textsimulation"/>
          <w:rFonts w:asciiTheme="minorHAnsi" w:hAnsiTheme="minorHAnsi" w:cstheme="minorHAnsi"/>
        </w:rPr>
        <w:t xml:space="preserve"> Symulacje powinny obejmować do pięciu branż z pośród: agencji </w:t>
      </w:r>
      <w:proofErr w:type="spellStart"/>
      <w:r w:rsidR="000518B5" w:rsidRPr="00F56E8F">
        <w:rPr>
          <w:rStyle w:val="textsimulation"/>
          <w:rFonts w:asciiTheme="minorHAnsi" w:hAnsiTheme="minorHAnsi" w:cstheme="minorHAnsi"/>
        </w:rPr>
        <w:t>eventowej</w:t>
      </w:r>
      <w:proofErr w:type="spellEnd"/>
      <w:r w:rsidR="000518B5" w:rsidRPr="00F56E8F">
        <w:rPr>
          <w:rStyle w:val="textsimulation"/>
          <w:rFonts w:asciiTheme="minorHAnsi" w:hAnsiTheme="minorHAnsi" w:cstheme="minorHAnsi"/>
        </w:rPr>
        <w:t>, agencji interaktywnej, biur</w:t>
      </w:r>
      <w:r w:rsidR="000724CD" w:rsidRPr="00F56E8F">
        <w:rPr>
          <w:rStyle w:val="textsimulation"/>
          <w:rFonts w:asciiTheme="minorHAnsi" w:hAnsiTheme="minorHAnsi" w:cstheme="minorHAnsi"/>
        </w:rPr>
        <w:t>a</w:t>
      </w:r>
      <w:r w:rsidR="000518B5" w:rsidRPr="00F56E8F">
        <w:rPr>
          <w:rStyle w:val="textsimulation"/>
          <w:rFonts w:asciiTheme="minorHAnsi" w:hAnsiTheme="minorHAnsi" w:cstheme="minorHAnsi"/>
        </w:rPr>
        <w:t xml:space="preserve"> podróży, biur</w:t>
      </w:r>
      <w:r w:rsidR="000724CD" w:rsidRPr="00F56E8F">
        <w:rPr>
          <w:rStyle w:val="textsimulation"/>
          <w:rFonts w:asciiTheme="minorHAnsi" w:hAnsiTheme="minorHAnsi" w:cstheme="minorHAnsi"/>
        </w:rPr>
        <w:t>a</w:t>
      </w:r>
      <w:r w:rsidR="000518B5" w:rsidRPr="00F56E8F">
        <w:rPr>
          <w:rStyle w:val="textsimulation"/>
          <w:rFonts w:asciiTheme="minorHAnsi" w:hAnsiTheme="minorHAnsi" w:cstheme="minorHAnsi"/>
        </w:rPr>
        <w:t xml:space="preserve"> rachunkowe</w:t>
      </w:r>
      <w:r w:rsidR="000724CD" w:rsidRPr="00F56E8F">
        <w:rPr>
          <w:rStyle w:val="textsimulation"/>
          <w:rFonts w:asciiTheme="minorHAnsi" w:hAnsiTheme="minorHAnsi" w:cstheme="minorHAnsi"/>
        </w:rPr>
        <w:t>go</w:t>
      </w:r>
      <w:r w:rsidR="000518B5" w:rsidRPr="00F56E8F">
        <w:rPr>
          <w:rStyle w:val="textsimulation"/>
          <w:rFonts w:asciiTheme="minorHAnsi" w:hAnsiTheme="minorHAnsi" w:cstheme="minorHAnsi"/>
        </w:rPr>
        <w:t>, fabryk</w:t>
      </w:r>
      <w:r w:rsidR="000724CD" w:rsidRPr="00F56E8F">
        <w:rPr>
          <w:rStyle w:val="textsimulation"/>
          <w:rFonts w:asciiTheme="minorHAnsi" w:hAnsiTheme="minorHAnsi" w:cstheme="minorHAnsi"/>
        </w:rPr>
        <w:t>i</w:t>
      </w:r>
      <w:r w:rsidR="000518B5" w:rsidRPr="00F56E8F">
        <w:rPr>
          <w:rStyle w:val="textsimulation"/>
          <w:rFonts w:asciiTheme="minorHAnsi" w:hAnsiTheme="minorHAnsi" w:cstheme="minorHAnsi"/>
        </w:rPr>
        <w:t xml:space="preserve"> łożysk, firm</w:t>
      </w:r>
      <w:r w:rsidR="000724CD" w:rsidRPr="00F56E8F">
        <w:rPr>
          <w:rStyle w:val="textsimulation"/>
          <w:rFonts w:asciiTheme="minorHAnsi" w:hAnsiTheme="minorHAnsi" w:cstheme="minorHAnsi"/>
        </w:rPr>
        <w:t>y remontowej</w:t>
      </w:r>
      <w:r w:rsidR="000518B5" w:rsidRPr="00F56E8F">
        <w:rPr>
          <w:rStyle w:val="textsimulation"/>
          <w:rFonts w:asciiTheme="minorHAnsi" w:hAnsiTheme="minorHAnsi" w:cstheme="minorHAnsi"/>
        </w:rPr>
        <w:t>, firm</w:t>
      </w:r>
      <w:r w:rsidR="000724CD" w:rsidRPr="00F56E8F">
        <w:rPr>
          <w:rStyle w:val="textsimulation"/>
          <w:rFonts w:asciiTheme="minorHAnsi" w:hAnsiTheme="minorHAnsi" w:cstheme="minorHAnsi"/>
        </w:rPr>
        <w:t>y</w:t>
      </w:r>
      <w:r w:rsidR="000518B5" w:rsidRPr="00F56E8F">
        <w:rPr>
          <w:rStyle w:val="textsimulation"/>
          <w:rFonts w:asciiTheme="minorHAnsi" w:hAnsiTheme="minorHAnsi" w:cstheme="minorHAnsi"/>
        </w:rPr>
        <w:t xml:space="preserve"> transportow</w:t>
      </w:r>
      <w:r w:rsidR="000724CD" w:rsidRPr="00F56E8F">
        <w:rPr>
          <w:rStyle w:val="textsimulation"/>
          <w:rFonts w:asciiTheme="minorHAnsi" w:hAnsiTheme="minorHAnsi" w:cstheme="minorHAnsi"/>
        </w:rPr>
        <w:t>ej</w:t>
      </w:r>
      <w:r w:rsidR="000518B5" w:rsidRPr="00F56E8F">
        <w:rPr>
          <w:rStyle w:val="textsimulation"/>
          <w:rFonts w:asciiTheme="minorHAnsi" w:hAnsiTheme="minorHAnsi" w:cstheme="minorHAnsi"/>
        </w:rPr>
        <w:t>, gabinet</w:t>
      </w:r>
      <w:r w:rsidR="000724CD" w:rsidRPr="00F56E8F">
        <w:rPr>
          <w:rStyle w:val="textsimulation"/>
          <w:rFonts w:asciiTheme="minorHAnsi" w:hAnsiTheme="minorHAnsi" w:cstheme="minorHAnsi"/>
        </w:rPr>
        <w:t>u</w:t>
      </w:r>
      <w:r w:rsidR="000518B5" w:rsidRPr="00F56E8F">
        <w:rPr>
          <w:rStyle w:val="textsimulation"/>
          <w:rFonts w:asciiTheme="minorHAnsi" w:hAnsiTheme="minorHAnsi" w:cstheme="minorHAnsi"/>
        </w:rPr>
        <w:t xml:space="preserve"> masażu, </w:t>
      </w:r>
      <w:r w:rsidR="000724CD" w:rsidRPr="00F56E8F">
        <w:rPr>
          <w:rStyle w:val="textsimulation"/>
          <w:rFonts w:asciiTheme="minorHAnsi" w:hAnsiTheme="minorHAnsi" w:cstheme="minorHAnsi"/>
        </w:rPr>
        <w:t>hoteliku, kliniki weterynaryjnej, sklepu elektro, sklepu rolniczego, klubu fitness, restauracji, salonu fryzjerskiego, salonu kosmetycznego, serwisu IT, warsztatu samochodowego.</w:t>
      </w:r>
      <w:r w:rsidR="008706FB" w:rsidRPr="00F56E8F">
        <w:rPr>
          <w:rFonts w:asciiTheme="minorHAnsi" w:hAnsiTheme="minorHAnsi" w:cstheme="minorHAnsi"/>
        </w:rPr>
        <w:t xml:space="preserve"> Dzięki aplikacji powinna istnieć możliwość bieżącego monitorowania rozwoju firmy, obserwowania skutków podejmowanych decyzji, a takż</w:t>
      </w:r>
      <w:r w:rsidR="00754E46" w:rsidRPr="00F56E8F">
        <w:rPr>
          <w:rFonts w:asciiTheme="minorHAnsi" w:hAnsiTheme="minorHAnsi" w:cstheme="minorHAnsi"/>
        </w:rPr>
        <w:t>e możliwość wyciągania wniosków</w:t>
      </w:r>
      <w:r w:rsidR="008706FB" w:rsidRPr="00F56E8F">
        <w:rPr>
          <w:rFonts w:asciiTheme="minorHAnsi" w:hAnsiTheme="minorHAnsi" w:cstheme="minorHAnsi"/>
        </w:rPr>
        <w:t>, co ułatwia pracę osobom z różnego typu niepełnosprawnościami, w tym dysfunkcją wzroku i niepełnosprawnością ruchową.</w:t>
      </w:r>
      <w:r w:rsidR="00754E46" w:rsidRPr="00F56E8F">
        <w:rPr>
          <w:rStyle w:val="textsimulation"/>
          <w:rFonts w:asciiTheme="minorHAnsi" w:hAnsiTheme="minorHAnsi" w:cstheme="minorHAnsi"/>
        </w:rPr>
        <w:t xml:space="preserve"> </w:t>
      </w:r>
      <w:r w:rsidR="00AB2718" w:rsidRPr="00F56E8F">
        <w:rPr>
          <w:rFonts w:asciiTheme="minorHAnsi" w:hAnsiTheme="minorHAnsi" w:cstheme="minorHAnsi"/>
        </w:rPr>
        <w:t>Oprogramowanie powinno być obsługiwane</w:t>
      </w:r>
      <w:r w:rsidRPr="00F56E8F">
        <w:rPr>
          <w:rFonts w:asciiTheme="minorHAnsi" w:hAnsiTheme="minorHAnsi" w:cstheme="minorHAnsi"/>
        </w:rPr>
        <w:t xml:space="preserve"> przez standardowe przeglądarki internetowe, zarówno komputerowe, jak i mobilne.</w:t>
      </w:r>
      <w:r w:rsidR="000724CD" w:rsidRPr="00F56E8F">
        <w:rPr>
          <w:rFonts w:asciiTheme="minorHAnsi" w:hAnsiTheme="minorHAnsi" w:cstheme="minorHAnsi"/>
        </w:rPr>
        <w:t xml:space="preserve"> </w:t>
      </w:r>
      <w:r w:rsidRPr="00F56E8F">
        <w:rPr>
          <w:rFonts w:asciiTheme="minorHAnsi" w:hAnsiTheme="minorHAnsi" w:cstheme="minorHAnsi"/>
        </w:rPr>
        <w:t xml:space="preserve">Prezentowane treści muszą być możliwe do powiększenia do 200% poprzez standardowe skróty przeglądarek i gesty urządzeń mobilnych, co ułatwia pracę osobom z niepełnosprawnościami. </w:t>
      </w:r>
    </w:p>
    <w:p w14:paraId="5A3CAB43" w14:textId="77777777" w:rsidR="006B59A8" w:rsidRPr="00F56E8F" w:rsidRDefault="006B59A8" w:rsidP="000724CD">
      <w:pPr>
        <w:suppressAutoHyphens/>
        <w:rPr>
          <w:rFonts w:asciiTheme="minorHAnsi" w:hAnsiTheme="minorHAnsi" w:cstheme="minorHAnsi"/>
        </w:rPr>
      </w:pPr>
      <w:r w:rsidRPr="00F56E8F">
        <w:rPr>
          <w:rFonts w:asciiTheme="minorHAnsi" w:hAnsiTheme="minorHAnsi" w:cstheme="minorHAnsi"/>
        </w:rPr>
        <w:t xml:space="preserve">  </w:t>
      </w:r>
    </w:p>
    <w:p w14:paraId="648320D9" w14:textId="77777777" w:rsidR="006B59A8" w:rsidRPr="00F56E8F" w:rsidRDefault="006B59A8" w:rsidP="006B59A8">
      <w:pPr>
        <w:suppressAutoHyphens/>
        <w:rPr>
          <w:rFonts w:asciiTheme="minorHAnsi" w:hAnsiTheme="minorHAnsi" w:cstheme="minorHAnsi"/>
        </w:rPr>
      </w:pPr>
      <w:r w:rsidRPr="00F56E8F">
        <w:rPr>
          <w:rFonts w:asciiTheme="minorHAnsi" w:hAnsiTheme="minorHAnsi" w:cstheme="minorHAnsi"/>
        </w:rPr>
        <w:t xml:space="preserve">Licencja powinna obejmować do </w:t>
      </w:r>
      <w:r w:rsidR="002762A7" w:rsidRPr="00F56E8F">
        <w:rPr>
          <w:rFonts w:asciiTheme="minorHAnsi" w:hAnsiTheme="minorHAnsi" w:cstheme="minorHAnsi"/>
        </w:rPr>
        <w:t>800</w:t>
      </w:r>
      <w:r w:rsidRPr="00F56E8F">
        <w:rPr>
          <w:rFonts w:asciiTheme="minorHAnsi" w:hAnsiTheme="minorHAnsi" w:cstheme="minorHAnsi"/>
        </w:rPr>
        <w:t xml:space="preserve"> </w:t>
      </w:r>
      <w:r w:rsidR="00860B7E" w:rsidRPr="00F56E8F">
        <w:rPr>
          <w:rFonts w:asciiTheme="minorHAnsi" w:hAnsiTheme="minorHAnsi" w:cstheme="minorHAnsi"/>
        </w:rPr>
        <w:t>kluczy licencyjnych</w:t>
      </w:r>
      <w:r w:rsidRPr="00F56E8F">
        <w:rPr>
          <w:rFonts w:asciiTheme="minorHAnsi" w:hAnsiTheme="minorHAnsi" w:cstheme="minorHAnsi"/>
        </w:rPr>
        <w:t xml:space="preserve"> z dostępem do </w:t>
      </w:r>
      <w:r w:rsidR="00A24067" w:rsidRPr="00F56E8F">
        <w:rPr>
          <w:rFonts w:asciiTheme="minorHAnsi" w:hAnsiTheme="minorHAnsi" w:cstheme="minorHAnsi"/>
        </w:rPr>
        <w:t>5</w:t>
      </w:r>
      <w:r w:rsidR="00860B7E" w:rsidRPr="00F56E8F">
        <w:rPr>
          <w:rFonts w:asciiTheme="minorHAnsi" w:hAnsiTheme="minorHAnsi" w:cstheme="minorHAnsi"/>
        </w:rPr>
        <w:t xml:space="preserve"> branż</w:t>
      </w:r>
      <w:r w:rsidRPr="00F56E8F">
        <w:rPr>
          <w:rFonts w:asciiTheme="minorHAnsi" w:hAnsiTheme="minorHAnsi" w:cstheme="minorHAnsi"/>
        </w:rPr>
        <w:t>.</w:t>
      </w:r>
    </w:p>
    <w:p w14:paraId="5448CEB1" w14:textId="485F3334" w:rsidR="006B59A8" w:rsidRPr="00F56E8F" w:rsidRDefault="009F11BD" w:rsidP="006B59A8">
      <w:pPr>
        <w:suppressAutoHyphens/>
        <w:rPr>
          <w:rFonts w:asciiTheme="minorHAnsi" w:hAnsiTheme="minorHAnsi" w:cstheme="minorHAnsi"/>
        </w:rPr>
      </w:pPr>
      <w:r w:rsidRPr="00F56E8F">
        <w:rPr>
          <w:rFonts w:asciiTheme="minorHAnsi" w:hAnsiTheme="minorHAnsi" w:cstheme="minorHAnsi"/>
        </w:rPr>
        <w:t xml:space="preserve">Przekazanie loginu i hasła do założonego konta dla Wydziału Rolniczo-Ekonomicznego z przypisanymi  800 kluczami licencyjnymi do 30 dni od podpisania umowy (zgodnie z ofertą Wykonawcy). Czas dostępu do oprogramowania </w:t>
      </w:r>
      <w:r w:rsidR="00CD42AF" w:rsidRPr="00F56E8F">
        <w:rPr>
          <w:rFonts w:asciiTheme="minorHAnsi" w:hAnsiTheme="minorHAnsi" w:cstheme="minorHAnsi"/>
        </w:rPr>
        <w:t>12</w:t>
      </w:r>
      <w:r w:rsidRPr="00F56E8F">
        <w:rPr>
          <w:rFonts w:asciiTheme="minorHAnsi" w:hAnsiTheme="minorHAnsi" w:cstheme="minorHAnsi"/>
        </w:rPr>
        <w:t xml:space="preserve"> miesięcy.</w:t>
      </w:r>
    </w:p>
    <w:p w14:paraId="082E4BCC" w14:textId="77777777" w:rsidR="006B59A8" w:rsidRPr="00F56E8F" w:rsidRDefault="006B59A8" w:rsidP="006B59A8">
      <w:pPr>
        <w:suppressAutoHyphens/>
        <w:rPr>
          <w:rFonts w:asciiTheme="minorHAnsi" w:hAnsiTheme="minorHAnsi" w:cstheme="minorHAnsi"/>
        </w:rPr>
      </w:pPr>
      <w:r w:rsidRPr="00F56E8F">
        <w:rPr>
          <w:rFonts w:asciiTheme="minorHAnsi" w:hAnsiTheme="minorHAnsi" w:cstheme="minorHAnsi"/>
        </w:rPr>
        <w:t xml:space="preserve">Informacje na temat dostawy </w:t>
      </w:r>
      <w:r w:rsidR="00860B7E" w:rsidRPr="00F56E8F">
        <w:rPr>
          <w:rFonts w:asciiTheme="minorHAnsi" w:hAnsiTheme="minorHAnsi" w:cstheme="minorHAnsi"/>
        </w:rPr>
        <w:t>kluczy licencyjnych</w:t>
      </w:r>
      <w:r w:rsidRPr="00F56E8F">
        <w:rPr>
          <w:rFonts w:asciiTheme="minorHAnsi" w:hAnsiTheme="minorHAnsi" w:cstheme="minorHAnsi"/>
        </w:rPr>
        <w:t>: drogą elektroniczną.</w:t>
      </w:r>
    </w:p>
    <w:p w14:paraId="731E8F5F" w14:textId="425EB33F" w:rsidR="006B59A8" w:rsidRPr="00F56E8F" w:rsidRDefault="006B59A8" w:rsidP="006B59A8">
      <w:pPr>
        <w:suppressAutoHyphens/>
        <w:rPr>
          <w:rFonts w:asciiTheme="minorHAnsi" w:hAnsiTheme="minorHAnsi" w:cstheme="minorHAnsi"/>
        </w:rPr>
      </w:pPr>
      <w:r w:rsidRPr="00F56E8F">
        <w:rPr>
          <w:rFonts w:asciiTheme="minorHAnsi" w:hAnsiTheme="minorHAnsi" w:cstheme="minorHAnsi"/>
        </w:rPr>
        <w:lastRenderedPageBreak/>
        <w:t xml:space="preserve">Okres gwarancji – wykonawca udziela bezpłatnej gwarancji na </w:t>
      </w:r>
      <w:r w:rsidR="00AB2718" w:rsidRPr="00F56E8F">
        <w:rPr>
          <w:rFonts w:asciiTheme="minorHAnsi" w:hAnsiTheme="minorHAnsi" w:cstheme="minorHAnsi"/>
        </w:rPr>
        <w:t>oprogramowanie</w:t>
      </w:r>
      <w:r w:rsidR="00125717" w:rsidRPr="00F56E8F">
        <w:rPr>
          <w:rFonts w:asciiTheme="minorHAnsi" w:hAnsiTheme="minorHAnsi" w:cstheme="minorHAnsi"/>
        </w:rPr>
        <w:t xml:space="preserve"> przez cały czas dostępu do </w:t>
      </w:r>
      <w:r w:rsidR="00AB2718" w:rsidRPr="00F56E8F">
        <w:rPr>
          <w:rFonts w:asciiTheme="minorHAnsi" w:hAnsiTheme="minorHAnsi" w:cstheme="minorHAnsi"/>
        </w:rPr>
        <w:t>oprogramowania</w:t>
      </w:r>
      <w:r w:rsidR="00125717" w:rsidRPr="00F56E8F">
        <w:rPr>
          <w:rFonts w:asciiTheme="minorHAnsi" w:hAnsiTheme="minorHAnsi" w:cstheme="minorHAnsi"/>
        </w:rPr>
        <w:t>.</w:t>
      </w:r>
    </w:p>
    <w:p w14:paraId="766F2D8A" w14:textId="321AC960" w:rsidR="00DD6DF2" w:rsidRPr="00F56E8F" w:rsidRDefault="00AB2718" w:rsidP="006B59A8">
      <w:pPr>
        <w:rPr>
          <w:rFonts w:asciiTheme="minorHAnsi" w:hAnsiTheme="minorHAnsi" w:cstheme="minorHAnsi"/>
        </w:rPr>
      </w:pPr>
      <w:r w:rsidRPr="00F56E8F">
        <w:rPr>
          <w:rFonts w:asciiTheme="minorHAnsi" w:hAnsiTheme="minorHAnsi" w:cstheme="minorHAnsi"/>
        </w:rPr>
        <w:t>Oprogramowanie powinno</w:t>
      </w:r>
      <w:r w:rsidR="006B59A8" w:rsidRPr="00F56E8F">
        <w:rPr>
          <w:rFonts w:asciiTheme="minorHAnsi" w:hAnsiTheme="minorHAnsi" w:cstheme="minorHAnsi"/>
        </w:rPr>
        <w:t xml:space="preserve"> spełniać wymogi określone w międzynarodowym standardzie dostępności cyfrowej WCAG 2.1 (Web Content Accessibility </w:t>
      </w:r>
      <w:proofErr w:type="spellStart"/>
      <w:r w:rsidR="006B59A8" w:rsidRPr="00F56E8F">
        <w:rPr>
          <w:rFonts w:asciiTheme="minorHAnsi" w:hAnsiTheme="minorHAnsi" w:cstheme="minorHAnsi"/>
        </w:rPr>
        <w:t>Guidelines</w:t>
      </w:r>
      <w:proofErr w:type="spellEnd"/>
      <w:r w:rsidR="006B59A8" w:rsidRPr="00F56E8F">
        <w:rPr>
          <w:rFonts w:asciiTheme="minorHAnsi" w:hAnsiTheme="minorHAnsi" w:cstheme="minorHAnsi"/>
        </w:rPr>
        <w:t>), wymienione w załączniku do ustawy o dostępności cyfrowej stron internetowych i aplikacji mobilnych podmiotów publicznych.</w:t>
      </w:r>
    </w:p>
    <w:p w14:paraId="2232F50E" w14:textId="77777777" w:rsidR="00070171" w:rsidRPr="00F56E8F" w:rsidRDefault="00070171" w:rsidP="00125717">
      <w:pPr>
        <w:ind w:firstLine="0"/>
        <w:rPr>
          <w:rFonts w:asciiTheme="minorHAnsi" w:hAnsiTheme="minorHAnsi" w:cstheme="minorHAnsi"/>
        </w:rPr>
      </w:pPr>
    </w:p>
    <w:sectPr w:rsidR="00070171" w:rsidRPr="00F56E8F" w:rsidSect="0081678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2060E" w14:textId="77777777" w:rsidR="00932D04" w:rsidRDefault="00932D04" w:rsidP="00AB2718">
      <w:pPr>
        <w:spacing w:line="240" w:lineRule="auto"/>
      </w:pPr>
      <w:r>
        <w:separator/>
      </w:r>
    </w:p>
  </w:endnote>
  <w:endnote w:type="continuationSeparator" w:id="0">
    <w:p w14:paraId="349FC4EC" w14:textId="77777777" w:rsidR="00932D04" w:rsidRDefault="00932D04" w:rsidP="00AB27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C9F35" w14:textId="77777777" w:rsidR="00932D04" w:rsidRDefault="00932D04" w:rsidP="00AB2718">
      <w:pPr>
        <w:spacing w:line="240" w:lineRule="auto"/>
      </w:pPr>
      <w:r>
        <w:separator/>
      </w:r>
    </w:p>
  </w:footnote>
  <w:footnote w:type="continuationSeparator" w:id="0">
    <w:p w14:paraId="491926AC" w14:textId="77777777" w:rsidR="00932D04" w:rsidRDefault="00932D04" w:rsidP="00AB27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B64D6" w14:textId="77553E05" w:rsidR="00AB2718" w:rsidRDefault="00AB2718" w:rsidP="00AB2718">
    <w:pPr>
      <w:pStyle w:val="Nagwek"/>
      <w:spacing w:before="100" w:beforeAutospacing="1"/>
      <w:ind w:left="-340"/>
      <w:jc w:val="left"/>
    </w:pPr>
    <w:r>
      <w:rPr>
        <w:noProof/>
        <w:lang w:eastAsia="pl-PL"/>
      </w:rPr>
      <w:drawing>
        <wp:inline distT="0" distB="0" distL="0" distR="0" wp14:anchorId="0F66DC2F" wp14:editId="725A3E08">
          <wp:extent cx="5755005" cy="7378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DF5E40" w14:textId="1C394C9D" w:rsidR="00AB2718" w:rsidRDefault="00AB2718" w:rsidP="00AB2718">
    <w:pPr>
      <w:pStyle w:val="Nagwek"/>
      <w:spacing w:before="100" w:beforeAutospacing="1"/>
      <w:ind w:left="-340"/>
      <w:jc w:val="left"/>
    </w:pPr>
    <w:r>
      <w:rPr>
        <w:noProof/>
        <w:lang w:eastAsia="pl-PL"/>
      </w:rPr>
      <w:drawing>
        <wp:inline distT="0" distB="0" distL="0" distR="0" wp14:anchorId="30CDF777" wp14:editId="7A6C0158">
          <wp:extent cx="1938655" cy="567055"/>
          <wp:effectExtent l="0" t="0" r="4445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D3CF42E" w14:textId="50C0CFFE" w:rsidR="00AB2718" w:rsidRPr="00AB2718" w:rsidRDefault="00AB2718" w:rsidP="00AB2718">
    <w:pPr>
      <w:pStyle w:val="Nagwek"/>
      <w:ind w:left="-340"/>
      <w:jc w:val="left"/>
      <w:rPr>
        <w:rFonts w:asciiTheme="minorHAnsi" w:hAnsiTheme="minorHAnsi" w:cstheme="minorHAnsi"/>
        <w:b/>
        <w:bCs w:val="0"/>
        <w:i/>
        <w:iCs/>
        <w:sz w:val="20"/>
        <w:szCs w:val="20"/>
      </w:rPr>
    </w:pPr>
    <w:r w:rsidRPr="00AB2718">
      <w:rPr>
        <w:rFonts w:asciiTheme="minorHAnsi" w:hAnsiTheme="minorHAnsi" w:cstheme="minorHAnsi"/>
        <w:b/>
        <w:bCs w:val="0"/>
        <w:i/>
        <w:iCs/>
        <w:sz w:val="20"/>
        <w:szCs w:val="20"/>
      </w:rPr>
      <w:t>Załącznik 1a do SWZ</w:t>
    </w:r>
  </w:p>
  <w:p w14:paraId="0FF813C0" w14:textId="373FEDB1" w:rsidR="00AB2718" w:rsidRPr="00AB2718" w:rsidRDefault="00AB2718" w:rsidP="00AB2718">
    <w:pPr>
      <w:pStyle w:val="Nagwek"/>
      <w:ind w:left="-340"/>
      <w:jc w:val="left"/>
      <w:rPr>
        <w:rFonts w:asciiTheme="minorHAnsi" w:hAnsiTheme="minorHAnsi" w:cstheme="minorHAnsi"/>
        <w:b/>
        <w:bCs w:val="0"/>
        <w:i/>
        <w:iCs/>
        <w:sz w:val="20"/>
        <w:szCs w:val="20"/>
      </w:rPr>
    </w:pPr>
    <w:r w:rsidRPr="00AB2718">
      <w:rPr>
        <w:rFonts w:asciiTheme="minorHAnsi" w:hAnsiTheme="minorHAnsi" w:cstheme="minorHAnsi"/>
        <w:b/>
        <w:bCs w:val="0"/>
        <w:i/>
        <w:iCs/>
        <w:sz w:val="20"/>
        <w:szCs w:val="20"/>
      </w:rPr>
      <w:t>Nr postępowania: DZP-291-5802/2023</w:t>
    </w:r>
  </w:p>
  <w:p w14:paraId="6A703F3B" w14:textId="111226E8" w:rsidR="00AB2718" w:rsidRDefault="00AB2718" w:rsidP="00AB2718">
    <w:pPr>
      <w:pStyle w:val="Nagwek"/>
      <w:spacing w:before="100" w:beforeAutospacing="1"/>
      <w:ind w:left="-340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DF2"/>
    <w:rsid w:val="000518B5"/>
    <w:rsid w:val="00070171"/>
    <w:rsid w:val="000724CD"/>
    <w:rsid w:val="00125717"/>
    <w:rsid w:val="002762A7"/>
    <w:rsid w:val="004C7304"/>
    <w:rsid w:val="004E4D34"/>
    <w:rsid w:val="005A2633"/>
    <w:rsid w:val="006B59A8"/>
    <w:rsid w:val="00734C3A"/>
    <w:rsid w:val="00754E46"/>
    <w:rsid w:val="00801A6B"/>
    <w:rsid w:val="00816787"/>
    <w:rsid w:val="008270B3"/>
    <w:rsid w:val="00860B7E"/>
    <w:rsid w:val="008706FB"/>
    <w:rsid w:val="008A15EE"/>
    <w:rsid w:val="00932D04"/>
    <w:rsid w:val="009F11BD"/>
    <w:rsid w:val="00A1507E"/>
    <w:rsid w:val="00A24067"/>
    <w:rsid w:val="00A710DC"/>
    <w:rsid w:val="00AB2718"/>
    <w:rsid w:val="00AE09C5"/>
    <w:rsid w:val="00B521C5"/>
    <w:rsid w:val="00CB3ADA"/>
    <w:rsid w:val="00CD42AF"/>
    <w:rsid w:val="00D24FE9"/>
    <w:rsid w:val="00DD6DF2"/>
    <w:rsid w:val="00F5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5FBFF2"/>
  <w15:docId w15:val="{C24063ED-776A-4C5E-A2E7-75AD458E8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="Times New Roman"/>
        <w:bCs/>
        <w:sz w:val="24"/>
        <w:szCs w:val="24"/>
        <w:lang w:val="pl-PL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67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DD6DF2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D6DF2"/>
    <w:pPr>
      <w:ind w:firstLine="0"/>
      <w:jc w:val="left"/>
    </w:pPr>
    <w:rPr>
      <w:rFonts w:ascii="Calibri" w:eastAsia="Times New Roman" w:hAnsi="Calibri" w:cs="Mangal"/>
      <w:bCs w:val="0"/>
      <w:color w:val="000000" w:themeColor="text1"/>
      <w:kern w:val="36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uiPriority w:val="99"/>
    <w:semiHidden/>
    <w:rsid w:val="00DD6DF2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DD6DF2"/>
    <w:rPr>
      <w:rFonts w:ascii="Calibri" w:eastAsia="Times New Roman" w:hAnsi="Calibri" w:cs="Mangal"/>
      <w:bCs w:val="0"/>
      <w:color w:val="000000" w:themeColor="text1"/>
      <w:kern w:val="36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D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DF2"/>
    <w:rPr>
      <w:rFonts w:ascii="Tahoma" w:hAnsi="Tahoma" w:cs="Tahoma"/>
      <w:sz w:val="16"/>
      <w:szCs w:val="16"/>
    </w:rPr>
  </w:style>
  <w:style w:type="character" w:customStyle="1" w:styleId="textsimulation">
    <w:name w:val="text_simulation"/>
    <w:basedOn w:val="Domylnaczcionkaakapitu"/>
    <w:rsid w:val="005A2633"/>
  </w:style>
  <w:style w:type="character" w:styleId="Pogrubienie">
    <w:name w:val="Strong"/>
    <w:basedOn w:val="Domylnaczcionkaakapitu"/>
    <w:uiPriority w:val="22"/>
    <w:qFormat/>
    <w:rsid w:val="005A2633"/>
    <w:rPr>
      <w:b/>
      <w:bCs w:val="0"/>
    </w:rPr>
  </w:style>
  <w:style w:type="paragraph" w:styleId="Nagwek">
    <w:name w:val="header"/>
    <w:basedOn w:val="Normalny"/>
    <w:link w:val="NagwekZnak"/>
    <w:uiPriority w:val="99"/>
    <w:unhideWhenUsed/>
    <w:rsid w:val="00AB271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18"/>
  </w:style>
  <w:style w:type="paragraph" w:styleId="Stopka">
    <w:name w:val="footer"/>
    <w:basedOn w:val="Normalny"/>
    <w:link w:val="StopkaZnak"/>
    <w:uiPriority w:val="99"/>
    <w:unhideWhenUsed/>
    <w:rsid w:val="00AB271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Zagórda</dc:creator>
  <cp:lastModifiedBy>mgr Korbaś Karolina</cp:lastModifiedBy>
  <cp:revision>4</cp:revision>
  <dcterms:created xsi:type="dcterms:W3CDTF">2023-11-20T22:43:00Z</dcterms:created>
  <dcterms:modified xsi:type="dcterms:W3CDTF">2023-11-21T10:41:00Z</dcterms:modified>
</cp:coreProperties>
</file>