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A77D65" w:rsidRDefault="00042894" w:rsidP="00DE3E09">
      <w:pPr>
        <w:spacing w:after="120" w:line="276" w:lineRule="auto"/>
        <w:ind w:left="0" w:right="-8"/>
        <w:jc w:val="center"/>
        <w:rPr>
          <w:rFonts w:ascii="Arial" w:hAnsi="Arial" w:cs="Arial"/>
          <w:b/>
          <w:color w:val="FF0000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C4A8D">
        <w:rPr>
          <w:rFonts w:ascii="Arial" w:eastAsia="Calibri" w:hAnsi="Arial" w:cs="Arial"/>
          <w:b/>
          <w:sz w:val="22"/>
          <w:lang w:eastAsia="en-US"/>
        </w:rPr>
        <w:t>na</w:t>
      </w:r>
      <w:r w:rsidR="00DE3E09">
        <w:rPr>
          <w:rFonts w:ascii="Arial" w:eastAsia="Calibri" w:hAnsi="Arial" w:cs="Arial"/>
          <w:b/>
          <w:sz w:val="22"/>
          <w:lang w:eastAsia="en-US"/>
        </w:rPr>
        <w:t xml:space="preserve"> </w:t>
      </w:r>
      <w:bookmarkStart w:id="1" w:name="_Hlk99007883"/>
      <w:r w:rsidR="00A77D65">
        <w:rPr>
          <w:rFonts w:ascii="Arial" w:eastAsia="Times New Roman" w:hAnsi="Arial" w:cs="Arial"/>
          <w:b/>
          <w:color w:val="auto"/>
          <w:sz w:val="22"/>
        </w:rPr>
        <w:t>d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ostawę ciągnika siodłowego i wielofunkcyjnej maszyny inżynieryjnej przystosowanych do działań związanych z przeciwdziałaniem i usuwaniem skutków klęsk żywiołowych, w tym powodzi i podtopień –</w:t>
      </w:r>
      <w:r w:rsidR="00DE3E09">
        <w:rPr>
          <w:rFonts w:ascii="Arial" w:eastAsia="Times New Roman" w:hAnsi="Arial" w:cs="Arial"/>
          <w:b/>
          <w:color w:val="auto"/>
          <w:sz w:val="22"/>
        </w:rPr>
        <w:br/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w części:</w:t>
      </w:r>
      <w:bookmarkStart w:id="2" w:name="_Hlk99013137"/>
      <w:r w:rsidR="00DE3E09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dostawa wielofunkcyjnej maszyny inżynieryjnej – ładowarki teleskopowej</w:t>
      </w:r>
      <w:bookmarkEnd w:id="1"/>
    </w:p>
    <w:bookmarkEnd w:id="0"/>
    <w:bookmarkEnd w:id="2"/>
    <w:p w:rsidR="00042894" w:rsidRPr="00FC4A8D" w:rsidRDefault="00042894" w:rsidP="007104FF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>nr sprawy: BF-IV</w:t>
      </w:r>
      <w:r w:rsidR="009808A6">
        <w:rPr>
          <w:rFonts w:ascii="Arial" w:hAnsi="Arial" w:cs="Arial"/>
          <w:b/>
          <w:sz w:val="22"/>
        </w:rPr>
        <w:t>.</w:t>
      </w:r>
      <w:r w:rsidRPr="00FC4A8D">
        <w:rPr>
          <w:rFonts w:ascii="Arial" w:hAnsi="Arial" w:cs="Arial"/>
          <w:b/>
          <w:sz w:val="22"/>
        </w:rPr>
        <w:t>2370</w:t>
      </w:r>
      <w:r w:rsidR="009808A6">
        <w:rPr>
          <w:rFonts w:ascii="Arial" w:hAnsi="Arial" w:cs="Arial"/>
          <w:b/>
          <w:sz w:val="22"/>
        </w:rPr>
        <w:t>.</w:t>
      </w:r>
      <w:r w:rsidR="00C73CE1">
        <w:rPr>
          <w:rFonts w:ascii="Arial" w:hAnsi="Arial" w:cs="Arial"/>
          <w:b/>
          <w:sz w:val="22"/>
        </w:rPr>
        <w:t>4</w:t>
      </w:r>
      <w:r w:rsidR="009808A6">
        <w:rPr>
          <w:rFonts w:ascii="Arial" w:hAnsi="Arial" w:cs="Arial"/>
          <w:b/>
          <w:sz w:val="22"/>
        </w:rPr>
        <w:t>.2022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 2021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1129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E2310" w:rsidRDefault="009E231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lastRenderedPageBreak/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22 523 33 3</w:t>
      </w:r>
      <w:r w:rsidR="00090509">
        <w:rPr>
          <w:rFonts w:ascii="Arial" w:hAnsi="Arial" w:cs="Arial"/>
          <w:sz w:val="22"/>
          <w:szCs w:val="22"/>
        </w:rPr>
        <w:t>1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:rsidR="00947143" w:rsidRPr="00AF1D5F" w:rsidRDefault="00947143" w:rsidP="004F0062">
      <w:pPr>
        <w:pStyle w:val="Teksttreci0"/>
        <w:numPr>
          <w:ilvl w:val="0"/>
          <w:numId w:val="16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10" w:history="1"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3"/>
    </w:p>
    <w:p w:rsidR="00CB3763" w:rsidRPr="00CB3763" w:rsidRDefault="00090509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A77D65" w:rsidRPr="00A77D65" w:rsidRDefault="00A77D65" w:rsidP="00A77D65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A77D65">
        <w:rPr>
          <w:rFonts w:ascii="Arial" w:hAnsi="Arial" w:cs="Arial"/>
          <w:color w:val="000000" w:themeColor="text1"/>
          <w:sz w:val="22"/>
        </w:rPr>
        <w:t>Postępowanie jest częścią zamówienia na dostawę ciągnika siodłowego i wielofunkcyjnej maszyny inżynieryjnej przystosowanych do działań związanych z przeciwdziałaniem</w:t>
      </w:r>
      <w:r>
        <w:rPr>
          <w:rFonts w:ascii="Arial" w:hAnsi="Arial" w:cs="Arial"/>
          <w:color w:val="000000" w:themeColor="text1"/>
          <w:sz w:val="22"/>
        </w:rPr>
        <w:br/>
      </w:r>
      <w:r w:rsidRPr="00A77D65">
        <w:rPr>
          <w:rFonts w:ascii="Arial" w:hAnsi="Arial" w:cs="Arial"/>
          <w:color w:val="000000" w:themeColor="text1"/>
          <w:sz w:val="22"/>
        </w:rPr>
        <w:t>i usuwaniem skutków klęsk żywiołowych, w tym powodzi i podtopień – w części: dostawa wielofunkcyjnej maszyny inżynieryjnej – ładowarki teleskopowej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:rsidR="00771D23" w:rsidRPr="00CB3763" w:rsidRDefault="00461B50" w:rsidP="00B51F7F">
      <w:pPr>
        <w:spacing w:after="51" w:line="276" w:lineRule="auto"/>
        <w:ind w:left="785" w:right="0" w:firstLine="0"/>
        <w:jc w:val="left"/>
        <w:rPr>
          <w:rFonts w:ascii="Arial" w:hAnsi="Arial" w:cs="Arial"/>
          <w:sz w:val="22"/>
        </w:rPr>
      </w:pPr>
      <w:r w:rsidRPr="00CB3763">
        <w:rPr>
          <w:rFonts w:ascii="Arial" w:eastAsia="Times New Roman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:rsidR="004142E2" w:rsidRPr="004142E2" w:rsidRDefault="00947143" w:rsidP="00EB257F">
      <w:pPr>
        <w:pStyle w:val="Teksttreci0"/>
        <w:numPr>
          <w:ilvl w:val="0"/>
          <w:numId w:val="4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C711F1">
        <w:rPr>
          <w:rFonts w:ascii="Arial" w:hAnsi="Arial" w:cs="Arial"/>
          <w:sz w:val="22"/>
          <w:szCs w:val="22"/>
        </w:rPr>
        <w:t>dostawa wielofunkcyjnej maszyny inżynieryjnej – ładowarki teleskopowej</w:t>
      </w:r>
      <w:r w:rsidR="004142E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142E2" w:rsidRPr="00B02203" w:rsidRDefault="004142E2" w:rsidP="00EB25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lastRenderedPageBreak/>
        <w:t>Wspólny Słownik Zamówień CPV:</w:t>
      </w:r>
    </w:p>
    <w:p w:rsidR="00072D64" w:rsidRPr="00C711F1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C711F1" w:rsidRPr="00C711F1">
        <w:rPr>
          <w:rFonts w:ascii="Arial" w:hAnsi="Arial" w:cs="Arial"/>
          <w:sz w:val="22"/>
          <w:szCs w:val="22"/>
        </w:rPr>
        <w:t>42415210-3</w:t>
      </w:r>
      <w:r w:rsidR="00C711F1">
        <w:rPr>
          <w:rFonts w:ascii="Arial" w:hAnsi="Arial" w:cs="Arial"/>
          <w:sz w:val="22"/>
          <w:szCs w:val="22"/>
        </w:rPr>
        <w:t xml:space="preserve"> Pojazdy techniczne wyposażone w urządzenia teleskopowe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>Opis przedmiotu zamówienia (OPZ) zawiera załącznik nr 1 do SWZ.</w:t>
      </w:r>
    </w:p>
    <w:p w:rsidR="00072D64" w:rsidRP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sprzęt określony w załączniku nr 1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>y, nie używany wcześniej przez inny podmiot, wyprodukowany nie wcześniej niż w 2021 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7143" w:rsidRPr="004142E2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:rsidR="00540B4F" w:rsidRP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C711F1">
        <w:rPr>
          <w:rFonts w:ascii="Arial" w:hAnsi="Arial" w:cs="Arial"/>
          <w:sz w:val="22"/>
        </w:rPr>
        <w:t>5 miesięcy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umowy.</w:t>
      </w:r>
    </w:p>
    <w:p w:rsidR="006C7C7F" w:rsidRPr="00AF1D5F" w:rsidRDefault="00941AFB" w:rsidP="00B51F7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  <w:r w:rsidR="006C7C7F">
        <w:rPr>
          <w:rFonts w:ascii="Arial" w:hAnsi="Arial" w:cs="Arial"/>
          <w:sz w:val="22"/>
        </w:rPr>
        <w:t xml:space="preserve"> </w:t>
      </w:r>
    </w:p>
    <w:p w:rsidR="00947143" w:rsidRPr="00AF1D5F" w:rsidRDefault="00947143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:rsidR="00335AF8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:rsidR="00335AF8" w:rsidRPr="00727C55" w:rsidRDefault="00335AF8" w:rsidP="00B51F7F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:rsidR="00335AF8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4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4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335AF8" w:rsidRPr="00EE2ADA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:rsidR="00335AF8" w:rsidRDefault="00785F89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:rsidR="00F10395" w:rsidRPr="00F41C1E" w:rsidRDefault="00F10395" w:rsidP="00F1039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r w:rsidRPr="00F41C1E">
        <w:rPr>
          <w:rFonts w:ascii="Arial" w:hAnsi="Arial" w:cs="Arial"/>
          <w:color w:val="000000" w:themeColor="text1"/>
          <w:spacing w:val="0"/>
        </w:rPr>
        <w:t>Wykonawca,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:rsidR="00335AF8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:rsidR="00335AF8" w:rsidRPr="00EE2ADA" w:rsidRDefault="00F10395" w:rsidP="00B51F7F">
      <w:pPr>
        <w:spacing w:after="0" w:line="276" w:lineRule="auto"/>
        <w:ind w:left="884" w:right="1395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 zamówienia publicznego:</w:t>
      </w:r>
    </w:p>
    <w:p w:rsidR="00335AF8" w:rsidRPr="00EE2ADA" w:rsidRDefault="00335AF8" w:rsidP="00B51F7F">
      <w:pPr>
        <w:numPr>
          <w:ilvl w:val="0"/>
          <w:numId w:val="29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:rsidR="00335AF8" w:rsidRPr="00EE2ADA" w:rsidRDefault="00335AF8" w:rsidP="00B51F7F">
      <w:pPr>
        <w:numPr>
          <w:ilvl w:val="0"/>
          <w:numId w:val="29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(tj.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5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5"/>
    <w:p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warunkiem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1221B" w:rsidRPr="00AF1D5F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:rsidR="0091221B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:rsidR="004F0062" w:rsidRDefault="004F0062" w:rsidP="004F0062">
      <w:pPr>
        <w:pStyle w:val="Teksttreci0"/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40EC2" w:rsidRDefault="00D40EC2" w:rsidP="004F0062">
      <w:pPr>
        <w:pStyle w:val="Teksttreci0"/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F0062" w:rsidRPr="00AF1D5F" w:rsidRDefault="004F0062" w:rsidP="004F0062">
      <w:pPr>
        <w:pStyle w:val="Teksttreci0"/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lastRenderedPageBreak/>
        <w:t>Zamawiający wymaga</w:t>
      </w:r>
      <w:r w:rsidR="00DF603C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>
        <w:rPr>
          <w:rFonts w:ascii="Arial" w:hAnsi="Arial" w:cs="Arial"/>
          <w:sz w:val="22"/>
          <w:szCs w:val="22"/>
        </w:rPr>
        <w:br/>
      </w:r>
      <w:r w:rsidRPr="00AF1D5F">
        <w:rPr>
          <w:rFonts w:ascii="Arial" w:hAnsi="Arial" w:cs="Arial"/>
          <w:sz w:val="22"/>
          <w:szCs w:val="22"/>
        </w:rPr>
        <w:t xml:space="preserve">w art. 112 ust. 2 pkt 4 Ustawy dotyczących - zdolności </w:t>
      </w:r>
      <w:r w:rsidR="00992C10" w:rsidRPr="00AF1D5F">
        <w:rPr>
          <w:rFonts w:ascii="Arial" w:hAnsi="Arial" w:cs="Arial"/>
          <w:sz w:val="22"/>
          <w:szCs w:val="22"/>
        </w:rPr>
        <w:t xml:space="preserve">technicznej lub </w:t>
      </w:r>
      <w:r w:rsidRPr="00AF1D5F">
        <w:rPr>
          <w:rFonts w:ascii="Arial" w:hAnsi="Arial" w:cs="Arial"/>
          <w:sz w:val="22"/>
          <w:szCs w:val="22"/>
        </w:rPr>
        <w:t>zawodowej:</w:t>
      </w:r>
    </w:p>
    <w:p w:rsidR="00D40EC2" w:rsidRDefault="004D23FE" w:rsidP="00D40EC2">
      <w:pPr>
        <w:pStyle w:val="Teksttreci0"/>
        <w:shd w:val="clear" w:color="auto" w:fill="auto"/>
        <w:spacing w:line="276" w:lineRule="auto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uzna, </w:t>
      </w:r>
      <w:r w:rsidR="008B437F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wykonawca spełnia warunek w zakresie</w:t>
      </w:r>
      <w:r w:rsidR="00D40EC2">
        <w:rPr>
          <w:rFonts w:ascii="Arial" w:hAnsi="Arial" w:cs="Arial"/>
          <w:sz w:val="22"/>
          <w:szCs w:val="22"/>
        </w:rPr>
        <w:t xml:space="preserve">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zdolności technicznej, jeżeli Wykonawca wykaże, że należycie wykonał w okresie ostatnich trzech lat przed upływem terminu składania ofert , a jeżeli okres prowadzenia działalności jest krótszy – w tym okresie </w:t>
      </w:r>
      <w:r w:rsidR="00D40EC2">
        <w:rPr>
          <w:rFonts w:ascii="Arial" w:hAnsi="Arial" w:cs="Arial"/>
          <w:color w:val="000000" w:themeColor="text1"/>
          <w:sz w:val="22"/>
          <w:lang w:bidi="pl-PL"/>
        </w:rPr>
        <w:t>minimum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r w:rsidR="00F434A9"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dwie dostawy </w:t>
      </w:r>
      <w:r w:rsidR="00D40EC2" w:rsidRPr="00D40EC2">
        <w:rPr>
          <w:rFonts w:ascii="Arial" w:eastAsia="Times New Roman" w:hAnsi="Arial" w:cs="Arial"/>
          <w:sz w:val="22"/>
          <w:szCs w:val="22"/>
        </w:rPr>
        <w:t xml:space="preserve">ładowarek teleskopowych o łącznej wartości nie mniejszej niż </w:t>
      </w:r>
      <w:r w:rsidR="00D40EC2">
        <w:rPr>
          <w:rFonts w:ascii="Arial" w:eastAsia="Times New Roman" w:hAnsi="Arial" w:cs="Arial"/>
          <w:sz w:val="22"/>
          <w:szCs w:val="22"/>
        </w:rPr>
        <w:br/>
      </w:r>
      <w:r w:rsidR="00D40EC2" w:rsidRPr="00D40EC2">
        <w:rPr>
          <w:rFonts w:ascii="Arial" w:eastAsia="Times New Roman" w:hAnsi="Arial" w:cs="Arial"/>
          <w:sz w:val="22"/>
          <w:szCs w:val="22"/>
        </w:rPr>
        <w:t>700 000 zł brutto</w:t>
      </w:r>
      <w:r w:rsidR="00D40EC2">
        <w:rPr>
          <w:rFonts w:ascii="Arial" w:eastAsia="Times New Roman" w:hAnsi="Arial" w:cs="Arial"/>
          <w:sz w:val="22"/>
          <w:szCs w:val="22"/>
        </w:rPr>
        <w:t>.</w:t>
      </w:r>
    </w:p>
    <w:p w:rsidR="002171B9" w:rsidRPr="00D40EC2" w:rsidRDefault="00F434A9" w:rsidP="00D40EC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spełnia”;</w:t>
      </w:r>
    </w:p>
    <w:p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6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 dotyczących wykształcenia, kwalifikacji zawodowych lub doświadczenia mogą polegać na zdolnościach tych z Wykonawców, którzy wykonają dostawy lub usługi, do realizacji których te zdolności są wymagane.</w:t>
      </w:r>
      <w:bookmarkEnd w:id="6"/>
    </w:p>
    <w:p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>Wykonawca może w celu potwierdzenia spełniania warunków udziału w postępowaniu,</w:t>
      </w:r>
      <w:r w:rsidR="00F434A9">
        <w:rPr>
          <w:rFonts w:ascii="Arial" w:hAnsi="Arial" w:cs="Arial"/>
          <w:sz w:val="22"/>
          <w:szCs w:val="22"/>
        </w:rPr>
        <w:t xml:space="preserve">               </w:t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 art. 108 ust. 1 Ustawy oraz art. 109 ust. 1 pkt 4 Ustawy.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oceniona, do złożenia</w:t>
      </w:r>
      <w:r w:rsidR="009A2B13" w:rsidRPr="00AF1D5F">
        <w:rPr>
          <w:rFonts w:ascii="Arial" w:hAnsi="Arial" w:cs="Arial"/>
          <w:sz w:val="22"/>
        </w:rPr>
        <w:t xml:space="preserve">  </w:t>
      </w:r>
      <w:r w:rsidR="00637EDF" w:rsidRPr="00AF1D5F">
        <w:rPr>
          <w:rFonts w:ascii="Arial" w:hAnsi="Arial" w:cs="Arial"/>
          <w:sz w:val="22"/>
        </w:rPr>
        <w:t xml:space="preserve">  </w:t>
      </w:r>
      <w:r w:rsidR="009A2B13" w:rsidRPr="00AF1D5F">
        <w:rPr>
          <w:rFonts w:ascii="Arial" w:hAnsi="Arial" w:cs="Arial"/>
          <w:sz w:val="22"/>
        </w:rPr>
        <w:t xml:space="preserve">   </w:t>
      </w:r>
      <w:r w:rsidRPr="00AF1D5F">
        <w:rPr>
          <w:rFonts w:ascii="Arial" w:hAnsi="Arial" w:cs="Arial"/>
          <w:sz w:val="22"/>
        </w:rPr>
        <w:t xml:space="preserve"> w wyznaczonym terminie, nie krótszym niż 10 dni od dnia wezwania, aktualnych na dzień złożenia następujących podmiotowych środków dowodowych potwierdzających: </w:t>
      </w:r>
    </w:p>
    <w:p w:rsidR="001717C3" w:rsidRPr="00AF1D5F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miesięcy;</w:t>
      </w:r>
    </w:p>
    <w:p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:rsidR="004F4444" w:rsidRPr="00AF1D5F" w:rsidRDefault="001D4073" w:rsidP="001D4073">
      <w:pPr>
        <w:tabs>
          <w:tab w:val="left" w:pos="1134"/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3 Ustawy,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>art. 108 ust. 1 pkt 4 Ustawy, dotyczących orzeczenia zakazu ubiegania się</w:t>
      </w:r>
      <w:r w:rsidR="004F0062">
        <w:rPr>
          <w:rFonts w:ascii="Arial" w:hAnsi="Arial" w:cs="Arial"/>
          <w:sz w:val="22"/>
        </w:rPr>
        <w:br/>
      </w:r>
      <w:r w:rsidR="004F4444"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:rsidR="004F4444" w:rsidRPr="00AF1D5F" w:rsidRDefault="001D4073" w:rsidP="001D4073">
      <w:pPr>
        <w:tabs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6 Ustawy, </w:t>
      </w:r>
    </w:p>
    <w:p w:rsidR="004F4444" w:rsidRPr="00AF1D5F" w:rsidRDefault="004F4444" w:rsidP="001D4073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odpisu lub informacji z Krajowego Rejestru Sądowego lub z Centralnej Ewidencji</w:t>
      </w:r>
      <w:r w:rsidR="004F0062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i Informacji o Działalności Gospodarczej, w zakresie art. 109 ust. 1 pkt 4 Ustawy, </w:t>
      </w:r>
      <w:r w:rsidRPr="00AF1D5F">
        <w:rPr>
          <w:rFonts w:ascii="Arial" w:hAnsi="Arial" w:cs="Arial"/>
          <w:sz w:val="22"/>
        </w:rPr>
        <w:lastRenderedPageBreak/>
        <w:t>sporządzonych nie wcześniej niż 3 miesiące przed jej złożeniem, jeżeli odrębne przepisy wymagają wpisu do</w:t>
      </w:r>
      <w:r w:rsidR="00CB743A">
        <w:rPr>
          <w:rFonts w:ascii="Arial" w:hAnsi="Arial" w:cs="Arial"/>
          <w:sz w:val="22"/>
        </w:rPr>
        <w:t xml:space="preserve"> rejestru lub ewidencji.</w:t>
      </w:r>
    </w:p>
    <w:p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SWZ,      </w:t>
      </w:r>
      <w:r w:rsidR="009A2B13" w:rsidRPr="00AF1D5F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 xml:space="preserve"> 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120EFC">
        <w:rPr>
          <w:rFonts w:ascii="Arial" w:hAnsi="Arial" w:cs="Arial"/>
          <w:sz w:val="22"/>
        </w:rPr>
        <w:t>d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:rsidR="00771D23" w:rsidRPr="00AF1D5F" w:rsidRDefault="00461B50" w:rsidP="00B51F7F">
      <w:pPr>
        <w:numPr>
          <w:ilvl w:val="2"/>
          <w:numId w:val="7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:rsidR="00771D23" w:rsidRPr="00120EFC" w:rsidRDefault="00461B50" w:rsidP="008D3748">
      <w:pPr>
        <w:numPr>
          <w:ilvl w:val="2"/>
          <w:numId w:val="7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>lit. d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lastRenderedPageBreak/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:rsidR="00583B7C" w:rsidRPr="00976DF0" w:rsidRDefault="00583B7C" w:rsidP="00B51F7F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AF5F4E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5F89">
        <w:rPr>
          <w:rFonts w:ascii="Arial" w:hAnsi="Arial" w:cs="Arial"/>
          <w:b/>
          <w:sz w:val="22"/>
          <w:szCs w:val="22"/>
          <w:u w:val="single"/>
        </w:rPr>
        <w:t>27 lipca</w:t>
      </w:r>
      <w:r w:rsidR="009504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400F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771D23" w:rsidRPr="00AF1D5F" w:rsidRDefault="00683E7A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:rsidR="00771D23" w:rsidRPr="00AF1D5F" w:rsidRDefault="00461B50" w:rsidP="00B51F7F">
      <w:pPr>
        <w:numPr>
          <w:ilvl w:val="0"/>
          <w:numId w:val="9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10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="00A64F9A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:rsidR="00F86639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się skorzystanie z Formularza oferty, stanowiącego </w:t>
      </w:r>
      <w:r w:rsidRPr="00AF1D5F">
        <w:rPr>
          <w:rFonts w:ascii="Arial" w:hAnsi="Arial" w:cs="Arial"/>
          <w:b/>
          <w:sz w:val="22"/>
        </w:rPr>
        <w:t xml:space="preserve">załącznik nr </w:t>
      </w:r>
      <w:r w:rsidR="00766AB4" w:rsidRPr="00AF1D5F">
        <w:rPr>
          <w:rFonts w:ascii="Arial" w:hAnsi="Arial" w:cs="Arial"/>
          <w:b/>
          <w:sz w:val="22"/>
        </w:rPr>
        <w:t>3</w:t>
      </w:r>
      <w:r w:rsidRPr="00AF1D5F">
        <w:rPr>
          <w:rFonts w:ascii="Arial" w:hAnsi="Arial" w:cs="Arial"/>
          <w:b/>
          <w:sz w:val="22"/>
        </w:rPr>
        <w:t xml:space="preserve"> do SWZ.</w:t>
      </w:r>
      <w:r w:rsidRPr="00AF1D5F">
        <w:rPr>
          <w:rFonts w:ascii="Arial" w:hAnsi="Arial" w:cs="Arial"/>
          <w:sz w:val="22"/>
        </w:rPr>
        <w:t xml:space="preserve"> </w:t>
      </w:r>
      <w:r w:rsidR="00A64F9A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:rsidR="00771D23" w:rsidRPr="00AF1D5F" w:rsidRDefault="00461B50" w:rsidP="00B51F7F">
      <w:pPr>
        <w:numPr>
          <w:ilvl w:val="0"/>
          <w:numId w:val="10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sporządzonym zgodnie ze wzorem standardowego formularza określonego w rozporządzeniu wykonawczym Komisji (UE) 2016/7 z dnia 5 stycznia 2016 r. ustanawiającym standardowy formularz jednolitego </w:t>
      </w:r>
      <w:r w:rsidRPr="00AF1D5F">
        <w:rPr>
          <w:rFonts w:ascii="Arial" w:hAnsi="Arial" w:cs="Arial"/>
          <w:sz w:val="22"/>
        </w:rPr>
        <w:lastRenderedPageBreak/>
        <w:t>europejskiego dokumentu zamówienia (</w:t>
      </w:r>
      <w:proofErr w:type="spellStart"/>
      <w:r w:rsidRPr="00AF1D5F">
        <w:rPr>
          <w:rFonts w:ascii="Arial" w:hAnsi="Arial" w:cs="Arial"/>
          <w:sz w:val="22"/>
        </w:rPr>
        <w:t>Dz.Urz</w:t>
      </w:r>
      <w:proofErr w:type="spellEnd"/>
      <w:r w:rsidRPr="00AF1D5F">
        <w:rPr>
          <w:rFonts w:ascii="Arial" w:hAnsi="Arial" w:cs="Arial"/>
          <w:sz w:val="22"/>
        </w:rPr>
        <w:t xml:space="preserve">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 xml:space="preserve">w postępowaniu. 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zasoby.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:rsidR="00F41180" w:rsidRDefault="00D8392A" w:rsidP="00B51F7F">
      <w:pPr>
        <w:numPr>
          <w:ilvl w:val="0"/>
          <w:numId w:val="11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 3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</w:t>
      </w:r>
      <w:r w:rsidR="00B822E2">
        <w:rPr>
          <w:rFonts w:ascii="Arial" w:hAnsi="Arial" w:cs="Arial"/>
          <w:b/>
          <w:sz w:val="22"/>
        </w:rPr>
        <w:t xml:space="preserve"> wypełniony i podpisany</w:t>
      </w:r>
      <w:r w:rsidRPr="00F455C4">
        <w:rPr>
          <w:rFonts w:ascii="Arial" w:hAnsi="Arial" w:cs="Arial"/>
          <w:b/>
          <w:sz w:val="22"/>
        </w:rPr>
        <w:t>:</w:t>
      </w:r>
    </w:p>
    <w:p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 xml:space="preserve">1) </w:t>
      </w:r>
      <w:r w:rsidR="00663519">
        <w:rPr>
          <w:rFonts w:ascii="Arial" w:hAnsi="Arial" w:cs="Arial"/>
          <w:sz w:val="22"/>
        </w:rPr>
        <w:t>Opis przedmiotu zamówienia</w:t>
      </w:r>
      <w:r w:rsidRPr="00F41180">
        <w:rPr>
          <w:rFonts w:ascii="Arial" w:hAnsi="Arial" w:cs="Arial"/>
          <w:sz w:val="22"/>
        </w:rPr>
        <w:t xml:space="preserve"> – załącznik nr </w:t>
      </w:r>
      <w:r w:rsidR="00663519">
        <w:rPr>
          <w:rFonts w:ascii="Arial" w:hAnsi="Arial" w:cs="Arial"/>
          <w:sz w:val="22"/>
        </w:rPr>
        <w:t xml:space="preserve">1 </w:t>
      </w:r>
      <w:r w:rsidRPr="00F41180">
        <w:rPr>
          <w:rFonts w:ascii="Arial" w:hAnsi="Arial" w:cs="Arial"/>
          <w:sz w:val="22"/>
        </w:rPr>
        <w:t>do SWZ,</w:t>
      </w:r>
    </w:p>
    <w:p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2) Oświadczenie składane na podstawie art. 125 ust. 1 Ustawy na formularzu jednolitego europejskiego dokumentu zamówień,</w:t>
      </w:r>
    </w:p>
    <w:p w:rsidR="00F41180" w:rsidRDefault="00F41180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41180">
        <w:rPr>
          <w:rFonts w:ascii="Arial" w:hAnsi="Arial" w:cs="Arial"/>
          <w:sz w:val="22"/>
        </w:rPr>
        <w:t xml:space="preserve">3) </w:t>
      </w:r>
      <w:r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:rsidR="00750F84" w:rsidRDefault="00750F84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4) </w:t>
      </w:r>
      <w:r w:rsidRPr="00F41180">
        <w:rPr>
          <w:rFonts w:ascii="Arial" w:hAnsi="Arial" w:cs="Arial"/>
          <w:sz w:val="22"/>
        </w:rPr>
        <w:t xml:space="preserve">Oświadczenie stanowiące załącznik nr </w:t>
      </w:r>
      <w:r>
        <w:rPr>
          <w:rFonts w:ascii="Arial" w:hAnsi="Arial" w:cs="Arial"/>
          <w:sz w:val="22"/>
        </w:rPr>
        <w:t>4</w:t>
      </w:r>
      <w:r w:rsidRPr="00F41180">
        <w:rPr>
          <w:rFonts w:ascii="Arial" w:hAnsi="Arial" w:cs="Arial"/>
          <w:sz w:val="22"/>
        </w:rPr>
        <w:t xml:space="preserve"> do SWZ  – jeżeli dotyczy .</w:t>
      </w:r>
    </w:p>
    <w:p w:rsidR="00F41180" w:rsidRDefault="008D2AB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 xml:space="preserve">– jeżeli dotyczy </w:t>
      </w:r>
      <w:r w:rsidR="00CE2EA8" w:rsidRPr="00F41180">
        <w:rPr>
          <w:rFonts w:ascii="Arial" w:hAnsi="Arial" w:cs="Arial"/>
          <w:sz w:val="22"/>
        </w:rPr>
        <w:t>.</w:t>
      </w:r>
      <w:r w:rsidR="00461B50" w:rsidRPr="00F41180">
        <w:rPr>
          <w:rFonts w:ascii="Arial" w:hAnsi="Arial" w:cs="Arial"/>
          <w:sz w:val="22"/>
        </w:rPr>
        <w:t xml:space="preserve"> </w:t>
      </w:r>
    </w:p>
    <w:p w:rsidR="002400F1" w:rsidRPr="00F41180" w:rsidRDefault="008D2AB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400F1">
        <w:rPr>
          <w:rFonts w:ascii="Arial" w:hAnsi="Arial" w:cs="Arial"/>
          <w:sz w:val="22"/>
        </w:rPr>
        <w:t>) Oświadczenie składane na podstawie art. 117 ust. 4 Ustawy – jeżeli dotyczy.</w:t>
      </w:r>
    </w:p>
    <w:p w:rsidR="00771D23" w:rsidRPr="00F455C4" w:rsidRDefault="00CE2EA8" w:rsidP="00B51F7F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:rsidR="009F603C" w:rsidRPr="00AF1D5F" w:rsidRDefault="009F603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:rsidR="00FF5CA0" w:rsidRPr="00FF5CA0" w:rsidRDefault="00FF5CA0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>Zamawiający nie wymaga wniesienia wadium.</w:t>
      </w:r>
    </w:p>
    <w:p w:rsidR="00771D23" w:rsidRPr="00AF1D5F" w:rsidRDefault="00461B50" w:rsidP="00AF1D5F">
      <w:pPr>
        <w:spacing w:after="3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:rsidR="00FF5CA0" w:rsidRDefault="00DA3E6C" w:rsidP="002400F1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FF5CA0" w:rsidRPr="00FF5CA0">
        <w:rPr>
          <w:rFonts w:ascii="Arial" w:hAnsi="Arial" w:cs="Arial"/>
          <w:sz w:val="22"/>
        </w:rPr>
        <w:t>.</w:t>
      </w:r>
    </w:p>
    <w:p w:rsidR="00771D23" w:rsidRPr="00FF5CA0" w:rsidRDefault="00461B50" w:rsidP="00B51F7F">
      <w:pPr>
        <w:numPr>
          <w:ilvl w:val="0"/>
          <w:numId w:val="12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</w:t>
      </w:r>
      <w:r w:rsidRPr="00AF1D5F">
        <w:rPr>
          <w:rFonts w:ascii="Arial" w:hAnsi="Arial" w:cs="Arial"/>
          <w:sz w:val="22"/>
        </w:rPr>
        <w:tab/>
        <w:t xml:space="preserve">składa </w:t>
      </w:r>
      <w:r w:rsidR="002A4B76">
        <w:rPr>
          <w:rFonts w:ascii="Arial" w:hAnsi="Arial" w:cs="Arial"/>
          <w:sz w:val="22"/>
        </w:rPr>
        <w:t xml:space="preserve">  </w:t>
      </w:r>
      <w:r w:rsidRPr="00AF1D5F">
        <w:rPr>
          <w:rFonts w:ascii="Arial" w:hAnsi="Arial" w:cs="Arial"/>
          <w:sz w:val="22"/>
        </w:rPr>
        <w:tab/>
        <w:t>ofert</w:t>
      </w:r>
      <w:r w:rsidR="00571E93">
        <w:rPr>
          <w:rFonts w:ascii="Arial" w:hAnsi="Arial" w:cs="Arial"/>
          <w:sz w:val="22"/>
        </w:rPr>
        <w:t xml:space="preserve">ę </w:t>
      </w:r>
      <w:r w:rsidR="002A4B76">
        <w:rPr>
          <w:rFonts w:ascii="Arial" w:hAnsi="Arial" w:cs="Arial"/>
          <w:sz w:val="22"/>
        </w:rPr>
        <w:t xml:space="preserve">    </w:t>
      </w:r>
      <w:r w:rsidR="00571E93">
        <w:rPr>
          <w:rFonts w:ascii="Arial" w:hAnsi="Arial" w:cs="Arial"/>
          <w:sz w:val="22"/>
        </w:rPr>
        <w:t xml:space="preserve">za </w:t>
      </w:r>
      <w:r w:rsidR="00571E93">
        <w:rPr>
          <w:rFonts w:ascii="Arial" w:hAnsi="Arial" w:cs="Arial"/>
          <w:sz w:val="22"/>
        </w:rPr>
        <w:tab/>
        <w:t xml:space="preserve">pośrednictwem </w:t>
      </w:r>
      <w:r w:rsidR="002A4B76">
        <w:rPr>
          <w:rFonts w:ascii="Arial" w:hAnsi="Arial" w:cs="Arial"/>
          <w:sz w:val="22"/>
        </w:rPr>
        <w:t xml:space="preserve">     </w:t>
      </w:r>
      <w:r w:rsidR="00571E93">
        <w:rPr>
          <w:rFonts w:ascii="Arial" w:hAnsi="Arial" w:cs="Arial"/>
          <w:sz w:val="22"/>
        </w:rPr>
        <w:t xml:space="preserve">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:rsidR="00EE2ADA" w:rsidRPr="00EE2ADA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785F89" w:rsidRPr="00785F89">
        <w:rPr>
          <w:rFonts w:ascii="Arial" w:hAnsi="Arial" w:cs="Arial"/>
          <w:b/>
          <w:sz w:val="22"/>
          <w:u w:val="single"/>
        </w:rPr>
        <w:t xml:space="preserve">29 kwietnia </w:t>
      </w:r>
      <w:r w:rsidRPr="00785F89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785F89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10:00.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Oferta złożona po terminie zostanie odrzucona na podstawie art. 226 ust. 1 pkt 1 Ustawy.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:rsidR="00771D23" w:rsidRPr="00AF1D5F" w:rsidRDefault="00461B50" w:rsidP="00B51F7F">
      <w:pPr>
        <w:numPr>
          <w:ilvl w:val="0"/>
          <w:numId w:val="12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:rsidR="00771D23" w:rsidRPr="00AF1D5F" w:rsidRDefault="00461B50" w:rsidP="00B51F7F">
      <w:pPr>
        <w:spacing w:after="35" w:line="276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  <w:bookmarkStart w:id="7" w:name="_GoBack"/>
      <w:bookmarkEnd w:id="7"/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:rsidR="00771D23" w:rsidRPr="00AF1D5F" w:rsidRDefault="00461B50" w:rsidP="00B51F7F">
      <w:pPr>
        <w:numPr>
          <w:ilvl w:val="0"/>
          <w:numId w:val="13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672B04">
        <w:rPr>
          <w:rFonts w:ascii="Arial" w:hAnsi="Arial" w:cs="Arial"/>
          <w:b/>
          <w:sz w:val="22"/>
        </w:rPr>
        <w:t xml:space="preserve">           </w:t>
      </w:r>
      <w:r w:rsidR="00785F89" w:rsidRPr="00785F89">
        <w:rPr>
          <w:rFonts w:ascii="Arial" w:hAnsi="Arial" w:cs="Arial"/>
          <w:b/>
          <w:sz w:val="22"/>
          <w:u w:val="single"/>
        </w:rPr>
        <w:t>29 kwietnia</w:t>
      </w:r>
      <w:r w:rsidR="00F11D38" w:rsidRPr="00F11D38">
        <w:rPr>
          <w:rFonts w:ascii="Arial" w:hAnsi="Arial" w:cs="Arial"/>
          <w:b/>
          <w:sz w:val="22"/>
          <w:u w:val="single"/>
        </w:rPr>
        <w:t xml:space="preserve"> </w:t>
      </w:r>
      <w:r w:rsidR="00CE2EA8" w:rsidRPr="00F11D38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F11D38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="00CE2EA8"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9E1497" w:rsidRPr="00FC24CC">
        <w:rPr>
          <w:rFonts w:ascii="Arial" w:hAnsi="Arial" w:cs="Arial"/>
          <w:b/>
          <w:color w:val="000000" w:themeColor="text1"/>
          <w:sz w:val="22"/>
          <w:u w:val="single"/>
        </w:rPr>
        <w:t>0:</w:t>
      </w:r>
      <w:r w:rsidR="009003AC" w:rsidRPr="00FC24CC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:rsidR="00771D23" w:rsidRPr="00AF1D5F" w:rsidRDefault="00461B50" w:rsidP="00B51F7F">
      <w:pPr>
        <w:numPr>
          <w:ilvl w:val="0"/>
          <w:numId w:val="13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:rsidR="00771D23" w:rsidRPr="00AF1D5F" w:rsidRDefault="00461B50" w:rsidP="00B51F7F">
      <w:pPr>
        <w:numPr>
          <w:ilvl w:val="1"/>
          <w:numId w:val="13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:rsidR="00771D23" w:rsidRPr="00B822E2" w:rsidRDefault="00461B50" w:rsidP="00B51F7F">
      <w:pPr>
        <w:numPr>
          <w:ilvl w:val="1"/>
          <w:numId w:val="13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oferty” – załącznik nr 3 do SWZ</w:t>
      </w:r>
      <w:r w:rsidR="00663519" w:rsidRPr="00663519">
        <w:rPr>
          <w:rFonts w:ascii="Arial" w:hAnsi="Arial" w:cs="Arial"/>
          <w:sz w:val="22"/>
          <w:szCs w:val="22"/>
        </w:rPr>
        <w:t>.</w:t>
      </w:r>
      <w:r w:rsidRPr="00663519">
        <w:rPr>
          <w:rFonts w:ascii="Arial" w:hAnsi="Arial" w:cs="Arial"/>
          <w:sz w:val="22"/>
          <w:szCs w:val="22"/>
        </w:rPr>
        <w:t xml:space="preserve"> </w:t>
      </w:r>
    </w:p>
    <w:p w:rsidR="00B822E2" w:rsidRP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 wskazane  przez  Wykonawcę  muszą  być podane w PLN cyfrowo w zaokrągleniu do</w:t>
      </w:r>
    </w:p>
    <w:p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:rsidR="009C3F40" w:rsidRPr="00AF1D5F" w:rsidRDefault="009C3F40" w:rsidP="00B51F7F">
      <w:pPr>
        <w:pStyle w:val="Teksttreci0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   wartości   towaru   lub  usługi   objętego   obowiązkiem podatkowym Zamawiającego, bez kwoty podatku;</w:t>
      </w:r>
    </w:p>
    <w:p w:rsidR="009C3F40" w:rsidRPr="00AF1D5F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lastRenderedPageBreak/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:rsidR="00EF48A9" w:rsidRPr="00EF48A9" w:rsidRDefault="00EF48A9" w:rsidP="00EF48A9"/>
    <w:p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60 pkt</w:t>
            </w:r>
          </w:p>
        </w:tc>
      </w:tr>
      <w:tr w:rsidR="00EF48A9" w:rsidRPr="00EF48A9" w:rsidTr="008D3748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8D3748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Courier New" w:hAnsi="Arial" w:cs="Arial"/>
                <w:sz w:val="22"/>
                <w:lang w:bidi="pl-PL"/>
              </w:rPr>
              <w:t>Okres g</w:t>
            </w:r>
            <w:r w:rsidR="00EF48A9" w:rsidRPr="00EF48A9">
              <w:rPr>
                <w:rFonts w:ascii="Arial" w:eastAsia="Courier New" w:hAnsi="Arial" w:cs="Arial"/>
                <w:sz w:val="22"/>
                <w:lang w:bidi="pl-PL"/>
              </w:rPr>
              <w:t>warancj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i</w:t>
            </w:r>
            <w:r w:rsidR="00EF48A9"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 </w:t>
            </w:r>
            <w:r w:rsidR="00EF48A9"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>
              <w:rPr>
                <w:rFonts w:ascii="Arial" w:eastAsia="Courier New" w:hAnsi="Arial" w:cs="Arial"/>
                <w:sz w:val="22"/>
                <w:lang w:bidi="pl-PL"/>
              </w:rPr>
              <w:t>Pg</w:t>
            </w:r>
            <w:proofErr w:type="spellEnd"/>
            <w:r w:rsidR="00EF48A9"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40 pkt</w:t>
            </w:r>
          </w:p>
        </w:tc>
      </w:tr>
      <w:tr w:rsidR="00EF48A9" w:rsidRPr="00EF48A9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być 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ab/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Ocena ofert zostanie dokonana wg poniższego wzoru:</w:t>
      </w:r>
    </w:p>
    <w:p w:rsidR="00EF48A9" w:rsidRPr="00524324" w:rsidRDefault="00EF48A9" w:rsidP="00524324">
      <w:pPr>
        <w:widowControl w:val="0"/>
        <w:shd w:val="clear" w:color="auto" w:fill="FFFFFF"/>
        <w:spacing w:after="0" w:line="276" w:lineRule="auto"/>
        <w:ind w:left="1842" w:right="0" w:firstLine="282"/>
        <w:jc w:val="left"/>
        <w:rPr>
          <w:rFonts w:ascii="Arial" w:hAnsi="Arial" w:cs="Arial"/>
          <w:b/>
          <w:sz w:val="22"/>
          <w:lang w:bidi="pl-PL"/>
        </w:rPr>
      </w:pPr>
      <w:r w:rsidRPr="00524324">
        <w:rPr>
          <w:rFonts w:ascii="Arial" w:hAnsi="Arial" w:cs="Arial"/>
          <w:b/>
          <w:sz w:val="22"/>
          <w:lang w:bidi="pl-PL"/>
        </w:rPr>
        <w:t xml:space="preserve">P =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Pc</w:t>
      </w:r>
      <w:proofErr w:type="spellEnd"/>
      <w:r w:rsidRPr="00524324">
        <w:rPr>
          <w:rFonts w:ascii="Arial" w:hAnsi="Arial" w:cs="Arial"/>
          <w:b/>
          <w:sz w:val="22"/>
          <w:lang w:bidi="pl-PL"/>
        </w:rPr>
        <w:t xml:space="preserve"> +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Pg</w:t>
      </w:r>
      <w:proofErr w:type="spellEnd"/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gdzie: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P – łączna liczba punktów przyznanych badanej ofercie,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„Cena brutto”,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Pg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</w:t>
      </w:r>
      <w:r w:rsidR="00FA0C38">
        <w:rPr>
          <w:rFonts w:ascii="Arial" w:hAnsi="Arial" w:cs="Arial"/>
          <w:sz w:val="22"/>
          <w:lang w:bidi="pl-PL"/>
        </w:rPr>
        <w:t>Okres g</w:t>
      </w:r>
      <w:r w:rsidRPr="00EF48A9">
        <w:rPr>
          <w:rFonts w:ascii="Arial" w:hAnsi="Arial" w:cs="Arial"/>
          <w:sz w:val="22"/>
          <w:lang w:bidi="pl-PL"/>
        </w:rPr>
        <w:t>warancj</w:t>
      </w:r>
      <w:r w:rsidR="00FA0C38">
        <w:rPr>
          <w:rFonts w:ascii="Arial" w:hAnsi="Arial" w:cs="Arial"/>
          <w:sz w:val="22"/>
          <w:lang w:bidi="pl-PL"/>
        </w:rPr>
        <w:t>i</w:t>
      </w:r>
      <w:r w:rsidRPr="00EF48A9">
        <w:rPr>
          <w:rFonts w:ascii="Arial" w:hAnsi="Arial" w:cs="Arial"/>
          <w:sz w:val="22"/>
          <w:lang w:bidi="pl-PL"/>
        </w:rPr>
        <w:t>”.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FF0000"/>
          <w:sz w:val="22"/>
          <w:lang w:bidi="pl-PL"/>
        </w:rPr>
      </w:pPr>
    </w:p>
    <w:p w:rsidR="00EF48A9" w:rsidRPr="00376E74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b/>
          <w:sz w:val="22"/>
          <w:lang w:bidi="pl-PL"/>
        </w:rPr>
      </w:pPr>
      <w:r w:rsidRPr="00376E74">
        <w:rPr>
          <w:rFonts w:ascii="Arial" w:hAnsi="Arial" w:cs="Arial"/>
          <w:b/>
          <w:sz w:val="22"/>
          <w:lang w:bidi="pl-PL"/>
        </w:rPr>
        <w:t>Ocena w poszczególnych kryteriach dokonywana będzie na niżej określonych zasadach:</w:t>
      </w:r>
    </w:p>
    <w:p w:rsidR="00EF48A9" w:rsidRPr="00EF48A9" w:rsidRDefault="00EF48A9" w:rsidP="00EF48A9">
      <w:pPr>
        <w:widowControl w:val="0"/>
        <w:numPr>
          <w:ilvl w:val="0"/>
          <w:numId w:val="42"/>
        </w:numPr>
        <w:shd w:val="clear" w:color="auto" w:fill="FFFFFF"/>
        <w:spacing w:before="120" w:after="0" w:line="276" w:lineRule="auto"/>
        <w:ind w:left="1077" w:right="0" w:hanging="357"/>
        <w:jc w:val="left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Kryterium „Cena brutto”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Oferty w kryterium „Cena brutto” będą oceniane poprzez porównanie ceny brutto oferty badanej do ceny brutto oferty najniższej ze wszystkich ważnych ofert, wg poniższego wzoru: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jc w:val="left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= (</w:t>
      </w: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: </w:t>
      </w: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>) x 60 pkt,</w:t>
      </w:r>
      <w:r w:rsidRPr="00EF48A9">
        <w:rPr>
          <w:rFonts w:ascii="Arial" w:hAnsi="Arial" w:cs="Arial"/>
          <w:sz w:val="22"/>
          <w:lang w:bidi="pl-PL"/>
        </w:rPr>
        <w:br/>
        <w:t>gdzie: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najniższej spośród wszystkich ofert podlegających ocenie, </w:t>
      </w:r>
    </w:p>
    <w:p w:rsidR="00EF48A9" w:rsidRPr="00EF48A9" w:rsidRDefault="00EF48A9" w:rsidP="00EF48A9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badanej.</w:t>
      </w:r>
    </w:p>
    <w:p w:rsidR="00775B47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:rsidR="00EF48A9" w:rsidRPr="00EF48A9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2) </w:t>
      </w:r>
      <w:r w:rsidR="00EF48A9" w:rsidRPr="00EF48A9">
        <w:rPr>
          <w:rFonts w:ascii="Arial" w:hAnsi="Arial" w:cs="Arial"/>
          <w:sz w:val="22"/>
          <w:lang w:bidi="pl-PL"/>
        </w:rPr>
        <w:t>Kryterium „</w:t>
      </w:r>
      <w:r w:rsidR="008D3748">
        <w:rPr>
          <w:rFonts w:ascii="Arial" w:hAnsi="Arial" w:cs="Arial"/>
          <w:sz w:val="22"/>
          <w:lang w:bidi="pl-PL"/>
        </w:rPr>
        <w:t>Okres g</w:t>
      </w:r>
      <w:r w:rsidR="00EF48A9" w:rsidRPr="00EF48A9">
        <w:rPr>
          <w:rFonts w:ascii="Arial" w:hAnsi="Arial" w:cs="Arial"/>
          <w:sz w:val="22"/>
          <w:lang w:bidi="pl-PL"/>
        </w:rPr>
        <w:t>warancj</w:t>
      </w:r>
      <w:r w:rsidR="008D3748">
        <w:rPr>
          <w:rFonts w:ascii="Arial" w:hAnsi="Arial" w:cs="Arial"/>
          <w:sz w:val="22"/>
          <w:lang w:bidi="pl-PL"/>
        </w:rPr>
        <w:t>i</w:t>
      </w:r>
      <w:r w:rsidR="00EF48A9" w:rsidRPr="00EF48A9">
        <w:rPr>
          <w:rFonts w:ascii="Arial" w:hAnsi="Arial" w:cs="Arial"/>
          <w:sz w:val="22"/>
          <w:lang w:bidi="pl-PL"/>
        </w:rPr>
        <w:t>”</w:t>
      </w:r>
    </w:p>
    <w:p w:rsidR="00775B47" w:rsidRPr="00376E74" w:rsidRDefault="00775B47" w:rsidP="00FA0C38">
      <w:pPr>
        <w:widowControl w:val="0"/>
        <w:spacing w:after="0" w:line="276" w:lineRule="auto"/>
        <w:ind w:left="720" w:right="0" w:firstLine="273"/>
        <w:rPr>
          <w:rFonts w:ascii="Arial" w:hAnsi="Arial" w:cs="Arial"/>
          <w:color w:val="auto"/>
          <w:sz w:val="22"/>
        </w:rPr>
      </w:pPr>
      <w:r w:rsidRPr="00376E74">
        <w:rPr>
          <w:rFonts w:ascii="Arial" w:hAnsi="Arial" w:cs="Arial"/>
          <w:bCs/>
          <w:color w:val="auto"/>
          <w:sz w:val="22"/>
        </w:rPr>
        <w:t>Punkty w niniejszym kryterium zostaną przyznane wg następujących zasad:</w:t>
      </w:r>
    </w:p>
    <w:p w:rsidR="00775B47" w:rsidRPr="00775B47" w:rsidRDefault="00775B47" w:rsidP="00FA0C38">
      <w:pPr>
        <w:widowControl w:val="0"/>
        <w:numPr>
          <w:ilvl w:val="0"/>
          <w:numId w:val="25"/>
        </w:numPr>
        <w:spacing w:after="0" w:line="276" w:lineRule="auto"/>
        <w:ind w:left="1276" w:right="0" w:hanging="283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color w:val="auto"/>
          <w:sz w:val="22"/>
        </w:rPr>
        <w:t xml:space="preserve">przy przyznawaniu i przeliczaniu punktów będą brane pod uwagę tylko oferty, w których </w:t>
      </w:r>
      <w:r>
        <w:rPr>
          <w:rFonts w:ascii="Arial" w:hAnsi="Arial" w:cs="Arial"/>
          <w:color w:val="auto"/>
          <w:sz w:val="22"/>
        </w:rPr>
        <w:t xml:space="preserve">  </w:t>
      </w:r>
      <w:r w:rsidRPr="00775B47">
        <w:rPr>
          <w:rFonts w:ascii="Arial" w:hAnsi="Arial" w:cs="Arial"/>
          <w:color w:val="auto"/>
          <w:sz w:val="22"/>
        </w:rPr>
        <w:t xml:space="preserve">zostanie zaproponowany okres gwarancji wynoszący </w:t>
      </w:r>
      <w:r w:rsidRPr="00376E74">
        <w:rPr>
          <w:rFonts w:ascii="Arial" w:hAnsi="Arial" w:cs="Arial"/>
          <w:color w:val="auto"/>
          <w:sz w:val="22"/>
        </w:rPr>
        <w:t xml:space="preserve">nie mniej </w:t>
      </w:r>
      <w:r w:rsidRPr="00376E74">
        <w:rPr>
          <w:rFonts w:ascii="Arial" w:hAnsi="Arial" w:cs="Arial"/>
          <w:bCs/>
          <w:color w:val="auto"/>
          <w:sz w:val="22"/>
        </w:rPr>
        <w:t>niż 24 miesiące;</w:t>
      </w:r>
    </w:p>
    <w:p w:rsidR="00775B47" w:rsidRPr="00775B47" w:rsidRDefault="00775B47" w:rsidP="00FA0C38">
      <w:pPr>
        <w:widowControl w:val="0"/>
        <w:numPr>
          <w:ilvl w:val="0"/>
          <w:numId w:val="25"/>
        </w:numPr>
        <w:tabs>
          <w:tab w:val="left" w:pos="1276"/>
        </w:tabs>
        <w:spacing w:after="0" w:line="276" w:lineRule="auto"/>
        <w:ind w:left="1276" w:right="0" w:hanging="283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color w:val="auto"/>
          <w:sz w:val="22"/>
        </w:rPr>
        <w:t>za udzielony okres gwarancji Zamawiający przyzna Wykonawcy następującą liczbę punktów:</w:t>
      </w:r>
    </w:p>
    <w:p w:rsidR="00775B47" w:rsidRPr="00775B47" w:rsidRDefault="00775B47" w:rsidP="00FA0C38">
      <w:pPr>
        <w:widowControl w:val="0"/>
        <w:spacing w:after="0" w:line="276" w:lineRule="auto"/>
        <w:ind w:left="1418" w:right="0" w:hanging="11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color w:val="auto"/>
          <w:sz w:val="22"/>
        </w:rPr>
        <w:t xml:space="preserve">1) </w:t>
      </w:r>
      <w:r>
        <w:rPr>
          <w:rFonts w:ascii="Arial" w:hAnsi="Arial" w:cs="Arial"/>
          <w:color w:val="auto"/>
          <w:sz w:val="22"/>
        </w:rPr>
        <w:t>dla 24</w:t>
      </w:r>
      <w:r w:rsidRPr="00775B47">
        <w:rPr>
          <w:rFonts w:ascii="Arial" w:hAnsi="Arial" w:cs="Arial"/>
          <w:color w:val="auto"/>
          <w:sz w:val="22"/>
        </w:rPr>
        <w:t xml:space="preserve"> miesięcy –   </w:t>
      </w:r>
      <w:r>
        <w:rPr>
          <w:rFonts w:ascii="Arial" w:hAnsi="Arial" w:cs="Arial"/>
          <w:color w:val="auto"/>
          <w:sz w:val="22"/>
        </w:rPr>
        <w:t>0</w:t>
      </w:r>
      <w:r w:rsidRPr="00775B47">
        <w:rPr>
          <w:rFonts w:ascii="Arial" w:hAnsi="Arial" w:cs="Arial"/>
          <w:color w:val="auto"/>
          <w:sz w:val="22"/>
        </w:rPr>
        <w:t xml:space="preserve"> pkt,</w:t>
      </w:r>
    </w:p>
    <w:p w:rsidR="00775B47" w:rsidRPr="00775B47" w:rsidRDefault="00775B47" w:rsidP="00FA0C38">
      <w:pPr>
        <w:widowControl w:val="0"/>
        <w:spacing w:after="0" w:line="276" w:lineRule="auto"/>
        <w:ind w:left="1418" w:right="0" w:hanging="11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color w:val="auto"/>
          <w:sz w:val="22"/>
        </w:rPr>
        <w:t xml:space="preserve">2) </w:t>
      </w:r>
      <w:r>
        <w:rPr>
          <w:rFonts w:ascii="Arial" w:hAnsi="Arial" w:cs="Arial"/>
          <w:color w:val="auto"/>
          <w:sz w:val="22"/>
        </w:rPr>
        <w:t xml:space="preserve">dla </w:t>
      </w:r>
      <w:r w:rsidRPr="00775B47">
        <w:rPr>
          <w:rFonts w:ascii="Arial" w:hAnsi="Arial" w:cs="Arial"/>
          <w:color w:val="auto"/>
          <w:sz w:val="22"/>
        </w:rPr>
        <w:t xml:space="preserve">36 miesięcy –  </w:t>
      </w:r>
      <w:r>
        <w:rPr>
          <w:rFonts w:ascii="Arial" w:hAnsi="Arial" w:cs="Arial"/>
          <w:color w:val="auto"/>
          <w:sz w:val="22"/>
        </w:rPr>
        <w:t>1</w:t>
      </w:r>
      <w:r w:rsidRPr="00775B47">
        <w:rPr>
          <w:rFonts w:ascii="Arial" w:hAnsi="Arial" w:cs="Arial"/>
          <w:color w:val="auto"/>
          <w:sz w:val="22"/>
        </w:rPr>
        <w:t>0 pkt,</w:t>
      </w:r>
    </w:p>
    <w:p w:rsidR="00775B47" w:rsidRPr="00775B47" w:rsidRDefault="00775B47" w:rsidP="00FA0C38">
      <w:pPr>
        <w:widowControl w:val="0"/>
        <w:spacing w:after="0" w:line="276" w:lineRule="auto"/>
        <w:ind w:left="1418" w:right="0" w:hanging="11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color w:val="auto"/>
          <w:sz w:val="22"/>
        </w:rPr>
        <w:t xml:space="preserve">3) </w:t>
      </w:r>
      <w:r>
        <w:rPr>
          <w:rFonts w:ascii="Arial" w:hAnsi="Arial" w:cs="Arial"/>
          <w:color w:val="auto"/>
          <w:sz w:val="22"/>
        </w:rPr>
        <w:t xml:space="preserve">dla </w:t>
      </w:r>
      <w:r w:rsidRPr="00775B47">
        <w:rPr>
          <w:rFonts w:ascii="Arial" w:hAnsi="Arial" w:cs="Arial"/>
          <w:color w:val="auto"/>
          <w:sz w:val="22"/>
        </w:rPr>
        <w:t xml:space="preserve">48 miesięcy –  </w:t>
      </w:r>
      <w:r>
        <w:rPr>
          <w:rFonts w:ascii="Arial" w:hAnsi="Arial" w:cs="Arial"/>
          <w:color w:val="auto"/>
          <w:sz w:val="22"/>
        </w:rPr>
        <w:t>2</w:t>
      </w:r>
      <w:r w:rsidRPr="00775B47">
        <w:rPr>
          <w:rFonts w:ascii="Arial" w:hAnsi="Arial" w:cs="Arial"/>
          <w:color w:val="auto"/>
          <w:sz w:val="22"/>
        </w:rPr>
        <w:t>0 pkt,</w:t>
      </w:r>
    </w:p>
    <w:p w:rsidR="00775B47" w:rsidRDefault="00775B47" w:rsidP="00FA0C38">
      <w:pPr>
        <w:widowControl w:val="0"/>
        <w:spacing w:after="0" w:line="276" w:lineRule="auto"/>
        <w:ind w:left="1418" w:right="0" w:hanging="11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color w:val="auto"/>
          <w:sz w:val="22"/>
        </w:rPr>
        <w:t xml:space="preserve">4) </w:t>
      </w:r>
      <w:r>
        <w:rPr>
          <w:rFonts w:ascii="Arial" w:hAnsi="Arial" w:cs="Arial"/>
          <w:color w:val="auto"/>
          <w:sz w:val="22"/>
        </w:rPr>
        <w:t xml:space="preserve">dla </w:t>
      </w:r>
      <w:r w:rsidRPr="00775B47">
        <w:rPr>
          <w:rFonts w:ascii="Arial" w:hAnsi="Arial" w:cs="Arial"/>
          <w:color w:val="auto"/>
          <w:sz w:val="22"/>
        </w:rPr>
        <w:t xml:space="preserve">60 miesięcy –  </w:t>
      </w:r>
      <w:r>
        <w:rPr>
          <w:rFonts w:ascii="Arial" w:hAnsi="Arial" w:cs="Arial"/>
          <w:color w:val="auto"/>
          <w:sz w:val="22"/>
        </w:rPr>
        <w:t>3</w:t>
      </w:r>
      <w:r w:rsidRPr="00775B47">
        <w:rPr>
          <w:rFonts w:ascii="Arial" w:hAnsi="Arial" w:cs="Arial"/>
          <w:color w:val="auto"/>
          <w:sz w:val="22"/>
        </w:rPr>
        <w:t>0 pkt;</w:t>
      </w:r>
    </w:p>
    <w:p w:rsidR="00775B47" w:rsidRPr="00775B47" w:rsidRDefault="00775B47" w:rsidP="00FA0C38">
      <w:pPr>
        <w:widowControl w:val="0"/>
        <w:spacing w:after="0" w:line="276" w:lineRule="auto"/>
        <w:ind w:left="1418" w:right="0" w:hanging="1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5) dla 72</w:t>
      </w:r>
      <w:r w:rsidRPr="00775B47">
        <w:rPr>
          <w:rFonts w:ascii="Arial" w:hAnsi="Arial" w:cs="Arial"/>
          <w:color w:val="auto"/>
          <w:sz w:val="22"/>
        </w:rPr>
        <w:t xml:space="preserve"> miesięcy –  </w:t>
      </w:r>
      <w:r>
        <w:rPr>
          <w:rFonts w:ascii="Arial" w:hAnsi="Arial" w:cs="Arial"/>
          <w:color w:val="auto"/>
          <w:sz w:val="22"/>
        </w:rPr>
        <w:t>4</w:t>
      </w:r>
      <w:r w:rsidRPr="00775B47">
        <w:rPr>
          <w:rFonts w:ascii="Arial" w:hAnsi="Arial" w:cs="Arial"/>
          <w:color w:val="auto"/>
          <w:sz w:val="22"/>
        </w:rPr>
        <w:t>0 pkt;</w:t>
      </w:r>
    </w:p>
    <w:p w:rsidR="00775B47" w:rsidRPr="00376E74" w:rsidRDefault="00775B47" w:rsidP="00FA0C3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1276" w:right="0" w:hanging="283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color w:val="auto"/>
          <w:sz w:val="22"/>
        </w:rPr>
        <w:t xml:space="preserve">w przypadku, gdy Wykonawca zaoferuje gwarancję </w:t>
      </w:r>
      <w:r w:rsidRPr="00376E74">
        <w:rPr>
          <w:rFonts w:ascii="Arial" w:hAnsi="Arial" w:cs="Arial"/>
          <w:bCs/>
          <w:color w:val="auto"/>
          <w:sz w:val="22"/>
        </w:rPr>
        <w:t>dłuższą niż 72 miesiące zostanie mu przyznane 40 pkt;</w:t>
      </w:r>
    </w:p>
    <w:p w:rsidR="00C72DC3" w:rsidRPr="00775B47" w:rsidRDefault="00376E74" w:rsidP="00FA0C3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1276" w:right="0" w:hanging="283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 przypadku kiedy Wykonawca zaproponuje inny termin gwarancji niż 24, 36, 48, 60 lub 72 miesiące – np. 30 miesięcy, Zamawiający przyjmie do obliczeń wartość mniejszą, najbliższą wartości pełnego rocznego okresu gwarancji, w tym przypadku 24 miesiące;</w:t>
      </w:r>
    </w:p>
    <w:p w:rsidR="00775B47" w:rsidRPr="00883367" w:rsidRDefault="00775B47" w:rsidP="00FA0C38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1276" w:right="0" w:hanging="283"/>
        <w:rPr>
          <w:rFonts w:ascii="Arial" w:hAnsi="Arial" w:cs="Arial"/>
          <w:color w:val="auto"/>
          <w:sz w:val="22"/>
        </w:rPr>
      </w:pPr>
      <w:r w:rsidRPr="00775B47">
        <w:rPr>
          <w:rFonts w:ascii="Arial" w:hAnsi="Arial" w:cs="Arial"/>
          <w:bCs/>
          <w:color w:val="auto"/>
          <w:sz w:val="22"/>
        </w:rPr>
        <w:t xml:space="preserve">w przypadku gdy Wykonawca zaoferuje </w:t>
      </w:r>
      <w:r w:rsidRPr="00376E74">
        <w:rPr>
          <w:rFonts w:ascii="Arial" w:hAnsi="Arial" w:cs="Arial"/>
          <w:bCs/>
          <w:color w:val="auto"/>
          <w:sz w:val="22"/>
        </w:rPr>
        <w:t>gwarancję krótszą niż 24 miesiące lub</w:t>
      </w:r>
      <w:r w:rsidRPr="001B718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FA0C38">
        <w:rPr>
          <w:rFonts w:ascii="Arial" w:hAnsi="Arial" w:cs="Arial"/>
          <w:b/>
          <w:bCs/>
          <w:color w:val="auto"/>
          <w:sz w:val="22"/>
        </w:rPr>
        <w:br/>
      </w:r>
      <w:r w:rsidR="001B718F" w:rsidRPr="001B718F">
        <w:rPr>
          <w:rFonts w:ascii="Arial" w:eastAsia="Courier New" w:hAnsi="Arial" w:cs="Arial"/>
          <w:sz w:val="22"/>
          <w:lang w:bidi="pl-PL"/>
        </w:rPr>
        <w:t xml:space="preserve">nie wpisze w formularzu oferty okresu, na jaki udziela gwarancji wówczas oferta </w:t>
      </w:r>
      <w:r w:rsidR="001B718F" w:rsidRPr="001B718F">
        <w:rPr>
          <w:rFonts w:ascii="Arial" w:eastAsia="Courier New" w:hAnsi="Arial" w:cs="Arial"/>
          <w:sz w:val="22"/>
          <w:lang w:bidi="pl-PL"/>
        </w:rPr>
        <w:lastRenderedPageBreak/>
        <w:t>Wykonawcy zostanie uznana za niezgodną z warunkami zamówienia i zostanie odrzucona.</w:t>
      </w:r>
    </w:p>
    <w:p w:rsidR="00883367" w:rsidRPr="001B718F" w:rsidRDefault="00195BE9" w:rsidP="00195BE9">
      <w:pPr>
        <w:widowControl w:val="0"/>
        <w:tabs>
          <w:tab w:val="left" w:pos="993"/>
        </w:tabs>
        <w:spacing w:after="0" w:line="276" w:lineRule="auto"/>
        <w:ind w:left="709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Okres gwarancji obejmuje gwarancję jakości na zasadach określonych w umowie i Kodeksie Cywilnym oraz rękojmię na przedmiot zamówienia</w:t>
      </w:r>
    </w:p>
    <w:p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1B718F" w:rsidRDefault="001B718F" w:rsidP="00282BD3">
      <w:pPr>
        <w:widowControl w:val="0"/>
        <w:numPr>
          <w:ilvl w:val="0"/>
          <w:numId w:val="24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:rsidR="00282BD3" w:rsidRPr="00282BD3" w:rsidRDefault="00282BD3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:rsidR="001B718F" w:rsidRPr="001B718F" w:rsidRDefault="001B718F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:rsidR="00E13AF7" w:rsidRPr="00FF5CA0" w:rsidRDefault="00E13AF7" w:rsidP="00E13AF7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 xml:space="preserve">Zamawiający nie wymaga wniesienia </w:t>
      </w:r>
      <w:r w:rsidRPr="00E13AF7">
        <w:rPr>
          <w:rFonts w:ascii="Arial" w:hAnsi="Arial" w:cs="Arial"/>
          <w:sz w:val="22"/>
        </w:rPr>
        <w:t>zabezpieczenia należytego wykonania umowy</w:t>
      </w:r>
      <w:r w:rsidRPr="00FF5CA0">
        <w:rPr>
          <w:rFonts w:ascii="Arial" w:eastAsia="Times New Roman" w:hAnsi="Arial" w:cs="Arial"/>
          <w:bCs/>
          <w:sz w:val="22"/>
          <w:lang w:bidi="pl-PL"/>
        </w:rPr>
        <w:t>.</w:t>
      </w:r>
    </w:p>
    <w:p w:rsidR="00771D23" w:rsidRPr="00AF1D5F" w:rsidRDefault="00771D23" w:rsidP="00AF1D5F">
      <w:pPr>
        <w:spacing w:after="34" w:line="240" w:lineRule="auto"/>
        <w:ind w:left="785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:rsidR="00771D23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:rsidR="00771D23" w:rsidRDefault="00461B50" w:rsidP="00AB0A84">
      <w:pPr>
        <w:numPr>
          <w:ilvl w:val="0"/>
          <w:numId w:val="14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:rsidR="001A481B" w:rsidRPr="001A481B" w:rsidRDefault="001A481B" w:rsidP="00AB0A8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1C3DFC" w:rsidRPr="001C3DFC" w:rsidRDefault="001C3DFC" w:rsidP="00E13AF7">
      <w:pPr>
        <w:widowControl w:val="0"/>
        <w:numPr>
          <w:ilvl w:val="0"/>
          <w:numId w:val="37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:rsidR="009808A6" w:rsidRPr="009808A6" w:rsidRDefault="009808A6" w:rsidP="00E13AF7">
      <w:pPr>
        <w:spacing w:before="120"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Administrator będzie przetwarzać wyłącznie niezbędne dane osobowe, w szczególności: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których mowa w art. 17 ust. 3 RODO;,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="00FA0C38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ust. 1 i 4 RODO. </w:t>
      </w:r>
    </w:p>
    <w:p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1 –  Opis przedmiotu zamówienia</w:t>
      </w:r>
      <w:r w:rsidR="001C3DFC" w:rsidRPr="001C3DFC">
        <w:rPr>
          <w:rFonts w:ascii="Arial" w:hAnsi="Arial" w:cs="Arial"/>
          <w:sz w:val="22"/>
          <w:szCs w:val="22"/>
        </w:rPr>
        <w:t xml:space="preserve">, 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</w:t>
      </w:r>
      <w:r w:rsidR="00142345" w:rsidRPr="001C3DFC">
        <w:rPr>
          <w:rFonts w:ascii="Arial" w:hAnsi="Arial" w:cs="Arial"/>
          <w:sz w:val="22"/>
          <w:szCs w:val="22"/>
        </w:rPr>
        <w:t>łącznik nr 2 –  Projekt umowy,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3 –  </w:t>
      </w:r>
      <w:r w:rsidR="00142345" w:rsidRPr="001C3DFC">
        <w:rPr>
          <w:rFonts w:ascii="Arial" w:hAnsi="Arial" w:cs="Arial"/>
          <w:sz w:val="22"/>
          <w:szCs w:val="22"/>
        </w:rPr>
        <w:t>Formularz oferty,</w:t>
      </w:r>
    </w:p>
    <w:p w:rsidR="009E4B93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1C3DFC">
        <w:rPr>
          <w:rFonts w:ascii="Arial" w:hAnsi="Arial" w:cs="Arial"/>
          <w:sz w:val="22"/>
          <w:szCs w:val="22"/>
        </w:rPr>
        <w:t>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:rsidR="006C7C7F" w:rsidRPr="001C3DFC" w:rsidRDefault="00AD4FB4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0411B1">
        <w:rPr>
          <w:rFonts w:ascii="Arial" w:hAnsi="Arial" w:cs="Arial"/>
          <w:sz w:val="22"/>
          <w:szCs w:val="22"/>
        </w:rPr>
        <w:t>.</w:t>
      </w:r>
      <w:r w:rsidR="00CF62DF" w:rsidRPr="001C3DFC">
        <w:rPr>
          <w:rFonts w:ascii="Arial" w:hAnsi="Arial" w:cs="Arial"/>
          <w:sz w:val="22"/>
          <w:szCs w:val="22"/>
        </w:rPr>
        <w:t xml:space="preserve">              </w:t>
      </w:r>
    </w:p>
    <w:p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48" w:rsidRDefault="008D3748">
      <w:pPr>
        <w:spacing w:after="0" w:line="240" w:lineRule="auto"/>
      </w:pPr>
      <w:r>
        <w:separator/>
      </w:r>
    </w:p>
  </w:endnote>
  <w:endnote w:type="continuationSeparator" w:id="0">
    <w:p w:rsidR="008D3748" w:rsidRDefault="008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48" w:rsidRDefault="008D3748">
      <w:pPr>
        <w:spacing w:after="0" w:line="240" w:lineRule="auto"/>
      </w:pPr>
      <w:r>
        <w:separator/>
      </w:r>
    </w:p>
  </w:footnote>
  <w:footnote w:type="continuationSeparator" w:id="0">
    <w:p w:rsidR="008D3748" w:rsidRDefault="008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Pr="00282B58" w:rsidRDefault="008D3748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282B58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282B58">
      <w:rPr>
        <w:rFonts w:ascii="Arial" w:hAnsi="Arial" w:cs="Arial"/>
      </w:rPr>
      <w:t>2370</w:t>
    </w:r>
    <w:r>
      <w:rPr>
        <w:rFonts w:ascii="Arial" w:hAnsi="Arial" w:cs="Arial"/>
      </w:rPr>
      <w:t>.4.2022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1B454C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0C4010"/>
    <w:multiLevelType w:val="hybridMultilevel"/>
    <w:tmpl w:val="AD54F146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AF92">
      <w:start w:val="1"/>
      <w:numFmt w:val="lowerLetter"/>
      <w:lvlRestart w:val="0"/>
      <w:lvlText w:val="%4)"/>
      <w:lvlJc w:val="left"/>
      <w:pPr>
        <w:ind w:left="85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23F6"/>
    <w:multiLevelType w:val="multilevel"/>
    <w:tmpl w:val="76726838"/>
    <w:lvl w:ilvl="0">
      <w:start w:val="5"/>
      <w:numFmt w:val="decimal"/>
      <w:lvlText w:val="%1."/>
      <w:lvlJc w:val="left"/>
      <w:pPr>
        <w:ind w:left="142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8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EE7E1A"/>
    <w:multiLevelType w:val="multilevel"/>
    <w:tmpl w:val="0B68EDC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DE3560"/>
    <w:multiLevelType w:val="multilevel"/>
    <w:tmpl w:val="49C6818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24"/>
  </w:num>
  <w:num w:numId="5">
    <w:abstractNumId w:val="23"/>
  </w:num>
  <w:num w:numId="6">
    <w:abstractNumId w:val="31"/>
  </w:num>
  <w:num w:numId="7">
    <w:abstractNumId w:val="2"/>
  </w:num>
  <w:num w:numId="8">
    <w:abstractNumId w:val="22"/>
  </w:num>
  <w:num w:numId="9">
    <w:abstractNumId w:val="6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32"/>
  </w:num>
  <w:num w:numId="15">
    <w:abstractNumId w:val="18"/>
  </w:num>
  <w:num w:numId="16">
    <w:abstractNumId w:val="21"/>
  </w:num>
  <w:num w:numId="17">
    <w:abstractNumId w:val="3"/>
  </w:num>
  <w:num w:numId="18">
    <w:abstractNumId w:val="12"/>
  </w:num>
  <w:num w:numId="19">
    <w:abstractNumId w:val="8"/>
  </w:num>
  <w:num w:numId="20">
    <w:abstractNumId w:val="39"/>
  </w:num>
  <w:num w:numId="21">
    <w:abstractNumId w:val="11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19"/>
  </w:num>
  <w:num w:numId="30">
    <w:abstractNumId w:val="16"/>
  </w:num>
  <w:num w:numId="31">
    <w:abstractNumId w:val="30"/>
  </w:num>
  <w:num w:numId="32">
    <w:abstractNumId w:val="7"/>
  </w:num>
  <w:num w:numId="33">
    <w:abstractNumId w:val="35"/>
  </w:num>
  <w:num w:numId="34">
    <w:abstractNumId w:val="27"/>
  </w:num>
  <w:num w:numId="35">
    <w:abstractNumId w:val="26"/>
  </w:num>
  <w:num w:numId="36">
    <w:abstractNumId w:val="20"/>
  </w:num>
  <w:num w:numId="37">
    <w:abstractNumId w:val="33"/>
  </w:num>
  <w:num w:numId="38">
    <w:abstractNumId w:val="37"/>
  </w:num>
  <w:num w:numId="39">
    <w:abstractNumId w:val="13"/>
  </w:num>
  <w:num w:numId="40">
    <w:abstractNumId w:val="36"/>
  </w:num>
  <w:num w:numId="41">
    <w:abstractNumId w:val="38"/>
  </w:num>
  <w:num w:numId="42">
    <w:abstractNumId w:val="29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6AD"/>
    <w:rsid w:val="00015286"/>
    <w:rsid w:val="000215D1"/>
    <w:rsid w:val="00021A38"/>
    <w:rsid w:val="0003490B"/>
    <w:rsid w:val="000365B2"/>
    <w:rsid w:val="000411B1"/>
    <w:rsid w:val="00042894"/>
    <w:rsid w:val="000537E7"/>
    <w:rsid w:val="00064474"/>
    <w:rsid w:val="00072D64"/>
    <w:rsid w:val="00076CF5"/>
    <w:rsid w:val="00090509"/>
    <w:rsid w:val="000A0A31"/>
    <w:rsid w:val="000B3828"/>
    <w:rsid w:val="000E3FBE"/>
    <w:rsid w:val="000E6EFB"/>
    <w:rsid w:val="000F5533"/>
    <w:rsid w:val="00101105"/>
    <w:rsid w:val="00120EFC"/>
    <w:rsid w:val="0012469E"/>
    <w:rsid w:val="001257FA"/>
    <w:rsid w:val="001341CB"/>
    <w:rsid w:val="00141A5B"/>
    <w:rsid w:val="00142345"/>
    <w:rsid w:val="001717C3"/>
    <w:rsid w:val="00173481"/>
    <w:rsid w:val="00174909"/>
    <w:rsid w:val="001759A4"/>
    <w:rsid w:val="00183298"/>
    <w:rsid w:val="001846B6"/>
    <w:rsid w:val="00191A25"/>
    <w:rsid w:val="00195BE9"/>
    <w:rsid w:val="001A193F"/>
    <w:rsid w:val="001A1D5E"/>
    <w:rsid w:val="001A481B"/>
    <w:rsid w:val="001B47B8"/>
    <w:rsid w:val="001B718F"/>
    <w:rsid w:val="001C1866"/>
    <w:rsid w:val="001C2207"/>
    <w:rsid w:val="001C3DFC"/>
    <w:rsid w:val="001C4AE7"/>
    <w:rsid w:val="001D4073"/>
    <w:rsid w:val="001E00F3"/>
    <w:rsid w:val="001E7080"/>
    <w:rsid w:val="001F1CD9"/>
    <w:rsid w:val="00215797"/>
    <w:rsid w:val="002171B9"/>
    <w:rsid w:val="002400F1"/>
    <w:rsid w:val="00252C71"/>
    <w:rsid w:val="00253366"/>
    <w:rsid w:val="00282B58"/>
    <w:rsid w:val="00282BD3"/>
    <w:rsid w:val="00296043"/>
    <w:rsid w:val="002A4B76"/>
    <w:rsid w:val="002A5400"/>
    <w:rsid w:val="002A774F"/>
    <w:rsid w:val="002C0686"/>
    <w:rsid w:val="002C09A5"/>
    <w:rsid w:val="002C2365"/>
    <w:rsid w:val="002C3536"/>
    <w:rsid w:val="002D0062"/>
    <w:rsid w:val="002E0F5A"/>
    <w:rsid w:val="002F1C4E"/>
    <w:rsid w:val="0030676F"/>
    <w:rsid w:val="00310397"/>
    <w:rsid w:val="003119AC"/>
    <w:rsid w:val="00321714"/>
    <w:rsid w:val="0032524C"/>
    <w:rsid w:val="00335AF8"/>
    <w:rsid w:val="00335ECD"/>
    <w:rsid w:val="003564D8"/>
    <w:rsid w:val="00363A9A"/>
    <w:rsid w:val="003705E2"/>
    <w:rsid w:val="00375026"/>
    <w:rsid w:val="00376E74"/>
    <w:rsid w:val="00382E9B"/>
    <w:rsid w:val="00385A42"/>
    <w:rsid w:val="003A31A1"/>
    <w:rsid w:val="003A7018"/>
    <w:rsid w:val="003B4843"/>
    <w:rsid w:val="003C3C69"/>
    <w:rsid w:val="003D65E8"/>
    <w:rsid w:val="003E30DF"/>
    <w:rsid w:val="003F05C8"/>
    <w:rsid w:val="004142E2"/>
    <w:rsid w:val="00422F06"/>
    <w:rsid w:val="004241D6"/>
    <w:rsid w:val="004330E3"/>
    <w:rsid w:val="00436CBB"/>
    <w:rsid w:val="00461B50"/>
    <w:rsid w:val="00473F85"/>
    <w:rsid w:val="00481EDA"/>
    <w:rsid w:val="004832C5"/>
    <w:rsid w:val="00496CC3"/>
    <w:rsid w:val="004A09EF"/>
    <w:rsid w:val="004A25E4"/>
    <w:rsid w:val="004D09B2"/>
    <w:rsid w:val="004D23FE"/>
    <w:rsid w:val="004E0C2C"/>
    <w:rsid w:val="004E68A9"/>
    <w:rsid w:val="004F0062"/>
    <w:rsid w:val="004F295F"/>
    <w:rsid w:val="004F4444"/>
    <w:rsid w:val="004F609F"/>
    <w:rsid w:val="00500B37"/>
    <w:rsid w:val="00505A81"/>
    <w:rsid w:val="00514988"/>
    <w:rsid w:val="00521C71"/>
    <w:rsid w:val="00522041"/>
    <w:rsid w:val="00524324"/>
    <w:rsid w:val="0052686A"/>
    <w:rsid w:val="00533685"/>
    <w:rsid w:val="00540B4F"/>
    <w:rsid w:val="005458DB"/>
    <w:rsid w:val="0055177D"/>
    <w:rsid w:val="00567459"/>
    <w:rsid w:val="005677D5"/>
    <w:rsid w:val="00571E93"/>
    <w:rsid w:val="00573017"/>
    <w:rsid w:val="00583B7C"/>
    <w:rsid w:val="00583EF7"/>
    <w:rsid w:val="00595D97"/>
    <w:rsid w:val="00597615"/>
    <w:rsid w:val="005A19A1"/>
    <w:rsid w:val="005A4E7A"/>
    <w:rsid w:val="005D0F0C"/>
    <w:rsid w:val="005D5E3E"/>
    <w:rsid w:val="005E3903"/>
    <w:rsid w:val="005F4E4C"/>
    <w:rsid w:val="005F66E1"/>
    <w:rsid w:val="006127DF"/>
    <w:rsid w:val="006275B1"/>
    <w:rsid w:val="00630127"/>
    <w:rsid w:val="00636B72"/>
    <w:rsid w:val="00637EDF"/>
    <w:rsid w:val="006607E2"/>
    <w:rsid w:val="00662BE0"/>
    <w:rsid w:val="00663355"/>
    <w:rsid w:val="00663519"/>
    <w:rsid w:val="00667E33"/>
    <w:rsid w:val="00672B04"/>
    <w:rsid w:val="0068396B"/>
    <w:rsid w:val="00683E7A"/>
    <w:rsid w:val="00684F7B"/>
    <w:rsid w:val="006B6844"/>
    <w:rsid w:val="006B7C46"/>
    <w:rsid w:val="006C7C7F"/>
    <w:rsid w:val="006D2A03"/>
    <w:rsid w:val="006D633C"/>
    <w:rsid w:val="006E30FA"/>
    <w:rsid w:val="006F67E0"/>
    <w:rsid w:val="006F7B4D"/>
    <w:rsid w:val="00700315"/>
    <w:rsid w:val="00703AB4"/>
    <w:rsid w:val="0070471A"/>
    <w:rsid w:val="007104FF"/>
    <w:rsid w:val="00725700"/>
    <w:rsid w:val="00726075"/>
    <w:rsid w:val="007278D2"/>
    <w:rsid w:val="00736623"/>
    <w:rsid w:val="00737FCD"/>
    <w:rsid w:val="00744194"/>
    <w:rsid w:val="00750F84"/>
    <w:rsid w:val="00756430"/>
    <w:rsid w:val="00766AB4"/>
    <w:rsid w:val="00771D23"/>
    <w:rsid w:val="00775B47"/>
    <w:rsid w:val="0078082D"/>
    <w:rsid w:val="00783269"/>
    <w:rsid w:val="00785F89"/>
    <w:rsid w:val="007A462D"/>
    <w:rsid w:val="007A7BE8"/>
    <w:rsid w:val="007C108B"/>
    <w:rsid w:val="007C27C2"/>
    <w:rsid w:val="007D2281"/>
    <w:rsid w:val="007D3CDB"/>
    <w:rsid w:val="007D4FA3"/>
    <w:rsid w:val="007D79C4"/>
    <w:rsid w:val="007E6ECC"/>
    <w:rsid w:val="007F2311"/>
    <w:rsid w:val="008011BD"/>
    <w:rsid w:val="00813EF1"/>
    <w:rsid w:val="0081443F"/>
    <w:rsid w:val="00820097"/>
    <w:rsid w:val="00842DE8"/>
    <w:rsid w:val="00845538"/>
    <w:rsid w:val="00845654"/>
    <w:rsid w:val="008625D3"/>
    <w:rsid w:val="008648B5"/>
    <w:rsid w:val="00870724"/>
    <w:rsid w:val="00883367"/>
    <w:rsid w:val="00891A22"/>
    <w:rsid w:val="00893BCB"/>
    <w:rsid w:val="00896D7E"/>
    <w:rsid w:val="00897CB2"/>
    <w:rsid w:val="008A6619"/>
    <w:rsid w:val="008B437F"/>
    <w:rsid w:val="008D2AB4"/>
    <w:rsid w:val="008D3521"/>
    <w:rsid w:val="008D3748"/>
    <w:rsid w:val="008E44B5"/>
    <w:rsid w:val="008E4782"/>
    <w:rsid w:val="009003AC"/>
    <w:rsid w:val="0090341F"/>
    <w:rsid w:val="0091221B"/>
    <w:rsid w:val="009172D9"/>
    <w:rsid w:val="009173F7"/>
    <w:rsid w:val="00923618"/>
    <w:rsid w:val="00935BAD"/>
    <w:rsid w:val="00941570"/>
    <w:rsid w:val="00941AFB"/>
    <w:rsid w:val="009450EB"/>
    <w:rsid w:val="00947143"/>
    <w:rsid w:val="00950411"/>
    <w:rsid w:val="009510BB"/>
    <w:rsid w:val="00954119"/>
    <w:rsid w:val="00962A42"/>
    <w:rsid w:val="00966E57"/>
    <w:rsid w:val="009800D3"/>
    <w:rsid w:val="009808A6"/>
    <w:rsid w:val="009907F7"/>
    <w:rsid w:val="00992C10"/>
    <w:rsid w:val="009A1607"/>
    <w:rsid w:val="009A2B13"/>
    <w:rsid w:val="009A2E39"/>
    <w:rsid w:val="009B7BD6"/>
    <w:rsid w:val="009C3851"/>
    <w:rsid w:val="009C3F40"/>
    <w:rsid w:val="009C703F"/>
    <w:rsid w:val="009D3136"/>
    <w:rsid w:val="009E1497"/>
    <w:rsid w:val="009E2310"/>
    <w:rsid w:val="009E23DF"/>
    <w:rsid w:val="009E4B93"/>
    <w:rsid w:val="009F24A6"/>
    <w:rsid w:val="009F603C"/>
    <w:rsid w:val="00A17076"/>
    <w:rsid w:val="00A21DA8"/>
    <w:rsid w:val="00A37AEC"/>
    <w:rsid w:val="00A5673F"/>
    <w:rsid w:val="00A60396"/>
    <w:rsid w:val="00A64F9A"/>
    <w:rsid w:val="00A656CD"/>
    <w:rsid w:val="00A7784D"/>
    <w:rsid w:val="00A77D65"/>
    <w:rsid w:val="00A90883"/>
    <w:rsid w:val="00A909F2"/>
    <w:rsid w:val="00A943EE"/>
    <w:rsid w:val="00AA0EFE"/>
    <w:rsid w:val="00AB0A84"/>
    <w:rsid w:val="00AB1FF5"/>
    <w:rsid w:val="00AB738A"/>
    <w:rsid w:val="00AB7A4C"/>
    <w:rsid w:val="00AC756F"/>
    <w:rsid w:val="00AD2936"/>
    <w:rsid w:val="00AD4FB4"/>
    <w:rsid w:val="00AE7349"/>
    <w:rsid w:val="00AE7D53"/>
    <w:rsid w:val="00AF0084"/>
    <w:rsid w:val="00AF1D5F"/>
    <w:rsid w:val="00AF5F4E"/>
    <w:rsid w:val="00B00AB0"/>
    <w:rsid w:val="00B51F7F"/>
    <w:rsid w:val="00B5550D"/>
    <w:rsid w:val="00B55AD2"/>
    <w:rsid w:val="00B6421F"/>
    <w:rsid w:val="00B6608A"/>
    <w:rsid w:val="00B76A69"/>
    <w:rsid w:val="00B822E2"/>
    <w:rsid w:val="00BB68A6"/>
    <w:rsid w:val="00BD2C03"/>
    <w:rsid w:val="00BE1D9F"/>
    <w:rsid w:val="00C03E62"/>
    <w:rsid w:val="00C1217B"/>
    <w:rsid w:val="00C23092"/>
    <w:rsid w:val="00C3574B"/>
    <w:rsid w:val="00C375B2"/>
    <w:rsid w:val="00C470E2"/>
    <w:rsid w:val="00C62AAF"/>
    <w:rsid w:val="00C711F1"/>
    <w:rsid w:val="00C72DC3"/>
    <w:rsid w:val="00C73CE1"/>
    <w:rsid w:val="00C80AD1"/>
    <w:rsid w:val="00C8705A"/>
    <w:rsid w:val="00CA7355"/>
    <w:rsid w:val="00CB11D2"/>
    <w:rsid w:val="00CB3763"/>
    <w:rsid w:val="00CB5E6A"/>
    <w:rsid w:val="00CB743A"/>
    <w:rsid w:val="00CC3495"/>
    <w:rsid w:val="00CD2E9F"/>
    <w:rsid w:val="00CE2EA8"/>
    <w:rsid w:val="00CE3835"/>
    <w:rsid w:val="00CF62DF"/>
    <w:rsid w:val="00D004C3"/>
    <w:rsid w:val="00D05081"/>
    <w:rsid w:val="00D072ED"/>
    <w:rsid w:val="00D265D6"/>
    <w:rsid w:val="00D3067C"/>
    <w:rsid w:val="00D32843"/>
    <w:rsid w:val="00D34885"/>
    <w:rsid w:val="00D37476"/>
    <w:rsid w:val="00D40EC2"/>
    <w:rsid w:val="00D41C2C"/>
    <w:rsid w:val="00D46596"/>
    <w:rsid w:val="00D6211F"/>
    <w:rsid w:val="00D65021"/>
    <w:rsid w:val="00D67AC7"/>
    <w:rsid w:val="00D8392A"/>
    <w:rsid w:val="00D93712"/>
    <w:rsid w:val="00DA3E6C"/>
    <w:rsid w:val="00DA70B1"/>
    <w:rsid w:val="00DB2BEF"/>
    <w:rsid w:val="00DC6DE2"/>
    <w:rsid w:val="00DD0934"/>
    <w:rsid w:val="00DD1C17"/>
    <w:rsid w:val="00DD5697"/>
    <w:rsid w:val="00DE3E09"/>
    <w:rsid w:val="00DF5BDE"/>
    <w:rsid w:val="00DF603C"/>
    <w:rsid w:val="00E03463"/>
    <w:rsid w:val="00E04E3F"/>
    <w:rsid w:val="00E13AF7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82024"/>
    <w:rsid w:val="00E83163"/>
    <w:rsid w:val="00E85077"/>
    <w:rsid w:val="00EA1ADB"/>
    <w:rsid w:val="00EB257F"/>
    <w:rsid w:val="00EC12CA"/>
    <w:rsid w:val="00EC18B0"/>
    <w:rsid w:val="00EC3360"/>
    <w:rsid w:val="00EC5224"/>
    <w:rsid w:val="00ED2237"/>
    <w:rsid w:val="00EE2ADA"/>
    <w:rsid w:val="00EF48A9"/>
    <w:rsid w:val="00F07F4C"/>
    <w:rsid w:val="00F10395"/>
    <w:rsid w:val="00F11D38"/>
    <w:rsid w:val="00F12206"/>
    <w:rsid w:val="00F23DBF"/>
    <w:rsid w:val="00F32CB3"/>
    <w:rsid w:val="00F41180"/>
    <w:rsid w:val="00F41C1E"/>
    <w:rsid w:val="00F434A9"/>
    <w:rsid w:val="00F455C4"/>
    <w:rsid w:val="00F47539"/>
    <w:rsid w:val="00F55807"/>
    <w:rsid w:val="00F57644"/>
    <w:rsid w:val="00F611FE"/>
    <w:rsid w:val="00F65BD9"/>
    <w:rsid w:val="00F80B49"/>
    <w:rsid w:val="00F84320"/>
    <w:rsid w:val="00F86639"/>
    <w:rsid w:val="00F877B9"/>
    <w:rsid w:val="00FA0C38"/>
    <w:rsid w:val="00FB00C6"/>
    <w:rsid w:val="00FB2409"/>
    <w:rsid w:val="00FB4F78"/>
    <w:rsid w:val="00FC24CC"/>
    <w:rsid w:val="00FC42C5"/>
    <w:rsid w:val="00FC4A8D"/>
    <w:rsid w:val="00FD0C51"/>
    <w:rsid w:val="00FE7E99"/>
    <w:rsid w:val="00FF385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A1CC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3E8A-AAA1-48A5-B8E4-378561F2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16</Pages>
  <Words>6971</Words>
  <Characters>41826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48700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K.Owsianko (KG PSP)</cp:lastModifiedBy>
  <cp:revision>450</cp:revision>
  <cp:lastPrinted>2022-03-25T13:37:00Z</cp:lastPrinted>
  <dcterms:created xsi:type="dcterms:W3CDTF">2021-03-29T14:14:00Z</dcterms:created>
  <dcterms:modified xsi:type="dcterms:W3CDTF">2022-03-25T13:37:00Z</dcterms:modified>
</cp:coreProperties>
</file>