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111770">
      <w:pPr>
        <w:ind w:right="-284"/>
        <w:jc w:val="both"/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005847">
        <w:rPr>
          <w:rFonts w:ascii="Arial" w:hAnsi="Arial" w:cs="Arial"/>
        </w:rPr>
        <w:t>35</w:t>
      </w:r>
      <w:r w:rsidR="00D63763">
        <w:rPr>
          <w:rFonts w:ascii="Arial" w:hAnsi="Arial" w:cs="Arial"/>
        </w:rPr>
        <w:t>.2023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111770">
        <w:rPr>
          <w:rFonts w:ascii="Arial" w:hAnsi="Arial" w:cs="Arial"/>
        </w:rPr>
        <w:t xml:space="preserve">       </w:t>
      </w:r>
      <w:r w:rsidR="006818C8" w:rsidRPr="005645D9">
        <w:rPr>
          <w:rFonts w:ascii="Arial" w:hAnsi="Arial" w:cs="Arial"/>
        </w:rPr>
        <w:t xml:space="preserve">Świnoujście, dnia </w:t>
      </w:r>
      <w:r w:rsidR="00005847">
        <w:rPr>
          <w:rFonts w:ascii="Arial" w:hAnsi="Arial" w:cs="Arial"/>
        </w:rPr>
        <w:t>1</w:t>
      </w:r>
      <w:r w:rsidR="008B6786">
        <w:rPr>
          <w:rFonts w:ascii="Arial" w:hAnsi="Arial" w:cs="Arial"/>
        </w:rPr>
        <w:t>7</w:t>
      </w:r>
      <w:r w:rsidR="00005847">
        <w:rPr>
          <w:rFonts w:ascii="Arial" w:hAnsi="Arial" w:cs="Arial"/>
        </w:rPr>
        <w:t>.11</w:t>
      </w:r>
      <w:r w:rsidR="00D63763">
        <w:rPr>
          <w:rFonts w:ascii="Arial" w:hAnsi="Arial" w:cs="Arial"/>
        </w:rPr>
        <w:t>.2023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111770">
      <w:pPr>
        <w:spacing w:after="0"/>
        <w:ind w:left="4242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DD69B0">
        <w:rPr>
          <w:rFonts w:ascii="Arial" w:hAnsi="Arial" w:cs="Arial"/>
          <w:b/>
          <w:bCs/>
        </w:rPr>
        <w:t>u</w:t>
      </w:r>
      <w:r w:rsidR="00005847">
        <w:rPr>
          <w:rFonts w:ascii="Arial" w:hAnsi="Arial" w:cs="Arial"/>
          <w:b/>
          <w:bCs/>
        </w:rPr>
        <w:t xml:space="preserve"> i udostępniono SWZ BZP.271.1.35</w:t>
      </w:r>
      <w:r w:rsidR="00DD69B0">
        <w:rPr>
          <w:rFonts w:ascii="Arial" w:hAnsi="Arial" w:cs="Arial"/>
          <w:b/>
          <w:bCs/>
        </w:rPr>
        <w:t>.</w:t>
      </w:r>
      <w:r w:rsidR="00D63763">
        <w:rPr>
          <w:rFonts w:ascii="Arial" w:hAnsi="Arial" w:cs="Arial"/>
          <w:b/>
          <w:bCs/>
        </w:rPr>
        <w:t>2023</w:t>
      </w:r>
    </w:p>
    <w:p w:rsidR="00C047E6" w:rsidRPr="005645D9" w:rsidRDefault="00C047E6" w:rsidP="00111770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6B34D8" w:rsidRDefault="008747B4" w:rsidP="00751E02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005847">
        <w:rPr>
          <w:rFonts w:ascii="Arial" w:hAnsi="Arial" w:cs="Arial"/>
          <w:sz w:val="22"/>
          <w:szCs w:val="22"/>
        </w:rPr>
        <w:t>35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D63763">
        <w:rPr>
          <w:rFonts w:ascii="Arial" w:hAnsi="Arial" w:cs="Arial"/>
          <w:sz w:val="22"/>
          <w:szCs w:val="22"/>
        </w:rPr>
        <w:t>3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960665" w:rsidRPr="005645D9">
        <w:rPr>
          <w:rFonts w:ascii="Arial" w:hAnsi="Arial" w:cs="Arial"/>
          <w:sz w:val="22"/>
          <w:szCs w:val="22"/>
        </w:rPr>
        <w:t xml:space="preserve">usług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>pn.:</w:t>
      </w:r>
      <w:r w:rsidR="00BE226E">
        <w:rPr>
          <w:rFonts w:ascii="Arial" w:hAnsi="Arial" w:cs="Arial"/>
          <w:sz w:val="22"/>
          <w:szCs w:val="22"/>
        </w:rPr>
        <w:t xml:space="preserve"> </w:t>
      </w:r>
      <w:r w:rsidR="00D72D45" w:rsidRPr="00D72D45">
        <w:rPr>
          <w:rFonts w:ascii="Arial" w:hAnsi="Arial" w:cs="Arial"/>
          <w:sz w:val="22"/>
          <w:szCs w:val="22"/>
        </w:rPr>
        <w:t>„</w:t>
      </w:r>
      <w:r w:rsidR="00005847">
        <w:rPr>
          <w:rFonts w:ascii="Arial" w:hAnsi="Arial" w:cs="Arial"/>
          <w:sz w:val="22"/>
          <w:szCs w:val="22"/>
        </w:rPr>
        <w:t xml:space="preserve">Obsługa prawna Gminy Miasto Świnoujście w 2024 roku” </w:t>
      </w:r>
    </w:p>
    <w:p w:rsidR="00751E02" w:rsidRPr="00751E02" w:rsidRDefault="00751E02" w:rsidP="00751E02"/>
    <w:p w:rsidR="00133A79" w:rsidRPr="005645D9" w:rsidRDefault="005F5FF4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/>
          <w:bCs/>
        </w:rPr>
        <w:t>Zmiana</w:t>
      </w:r>
      <w:r w:rsidR="002C2B5E">
        <w:rPr>
          <w:rFonts w:ascii="Arial" w:hAnsi="Arial" w:cs="Arial"/>
          <w:b/>
          <w:bCs/>
        </w:rPr>
        <w:t xml:space="preserve"> nr </w:t>
      </w:r>
      <w:r w:rsidR="00E14473">
        <w:rPr>
          <w:rFonts w:ascii="Arial" w:hAnsi="Arial" w:cs="Arial"/>
          <w:b/>
          <w:bCs/>
        </w:rPr>
        <w:t>2</w:t>
      </w:r>
    </w:p>
    <w:p w:rsidR="00212C2B" w:rsidRPr="005645D9" w:rsidRDefault="00212C2B" w:rsidP="00960AF8">
      <w:pPr>
        <w:spacing w:after="0" w:line="360" w:lineRule="auto"/>
        <w:ind w:left="-284" w:right="-142" w:hanging="633"/>
        <w:jc w:val="both"/>
        <w:rPr>
          <w:rFonts w:ascii="Arial" w:hAnsi="Arial" w:cs="Arial"/>
          <w:b/>
          <w:bCs/>
        </w:rPr>
      </w:pPr>
    </w:p>
    <w:p w:rsidR="00C27FFD" w:rsidRPr="005645D9" w:rsidRDefault="00212C2B" w:rsidP="00960AF8">
      <w:pPr>
        <w:pStyle w:val="Akapitzlist"/>
        <w:spacing w:after="0" w:line="360" w:lineRule="auto"/>
        <w:ind w:left="-284" w:right="-142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Zamawiający na mocy przysługujących mu, w świetle przepisu art. </w:t>
      </w:r>
      <w:r w:rsidR="00F92603" w:rsidRPr="005645D9">
        <w:rPr>
          <w:rFonts w:ascii="Arial" w:hAnsi="Arial" w:cs="Arial"/>
          <w:bCs/>
        </w:rPr>
        <w:t>286</w:t>
      </w:r>
      <w:r w:rsidR="00EF7AB1" w:rsidRPr="005645D9">
        <w:rPr>
          <w:rFonts w:ascii="Arial" w:hAnsi="Arial" w:cs="Arial"/>
          <w:bCs/>
        </w:rPr>
        <w:t xml:space="preserve"> ust.1 </w:t>
      </w:r>
      <w:r w:rsidRPr="005645D9">
        <w:rPr>
          <w:rFonts w:ascii="Arial" w:hAnsi="Arial" w:cs="Arial"/>
          <w:bCs/>
        </w:rPr>
        <w:t>ustawy</w:t>
      </w:r>
      <w:r w:rsidR="00474C91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z dnia 11</w:t>
      </w:r>
      <w:r w:rsidR="0090458E" w:rsidRPr="005645D9">
        <w:rPr>
          <w:rFonts w:ascii="Arial" w:hAnsi="Arial" w:cs="Arial"/>
          <w:bCs/>
        </w:rPr>
        <w:t> </w:t>
      </w:r>
      <w:r w:rsidRPr="005645D9">
        <w:rPr>
          <w:rFonts w:ascii="Arial" w:hAnsi="Arial" w:cs="Arial"/>
          <w:bCs/>
        </w:rPr>
        <w:t>września 2019 r. Prawo za</w:t>
      </w:r>
      <w:r w:rsidR="00D72D45">
        <w:rPr>
          <w:rFonts w:ascii="Arial" w:hAnsi="Arial" w:cs="Arial"/>
          <w:bCs/>
        </w:rPr>
        <w:t>mówień publicznych (Dz.U. z 2023</w:t>
      </w:r>
      <w:r w:rsidR="0032607C" w:rsidRPr="005645D9">
        <w:rPr>
          <w:rFonts w:ascii="Arial" w:hAnsi="Arial" w:cs="Arial"/>
          <w:bCs/>
        </w:rPr>
        <w:t xml:space="preserve"> </w:t>
      </w:r>
      <w:r w:rsidR="00880D7B">
        <w:rPr>
          <w:rFonts w:ascii="Arial" w:hAnsi="Arial" w:cs="Arial"/>
          <w:bCs/>
        </w:rPr>
        <w:t xml:space="preserve">roku, 1605 t.j.) </w:t>
      </w:r>
      <w:r w:rsidRPr="005645D9">
        <w:rPr>
          <w:rFonts w:ascii="Arial" w:hAnsi="Arial" w:cs="Arial"/>
          <w:bCs/>
        </w:rPr>
        <w:t xml:space="preserve">uprawnień, </w:t>
      </w:r>
      <w:r w:rsidR="00AA26B4">
        <w:rPr>
          <w:rFonts w:ascii="Arial" w:hAnsi="Arial" w:cs="Arial"/>
          <w:bCs/>
        </w:rPr>
        <w:t xml:space="preserve">zmienia </w:t>
      </w:r>
      <w:r w:rsidR="0090458E" w:rsidRPr="005645D9">
        <w:rPr>
          <w:rFonts w:ascii="Arial" w:hAnsi="Arial" w:cs="Arial"/>
          <w:bCs/>
        </w:rPr>
        <w:t xml:space="preserve">treść </w:t>
      </w:r>
      <w:r w:rsidR="005F5FF4" w:rsidRPr="005645D9">
        <w:rPr>
          <w:rFonts w:ascii="Arial" w:hAnsi="Arial" w:cs="Arial"/>
          <w:bCs/>
        </w:rPr>
        <w:t xml:space="preserve">SWZ </w:t>
      </w:r>
      <w:r w:rsidR="00C27FFD" w:rsidRPr="005645D9">
        <w:rPr>
          <w:rFonts w:ascii="Arial" w:hAnsi="Arial" w:cs="Arial"/>
          <w:bCs/>
        </w:rPr>
        <w:t>w następujący sposób:</w:t>
      </w:r>
    </w:p>
    <w:p w:rsidR="005F5FF4" w:rsidRPr="005645D9" w:rsidRDefault="005F5FF4" w:rsidP="00960AF8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:rsidR="001526C0" w:rsidRDefault="00AA26B4" w:rsidP="0058253D">
      <w:pPr>
        <w:pStyle w:val="Akapitzlist"/>
        <w:numPr>
          <w:ilvl w:val="0"/>
          <w:numId w:val="18"/>
        </w:numPr>
        <w:spacing w:after="0" w:line="360" w:lineRule="auto"/>
        <w:ind w:left="0" w:right="-142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zmienia</w:t>
      </w:r>
      <w:r w:rsidR="000E6197">
        <w:rPr>
          <w:rFonts w:ascii="Arial" w:hAnsi="Arial" w:cs="Arial"/>
          <w:bCs/>
        </w:rPr>
        <w:t xml:space="preserve"> treść R</w:t>
      </w:r>
      <w:r w:rsidR="00EE3B7C" w:rsidRPr="000E6197">
        <w:rPr>
          <w:rFonts w:ascii="Arial" w:hAnsi="Arial" w:cs="Arial"/>
          <w:bCs/>
        </w:rPr>
        <w:t>ozdział</w:t>
      </w:r>
      <w:r w:rsidR="000E6197">
        <w:rPr>
          <w:rFonts w:ascii="Arial" w:hAnsi="Arial" w:cs="Arial"/>
          <w:bCs/>
        </w:rPr>
        <w:t>u</w:t>
      </w:r>
      <w:r w:rsidR="004825BB">
        <w:rPr>
          <w:rFonts w:ascii="Arial" w:hAnsi="Arial" w:cs="Arial"/>
          <w:bCs/>
        </w:rPr>
        <w:t xml:space="preserve"> </w:t>
      </w:r>
      <w:r w:rsidR="008B6786" w:rsidRPr="008B6786">
        <w:rPr>
          <w:rFonts w:ascii="Arial" w:hAnsi="Arial" w:cs="Arial"/>
          <w:bCs/>
          <w:u w:val="single"/>
        </w:rPr>
        <w:t>IV</w:t>
      </w:r>
      <w:r w:rsidR="0058253D" w:rsidRPr="008B6786">
        <w:rPr>
          <w:rFonts w:ascii="Arial" w:hAnsi="Arial" w:cs="Arial"/>
          <w:bCs/>
          <w:u w:val="single"/>
        </w:rPr>
        <w:t xml:space="preserve">. </w:t>
      </w:r>
      <w:r w:rsidR="008B6786" w:rsidRPr="008B6786">
        <w:rPr>
          <w:rFonts w:ascii="Arial" w:hAnsi="Arial" w:cs="Arial"/>
          <w:bCs/>
          <w:u w:val="single"/>
        </w:rPr>
        <w:t>WARUNKI UDZIAŁU W POSTĘPOWANIU</w:t>
      </w:r>
      <w:r w:rsidR="0058253D" w:rsidRPr="008B6786">
        <w:rPr>
          <w:rFonts w:ascii="Arial" w:hAnsi="Arial" w:cs="Arial"/>
          <w:bCs/>
          <w:u w:val="single"/>
        </w:rPr>
        <w:t xml:space="preserve">                                  </w:t>
      </w:r>
      <w:r w:rsidR="002C2B5E" w:rsidRPr="008B6786">
        <w:rPr>
          <w:rFonts w:ascii="Arial" w:hAnsi="Arial" w:cs="Arial"/>
          <w:bCs/>
          <w:u w:val="single"/>
        </w:rPr>
        <w:t xml:space="preserve"> </w:t>
      </w:r>
      <w:r w:rsidR="002C2B5E">
        <w:rPr>
          <w:rFonts w:ascii="Arial" w:hAnsi="Arial" w:cs="Arial"/>
          <w:bCs/>
        </w:rPr>
        <w:t xml:space="preserve">w </w:t>
      </w:r>
      <w:r w:rsidR="00960AF8">
        <w:rPr>
          <w:rFonts w:ascii="Arial" w:hAnsi="Arial" w:cs="Arial"/>
          <w:bCs/>
        </w:rPr>
        <w:t> </w:t>
      </w:r>
      <w:r w:rsidR="002C2B5E">
        <w:rPr>
          <w:rFonts w:ascii="Arial" w:hAnsi="Arial" w:cs="Arial"/>
          <w:bCs/>
        </w:rPr>
        <w:t xml:space="preserve">następujący sposób: </w:t>
      </w:r>
    </w:p>
    <w:p w:rsidR="0059771B" w:rsidRDefault="0059771B" w:rsidP="0059771B">
      <w:pPr>
        <w:pStyle w:val="Akapitzlist"/>
        <w:spacing w:after="0" w:line="360" w:lineRule="auto"/>
        <w:ind w:left="0" w:right="-142"/>
        <w:jc w:val="both"/>
        <w:rPr>
          <w:rFonts w:ascii="Arial" w:hAnsi="Arial" w:cs="Arial"/>
          <w:bCs/>
        </w:rPr>
      </w:pPr>
    </w:p>
    <w:p w:rsidR="0058253D" w:rsidRDefault="008B6786" w:rsidP="006E482D">
      <w:pPr>
        <w:pStyle w:val="Akapitzlist"/>
        <w:spacing w:after="0" w:line="360" w:lineRule="auto"/>
        <w:ind w:left="0" w:right="-142"/>
        <w:jc w:val="both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 xml:space="preserve">I.1. </w:t>
      </w:r>
      <w:r w:rsidR="0058253D" w:rsidRPr="0059771B">
        <w:rPr>
          <w:rFonts w:ascii="Arial" w:hAnsi="Arial" w:cs="Arial"/>
          <w:b/>
          <w:bCs/>
          <w:color w:val="00B050"/>
        </w:rPr>
        <w:t>Było:</w:t>
      </w:r>
    </w:p>
    <w:p w:rsidR="008B6786" w:rsidRPr="008B6786" w:rsidRDefault="00E14473" w:rsidP="008B6786">
      <w:pPr>
        <w:spacing w:after="0" w:line="276" w:lineRule="auto"/>
        <w:ind w:left="1006"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u w:val="single" w:color="000000"/>
          <w:lang w:eastAsia="pl-PL"/>
        </w:rPr>
        <w:t>„</w:t>
      </w:r>
      <w:bookmarkStart w:id="0" w:name="_GoBack"/>
      <w:bookmarkEnd w:id="0"/>
      <w:r w:rsidR="008B6786" w:rsidRPr="008B6786">
        <w:rPr>
          <w:rFonts w:ascii="Arial" w:eastAsia="Times New Roman" w:hAnsi="Arial" w:cs="Arial"/>
          <w:b/>
          <w:i/>
          <w:u w:val="single" w:color="000000"/>
          <w:lang w:eastAsia="pl-PL"/>
        </w:rPr>
        <w:t>Dla części 1:</w:t>
      </w:r>
      <w:r w:rsidR="008B6786" w:rsidRPr="008B6786"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:rsidR="0058253D" w:rsidRPr="008B6786" w:rsidRDefault="008B6786" w:rsidP="008B6786">
      <w:pPr>
        <w:numPr>
          <w:ilvl w:val="3"/>
          <w:numId w:val="40"/>
        </w:numPr>
        <w:spacing w:after="0" w:line="276" w:lineRule="auto"/>
        <w:ind w:left="1134" w:right="9" w:hanging="850"/>
        <w:contextualSpacing/>
        <w:jc w:val="both"/>
        <w:rPr>
          <w:rFonts w:ascii="Arial" w:eastAsia="Times New Roman" w:hAnsi="Arial" w:cs="Arial"/>
          <w:lang w:eastAsia="pl-PL"/>
        </w:rPr>
      </w:pPr>
      <w:r w:rsidRPr="008B6786">
        <w:rPr>
          <w:rFonts w:ascii="Arial" w:eastAsia="Times New Roman" w:hAnsi="Arial" w:cs="Arial"/>
          <w:b/>
          <w:lang w:eastAsia="pl-PL"/>
        </w:rPr>
        <w:t>wykonał należycie</w:t>
      </w:r>
      <w:r w:rsidRPr="008B6786">
        <w:rPr>
          <w:rFonts w:ascii="Arial" w:eastAsia="Times New Roman" w:hAnsi="Arial" w:cs="Arial"/>
          <w:lang w:eastAsia="pl-PL"/>
        </w:rPr>
        <w:t xml:space="preserve"> w okresie ostatnich pięciu lat przed upływem terminu składania ofert, a jeżeli okres prowadzenia działalności jest krótszy – w tym okresie, minimum </w:t>
      </w:r>
      <w:r w:rsidRPr="008B6786">
        <w:rPr>
          <w:rFonts w:ascii="Arial" w:eastAsia="Times New Roman" w:hAnsi="Arial" w:cs="Arial"/>
          <w:b/>
          <w:lang w:eastAsia="pl-PL"/>
        </w:rPr>
        <w:t xml:space="preserve">3 usługi podobne polegające na nieprzerwanym świadczeniu stałej obsługi prawnej jednostek samorządu terytorialnego przez okres co najmniej roku, </w:t>
      </w:r>
      <w:r w:rsidRPr="008B6786">
        <w:rPr>
          <w:rFonts w:ascii="Arial" w:eastAsia="Times New Roman" w:hAnsi="Arial" w:cs="Arial"/>
          <w:lang w:eastAsia="pl-PL"/>
        </w:rPr>
        <w:t>z których co najmniej jedna powinna polegać na obsłudze prawnej urzędu gminy o statusie miasta na prawach powiatu oraz mieć wartość nie mniejszą niż 150 000,00 zł brutto rocznie (wartość świadczenia samej obsługi prawnej bez zastępstwa procesowego).</w:t>
      </w:r>
      <w:r w:rsidR="00E14473">
        <w:rPr>
          <w:rFonts w:ascii="Arial" w:eastAsia="Times New Roman" w:hAnsi="Arial" w:cs="Arial"/>
          <w:lang w:eastAsia="pl-PL"/>
        </w:rPr>
        <w:t>”</w:t>
      </w:r>
      <w:r w:rsidRPr="008B6786">
        <w:rPr>
          <w:rFonts w:ascii="Arial" w:eastAsia="Times New Roman" w:hAnsi="Arial" w:cs="Arial"/>
          <w:lang w:eastAsia="pl-PL"/>
        </w:rPr>
        <w:t xml:space="preserve"> </w:t>
      </w:r>
    </w:p>
    <w:p w:rsidR="00131039" w:rsidRDefault="00131039" w:rsidP="006B0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131039" w:rsidRPr="0059771B" w:rsidRDefault="00131039" w:rsidP="006B0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B050"/>
        </w:rPr>
      </w:pPr>
      <w:r w:rsidRPr="0059771B">
        <w:rPr>
          <w:rFonts w:ascii="Arial" w:hAnsi="Arial" w:cs="Arial"/>
          <w:b/>
          <w:color w:val="00B050"/>
        </w:rPr>
        <w:t>Jest:</w:t>
      </w:r>
    </w:p>
    <w:p w:rsidR="008B6786" w:rsidRPr="008B6786" w:rsidRDefault="00E14473" w:rsidP="008B6786">
      <w:pPr>
        <w:spacing w:after="0" w:line="276" w:lineRule="auto"/>
        <w:ind w:left="1006"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u w:val="single" w:color="000000"/>
          <w:lang w:eastAsia="pl-PL"/>
        </w:rPr>
        <w:t>„</w:t>
      </w:r>
      <w:r w:rsidR="008B6786" w:rsidRPr="008B6786">
        <w:rPr>
          <w:rFonts w:ascii="Arial" w:eastAsia="Times New Roman" w:hAnsi="Arial" w:cs="Arial"/>
          <w:b/>
          <w:i/>
          <w:u w:val="single" w:color="000000"/>
          <w:lang w:eastAsia="pl-PL"/>
        </w:rPr>
        <w:t>Dla części 1:</w:t>
      </w:r>
      <w:r w:rsidR="008B6786" w:rsidRPr="008B6786"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:rsidR="00254D34" w:rsidRPr="008B6786" w:rsidRDefault="008B6786" w:rsidP="008B6786">
      <w:pPr>
        <w:numPr>
          <w:ilvl w:val="3"/>
          <w:numId w:val="40"/>
        </w:numPr>
        <w:spacing w:after="0" w:line="276" w:lineRule="auto"/>
        <w:ind w:left="1134" w:right="9" w:hanging="850"/>
        <w:contextualSpacing/>
        <w:jc w:val="both"/>
        <w:rPr>
          <w:rFonts w:ascii="Arial" w:eastAsia="Times New Roman" w:hAnsi="Arial" w:cs="Arial"/>
          <w:lang w:eastAsia="pl-PL"/>
        </w:rPr>
      </w:pPr>
      <w:r w:rsidRPr="008B6786">
        <w:rPr>
          <w:rFonts w:ascii="Arial" w:eastAsia="Times New Roman" w:hAnsi="Arial" w:cs="Arial"/>
          <w:b/>
          <w:lang w:eastAsia="pl-PL"/>
        </w:rPr>
        <w:t>wykonał należycie</w:t>
      </w:r>
      <w:r w:rsidRPr="008B6786">
        <w:rPr>
          <w:rFonts w:ascii="Arial" w:eastAsia="Times New Roman" w:hAnsi="Arial" w:cs="Arial"/>
          <w:lang w:eastAsia="pl-PL"/>
        </w:rPr>
        <w:t xml:space="preserve"> w okresie ostatnich pięciu lat przed upływem terminu składania ofert, a jeżeli okres prowadzenia działalności jest krótszy – w tym okresie, minimum </w:t>
      </w:r>
      <w:r w:rsidR="00561129">
        <w:rPr>
          <w:rFonts w:ascii="Arial" w:eastAsia="Times New Roman" w:hAnsi="Arial" w:cs="Arial"/>
          <w:b/>
          <w:color w:val="00B050"/>
          <w:lang w:eastAsia="pl-PL"/>
        </w:rPr>
        <w:t>1</w:t>
      </w:r>
      <w:r w:rsidRPr="008B6786">
        <w:rPr>
          <w:rFonts w:ascii="Arial" w:eastAsia="Times New Roman" w:hAnsi="Arial" w:cs="Arial"/>
          <w:b/>
          <w:color w:val="00B050"/>
          <w:lang w:eastAsia="pl-PL"/>
        </w:rPr>
        <w:t> usług</w:t>
      </w:r>
      <w:r w:rsidR="00561129">
        <w:rPr>
          <w:rFonts w:ascii="Arial" w:eastAsia="Times New Roman" w:hAnsi="Arial" w:cs="Arial"/>
          <w:b/>
          <w:color w:val="00B050"/>
          <w:lang w:eastAsia="pl-PL"/>
        </w:rPr>
        <w:t>ę</w:t>
      </w:r>
      <w:r w:rsidRPr="008B6786">
        <w:rPr>
          <w:rFonts w:ascii="Arial" w:eastAsia="Times New Roman" w:hAnsi="Arial" w:cs="Arial"/>
          <w:b/>
          <w:color w:val="00B050"/>
          <w:lang w:eastAsia="pl-PL"/>
        </w:rPr>
        <w:t xml:space="preserve"> </w:t>
      </w:r>
      <w:r w:rsidRPr="008B6786">
        <w:rPr>
          <w:rFonts w:ascii="Arial" w:eastAsia="Times New Roman" w:hAnsi="Arial" w:cs="Arial"/>
          <w:b/>
          <w:lang w:eastAsia="pl-PL"/>
        </w:rPr>
        <w:t>polegając</w:t>
      </w:r>
      <w:r w:rsidR="00561129">
        <w:rPr>
          <w:rFonts w:ascii="Arial" w:eastAsia="Times New Roman" w:hAnsi="Arial" w:cs="Arial"/>
          <w:b/>
          <w:lang w:eastAsia="pl-PL"/>
        </w:rPr>
        <w:t>ą</w:t>
      </w:r>
      <w:r w:rsidRPr="008B6786">
        <w:rPr>
          <w:rFonts w:ascii="Arial" w:eastAsia="Times New Roman" w:hAnsi="Arial" w:cs="Arial"/>
          <w:b/>
          <w:lang w:eastAsia="pl-PL"/>
        </w:rPr>
        <w:t xml:space="preserve"> na nieprzerwanym świadczeniu stałej obsługi prawnej jednostek samorządu terytorialnego przez okres co najmniej roku, </w:t>
      </w:r>
      <w:r w:rsidRPr="008B6786">
        <w:rPr>
          <w:rFonts w:ascii="Arial" w:eastAsia="Times New Roman" w:hAnsi="Arial" w:cs="Arial"/>
          <w:lang w:eastAsia="pl-PL"/>
        </w:rPr>
        <w:t>z których co najmniej jedna powinna polegać na obsłudze prawnej urzędu gminy o statusie miasta na prawach powiatu oraz mieć wartość nie mniejszą niż 150 000,00 zł brutto rocznie (wartość świadczenia samej obsługi prawnej bez z</w:t>
      </w:r>
      <w:r w:rsidR="00E14473">
        <w:rPr>
          <w:rFonts w:ascii="Arial" w:eastAsia="Times New Roman" w:hAnsi="Arial" w:cs="Arial"/>
          <w:lang w:eastAsia="pl-PL"/>
        </w:rPr>
        <w:t>astępstwa procesowego).”</w:t>
      </w:r>
    </w:p>
    <w:p w:rsidR="00C34410" w:rsidRPr="00254D34" w:rsidRDefault="008B6786" w:rsidP="00D14E5B">
      <w:pPr>
        <w:spacing w:after="0" w:line="360" w:lineRule="auto"/>
        <w:ind w:left="426" w:right="-142"/>
        <w:jc w:val="both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lastRenderedPageBreak/>
        <w:t xml:space="preserve">I.2. </w:t>
      </w:r>
      <w:r w:rsidR="00C34410" w:rsidRPr="00254D34">
        <w:rPr>
          <w:rFonts w:ascii="Arial" w:hAnsi="Arial" w:cs="Arial"/>
          <w:b/>
          <w:bCs/>
          <w:color w:val="00B050"/>
        </w:rPr>
        <w:t>Było:</w:t>
      </w:r>
    </w:p>
    <w:p w:rsidR="00E61050" w:rsidRPr="00E61050" w:rsidRDefault="00E14473" w:rsidP="00E61050">
      <w:pPr>
        <w:tabs>
          <w:tab w:val="center" w:pos="1407"/>
        </w:tabs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u w:val="single" w:color="000000"/>
          <w:lang w:eastAsia="pl-PL"/>
        </w:rPr>
        <w:t>„</w:t>
      </w:r>
      <w:r w:rsidR="00E61050" w:rsidRPr="00E61050">
        <w:rPr>
          <w:rFonts w:ascii="Arial" w:eastAsia="Times New Roman" w:hAnsi="Arial" w:cs="Arial"/>
          <w:b/>
          <w:i/>
          <w:u w:val="single" w:color="000000"/>
          <w:lang w:eastAsia="pl-PL"/>
        </w:rPr>
        <w:t>Dla części 2:</w:t>
      </w:r>
      <w:r w:rsidR="00E61050" w:rsidRPr="00E61050"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:rsidR="00E61050" w:rsidRPr="00E61050" w:rsidRDefault="00E61050" w:rsidP="00E61050">
      <w:pPr>
        <w:numPr>
          <w:ilvl w:val="3"/>
          <w:numId w:val="40"/>
        </w:numPr>
        <w:spacing w:after="0" w:line="276" w:lineRule="auto"/>
        <w:ind w:left="1134" w:hanging="850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wykonał należycie w okresie ostatnich dziesięciu lat przed upływem terminu składania  ofert, a jeżeli okres prowadzenia działalności jest krótszy - w tym okresie:</w:t>
      </w:r>
    </w:p>
    <w:p w:rsidR="00E61050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 xml:space="preserve">minimum </w:t>
      </w:r>
      <w:r>
        <w:rPr>
          <w:rFonts w:ascii="Arial" w:eastAsia="Times New Roman" w:hAnsi="Arial" w:cs="Arial"/>
          <w:iCs/>
          <w:color w:val="00B050"/>
          <w:lang w:eastAsia="pl-PL"/>
        </w:rPr>
        <w:t>3</w:t>
      </w:r>
      <w:r w:rsidRPr="00E61050">
        <w:rPr>
          <w:rFonts w:ascii="Arial" w:eastAsia="Times New Roman" w:hAnsi="Arial" w:cs="Arial"/>
          <w:iCs/>
          <w:color w:val="00B050"/>
          <w:lang w:eastAsia="pl-PL"/>
        </w:rPr>
        <w:t xml:space="preserve"> usług</w:t>
      </w:r>
      <w:r>
        <w:rPr>
          <w:rFonts w:ascii="Arial" w:eastAsia="Times New Roman" w:hAnsi="Arial" w:cs="Arial"/>
          <w:iCs/>
          <w:color w:val="00B050"/>
          <w:lang w:eastAsia="pl-PL"/>
        </w:rPr>
        <w:t>i</w:t>
      </w:r>
      <w:r w:rsidRPr="00E61050">
        <w:rPr>
          <w:rFonts w:ascii="Arial" w:eastAsia="Times New Roman" w:hAnsi="Arial" w:cs="Arial"/>
          <w:iCs/>
          <w:color w:val="00B050"/>
          <w:lang w:eastAsia="pl-PL"/>
        </w:rPr>
        <w:t xml:space="preserve"> </w:t>
      </w:r>
      <w:r w:rsidRPr="00E61050">
        <w:rPr>
          <w:rFonts w:ascii="Arial" w:eastAsia="Times New Roman" w:hAnsi="Arial" w:cs="Arial"/>
          <w:iCs/>
          <w:lang w:eastAsia="pl-PL"/>
        </w:rPr>
        <w:t>polegającą na świadczeniu stałej, kompleksowej obsługi prawnej jednostek sektora finansów publicznych lub spółek prawa handlowego z udziałem jednostek sektora finansów publicznych w zakresie procesów inwestycyjnych lub zamówień publicznych przez okres roku o wartości nie mniejszej niż 400 000,00 zł brutto (wartość świadczenia samej obsługi prawnej we wskazanym zakresie bez zastępstwa procesowego),</w:t>
      </w:r>
    </w:p>
    <w:p w:rsidR="00E61050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co najmniej 5 usług polegających na reprezentowaniu przed Krajową Izbą Odwoławczą Zamawiającego i co najmniej 5 usług polegającychj na reprezentowaniu w sprawie przed Sądem Okręgowym w sprawie skargi od orzeczenia Krajowej Izby Odwoławczej. Do spełnienia warunku muszą być wskazane sprawy zakończone prawomocnymi wyrokami,</w:t>
      </w:r>
    </w:p>
    <w:p w:rsidR="00E61050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minimum 2 usługi polegające na reprezentowaniu Zamawiającego w sprawach sądowych i arbitrażowych dotyczących roszczeń z tytułu prowadzonych inwestycji budowlanych o wartości co najmniej 20 000 000 zł brutto każda. Do spełnienia warunku muszą być wskazane sprawy zakończone prawomocnymi wyrokami lub ugodami.</w:t>
      </w:r>
      <w:r w:rsidR="00E14473">
        <w:rPr>
          <w:rFonts w:ascii="Arial" w:eastAsia="Times New Roman" w:hAnsi="Arial" w:cs="Arial"/>
          <w:iCs/>
          <w:lang w:eastAsia="pl-PL"/>
        </w:rPr>
        <w:t>”</w:t>
      </w:r>
    </w:p>
    <w:p w:rsidR="00667727" w:rsidRDefault="00667727" w:rsidP="00667727">
      <w:pPr>
        <w:pStyle w:val="Domynie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667727" w:rsidRDefault="00667727" w:rsidP="00793CCC">
      <w:pPr>
        <w:pStyle w:val="Domynie"/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b/>
          <w:color w:val="00B050"/>
        </w:rPr>
      </w:pPr>
      <w:r w:rsidRPr="00667727">
        <w:rPr>
          <w:rFonts w:ascii="Arial" w:hAnsi="Arial" w:cs="Arial"/>
          <w:b/>
          <w:color w:val="00B050"/>
        </w:rPr>
        <w:t xml:space="preserve">Jest: </w:t>
      </w:r>
    </w:p>
    <w:p w:rsidR="00E61050" w:rsidRPr="00E61050" w:rsidRDefault="00E14473" w:rsidP="00E61050">
      <w:pPr>
        <w:tabs>
          <w:tab w:val="center" w:pos="1407"/>
        </w:tabs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u w:val="single" w:color="000000"/>
          <w:lang w:eastAsia="pl-PL"/>
        </w:rPr>
        <w:t>„</w:t>
      </w:r>
      <w:r w:rsidR="00E61050" w:rsidRPr="00E61050">
        <w:rPr>
          <w:rFonts w:ascii="Arial" w:eastAsia="Times New Roman" w:hAnsi="Arial" w:cs="Arial"/>
          <w:b/>
          <w:i/>
          <w:u w:val="single" w:color="000000"/>
          <w:lang w:eastAsia="pl-PL"/>
        </w:rPr>
        <w:t>Dla części 2:</w:t>
      </w:r>
      <w:r w:rsidR="00E61050" w:rsidRPr="00E61050">
        <w:rPr>
          <w:rFonts w:ascii="Arial" w:eastAsia="Times New Roman" w:hAnsi="Arial" w:cs="Arial"/>
          <w:b/>
          <w:i/>
          <w:lang w:eastAsia="pl-PL"/>
        </w:rPr>
        <w:t xml:space="preserve"> </w:t>
      </w:r>
    </w:p>
    <w:p w:rsidR="00E61050" w:rsidRPr="00E61050" w:rsidRDefault="00E61050" w:rsidP="00E61050">
      <w:pPr>
        <w:numPr>
          <w:ilvl w:val="3"/>
          <w:numId w:val="40"/>
        </w:numPr>
        <w:spacing w:after="0" w:line="276" w:lineRule="auto"/>
        <w:ind w:left="1134" w:hanging="850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wykonał należycie w okresie ostatnich dziesięciu lat przed upływem terminu składania  ofert, a jeżeli okres prowadzenia działalności jest krótszy - w tym okresie:</w:t>
      </w:r>
    </w:p>
    <w:p w:rsidR="00E61050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 xml:space="preserve">minimum </w:t>
      </w:r>
      <w:r w:rsidRPr="00E61050">
        <w:rPr>
          <w:rFonts w:ascii="Arial" w:eastAsia="Times New Roman" w:hAnsi="Arial" w:cs="Arial"/>
          <w:iCs/>
          <w:color w:val="00B050"/>
          <w:lang w:eastAsia="pl-PL"/>
        </w:rPr>
        <w:t xml:space="preserve">1 usługę </w:t>
      </w:r>
      <w:r w:rsidRPr="00E61050">
        <w:rPr>
          <w:rFonts w:ascii="Arial" w:eastAsia="Times New Roman" w:hAnsi="Arial" w:cs="Arial"/>
          <w:iCs/>
          <w:lang w:eastAsia="pl-PL"/>
        </w:rPr>
        <w:t>polegającą na świadczeniu stałej, kompleksowej obsługi prawnej jednostek sektora finansów publicznych lub spółek prawa handlowego z udziałem jednostek sektora finansów publicznych w zakresie procesów inwestycyjnych lub zamówień publicznych przez okres roku o wartości nie mniejszej niż 400 000,00 zł brutto (wartość świadczenia samej obsługi prawnej we wskazanym zakresie bez zastępstwa procesowego),</w:t>
      </w:r>
    </w:p>
    <w:p w:rsidR="00E61050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co najmniej 5 usług polegających na reprezentowaniu przed Krajową Izbą Odwoławczą Zamawiającego i co najmniej 5 usług polegającychj na reprezentowaniu w sprawie przed Sądem Okręgowym w sprawie skargi od orzeczenia Krajowej Izby Odwoławczej. Do spełnienia warunku muszą być wskazane sprawy zakończone prawomocnymi wyrokami,</w:t>
      </w:r>
    </w:p>
    <w:p w:rsidR="00FB35AD" w:rsidRPr="00E61050" w:rsidRDefault="00E61050" w:rsidP="00E61050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61050">
        <w:rPr>
          <w:rFonts w:ascii="Arial" w:eastAsia="Times New Roman" w:hAnsi="Arial" w:cs="Arial"/>
          <w:iCs/>
          <w:lang w:eastAsia="pl-PL"/>
        </w:rPr>
        <w:t>minimum 2 usługi polegające na reprezentowaniu Zamawiającego w sprawach sądowych i arbitrażowych dotyczących roszczeń z tytułu prowadzonych inwestycji budowlanych o wartości co najmniej 20 000 000 zł brutto każda. Do spełnienia warunku muszą być wskazane sprawy zakończone prawomocnymi wyrokami lub ugodami.</w:t>
      </w:r>
      <w:r w:rsidR="00E14473">
        <w:rPr>
          <w:rFonts w:ascii="Arial" w:eastAsia="Times New Roman" w:hAnsi="Arial" w:cs="Arial"/>
          <w:iCs/>
          <w:lang w:eastAsia="pl-PL"/>
        </w:rPr>
        <w:t>”</w:t>
      </w:r>
    </w:p>
    <w:p w:rsidR="00604970" w:rsidRDefault="00604970" w:rsidP="00604970">
      <w:pPr>
        <w:pStyle w:val="Domynie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14473" w:rsidRDefault="00E14473" w:rsidP="00E14473">
      <w:pPr>
        <w:spacing w:after="0" w:line="360" w:lineRule="auto"/>
        <w:ind w:left="708" w:right="-993"/>
        <w:jc w:val="both"/>
        <w:rPr>
          <w:rFonts w:ascii="Arial" w:hAnsi="Arial" w:cs="Arial"/>
          <w:b/>
          <w:bCs/>
          <w:color w:val="00B050"/>
        </w:rPr>
      </w:pPr>
      <w:r w:rsidRPr="00E14473">
        <w:rPr>
          <w:rFonts w:ascii="Arial" w:hAnsi="Arial" w:cs="Arial"/>
          <w:b/>
          <w:bCs/>
          <w:color w:val="00B050"/>
        </w:rPr>
        <w:t>II.3</w:t>
      </w:r>
      <w:r>
        <w:rPr>
          <w:rFonts w:ascii="Arial" w:hAnsi="Arial" w:cs="Arial"/>
          <w:b/>
          <w:bCs/>
          <w:color w:val="00B050"/>
        </w:rPr>
        <w:t xml:space="preserve"> Było:</w:t>
      </w:r>
    </w:p>
    <w:p w:rsidR="00E14473" w:rsidRPr="00E14473" w:rsidRDefault="00E14473" w:rsidP="00E1447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Pr="00E14473">
        <w:rPr>
          <w:rFonts w:ascii="Arial" w:eastAsia="Times New Roman" w:hAnsi="Arial" w:cs="Arial"/>
          <w:b/>
          <w:lang w:eastAsia="pl-PL"/>
        </w:rPr>
        <w:t>1.2.3.4.</w:t>
      </w: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 xml:space="preserve">dysponuje lub będzie dysponować: </w:t>
      </w:r>
    </w:p>
    <w:p w:rsidR="00E14473" w:rsidRPr="00E14473" w:rsidRDefault="00E14473" w:rsidP="00E14473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lastRenderedPageBreak/>
        <w:t>licencją na system informacji prawnej</w:t>
      </w:r>
      <w:r w:rsidRPr="00E14473">
        <w:rPr>
          <w:rFonts w:ascii="Arial" w:eastAsia="Times New Roman" w:hAnsi="Arial" w:cs="Arial"/>
          <w:lang w:eastAsia="pl-PL"/>
        </w:rPr>
        <w:t xml:space="preserve"> obejmującą co najmniej jedno stanowisko;</w:t>
      </w:r>
    </w:p>
    <w:p w:rsidR="00E14473" w:rsidRPr="00E14473" w:rsidRDefault="00E14473" w:rsidP="00E14473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>minimum 2 osobami skierowanymi do obsługi Zamawiającego posiadającą uprawnienia do wykonywania zawodu radcy prawnego</w:t>
      </w:r>
      <w:r w:rsidRPr="00E14473">
        <w:rPr>
          <w:rFonts w:ascii="Arial" w:eastAsia="Times New Roman" w:hAnsi="Arial" w:cs="Arial"/>
          <w:lang w:eastAsia="pl-PL"/>
        </w:rPr>
        <w:t xml:space="preserve"> zgodnie z ustawą z dnia 6 lipca 1982 r. o radcach prawnych (t.j. Dz. U. z 2022 r. poz. 1166 ) lub zawodu </w:t>
      </w:r>
      <w:r w:rsidRPr="00E14473">
        <w:rPr>
          <w:rFonts w:ascii="Arial" w:eastAsia="Times New Roman" w:hAnsi="Arial" w:cs="Arial"/>
          <w:b/>
          <w:lang w:eastAsia="pl-PL"/>
        </w:rPr>
        <w:t>adwokata</w:t>
      </w:r>
      <w:r w:rsidRPr="00E14473">
        <w:rPr>
          <w:rFonts w:ascii="Arial" w:eastAsia="Times New Roman" w:hAnsi="Arial" w:cs="Arial"/>
          <w:lang w:eastAsia="pl-PL"/>
        </w:rPr>
        <w:t xml:space="preserve"> zgodnie z ustawą z dnia 26 maja 1982 r. Prawo o adwokaturze (t.j. Dz. U. z 2022. poz. 1184) lub </w:t>
      </w:r>
      <w:r w:rsidRPr="00E14473">
        <w:rPr>
          <w:rFonts w:ascii="Arial" w:eastAsia="Times New Roman" w:hAnsi="Arial" w:cs="Arial"/>
          <w:b/>
          <w:lang w:eastAsia="pl-PL"/>
        </w:rPr>
        <w:t xml:space="preserve">będącymi prawnikami zagranicznymi </w:t>
      </w:r>
      <w:r w:rsidRPr="00E14473">
        <w:rPr>
          <w:rFonts w:ascii="Arial" w:eastAsia="Times New Roman" w:hAnsi="Arial" w:cs="Arial"/>
          <w:lang w:eastAsia="pl-PL"/>
        </w:rPr>
        <w:t xml:space="preserve">wykonującym stałą praktykę na podstawie ustawy z dnia 05 lipca 2002 roku o świadczeniu przez prawników zagranicznych pomocy prawnej w Rzeczpospolitej Polskiej (t.j. Dz. U. z 2020. poz. 823 ) oraz posiadającymi wpis na odpowiednią listę potwierdzającą wykonywanie zawodu adwokata lub radcy prawnego. Przy czym każda: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wskazana osoba powinna wykazać się udokumentowanym</w:t>
      </w:r>
      <w:r w:rsidRPr="00E14473" w:rsidDel="006A3D52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lang w:eastAsia="pl-PL"/>
        </w:rPr>
        <w:t xml:space="preserve">się co najmniej 5-letnim doświadczeniem w świadczeniu pomocy prawnej jako radca prawny, adwokat lub prawnik zagraniczny w bieżącej obsłudze prawnej jednostek sektora finansów publicznych lub spółek prawa handlowego z udziałem jednostek sektora finansów publicznych, 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powinna wykazać się udokumentowanym doświadczeniem polegającym na świadczeniu pomocy prawnej jednostek sektora finansów publicznych lub spółek prawa handlowego z udziałem jednostek sektora finansów publicznych podczas realizacji trzech projektów inwestycyjnych  o wartości powyżej 10 000 000 złotych brutto, których Wykonawcy wybrani byli trybach określonych w ustawie Prawo zamówień publicznych,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jest autorem co najmniej 10 opinii prawnych z zakresu przepisów dotyczących realizacji projektów inwestycyjnych realizowanych przez wykonawców wyłonionych w trybach ustawy Prawo zamówień publicznych, wynikających z realizacji umów*; 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jest autorem co najmniej 10 opinii prawnych w zakresie roszczeń wynikających z realizacji umów przez wykonawców wyłonionych w trybach ustawy Prawo zamówień publicznych*. </w:t>
      </w:r>
    </w:p>
    <w:p w:rsidR="00E14473" w:rsidRPr="00E14473" w:rsidRDefault="00E14473" w:rsidP="00E14473">
      <w:pPr>
        <w:spacing w:after="0" w:line="276" w:lineRule="auto"/>
        <w:ind w:left="1830"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183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1447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Powyższe oznacza, że osoba ta musi być autorem co najmniej 20 opinii prawnych, co najmniej 10 opinii z każdego wybranego zakresu. Przez opinię prawną zamawiający rozumie stanowisko zawierający co najmniej: analizę stanu prawnego oraz wnioski, a także rekomendacje wskazujące prawidłowe i najbardziej korzystne dla Zamawiającego rozwiązanie. </w:t>
      </w:r>
    </w:p>
    <w:p w:rsidR="00E14473" w:rsidRPr="00E14473" w:rsidRDefault="00E14473" w:rsidP="00E14473">
      <w:pPr>
        <w:spacing w:after="0" w:line="276" w:lineRule="auto"/>
        <w:ind w:left="1418"/>
        <w:jc w:val="both"/>
        <w:rPr>
          <w:rFonts w:ascii="Arial" w:eastAsia="Times New Roman" w:hAnsi="Arial" w:cs="Arial"/>
          <w:i/>
          <w:lang w:eastAsia="pl-PL"/>
        </w:rPr>
      </w:pPr>
    </w:p>
    <w:p w:rsidR="00E14473" w:rsidRPr="00E14473" w:rsidRDefault="00E14473" w:rsidP="00E14473">
      <w:pPr>
        <w:numPr>
          <w:ilvl w:val="0"/>
          <w:numId w:val="45"/>
        </w:numPr>
        <w:spacing w:after="0" w:line="276" w:lineRule="auto"/>
        <w:ind w:left="2127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posiada doświadczenie procesowe w sporach związanych z realizacją inwestycji publicznej, w tym co najmniej jednym o wartości przedmiotu sporu powyżej 1 mln zł brutto. </w:t>
      </w:r>
    </w:p>
    <w:p w:rsidR="00E14473" w:rsidRPr="00E14473" w:rsidRDefault="00E14473" w:rsidP="00E14473">
      <w:pPr>
        <w:spacing w:after="0" w:line="276" w:lineRule="auto"/>
        <w:ind w:left="2127"/>
        <w:contextualSpacing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>Ponadto wykonawca musi dysponować zespołem</w:t>
      </w:r>
      <w:r w:rsidRPr="00E14473">
        <w:rPr>
          <w:rFonts w:ascii="Arial" w:eastAsia="Times New Roman" w:hAnsi="Arial" w:cs="Arial"/>
          <w:lang w:eastAsia="pl-PL"/>
        </w:rPr>
        <w:t xml:space="preserve">, którego członkowie będą świadczyli usługę na rzecz zamawiającego na jego wniosek w zależności od potrzeb w sprawach wymagających dużego doświadczenia i szerokiej wiedzy merytorycznej; w skład zespołu muszą wchodzić przynajmniej : </w:t>
      </w: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 xml:space="preserve">jedna osobą </w:t>
      </w:r>
      <w:r w:rsidRPr="00E14473">
        <w:rPr>
          <w:rFonts w:ascii="Arial" w:eastAsia="Times New Roman" w:hAnsi="Arial" w:cs="Arial"/>
          <w:lang w:eastAsia="pl-PL"/>
        </w:rPr>
        <w:t xml:space="preserve">posiadająca przynajmniej 5-letnie doświadczenie w świadczeniu pomocy prawnej jako radca prawny, adwokat lub prawnik zagraniczny w bieżącej obsłudze prawnej jednostek sektora finansów publicznych lub spółek </w:t>
      </w:r>
      <w:r w:rsidRPr="00E14473">
        <w:rPr>
          <w:rFonts w:ascii="Arial" w:eastAsia="Times New Roman" w:hAnsi="Arial" w:cs="Arial"/>
          <w:lang w:eastAsia="pl-PL"/>
        </w:rPr>
        <w:lastRenderedPageBreak/>
        <w:t xml:space="preserve">prawa handlowego z udziałem jednostek sektora finansów publicznych, przy czym: </w:t>
      </w:r>
    </w:p>
    <w:p w:rsidR="00E14473" w:rsidRPr="00E14473" w:rsidRDefault="00E14473" w:rsidP="00E14473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wskazana osoba jest autorem co najmniej 10 opinii prawnych z zakresu przepisów dotyczących realizacji projektów inwestycyjnych realizowanych przez wykonawców wyłonionych w trybach ustawy Prawo zamówień publicznych, wynikających z realizacji umów; 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wskazana osoba jest autorem co najmniej 10 opinii prawnych w zakresie roszczeń wynikających z realizacji umów przez wykonawców wyłonionych w trybach ustawy Prawo zamówień publicznych. </w:t>
      </w:r>
    </w:p>
    <w:p w:rsidR="00E14473" w:rsidRPr="00E14473" w:rsidRDefault="00E14473" w:rsidP="00E14473">
      <w:pPr>
        <w:spacing w:after="0" w:line="276" w:lineRule="auto"/>
        <w:ind w:left="1985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1447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*Powyższe oznacza, że osoba jest autorem co najmniej 20 opinii, co najmniej 10 opinii z każdego wybranego zakresu. Przez opinię prawną zamawiający rozumie dokument zawierający co najmniej: analizę stanu prawnego oraz wnioski, rekomendacje wskazujące prawidłowe i najbardziej korzystne dla Zamawiającego rozwiązanie.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wskazana osoba reprezentowała Zamawiającego w co najmniej 5 sporach sądowych z wykonawcą realizującym umowę zawartą w trybie PZP o wartości przedmiotu sporu powyżej 1 mln zł brutto,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wskazana osoba reprezentowała inwestora, będącego jednostką sektora finansów publicznych, w co najmniej 2 sprawach dotyczących odpowiedzialności solidarnej wobec podwykonawców.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ind w:left="851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 xml:space="preserve">jedna osoba </w:t>
      </w:r>
      <w:r w:rsidRPr="00E14473">
        <w:rPr>
          <w:rFonts w:ascii="Arial" w:eastAsia="Times New Roman" w:hAnsi="Arial" w:cs="Arial"/>
          <w:lang w:eastAsia="pl-PL"/>
        </w:rPr>
        <w:t xml:space="preserve">posiadająca przynajmniej 5-letnie doświadczenie w świadczeniu pomocy prawnej jako radca prawny, adwokat lub prawnik zagraniczny, która: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minimum 5 razy reprezentowała zamawiającego lub wykonawcę w postępowaniu prowadzonym przed Krajową Izbą Odwoławczą,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- minimum raz reprezentowała stronę w postępowaniu w postępowaniu przed sądem okręgowym w związku ze skargą na orzeczenie Krajowej Izby Odwoławczej.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ind w:left="851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>dodatkowa osoba,</w:t>
      </w:r>
      <w:r w:rsidRPr="00E14473">
        <w:rPr>
          <w:rFonts w:ascii="Arial" w:eastAsia="Times New Roman" w:hAnsi="Arial" w:cs="Arial"/>
          <w:lang w:eastAsia="pl-PL"/>
        </w:rPr>
        <w:t xml:space="preserve"> która świadczyła usługi doradztwa prawnego z zakresu zamówień publicznych lub posiada wykształcenie wyższe prawnicze oraz udokumentowane, doświadczenia na stanowiskach związanych z bezpośrednim stosowaniem przepisów prawa zamówień publicznych, które obejmuje przynajmniej 10 postępowań których wartość była równa lub przekraczała kwotę 130 000 zł netto.  </w:t>
      </w:r>
    </w:p>
    <w:p w:rsidR="00E14473" w:rsidRPr="00E14473" w:rsidRDefault="00E14473" w:rsidP="00E14473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Przez bezpośrednie stosowanie przepisów Pzp zamawiający rozumie doświadczenie w zakresie sporządzania SWZ (lub równoważnych np.SIWZ, IDW) doświadczenie w sporządzaniu umów i dokumentów powiązanych z umowami dotyczących realizacji zamówień publicznych na usługi projektowe, nadzoru i roboty budowlane, udział w komisjach przetargowych oraz opiniowanie zmian i sporządzenie aneksów zmieniających umowy w zamówieniach publicznych.</w:t>
      </w:r>
      <w:r>
        <w:rPr>
          <w:rFonts w:ascii="Arial" w:eastAsia="Times New Roman" w:hAnsi="Arial" w:cs="Arial"/>
          <w:lang w:eastAsia="pl-PL"/>
        </w:rPr>
        <w:t>”</w:t>
      </w:r>
      <w:r w:rsidRPr="00E14473">
        <w:rPr>
          <w:rFonts w:ascii="Arial" w:eastAsia="Times New Roman" w:hAnsi="Arial" w:cs="Arial"/>
          <w:lang w:eastAsia="pl-PL"/>
        </w:rPr>
        <w:t xml:space="preserve"> </w:t>
      </w:r>
    </w:p>
    <w:p w:rsidR="00E14473" w:rsidRDefault="00E14473" w:rsidP="00E14473">
      <w:pPr>
        <w:spacing w:after="0" w:line="360" w:lineRule="auto"/>
        <w:ind w:left="708" w:right="-993"/>
        <w:jc w:val="both"/>
        <w:rPr>
          <w:rFonts w:ascii="Arial" w:hAnsi="Arial" w:cs="Arial"/>
          <w:b/>
          <w:bCs/>
          <w:color w:val="00B050"/>
        </w:rPr>
      </w:pPr>
    </w:p>
    <w:p w:rsidR="00E14473" w:rsidRDefault="00E14473" w:rsidP="00E14473">
      <w:pPr>
        <w:spacing w:after="0" w:line="360" w:lineRule="auto"/>
        <w:ind w:left="708" w:right="-993"/>
        <w:jc w:val="both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Jest:</w:t>
      </w:r>
    </w:p>
    <w:p w:rsidR="00E14473" w:rsidRPr="00E14473" w:rsidRDefault="00E14473" w:rsidP="00E1447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Pr="00E14473">
        <w:rPr>
          <w:rFonts w:ascii="Arial" w:eastAsia="Times New Roman" w:hAnsi="Arial" w:cs="Arial"/>
          <w:b/>
          <w:lang w:eastAsia="pl-PL"/>
        </w:rPr>
        <w:t>1.2.3.4.</w:t>
      </w: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 xml:space="preserve">dysponuje lub będzie dysponować: </w:t>
      </w:r>
    </w:p>
    <w:p w:rsidR="00E14473" w:rsidRPr="00E14473" w:rsidRDefault="00E14473" w:rsidP="00E14473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>licencją na system informacji prawnej</w:t>
      </w:r>
      <w:r w:rsidRPr="00E14473">
        <w:rPr>
          <w:rFonts w:ascii="Arial" w:eastAsia="Times New Roman" w:hAnsi="Arial" w:cs="Arial"/>
          <w:lang w:eastAsia="pl-PL"/>
        </w:rPr>
        <w:t xml:space="preserve"> obejmującą co najmniej jedno stanowisko;</w:t>
      </w:r>
    </w:p>
    <w:p w:rsidR="00E14473" w:rsidRPr="00E14473" w:rsidRDefault="00E14473" w:rsidP="00E14473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>minimum 2 osobami skierowanymi do obsługi Zamawiającego posiadającą uprawnienia do wykonywania zawodu radcy prawnego</w:t>
      </w:r>
      <w:r w:rsidRPr="00E14473">
        <w:rPr>
          <w:rFonts w:ascii="Arial" w:eastAsia="Times New Roman" w:hAnsi="Arial" w:cs="Arial"/>
          <w:lang w:eastAsia="pl-PL"/>
        </w:rPr>
        <w:t xml:space="preserve"> zgodnie z ustawą z dnia 6 lipca 1982 r. o radcach prawnych (t.j. Dz. U. z 2022 r. poz. 1166 ) lub zawodu </w:t>
      </w:r>
      <w:r w:rsidRPr="00E14473">
        <w:rPr>
          <w:rFonts w:ascii="Arial" w:eastAsia="Times New Roman" w:hAnsi="Arial" w:cs="Arial"/>
          <w:b/>
          <w:lang w:eastAsia="pl-PL"/>
        </w:rPr>
        <w:t>adwokata</w:t>
      </w:r>
      <w:r w:rsidRPr="00E14473">
        <w:rPr>
          <w:rFonts w:ascii="Arial" w:eastAsia="Times New Roman" w:hAnsi="Arial" w:cs="Arial"/>
          <w:lang w:eastAsia="pl-PL"/>
        </w:rPr>
        <w:t xml:space="preserve"> zgodnie z ustawą z dnia 26 maja 1982 r. </w:t>
      </w:r>
      <w:r w:rsidRPr="00E14473">
        <w:rPr>
          <w:rFonts w:ascii="Arial" w:eastAsia="Times New Roman" w:hAnsi="Arial" w:cs="Arial"/>
          <w:lang w:eastAsia="pl-PL"/>
        </w:rPr>
        <w:lastRenderedPageBreak/>
        <w:t xml:space="preserve">Prawo o adwokaturze (t.j. Dz. U. z 2022. poz. 1184) lub </w:t>
      </w:r>
      <w:r w:rsidRPr="00E14473">
        <w:rPr>
          <w:rFonts w:ascii="Arial" w:eastAsia="Times New Roman" w:hAnsi="Arial" w:cs="Arial"/>
          <w:b/>
          <w:lang w:eastAsia="pl-PL"/>
        </w:rPr>
        <w:t xml:space="preserve">będącymi prawnikami zagranicznymi </w:t>
      </w:r>
      <w:r w:rsidRPr="00E14473">
        <w:rPr>
          <w:rFonts w:ascii="Arial" w:eastAsia="Times New Roman" w:hAnsi="Arial" w:cs="Arial"/>
          <w:lang w:eastAsia="pl-PL"/>
        </w:rPr>
        <w:t xml:space="preserve">wykonującym stałą praktykę na podstawie ustawy z dnia 05 lipca 2002 roku o świadczeniu przez prawników zagranicznych pomocy prawnej w Rzeczpospolitej Polskiej (t.j. Dz. U. z 2020. poz. 823 ) oraz posiadającymi wpis na odpowiednią listę potwierdzającą wykonywanie zawodu adwokata lub radcy prawnego. Przy czym każda: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wskazana osoba powinna wykazać się udokumentowanym</w:t>
      </w:r>
      <w:r w:rsidRPr="00E14473" w:rsidDel="006A3D52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lang w:eastAsia="pl-PL"/>
        </w:rPr>
        <w:t xml:space="preserve">się co najmniej 5-letnim doświadczeniem w świadczeniu pomocy prawnej jako radca prawny, adwokat lub prawnik zagraniczny w bieżącej obsłudze prawnej jednostek sektora finansów publicznych lub spółek prawa handlowego z udziałem jednostek sektora finansów publicznych, 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powinna wykazać się udokumentowanym doświadczeniem polegającym na świadczeniu pomocy prawnej jednostek sektora finansów publicznych lub spółek prawa handlowego z udziałem jednostek sektora finansów publicznych podczas realizacji trzech projektów inwestycyjnych  o wartości powyżej 10 000 000 złotych brutto, których Wykonawcy wybrani byli trybach określonych w ustawie Prawo zamówień publicznych,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jest autorem co najmniej 10 opinii prawnych z zakresu przepisów dotyczących realizacji projektów inwestycyjnych realizowanych przez wykonawców wyłonionych w trybach ustawy Prawo zamówień publicznych, wynikających z realizacji umów*;  </w:t>
      </w:r>
    </w:p>
    <w:p w:rsidR="00E14473" w:rsidRPr="00E14473" w:rsidRDefault="00E14473" w:rsidP="00E14473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jest autorem co najmniej 10 opinii prawnych w zakresie roszczeń wynikających z realizacji umów przez wykonawców wyłonionych w trybach ustawy Prawo zamówień publicznych*. </w:t>
      </w:r>
    </w:p>
    <w:p w:rsidR="00E14473" w:rsidRPr="00E14473" w:rsidRDefault="00E14473" w:rsidP="00E14473">
      <w:pPr>
        <w:spacing w:after="0" w:line="276" w:lineRule="auto"/>
        <w:ind w:left="1830"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183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1447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Powyższe oznacza, że osoba ta musi być autorem co najmniej 20 opinii prawnych, co najmniej 10 opinii z każdego wybranego zakresu. Przez opinię prawną zamawiający rozumie stanowisko zawierający co najmniej: analizę stanu prawnego oraz wnioski, a także rekomendacje wskazujące prawidłowe i najbardziej korzystne dla Zamawiającego rozwiązanie. </w:t>
      </w:r>
    </w:p>
    <w:p w:rsidR="00E14473" w:rsidRPr="00E14473" w:rsidRDefault="00E14473" w:rsidP="00E14473">
      <w:pPr>
        <w:spacing w:after="0" w:line="276" w:lineRule="auto"/>
        <w:ind w:left="1418"/>
        <w:jc w:val="both"/>
        <w:rPr>
          <w:rFonts w:ascii="Arial" w:eastAsia="Times New Roman" w:hAnsi="Arial" w:cs="Arial"/>
          <w:i/>
          <w:lang w:eastAsia="pl-PL"/>
        </w:rPr>
      </w:pPr>
    </w:p>
    <w:p w:rsidR="00E14473" w:rsidRPr="00E14473" w:rsidRDefault="00E14473" w:rsidP="00E14473">
      <w:pPr>
        <w:numPr>
          <w:ilvl w:val="0"/>
          <w:numId w:val="45"/>
        </w:numPr>
        <w:spacing w:after="0" w:line="276" w:lineRule="auto"/>
        <w:ind w:left="2127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wskazana osoba posiada doświadczenie procesowe w sporach związanych z realizacją inwestycji publicznej, w tym co najmniej jednym o wartości przedmiotu sporu powyżej 1 mln zł brutto. </w:t>
      </w:r>
    </w:p>
    <w:p w:rsidR="00E14473" w:rsidRPr="00E14473" w:rsidRDefault="00E14473" w:rsidP="00E14473">
      <w:pPr>
        <w:spacing w:after="0" w:line="276" w:lineRule="auto"/>
        <w:ind w:left="2127"/>
        <w:contextualSpacing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>Ponadto wykonawca musi dysponować zespołem</w:t>
      </w:r>
      <w:r w:rsidRPr="00E14473">
        <w:rPr>
          <w:rFonts w:ascii="Arial" w:eastAsia="Times New Roman" w:hAnsi="Arial" w:cs="Arial"/>
          <w:lang w:eastAsia="pl-PL"/>
        </w:rPr>
        <w:t xml:space="preserve">, którego członkowie będą świadczyli usługę na rzecz zamawiającego na jego wniosek w zależności od potrzeb w sprawach wymagających dużego doświadczenia i szerokiej wiedzy merytorycznej; w skład zespołu muszą wchodzić przynajmniej : </w:t>
      </w: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 xml:space="preserve">jedna osobą </w:t>
      </w:r>
      <w:r w:rsidRPr="00E14473">
        <w:rPr>
          <w:rFonts w:ascii="Arial" w:eastAsia="Times New Roman" w:hAnsi="Arial" w:cs="Arial"/>
          <w:lang w:eastAsia="pl-PL"/>
        </w:rPr>
        <w:t xml:space="preserve">posiadająca przynajmniej 5-letnie doświadczenie w świadczeniu pomocy prawnej jako radca prawny, adwokat lub prawnik zagraniczny w bieżącej obsłudze prawnej jednostek sektora finansów publicznych lub spółek prawa handlowego z udziałem jednostek sektora finansów publicznych, przy czym: </w:t>
      </w:r>
    </w:p>
    <w:p w:rsidR="00E14473" w:rsidRPr="00E14473" w:rsidRDefault="00E14473" w:rsidP="00E14473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wskazana osoba jest autorem co najmniej 10 opinii prawnych z zakresu przepisów dotyczących realizacji projektów inwestycyjnych realizowanych przez wykonawców wyłonionych w trybach ustawy Prawo zamówień publicznych, wynikających z realizacji umów; 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lastRenderedPageBreak/>
        <w:t xml:space="preserve">- wskazana osoba jest autorem co najmniej 10 opinii prawnych w zakresie roszczeń wynikających z realizacji umów przez wykonawców wyłonionych w trybach ustawy Prawo zamówień publicznych. </w:t>
      </w:r>
    </w:p>
    <w:p w:rsidR="00E14473" w:rsidRPr="00E14473" w:rsidRDefault="00E14473" w:rsidP="00E14473">
      <w:pPr>
        <w:spacing w:after="0" w:line="276" w:lineRule="auto"/>
        <w:ind w:left="1985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1447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*Powyższe oznacza, że osoba jest autorem co najmniej 20 opinii, co najmniej 10 opinii z każdego wybranego zakresu. Przez opinię prawną zamawiający rozumie dokument zawierający co najmniej: analizę stanu prawnego oraz wnioski, rekomendacje wskazujące prawidłowe i najbardziej korzystne dla Zamawiającego rozwiązanie.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strike/>
          <w:color w:val="00B050"/>
          <w:lang w:eastAsia="pl-PL"/>
        </w:rPr>
      </w:pPr>
      <w:r w:rsidRPr="00E14473">
        <w:rPr>
          <w:rFonts w:ascii="Arial" w:eastAsia="Times New Roman" w:hAnsi="Arial" w:cs="Arial"/>
          <w:strike/>
          <w:color w:val="00B050"/>
          <w:lang w:eastAsia="pl-PL"/>
        </w:rPr>
        <w:t xml:space="preserve">- wskazana osoba reprezentowała Zamawiającego w co najmniej 5 sporach sądowych z wykonawcą realizującym umowę zawartą w trybie PZP o wartości przedmiotu sporu powyżej 1 mln zł brutto,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strike/>
          <w:color w:val="00B050"/>
          <w:lang w:eastAsia="pl-PL"/>
        </w:rPr>
      </w:pPr>
      <w:r w:rsidRPr="00E14473">
        <w:rPr>
          <w:rFonts w:ascii="Arial" w:eastAsia="Times New Roman" w:hAnsi="Arial" w:cs="Arial"/>
          <w:strike/>
          <w:color w:val="00B050"/>
          <w:lang w:eastAsia="pl-PL"/>
        </w:rPr>
        <w:t xml:space="preserve">- wskazana osoba reprezentowała inwestora, będącego jednostką sektora finansów publicznych, w co najmniej 2 sprawach dotyczących odpowiedzialności solidarnej wobec podwykonawców.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ind w:left="851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  <w:r w:rsidRPr="00E14473">
        <w:rPr>
          <w:rFonts w:ascii="Arial" w:eastAsia="Times New Roman" w:hAnsi="Arial" w:cs="Arial"/>
          <w:b/>
          <w:lang w:eastAsia="pl-PL"/>
        </w:rPr>
        <w:t xml:space="preserve">jedna osoba </w:t>
      </w:r>
      <w:r w:rsidRPr="00E14473">
        <w:rPr>
          <w:rFonts w:ascii="Arial" w:eastAsia="Times New Roman" w:hAnsi="Arial" w:cs="Arial"/>
          <w:lang w:eastAsia="pl-PL"/>
        </w:rPr>
        <w:t xml:space="preserve">posiadająca przynajmniej 5-letnie doświadczenie w świadczeniu pomocy prawnej jako radca prawny, adwokat lub prawnik zagraniczny, która: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- minimum 5 razy reprezentowała zamawiającego lub wykonawcę w postępowaniu prowadzonym przed Krajową Izbą Odwoławczą, 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- minimum raz reprezentowała stronę w postępowaniu w postępowaniu przed sądem okręgowym w związku ze skargą na orzeczenie Krajowej Izby Odwoławczej.</w:t>
      </w:r>
    </w:p>
    <w:p w:rsidR="00E14473" w:rsidRPr="00E14473" w:rsidRDefault="00E14473" w:rsidP="00E14473">
      <w:pPr>
        <w:spacing w:after="0" w:line="276" w:lineRule="auto"/>
        <w:ind w:left="709" w:hanging="14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 xml:space="preserve"> </w:t>
      </w:r>
    </w:p>
    <w:p w:rsidR="00E14473" w:rsidRPr="00E14473" w:rsidRDefault="00E14473" w:rsidP="00E14473">
      <w:pPr>
        <w:numPr>
          <w:ilvl w:val="0"/>
          <w:numId w:val="44"/>
        </w:numPr>
        <w:spacing w:after="0" w:line="276" w:lineRule="auto"/>
        <w:ind w:left="851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b/>
          <w:lang w:eastAsia="pl-PL"/>
        </w:rPr>
        <w:t>dodatkowa osoba,</w:t>
      </w:r>
      <w:r w:rsidRPr="00E14473">
        <w:rPr>
          <w:rFonts w:ascii="Arial" w:eastAsia="Times New Roman" w:hAnsi="Arial" w:cs="Arial"/>
          <w:lang w:eastAsia="pl-PL"/>
        </w:rPr>
        <w:t xml:space="preserve"> która świadczyła usługi doradztwa prawnego z zakresu zamówień publicznych lub posiada wykształcenie wyższe prawnicze oraz udokumentowane, doświadczenia na stanowiskach związanych z bezpośrednim stosowaniem przepisów prawa zamówień publicznych, które obejmuje przynajmniej 10 postępowań których wartość była równa lub przekraczała kwotę 130 000 zł netto.  </w:t>
      </w:r>
    </w:p>
    <w:p w:rsidR="00E14473" w:rsidRPr="00E14473" w:rsidRDefault="00E14473" w:rsidP="00E14473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E14473" w:rsidRPr="00E14473" w:rsidRDefault="00E14473" w:rsidP="00E14473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14473">
        <w:rPr>
          <w:rFonts w:ascii="Arial" w:eastAsia="Times New Roman" w:hAnsi="Arial" w:cs="Arial"/>
          <w:lang w:eastAsia="pl-PL"/>
        </w:rPr>
        <w:t>Przez bezpośrednie stosowanie przepisów Pzp zamawiający rozumie doświadczenie w zakresie sporządzania SWZ (lub równoważnych np.SIWZ, IDW) doświadczenie w sporządzaniu umów i dokumentów powiązanych z umowami dotyczących realizacji zamówień publicznych na usługi projektowe, nadzoru i roboty budowlane, udział w komisjach przetargowych oraz opiniowanie zmian i sporządzenie aneksów zmieniających umowy w zamówieniach publicznych</w:t>
      </w:r>
      <w:r>
        <w:rPr>
          <w:rFonts w:ascii="Arial" w:eastAsia="Times New Roman" w:hAnsi="Arial" w:cs="Arial"/>
          <w:lang w:eastAsia="pl-PL"/>
        </w:rPr>
        <w:t>.”</w:t>
      </w:r>
    </w:p>
    <w:p w:rsidR="00E14473" w:rsidRPr="00E14473" w:rsidRDefault="00E14473" w:rsidP="00E14473">
      <w:pPr>
        <w:spacing w:after="0" w:line="360" w:lineRule="auto"/>
        <w:ind w:left="708" w:right="-993"/>
        <w:jc w:val="both"/>
        <w:rPr>
          <w:rFonts w:ascii="Arial" w:hAnsi="Arial" w:cs="Arial"/>
          <w:b/>
          <w:bCs/>
          <w:color w:val="00B050"/>
        </w:rPr>
      </w:pPr>
    </w:p>
    <w:p w:rsidR="00604970" w:rsidRPr="000E6197" w:rsidRDefault="00BD4377" w:rsidP="00604970">
      <w:pPr>
        <w:pStyle w:val="Akapitzlist"/>
        <w:numPr>
          <w:ilvl w:val="0"/>
          <w:numId w:val="18"/>
        </w:numPr>
        <w:spacing w:after="0" w:line="360" w:lineRule="auto"/>
        <w:ind w:left="851" w:right="-993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zmienia</w:t>
      </w:r>
      <w:r w:rsidR="00604970">
        <w:rPr>
          <w:rFonts w:ascii="Arial" w:hAnsi="Arial" w:cs="Arial"/>
          <w:bCs/>
        </w:rPr>
        <w:t xml:space="preserve"> treść R</w:t>
      </w:r>
      <w:r w:rsidR="00604970" w:rsidRPr="000E6197">
        <w:rPr>
          <w:rFonts w:ascii="Arial" w:hAnsi="Arial" w:cs="Arial"/>
          <w:bCs/>
        </w:rPr>
        <w:t>ozdział</w:t>
      </w:r>
      <w:r w:rsidR="00604970">
        <w:rPr>
          <w:rFonts w:ascii="Arial" w:hAnsi="Arial" w:cs="Arial"/>
          <w:bCs/>
        </w:rPr>
        <w:t>u</w:t>
      </w:r>
      <w:r w:rsidR="00604970" w:rsidRPr="000E6197">
        <w:rPr>
          <w:rFonts w:ascii="Arial" w:hAnsi="Arial" w:cs="Arial"/>
          <w:bCs/>
        </w:rPr>
        <w:t xml:space="preserve"> XIII </w:t>
      </w:r>
      <w:r w:rsidR="00604970">
        <w:rPr>
          <w:rFonts w:ascii="Arial" w:hAnsi="Arial" w:cs="Arial"/>
          <w:bCs/>
        </w:rPr>
        <w:t>(</w:t>
      </w:r>
      <w:r w:rsidR="00604970" w:rsidRPr="000E6197">
        <w:rPr>
          <w:rFonts w:ascii="Arial" w:hAnsi="Arial" w:cs="Arial"/>
          <w:bCs/>
          <w:u w:val="single"/>
        </w:rPr>
        <w:t>MIEJSCE I TERMIN SKŁADANIA OFERT</w:t>
      </w:r>
      <w:r w:rsidR="00604970" w:rsidRPr="000E6197">
        <w:rPr>
          <w:rFonts w:ascii="Arial" w:hAnsi="Arial" w:cs="Arial"/>
          <w:bCs/>
        </w:rPr>
        <w:t>):</w:t>
      </w:r>
    </w:p>
    <w:p w:rsidR="00604970" w:rsidRDefault="00604970" w:rsidP="00326CF0">
      <w:pPr>
        <w:pStyle w:val="Domynie"/>
        <w:spacing w:after="0" w:line="360" w:lineRule="auto"/>
        <w:ind w:left="851"/>
        <w:jc w:val="both"/>
        <w:rPr>
          <w:rFonts w:ascii="Arial" w:hAnsi="Arial" w:cs="Arial"/>
          <w:color w:val="000000"/>
        </w:rPr>
      </w:pPr>
    </w:p>
    <w:p w:rsidR="00E3071C" w:rsidRPr="00961374" w:rsidRDefault="00E3071C" w:rsidP="00326CF0">
      <w:pPr>
        <w:numPr>
          <w:ilvl w:val="0"/>
          <w:numId w:val="25"/>
        </w:numPr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61374">
        <w:rPr>
          <w:rFonts w:ascii="Arial" w:hAnsi="Arial" w:cs="Arial"/>
        </w:rPr>
        <w:t xml:space="preserve">Ofertę należy złożyć do dnia </w:t>
      </w:r>
      <w:r w:rsidRPr="00E61050">
        <w:rPr>
          <w:rFonts w:ascii="Arial" w:hAnsi="Arial" w:cs="Arial"/>
          <w:b/>
          <w:color w:val="00B050"/>
        </w:rPr>
        <w:t>2</w:t>
      </w:r>
      <w:r w:rsidR="00E61050" w:rsidRPr="00E61050">
        <w:rPr>
          <w:rFonts w:ascii="Arial" w:hAnsi="Arial" w:cs="Arial"/>
          <w:b/>
          <w:color w:val="00B050"/>
        </w:rPr>
        <w:t>4</w:t>
      </w:r>
      <w:r w:rsidRPr="00961374">
        <w:rPr>
          <w:rFonts w:ascii="Arial" w:hAnsi="Arial" w:cs="Arial"/>
          <w:b/>
        </w:rPr>
        <w:t xml:space="preserve"> listopada</w:t>
      </w:r>
      <w:r w:rsidRPr="00961374">
        <w:rPr>
          <w:rFonts w:ascii="Arial" w:hAnsi="Arial" w:cs="Arial"/>
        </w:rPr>
        <w:t xml:space="preserve"> </w:t>
      </w:r>
      <w:r w:rsidRPr="00961374">
        <w:rPr>
          <w:rFonts w:ascii="Arial" w:hAnsi="Arial" w:cs="Arial"/>
          <w:b/>
        </w:rPr>
        <w:t>2023</w:t>
      </w:r>
      <w:r w:rsidRPr="00961374">
        <w:rPr>
          <w:rFonts w:ascii="Arial" w:hAnsi="Arial" w:cs="Arial"/>
        </w:rPr>
        <w:t xml:space="preserve"> </w:t>
      </w:r>
      <w:r w:rsidRPr="00961374">
        <w:rPr>
          <w:rFonts w:ascii="Arial" w:hAnsi="Arial" w:cs="Arial"/>
          <w:b/>
        </w:rPr>
        <w:t xml:space="preserve">roku do </w:t>
      </w:r>
      <w:r w:rsidRPr="00BD4377">
        <w:rPr>
          <w:rFonts w:ascii="Arial" w:hAnsi="Arial" w:cs="Arial"/>
          <w:b/>
          <w:color w:val="00B050"/>
        </w:rPr>
        <w:t xml:space="preserve">godziny </w:t>
      </w:r>
      <w:r w:rsidR="00201C98" w:rsidRPr="00BD4377">
        <w:rPr>
          <w:rFonts w:ascii="Arial" w:hAnsi="Arial" w:cs="Arial"/>
          <w:b/>
          <w:color w:val="00B050"/>
        </w:rPr>
        <w:t>13</w:t>
      </w:r>
      <w:r w:rsidRPr="00BD4377">
        <w:rPr>
          <w:rFonts w:ascii="Arial" w:hAnsi="Arial" w:cs="Arial"/>
          <w:b/>
          <w:color w:val="00B050"/>
        </w:rPr>
        <w:t xml:space="preserve">:00 </w:t>
      </w:r>
      <w:r>
        <w:rPr>
          <w:rFonts w:ascii="Arial" w:hAnsi="Arial" w:cs="Arial"/>
        </w:rPr>
        <w:t xml:space="preserve">w sposób  określony </w:t>
      </w:r>
      <w:r w:rsidRPr="00961374">
        <w:rPr>
          <w:rFonts w:ascii="Arial" w:hAnsi="Arial" w:cs="Arial"/>
        </w:rPr>
        <w:t xml:space="preserve">w rozdziale X pkt 2 SWZ.  </w:t>
      </w:r>
    </w:p>
    <w:p w:rsidR="00E3071C" w:rsidRPr="00961374" w:rsidRDefault="00E3071C" w:rsidP="00326CF0">
      <w:pPr>
        <w:numPr>
          <w:ilvl w:val="0"/>
          <w:numId w:val="25"/>
        </w:numPr>
        <w:spacing w:after="0" w:line="360" w:lineRule="auto"/>
        <w:ind w:left="851" w:hanging="426"/>
        <w:jc w:val="both"/>
        <w:rPr>
          <w:rFonts w:ascii="Arial" w:hAnsi="Arial" w:cs="Arial"/>
        </w:rPr>
      </w:pPr>
      <w:r w:rsidRPr="00961374">
        <w:rPr>
          <w:rFonts w:ascii="Arial" w:hAnsi="Arial" w:cs="Arial"/>
        </w:rPr>
        <w:t xml:space="preserve">Otwarcie ofert nastąpi w </w:t>
      </w:r>
      <w:r w:rsidRPr="00961374">
        <w:rPr>
          <w:rFonts w:ascii="Arial" w:hAnsi="Arial" w:cs="Arial"/>
          <w:bCs/>
        </w:rPr>
        <w:t xml:space="preserve">dniu </w:t>
      </w:r>
      <w:r w:rsidRPr="00E61050">
        <w:rPr>
          <w:rFonts w:ascii="Arial" w:hAnsi="Arial" w:cs="Arial"/>
          <w:b/>
          <w:bCs/>
          <w:color w:val="00B050"/>
        </w:rPr>
        <w:t>2</w:t>
      </w:r>
      <w:r w:rsidR="00E61050" w:rsidRPr="00E61050">
        <w:rPr>
          <w:rFonts w:ascii="Arial" w:hAnsi="Arial" w:cs="Arial"/>
          <w:b/>
          <w:bCs/>
          <w:color w:val="00B050"/>
        </w:rPr>
        <w:t>4</w:t>
      </w:r>
      <w:r w:rsidRPr="00961374">
        <w:rPr>
          <w:rFonts w:ascii="Arial" w:hAnsi="Arial" w:cs="Arial"/>
          <w:b/>
          <w:bCs/>
        </w:rPr>
        <w:t xml:space="preserve"> listopada 2023 roku</w:t>
      </w:r>
      <w:r w:rsidRPr="00961374">
        <w:rPr>
          <w:rFonts w:ascii="Arial" w:hAnsi="Arial" w:cs="Arial"/>
          <w:bCs/>
        </w:rPr>
        <w:t xml:space="preserve"> </w:t>
      </w:r>
      <w:r w:rsidRPr="00961374">
        <w:rPr>
          <w:rFonts w:ascii="Arial" w:hAnsi="Arial" w:cs="Arial"/>
          <w:b/>
          <w:bCs/>
        </w:rPr>
        <w:t xml:space="preserve">o </w:t>
      </w:r>
      <w:r w:rsidRPr="00BD4377">
        <w:rPr>
          <w:rFonts w:ascii="Arial" w:hAnsi="Arial" w:cs="Arial"/>
          <w:b/>
          <w:bCs/>
          <w:color w:val="00B050"/>
        </w:rPr>
        <w:t xml:space="preserve">godzinie </w:t>
      </w:r>
      <w:r w:rsidR="00201C98" w:rsidRPr="00BD4377">
        <w:rPr>
          <w:rFonts w:ascii="Arial" w:hAnsi="Arial" w:cs="Arial"/>
          <w:b/>
          <w:bCs/>
          <w:color w:val="00B050"/>
        </w:rPr>
        <w:t>13</w:t>
      </w:r>
      <w:r w:rsidRPr="00BD4377">
        <w:rPr>
          <w:rFonts w:ascii="Arial" w:hAnsi="Arial" w:cs="Arial"/>
          <w:b/>
          <w:bCs/>
          <w:color w:val="00B050"/>
        </w:rPr>
        <w:t xml:space="preserve">:30 </w:t>
      </w:r>
      <w:r w:rsidRPr="00961374">
        <w:rPr>
          <w:rFonts w:ascii="Arial" w:hAnsi="Arial" w:cs="Arial"/>
        </w:rPr>
        <w:t xml:space="preserve">w Urzędzie Miasta Świnoujście, pok. nr 111, za pomocą platformy zakupowej. </w:t>
      </w:r>
    </w:p>
    <w:p w:rsidR="00777A66" w:rsidRPr="00BD4377" w:rsidRDefault="00E3071C" w:rsidP="00777A66">
      <w:pPr>
        <w:pStyle w:val="Lista"/>
        <w:numPr>
          <w:ilvl w:val="0"/>
          <w:numId w:val="25"/>
        </w:numPr>
        <w:overflowPunct/>
        <w:adjustRightInd/>
        <w:spacing w:after="0" w:line="360" w:lineRule="auto"/>
        <w:ind w:left="851" w:hanging="426"/>
        <w:rPr>
          <w:rFonts w:eastAsiaTheme="minorHAnsi" w:cs="Arial"/>
          <w:color w:val="auto"/>
          <w:szCs w:val="22"/>
          <w:lang w:eastAsia="en-US"/>
        </w:rPr>
      </w:pPr>
      <w:r w:rsidRPr="00961374">
        <w:rPr>
          <w:rFonts w:eastAsiaTheme="minorHAnsi" w:cs="Arial"/>
          <w:color w:val="auto"/>
          <w:szCs w:val="22"/>
          <w:lang w:eastAsia="en-US"/>
        </w:rPr>
        <w:t>Otwarcie ofert jest jawne.</w:t>
      </w:r>
    </w:p>
    <w:p w:rsidR="00983544" w:rsidRPr="00777A66" w:rsidRDefault="00983544" w:rsidP="00777A66">
      <w:pPr>
        <w:spacing w:after="0" w:line="360" w:lineRule="auto"/>
        <w:jc w:val="both"/>
        <w:rPr>
          <w:rFonts w:ascii="Arial" w:hAnsi="Arial" w:cs="Arial"/>
        </w:rPr>
      </w:pPr>
    </w:p>
    <w:p w:rsidR="006B6EA1" w:rsidRPr="005645D9" w:rsidRDefault="006B6EA1" w:rsidP="006C5508">
      <w:pPr>
        <w:spacing w:after="0" w:line="360" w:lineRule="auto"/>
        <w:ind w:left="-426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Pozostałe zapisy SWZ</w:t>
      </w:r>
      <w:r w:rsidR="00E9244B">
        <w:rPr>
          <w:rFonts w:ascii="Arial" w:hAnsi="Arial" w:cs="Arial"/>
          <w:bCs/>
        </w:rPr>
        <w:t xml:space="preserve"> nr BZP.271.1.35</w:t>
      </w:r>
      <w:r w:rsidR="009227B8">
        <w:rPr>
          <w:rFonts w:ascii="Arial" w:hAnsi="Arial" w:cs="Arial"/>
          <w:bCs/>
        </w:rPr>
        <w:t>.2023</w:t>
      </w:r>
      <w:r w:rsidRPr="005645D9">
        <w:rPr>
          <w:rFonts w:ascii="Arial" w:hAnsi="Arial" w:cs="Arial"/>
          <w:bCs/>
        </w:rPr>
        <w:t xml:space="preserve"> pozostają bez zmian.</w:t>
      </w: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</w:p>
    <w:p w:rsidR="006B6EA1" w:rsidRPr="005645D9" w:rsidRDefault="006B6EA1" w:rsidP="006C5508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 w:rsidR="002903FD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 i zmiany: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lastRenderedPageBreak/>
        <w:t>należy uwzględnić przy sporządzaniu oferty i załączników,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prowadzą do zmiany ogłoszenia.</w:t>
      </w:r>
    </w:p>
    <w:p w:rsidR="005F1413" w:rsidRPr="005645D9" w:rsidRDefault="005F1413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C4075D" w:rsidRPr="005645D9" w:rsidRDefault="00C4075D" w:rsidP="00F157FF">
      <w:p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</w:t>
      </w:r>
    </w:p>
    <w:p w:rsidR="00D3494C" w:rsidRDefault="00D3494C" w:rsidP="00D3494C">
      <w:pPr>
        <w:rPr>
          <w:rFonts w:ascii="Times New Roman" w:hAnsi="Times New Roman" w:cs="Times New Roman"/>
          <w:bCs/>
          <w:sz w:val="24"/>
          <w:szCs w:val="24"/>
        </w:rPr>
      </w:pPr>
    </w:p>
    <w:p w:rsidR="004A5E49" w:rsidRDefault="004A5E49" w:rsidP="004A5E49">
      <w:pPr>
        <w:ind w:left="3540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5E49">
        <w:rPr>
          <w:rFonts w:ascii="Times New Roman" w:hAnsi="Times New Roman" w:cs="Times New Roman"/>
          <w:bCs/>
          <w:sz w:val="20"/>
          <w:szCs w:val="20"/>
        </w:rPr>
        <w:t>Z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5E49">
        <w:rPr>
          <w:rFonts w:ascii="Times New Roman" w:hAnsi="Times New Roman" w:cs="Times New Roman"/>
          <w:bCs/>
          <w:sz w:val="20"/>
          <w:szCs w:val="20"/>
        </w:rPr>
        <w:t>UPOWAŻNIENIE PREZYDENTA MIASTA</w:t>
      </w:r>
    </w:p>
    <w:p w:rsidR="004A5E49" w:rsidRDefault="004A5E49" w:rsidP="004A5E49">
      <w:pPr>
        <w:ind w:left="4956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Krzysztof Bagiński </w:t>
      </w:r>
    </w:p>
    <w:p w:rsidR="004A5E49" w:rsidRPr="004A5E49" w:rsidRDefault="004A5E49" w:rsidP="004A5E49">
      <w:pPr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Sekretarz Miasta</w:t>
      </w:r>
    </w:p>
    <w:sectPr w:rsidR="004A5E49" w:rsidRPr="004A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94E072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1" w15:restartNumberingAfterBreak="0">
    <w:nsid w:val="00AB3DA2"/>
    <w:multiLevelType w:val="hybridMultilevel"/>
    <w:tmpl w:val="3B904D78"/>
    <w:lvl w:ilvl="0" w:tplc="4ED6D13A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C8E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15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AA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622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C0F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71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C72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2C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00F3D"/>
    <w:multiLevelType w:val="hybridMultilevel"/>
    <w:tmpl w:val="9A1CB8FE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F37FC"/>
    <w:multiLevelType w:val="hybridMultilevel"/>
    <w:tmpl w:val="0384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14665"/>
    <w:multiLevelType w:val="hybridMultilevel"/>
    <w:tmpl w:val="C4A207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46F8D"/>
    <w:multiLevelType w:val="hybridMultilevel"/>
    <w:tmpl w:val="0A723752"/>
    <w:lvl w:ilvl="0" w:tplc="36C6AB4C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C76F9"/>
    <w:multiLevelType w:val="hybridMultilevel"/>
    <w:tmpl w:val="C8BC512E"/>
    <w:lvl w:ilvl="0" w:tplc="6C7EA79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B801F3"/>
    <w:multiLevelType w:val="hybridMultilevel"/>
    <w:tmpl w:val="F964022E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 w15:restartNumberingAfterBreak="0">
    <w:nsid w:val="105E1F40"/>
    <w:multiLevelType w:val="hybridMultilevel"/>
    <w:tmpl w:val="3E6E634C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1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C78C6"/>
    <w:multiLevelType w:val="hybridMultilevel"/>
    <w:tmpl w:val="0C6E1CFE"/>
    <w:lvl w:ilvl="0" w:tplc="A3B61C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20744453"/>
    <w:multiLevelType w:val="hybridMultilevel"/>
    <w:tmpl w:val="91829A74"/>
    <w:lvl w:ilvl="0" w:tplc="255A481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D4C86"/>
    <w:multiLevelType w:val="multilevel"/>
    <w:tmpl w:val="EC647DE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2FDF4B33"/>
    <w:multiLevelType w:val="multilevel"/>
    <w:tmpl w:val="794E072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/>
      </w:rPr>
    </w:lvl>
  </w:abstractNum>
  <w:abstractNum w:abstractNumId="20" w15:restartNumberingAfterBreak="0">
    <w:nsid w:val="34B078D5"/>
    <w:multiLevelType w:val="hybridMultilevel"/>
    <w:tmpl w:val="85127390"/>
    <w:lvl w:ilvl="0" w:tplc="104EBFE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3E78A0"/>
    <w:multiLevelType w:val="hybridMultilevel"/>
    <w:tmpl w:val="A3F0D7C2"/>
    <w:lvl w:ilvl="0" w:tplc="84F6592E">
      <w:start w:val="2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D5743CD"/>
    <w:multiLevelType w:val="hybridMultilevel"/>
    <w:tmpl w:val="837CC7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C86714"/>
    <w:multiLevelType w:val="hybridMultilevel"/>
    <w:tmpl w:val="841825F2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9" w15:restartNumberingAfterBreak="0">
    <w:nsid w:val="57E06AC4"/>
    <w:multiLevelType w:val="hybridMultilevel"/>
    <w:tmpl w:val="67A6BD78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30" w15:restartNumberingAfterBreak="0">
    <w:nsid w:val="5BCE2BEF"/>
    <w:multiLevelType w:val="hybridMultilevel"/>
    <w:tmpl w:val="F92CC598"/>
    <w:lvl w:ilvl="0" w:tplc="B5448A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6830F20"/>
    <w:multiLevelType w:val="hybridMultilevel"/>
    <w:tmpl w:val="865ACFC4"/>
    <w:lvl w:ilvl="0" w:tplc="292028AA">
      <w:start w:val="2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E85250F"/>
    <w:multiLevelType w:val="hybridMultilevel"/>
    <w:tmpl w:val="EF8C55C4"/>
    <w:lvl w:ilvl="0" w:tplc="662037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2AFE"/>
    <w:multiLevelType w:val="hybridMultilevel"/>
    <w:tmpl w:val="5BD69F8E"/>
    <w:lvl w:ilvl="0" w:tplc="B9A80F48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789F"/>
    <w:multiLevelType w:val="hybridMultilevel"/>
    <w:tmpl w:val="CE76209A"/>
    <w:lvl w:ilvl="0" w:tplc="233401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1"/>
  </w:num>
  <w:num w:numId="9">
    <w:abstractNumId w:val="31"/>
  </w:num>
  <w:num w:numId="10">
    <w:abstractNumId w:val="14"/>
  </w:num>
  <w:num w:numId="11">
    <w:abstractNumId w:val="13"/>
  </w:num>
  <w:num w:numId="12">
    <w:abstractNumId w:val="26"/>
  </w:num>
  <w:num w:numId="13">
    <w:abstractNumId w:val="15"/>
  </w:num>
  <w:num w:numId="14">
    <w:abstractNumId w:val="35"/>
  </w:num>
  <w:num w:numId="15">
    <w:abstractNumId w:val="37"/>
  </w:num>
  <w:num w:numId="16">
    <w:abstractNumId w:val="3"/>
  </w:num>
  <w:num w:numId="17">
    <w:abstractNumId w:val="40"/>
  </w:num>
  <w:num w:numId="18">
    <w:abstractNumId w:val="30"/>
  </w:num>
  <w:num w:numId="19">
    <w:abstractNumId w:val="22"/>
  </w:num>
  <w:num w:numId="20">
    <w:abstractNumId w:val="33"/>
  </w:num>
  <w:num w:numId="21">
    <w:abstractNumId w:val="24"/>
  </w:num>
  <w:num w:numId="22">
    <w:abstractNumId w:val="42"/>
  </w:num>
  <w:num w:numId="23">
    <w:abstractNumId w:val="34"/>
  </w:num>
  <w:num w:numId="24">
    <w:abstractNumId w:val="4"/>
  </w:num>
  <w:num w:numId="25">
    <w:abstractNumId w:val="39"/>
  </w:num>
  <w:num w:numId="26">
    <w:abstractNumId w:val="12"/>
  </w:num>
  <w:num w:numId="27">
    <w:abstractNumId w:val="1"/>
  </w:num>
  <w:num w:numId="28">
    <w:abstractNumId w:val="36"/>
  </w:num>
  <w:num w:numId="29">
    <w:abstractNumId w:val="23"/>
  </w:num>
  <w:num w:numId="30">
    <w:abstractNumId w:val="16"/>
  </w:num>
  <w:num w:numId="31">
    <w:abstractNumId w:val="25"/>
  </w:num>
  <w:num w:numId="32">
    <w:abstractNumId w:val="5"/>
  </w:num>
  <w:num w:numId="33">
    <w:abstractNumId w:val="6"/>
  </w:num>
  <w:num w:numId="34">
    <w:abstractNumId w:val="38"/>
  </w:num>
  <w:num w:numId="35">
    <w:abstractNumId w:val="20"/>
  </w:num>
  <w:num w:numId="36">
    <w:abstractNumId w:val="8"/>
  </w:num>
  <w:num w:numId="37">
    <w:abstractNumId w:val="0"/>
  </w:num>
  <w:num w:numId="38">
    <w:abstractNumId w:val="19"/>
  </w:num>
  <w:num w:numId="39">
    <w:abstractNumId w:val="44"/>
  </w:num>
  <w:num w:numId="40">
    <w:abstractNumId w:val="18"/>
  </w:num>
  <w:num w:numId="41">
    <w:abstractNumId w:val="29"/>
  </w:num>
  <w:num w:numId="42">
    <w:abstractNumId w:val="28"/>
  </w:num>
  <w:num w:numId="43">
    <w:abstractNumId w:val="2"/>
  </w:num>
  <w:num w:numId="44">
    <w:abstractNumId w:val="1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05847"/>
    <w:rsid w:val="000130B6"/>
    <w:rsid w:val="00040A16"/>
    <w:rsid w:val="000613F3"/>
    <w:rsid w:val="0006394A"/>
    <w:rsid w:val="00073D49"/>
    <w:rsid w:val="00080954"/>
    <w:rsid w:val="00095391"/>
    <w:rsid w:val="000B5755"/>
    <w:rsid w:val="000C1F4D"/>
    <w:rsid w:val="000C575C"/>
    <w:rsid w:val="000D6905"/>
    <w:rsid w:val="000D7EFB"/>
    <w:rsid w:val="000E28AD"/>
    <w:rsid w:val="000E4F50"/>
    <w:rsid w:val="000E6197"/>
    <w:rsid w:val="000F30ED"/>
    <w:rsid w:val="0010326D"/>
    <w:rsid w:val="00106FCF"/>
    <w:rsid w:val="00111770"/>
    <w:rsid w:val="00112213"/>
    <w:rsid w:val="001127C6"/>
    <w:rsid w:val="00122113"/>
    <w:rsid w:val="00131039"/>
    <w:rsid w:val="00133A79"/>
    <w:rsid w:val="00141E37"/>
    <w:rsid w:val="00151869"/>
    <w:rsid w:val="001526C0"/>
    <w:rsid w:val="001577F6"/>
    <w:rsid w:val="00163C30"/>
    <w:rsid w:val="00174A49"/>
    <w:rsid w:val="001750D6"/>
    <w:rsid w:val="001847E9"/>
    <w:rsid w:val="00190386"/>
    <w:rsid w:val="00190836"/>
    <w:rsid w:val="001A3D09"/>
    <w:rsid w:val="001C6652"/>
    <w:rsid w:val="001C6F50"/>
    <w:rsid w:val="001E10D1"/>
    <w:rsid w:val="00201C98"/>
    <w:rsid w:val="00203343"/>
    <w:rsid w:val="00206839"/>
    <w:rsid w:val="00212C2B"/>
    <w:rsid w:val="0022429B"/>
    <w:rsid w:val="0023078B"/>
    <w:rsid w:val="00241381"/>
    <w:rsid w:val="002429E8"/>
    <w:rsid w:val="00242A3A"/>
    <w:rsid w:val="0025332B"/>
    <w:rsid w:val="00254D34"/>
    <w:rsid w:val="002903FD"/>
    <w:rsid w:val="002C2B5E"/>
    <w:rsid w:val="002C2B8E"/>
    <w:rsid w:val="002D1B43"/>
    <w:rsid w:val="002D2DCF"/>
    <w:rsid w:val="002E3A16"/>
    <w:rsid w:val="002F394C"/>
    <w:rsid w:val="00303796"/>
    <w:rsid w:val="0030634C"/>
    <w:rsid w:val="00315EF0"/>
    <w:rsid w:val="003226DE"/>
    <w:rsid w:val="003228A8"/>
    <w:rsid w:val="0032607C"/>
    <w:rsid w:val="0032689C"/>
    <w:rsid w:val="00326CF0"/>
    <w:rsid w:val="00355802"/>
    <w:rsid w:val="00360DA6"/>
    <w:rsid w:val="003768CD"/>
    <w:rsid w:val="003926C1"/>
    <w:rsid w:val="00396E88"/>
    <w:rsid w:val="003A20FF"/>
    <w:rsid w:val="003B4F88"/>
    <w:rsid w:val="004013AB"/>
    <w:rsid w:val="00402EED"/>
    <w:rsid w:val="00404B58"/>
    <w:rsid w:val="00404E1E"/>
    <w:rsid w:val="00414DB3"/>
    <w:rsid w:val="00423349"/>
    <w:rsid w:val="0042748A"/>
    <w:rsid w:val="0044470A"/>
    <w:rsid w:val="004559F6"/>
    <w:rsid w:val="004624E3"/>
    <w:rsid w:val="004716E1"/>
    <w:rsid w:val="00473922"/>
    <w:rsid w:val="00474C91"/>
    <w:rsid w:val="004825BB"/>
    <w:rsid w:val="00490133"/>
    <w:rsid w:val="004A2563"/>
    <w:rsid w:val="004A5E49"/>
    <w:rsid w:val="004B2EE2"/>
    <w:rsid w:val="004D3003"/>
    <w:rsid w:val="005062CB"/>
    <w:rsid w:val="0050770B"/>
    <w:rsid w:val="0051473E"/>
    <w:rsid w:val="005164D4"/>
    <w:rsid w:val="00520699"/>
    <w:rsid w:val="00532753"/>
    <w:rsid w:val="00551966"/>
    <w:rsid w:val="00561129"/>
    <w:rsid w:val="00563231"/>
    <w:rsid w:val="005645D9"/>
    <w:rsid w:val="00570D4D"/>
    <w:rsid w:val="0057236B"/>
    <w:rsid w:val="0058253D"/>
    <w:rsid w:val="0059771B"/>
    <w:rsid w:val="005A7AD2"/>
    <w:rsid w:val="005B5669"/>
    <w:rsid w:val="005C0517"/>
    <w:rsid w:val="005E37A5"/>
    <w:rsid w:val="005E43E7"/>
    <w:rsid w:val="005F1413"/>
    <w:rsid w:val="005F5FF4"/>
    <w:rsid w:val="0060123B"/>
    <w:rsid w:val="00601C43"/>
    <w:rsid w:val="00604970"/>
    <w:rsid w:val="00633BA6"/>
    <w:rsid w:val="00643B5B"/>
    <w:rsid w:val="0064594F"/>
    <w:rsid w:val="00654B08"/>
    <w:rsid w:val="006672B4"/>
    <w:rsid w:val="00667727"/>
    <w:rsid w:val="00676DA0"/>
    <w:rsid w:val="00680358"/>
    <w:rsid w:val="006818C8"/>
    <w:rsid w:val="00684CC7"/>
    <w:rsid w:val="006877B4"/>
    <w:rsid w:val="006A1688"/>
    <w:rsid w:val="006A4BB7"/>
    <w:rsid w:val="006B08A8"/>
    <w:rsid w:val="006B34D8"/>
    <w:rsid w:val="006B6EA1"/>
    <w:rsid w:val="006C170F"/>
    <w:rsid w:val="006C5508"/>
    <w:rsid w:val="006C7348"/>
    <w:rsid w:val="006E482D"/>
    <w:rsid w:val="006E684C"/>
    <w:rsid w:val="007034FE"/>
    <w:rsid w:val="00715916"/>
    <w:rsid w:val="00731F0F"/>
    <w:rsid w:val="00745AFF"/>
    <w:rsid w:val="00751E02"/>
    <w:rsid w:val="0077064B"/>
    <w:rsid w:val="00770F5A"/>
    <w:rsid w:val="00777A66"/>
    <w:rsid w:val="00780456"/>
    <w:rsid w:val="00793CCC"/>
    <w:rsid w:val="00794930"/>
    <w:rsid w:val="007964D0"/>
    <w:rsid w:val="007A04C3"/>
    <w:rsid w:val="007A6057"/>
    <w:rsid w:val="007C59A8"/>
    <w:rsid w:val="00813553"/>
    <w:rsid w:val="008165EE"/>
    <w:rsid w:val="008237DA"/>
    <w:rsid w:val="008265A2"/>
    <w:rsid w:val="008336C0"/>
    <w:rsid w:val="00871DD3"/>
    <w:rsid w:val="008747B4"/>
    <w:rsid w:val="00876D41"/>
    <w:rsid w:val="00880D7B"/>
    <w:rsid w:val="008A014B"/>
    <w:rsid w:val="008B5E57"/>
    <w:rsid w:val="008B606E"/>
    <w:rsid w:val="008B6786"/>
    <w:rsid w:val="008C6100"/>
    <w:rsid w:val="008F2EB7"/>
    <w:rsid w:val="008F75AE"/>
    <w:rsid w:val="0090458E"/>
    <w:rsid w:val="00904DDE"/>
    <w:rsid w:val="009058E1"/>
    <w:rsid w:val="009227B8"/>
    <w:rsid w:val="00951E6A"/>
    <w:rsid w:val="00952631"/>
    <w:rsid w:val="009528E7"/>
    <w:rsid w:val="00960665"/>
    <w:rsid w:val="00960AF8"/>
    <w:rsid w:val="00963DDC"/>
    <w:rsid w:val="00970A84"/>
    <w:rsid w:val="00972157"/>
    <w:rsid w:val="00983544"/>
    <w:rsid w:val="00993B38"/>
    <w:rsid w:val="0099797B"/>
    <w:rsid w:val="009A6AA4"/>
    <w:rsid w:val="009B32E6"/>
    <w:rsid w:val="009C39B1"/>
    <w:rsid w:val="009C3B29"/>
    <w:rsid w:val="009E2A2D"/>
    <w:rsid w:val="009E482C"/>
    <w:rsid w:val="009F7695"/>
    <w:rsid w:val="00A12BF7"/>
    <w:rsid w:val="00A23D1E"/>
    <w:rsid w:val="00A27DDF"/>
    <w:rsid w:val="00A53B95"/>
    <w:rsid w:val="00A6111C"/>
    <w:rsid w:val="00A73619"/>
    <w:rsid w:val="00A8129E"/>
    <w:rsid w:val="00A831AA"/>
    <w:rsid w:val="00A859FD"/>
    <w:rsid w:val="00A94B94"/>
    <w:rsid w:val="00A95C89"/>
    <w:rsid w:val="00AA1830"/>
    <w:rsid w:val="00AA26B4"/>
    <w:rsid w:val="00AB4CFA"/>
    <w:rsid w:val="00AC26AD"/>
    <w:rsid w:val="00AC4683"/>
    <w:rsid w:val="00B07CA4"/>
    <w:rsid w:val="00B10B87"/>
    <w:rsid w:val="00B32F22"/>
    <w:rsid w:val="00B45C7E"/>
    <w:rsid w:val="00B522B2"/>
    <w:rsid w:val="00B646C4"/>
    <w:rsid w:val="00B653AC"/>
    <w:rsid w:val="00B758F3"/>
    <w:rsid w:val="00B75D57"/>
    <w:rsid w:val="00B914CA"/>
    <w:rsid w:val="00BA5BE5"/>
    <w:rsid w:val="00BB017B"/>
    <w:rsid w:val="00BB0DF6"/>
    <w:rsid w:val="00BD0ED7"/>
    <w:rsid w:val="00BD4377"/>
    <w:rsid w:val="00BD4CD5"/>
    <w:rsid w:val="00BD5913"/>
    <w:rsid w:val="00BE1CD6"/>
    <w:rsid w:val="00BE226E"/>
    <w:rsid w:val="00BE6851"/>
    <w:rsid w:val="00BF157A"/>
    <w:rsid w:val="00C027BF"/>
    <w:rsid w:val="00C047E6"/>
    <w:rsid w:val="00C07F0C"/>
    <w:rsid w:val="00C1318A"/>
    <w:rsid w:val="00C21EF5"/>
    <w:rsid w:val="00C25A69"/>
    <w:rsid w:val="00C27FFD"/>
    <w:rsid w:val="00C34410"/>
    <w:rsid w:val="00C4075D"/>
    <w:rsid w:val="00C41225"/>
    <w:rsid w:val="00C50438"/>
    <w:rsid w:val="00C7018D"/>
    <w:rsid w:val="00C842E0"/>
    <w:rsid w:val="00C85362"/>
    <w:rsid w:val="00CB1BA4"/>
    <w:rsid w:val="00CB2E7A"/>
    <w:rsid w:val="00CB5062"/>
    <w:rsid w:val="00CB52C4"/>
    <w:rsid w:val="00CC06D2"/>
    <w:rsid w:val="00CE2A51"/>
    <w:rsid w:val="00CF6BBD"/>
    <w:rsid w:val="00D04C01"/>
    <w:rsid w:val="00D12179"/>
    <w:rsid w:val="00D12659"/>
    <w:rsid w:val="00D13247"/>
    <w:rsid w:val="00D14E5B"/>
    <w:rsid w:val="00D3494C"/>
    <w:rsid w:val="00D37824"/>
    <w:rsid w:val="00D449BB"/>
    <w:rsid w:val="00D60261"/>
    <w:rsid w:val="00D63763"/>
    <w:rsid w:val="00D64CAC"/>
    <w:rsid w:val="00D72D45"/>
    <w:rsid w:val="00DD69B0"/>
    <w:rsid w:val="00DD6BC1"/>
    <w:rsid w:val="00DF5BC9"/>
    <w:rsid w:val="00E01A2A"/>
    <w:rsid w:val="00E04D2C"/>
    <w:rsid w:val="00E14473"/>
    <w:rsid w:val="00E14832"/>
    <w:rsid w:val="00E20192"/>
    <w:rsid w:val="00E3071C"/>
    <w:rsid w:val="00E3183E"/>
    <w:rsid w:val="00E362BD"/>
    <w:rsid w:val="00E54C01"/>
    <w:rsid w:val="00E61050"/>
    <w:rsid w:val="00E627E3"/>
    <w:rsid w:val="00E845B9"/>
    <w:rsid w:val="00E900BE"/>
    <w:rsid w:val="00E9244B"/>
    <w:rsid w:val="00E93E3B"/>
    <w:rsid w:val="00EA792C"/>
    <w:rsid w:val="00EB118B"/>
    <w:rsid w:val="00ED2ACE"/>
    <w:rsid w:val="00EE3B7C"/>
    <w:rsid w:val="00EF7AB1"/>
    <w:rsid w:val="00F157FF"/>
    <w:rsid w:val="00F16EC8"/>
    <w:rsid w:val="00F31C95"/>
    <w:rsid w:val="00F34AB8"/>
    <w:rsid w:val="00F61496"/>
    <w:rsid w:val="00F8547E"/>
    <w:rsid w:val="00F87E60"/>
    <w:rsid w:val="00F92603"/>
    <w:rsid w:val="00F97DC5"/>
    <w:rsid w:val="00FA1224"/>
    <w:rsid w:val="00FA64A1"/>
    <w:rsid w:val="00FB35AD"/>
    <w:rsid w:val="00FF3FB2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0B47925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10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D72D45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customStyle="1" w:styleId="Domynie">
    <w:name w:val="Domy徑nie"/>
    <w:rsid w:val="00970A84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7</Pages>
  <Words>2294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Bimkiewicz Ewa</cp:lastModifiedBy>
  <cp:revision>203</cp:revision>
  <cp:lastPrinted>2021-08-27T12:38:00Z</cp:lastPrinted>
  <dcterms:created xsi:type="dcterms:W3CDTF">2021-02-23T11:42:00Z</dcterms:created>
  <dcterms:modified xsi:type="dcterms:W3CDTF">2023-11-17T14:26:00Z</dcterms:modified>
</cp:coreProperties>
</file>