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77777777" w:rsidR="009F3BCA" w:rsidRDefault="009F3BCA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300BAEAE" w:rsidR="00830EED" w:rsidRPr="009F3BCA" w:rsidRDefault="00830EED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3E58B3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733F71D" w14:textId="5B0A9DE2" w:rsidR="007A24C9" w:rsidRPr="007A24C9" w:rsidRDefault="007A24C9" w:rsidP="003E58B3">
      <w:pPr>
        <w:spacing w:after="0"/>
        <w:rPr>
          <w:rFonts w:ascii="Arial" w:eastAsia="Calibri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CC277B" w:rsidRPr="00CC277B">
        <w:rPr>
          <w:rFonts w:ascii="Arial" w:eastAsia="Calibri" w:hAnsi="Arial" w:cs="Arial"/>
          <w:sz w:val="24"/>
          <w:szCs w:val="24"/>
        </w:rPr>
        <w:t>„Remont drogi gminnej „Pod lasem” nr 160 527K od km 0+000 do km 0+550 w m. Koniusza”</w:t>
      </w:r>
      <w:r w:rsidRPr="007A24C9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376"/>
        <w:gridCol w:w="2227"/>
        <w:gridCol w:w="6296"/>
        <w:gridCol w:w="2321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3E58B3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lastRenderedPageBreak/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3E58B3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3E58B3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3E58B3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3E58B3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5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C7202"/>
    <w:rsid w:val="002B3BF9"/>
    <w:rsid w:val="00350E5C"/>
    <w:rsid w:val="003E58B3"/>
    <w:rsid w:val="004607AD"/>
    <w:rsid w:val="005F3931"/>
    <w:rsid w:val="007A24C9"/>
    <w:rsid w:val="00800277"/>
    <w:rsid w:val="00830EED"/>
    <w:rsid w:val="008C3045"/>
    <w:rsid w:val="00911F79"/>
    <w:rsid w:val="0092046B"/>
    <w:rsid w:val="009F3BCA"/>
    <w:rsid w:val="00A35091"/>
    <w:rsid w:val="00AB5A5F"/>
    <w:rsid w:val="00AE70B6"/>
    <w:rsid w:val="00B245BA"/>
    <w:rsid w:val="00BA1E9D"/>
    <w:rsid w:val="00BD4DB4"/>
    <w:rsid w:val="00BE5203"/>
    <w:rsid w:val="00C5359B"/>
    <w:rsid w:val="00CC277B"/>
    <w:rsid w:val="00DD3C26"/>
    <w:rsid w:val="00DD586D"/>
    <w:rsid w:val="00EA5C8B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29</cp:revision>
  <cp:lastPrinted>2023-09-19T07:11:00Z</cp:lastPrinted>
  <dcterms:created xsi:type="dcterms:W3CDTF">2021-01-22T19:37:00Z</dcterms:created>
  <dcterms:modified xsi:type="dcterms:W3CDTF">2023-09-19T07:11:00Z</dcterms:modified>
</cp:coreProperties>
</file>