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B168" w14:textId="5D9455E8" w:rsidR="00EE4396" w:rsidRDefault="006B4CBA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</w:p>
    <w:p w14:paraId="705E7A8D" w14:textId="6C09A0F0" w:rsidR="00C0053D" w:rsidRDefault="00C0053D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 w:rsidR="00FD0B1A">
        <w:rPr>
          <w:rFonts w:ascii="Calibri" w:eastAsia="Calibri" w:hAnsi="Calibri" w:cs="Calibri"/>
          <w:sz w:val="20"/>
        </w:rPr>
        <w:t>12</w:t>
      </w:r>
      <w:r>
        <w:rPr>
          <w:rFonts w:ascii="Calibri" w:eastAsia="Calibri" w:hAnsi="Calibri" w:cs="Calibri"/>
          <w:sz w:val="20"/>
        </w:rPr>
        <w:t>/</w:t>
      </w:r>
      <w:r w:rsidR="00FD0B1A">
        <w:rPr>
          <w:rFonts w:ascii="Calibri" w:eastAsia="Calibri" w:hAnsi="Calibri" w:cs="Calibri"/>
          <w:sz w:val="20"/>
        </w:rPr>
        <w:t>ZO</w:t>
      </w:r>
      <w:r>
        <w:rPr>
          <w:rFonts w:ascii="Calibri" w:eastAsia="Calibri" w:hAnsi="Calibri" w:cs="Calibri"/>
          <w:sz w:val="20"/>
        </w:rPr>
        <w:t>/2024</w:t>
      </w:r>
    </w:p>
    <w:p w14:paraId="14E2C80D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 w:cs="Calibri"/>
          <w:b/>
          <w:sz w:val="20"/>
          <w:szCs w:val="20"/>
        </w:rPr>
        <w:t>..................................................................</w:t>
      </w:r>
    </w:p>
    <w:p w14:paraId="5B2165E0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2B4E2355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6FAE4F5D" w14:textId="77777777" w:rsidR="00EE4396" w:rsidRDefault="006503C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0D279AA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436583F0" w14:textId="5D2C9BBE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</w:t>
      </w:r>
      <w:r w:rsidR="009A1804" w:rsidRPr="009A1804">
        <w:rPr>
          <w:rFonts w:ascii="Calibri" w:eastAsia="Calibri" w:hAnsi="Calibri" w:cs="Calibri"/>
          <w:sz w:val="20"/>
        </w:rPr>
        <w:t>………………………………………………………………………………………</w:t>
      </w:r>
      <w:r w:rsidR="00AF3093" w:rsidRPr="009A1804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288364A8" w14:textId="596DA7D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</w:t>
      </w:r>
      <w:r w:rsidR="00FA148B">
        <w:rPr>
          <w:rFonts w:ascii="Calibri" w:eastAsia="Calibri" w:hAnsi="Calibri" w:cs="Calibri"/>
          <w:sz w:val="20"/>
        </w:rPr>
        <w:t>ze</w:t>
      </w:r>
      <w:r>
        <w:rPr>
          <w:rFonts w:ascii="Calibri" w:eastAsia="Calibri" w:hAnsi="Calibri" w:cs="Calibri"/>
          <w:sz w:val="20"/>
        </w:rPr>
        <w:t xml:space="preserve"> 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</w:t>
      </w:r>
      <w:r w:rsidR="00FA148B">
        <w:rPr>
          <w:rFonts w:ascii="Calibri" w:eastAsia="Calibri" w:hAnsi="Calibri" w:cs="Calibri"/>
          <w:sz w:val="20"/>
        </w:rPr>
        <w:t>e</w:t>
      </w:r>
      <w:r>
        <w:rPr>
          <w:rFonts w:ascii="Calibri" w:eastAsia="Calibri" w:hAnsi="Calibri" w:cs="Calibri"/>
          <w:sz w:val="20"/>
        </w:rPr>
        <w:t xml:space="preserve"> zm.), zwanego dalej „rozporządzeniem 269/2014” albo  wpisanym na listę na podstawie decyzji w sprawie wpisu na listę rozstrzygającej o zastosowaniu środka,  o którym mowa w art. 1 pkt 3 ustawy o przeciwdziałaniu; </w:t>
      </w:r>
    </w:p>
    <w:p w14:paraId="53B94C09" w14:textId="33FBD5CD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</w:t>
      </w:r>
      <w:r w:rsidR="00FA148B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06A6C84B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475EA29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149131D0" w14:textId="77777777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2130A4B3" w14:textId="77777777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622B19FA" w14:textId="7D80EE2D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</w:t>
      </w:r>
      <w:r w:rsidR="00AF3093"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z w:val="20"/>
        </w:rPr>
        <w:t>ykonawcy</w:t>
      </w:r>
    </w:p>
    <w:sectPr w:rsidR="00EE43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F716" w14:textId="77777777" w:rsidR="00712B34" w:rsidRDefault="00712B34">
      <w:pPr>
        <w:spacing w:after="0" w:line="240" w:lineRule="auto"/>
      </w:pPr>
      <w:r>
        <w:separator/>
      </w:r>
    </w:p>
  </w:endnote>
  <w:endnote w:type="continuationSeparator" w:id="0">
    <w:p w14:paraId="3D3F9CBE" w14:textId="77777777" w:rsidR="00712B34" w:rsidRDefault="0071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6117" w14:textId="77777777" w:rsidR="00712B34" w:rsidRDefault="00712B34">
      <w:pPr>
        <w:spacing w:after="0" w:line="240" w:lineRule="auto"/>
      </w:pPr>
      <w:r>
        <w:separator/>
      </w:r>
    </w:p>
  </w:footnote>
  <w:footnote w:type="continuationSeparator" w:id="0">
    <w:p w14:paraId="35BF550A" w14:textId="77777777" w:rsidR="00712B34" w:rsidRDefault="00712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96"/>
    <w:rsid w:val="001204AE"/>
    <w:rsid w:val="002919CC"/>
    <w:rsid w:val="00482DF0"/>
    <w:rsid w:val="004C6CDB"/>
    <w:rsid w:val="00504C4F"/>
    <w:rsid w:val="005A42B5"/>
    <w:rsid w:val="005F5ABD"/>
    <w:rsid w:val="00603386"/>
    <w:rsid w:val="006503C4"/>
    <w:rsid w:val="006816C0"/>
    <w:rsid w:val="006A4786"/>
    <w:rsid w:val="006B4CBA"/>
    <w:rsid w:val="006E51F9"/>
    <w:rsid w:val="00712B34"/>
    <w:rsid w:val="007C6CB6"/>
    <w:rsid w:val="008004E1"/>
    <w:rsid w:val="008605B9"/>
    <w:rsid w:val="009412FC"/>
    <w:rsid w:val="009A1804"/>
    <w:rsid w:val="00A02922"/>
    <w:rsid w:val="00A7325F"/>
    <w:rsid w:val="00A737CF"/>
    <w:rsid w:val="00AF3093"/>
    <w:rsid w:val="00B003E0"/>
    <w:rsid w:val="00B72281"/>
    <w:rsid w:val="00BC44A5"/>
    <w:rsid w:val="00BF54EC"/>
    <w:rsid w:val="00C0053D"/>
    <w:rsid w:val="00C006F3"/>
    <w:rsid w:val="00CD5C94"/>
    <w:rsid w:val="00CE42BB"/>
    <w:rsid w:val="00D95C4C"/>
    <w:rsid w:val="00EC586F"/>
    <w:rsid w:val="00EE4396"/>
    <w:rsid w:val="00F00253"/>
    <w:rsid w:val="00F4013C"/>
    <w:rsid w:val="00FA148B"/>
    <w:rsid w:val="00FD0B1A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820C"/>
  <w15:docId w15:val="{F774468D-06FE-4864-94C9-4F463820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Katarzyna Kałuża</cp:lastModifiedBy>
  <cp:revision>20</cp:revision>
  <cp:lastPrinted>2024-04-03T07:32:00Z</cp:lastPrinted>
  <dcterms:created xsi:type="dcterms:W3CDTF">2023-05-30T07:06:00Z</dcterms:created>
  <dcterms:modified xsi:type="dcterms:W3CDTF">2024-04-03T07:39:00Z</dcterms:modified>
</cp:coreProperties>
</file>