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44" w:rsidRPr="00CB2144" w:rsidRDefault="00CB2144" w:rsidP="00CB2144">
      <w:pPr>
        <w:rPr>
          <w:rFonts w:ascii="Arial" w:hAnsi="Arial" w:cs="Arial"/>
          <w:sz w:val="20"/>
          <w:szCs w:val="20"/>
        </w:rPr>
      </w:pPr>
      <w:r w:rsidRPr="00CB2144">
        <w:rPr>
          <w:rFonts w:ascii="Arial" w:hAnsi="Arial" w:cs="Arial"/>
          <w:sz w:val="20"/>
          <w:szCs w:val="20"/>
        </w:rPr>
        <w:tab/>
      </w:r>
      <w:r w:rsidRPr="00CB2144">
        <w:rPr>
          <w:rFonts w:ascii="Arial" w:hAnsi="Arial" w:cs="Arial"/>
          <w:sz w:val="20"/>
          <w:szCs w:val="20"/>
        </w:rPr>
        <w:tab/>
      </w:r>
      <w:r w:rsidRPr="00CB2144">
        <w:rPr>
          <w:rFonts w:ascii="Arial" w:hAnsi="Arial" w:cs="Arial"/>
          <w:sz w:val="20"/>
          <w:szCs w:val="20"/>
        </w:rPr>
        <w:tab/>
      </w:r>
      <w:r w:rsidRPr="00CB2144">
        <w:rPr>
          <w:rFonts w:ascii="Arial" w:hAnsi="Arial" w:cs="Arial"/>
          <w:sz w:val="20"/>
          <w:szCs w:val="20"/>
        </w:rPr>
        <w:tab/>
      </w:r>
      <w:r w:rsidRPr="00CB2144">
        <w:rPr>
          <w:rFonts w:ascii="Arial" w:hAnsi="Arial" w:cs="Arial"/>
          <w:sz w:val="20"/>
          <w:szCs w:val="20"/>
        </w:rPr>
        <w:tab/>
      </w:r>
      <w:r w:rsidRPr="00CB2144">
        <w:rPr>
          <w:rFonts w:ascii="Arial" w:hAnsi="Arial" w:cs="Arial"/>
          <w:sz w:val="20"/>
          <w:szCs w:val="20"/>
        </w:rPr>
        <w:tab/>
      </w:r>
      <w:r w:rsidRPr="00CB2144">
        <w:rPr>
          <w:rFonts w:ascii="Arial" w:hAnsi="Arial" w:cs="Arial"/>
          <w:sz w:val="20"/>
          <w:szCs w:val="20"/>
        </w:rPr>
        <w:tab/>
      </w:r>
      <w:r w:rsidRPr="00CB2144">
        <w:rPr>
          <w:rFonts w:ascii="Arial" w:hAnsi="Arial" w:cs="Arial"/>
          <w:sz w:val="20"/>
          <w:szCs w:val="20"/>
        </w:rPr>
        <w:tab/>
        <w:t xml:space="preserve">Załącznik nr 2 do SWZ </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1.</w:t>
      </w:r>
      <w:r w:rsidRPr="00CB2144">
        <w:rPr>
          <w:rFonts w:ascii="Arial" w:hAnsi="Arial" w:cs="Arial"/>
          <w:sz w:val="20"/>
          <w:szCs w:val="20"/>
        </w:rPr>
        <w:tab/>
        <w:t>Ogólne warunki techniczne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1.1.</w:t>
      </w:r>
      <w:r w:rsidRPr="00CB2144">
        <w:rPr>
          <w:rFonts w:ascii="Arial" w:hAnsi="Arial" w:cs="Arial"/>
          <w:sz w:val="20"/>
          <w:szCs w:val="20"/>
        </w:rPr>
        <w:tab/>
        <w:t>Przedmiotem zamówienia jest dostawa 3 sztuk fabrycznie nowych, niskoemisyjnych, niskopodłogowych, jednoczłonowych miejskich autobusów z napędem Diesel o długości do 12,5 m na potrzeby transportu publicznego w Świnoujściu.</w:t>
      </w:r>
    </w:p>
    <w:p w:rsidR="00CB2144" w:rsidRPr="00CB2144" w:rsidRDefault="00CB2144" w:rsidP="00CB2144">
      <w:pPr>
        <w:rPr>
          <w:rFonts w:ascii="Arial" w:hAnsi="Arial" w:cs="Arial"/>
          <w:sz w:val="20"/>
          <w:szCs w:val="20"/>
        </w:rPr>
      </w:pPr>
      <w:r w:rsidRPr="00CB2144">
        <w:rPr>
          <w:rFonts w:ascii="Arial" w:hAnsi="Arial" w:cs="Arial"/>
          <w:sz w:val="20"/>
          <w:szCs w:val="20"/>
        </w:rPr>
        <w:t>1.2.</w:t>
      </w:r>
      <w:r w:rsidRPr="00CB2144">
        <w:rPr>
          <w:rFonts w:ascii="Arial" w:hAnsi="Arial" w:cs="Arial"/>
          <w:sz w:val="20"/>
          <w:szCs w:val="20"/>
        </w:rPr>
        <w:tab/>
        <w:t>Kody według Wspólnego Słownika Zamówień CPV:</w:t>
      </w:r>
    </w:p>
    <w:p w:rsidR="00CB2144" w:rsidRPr="00CB2144" w:rsidRDefault="00CB2144" w:rsidP="00CB2144">
      <w:pPr>
        <w:rPr>
          <w:rFonts w:ascii="Arial" w:hAnsi="Arial" w:cs="Arial"/>
          <w:sz w:val="20"/>
          <w:szCs w:val="20"/>
        </w:rPr>
      </w:pPr>
      <w:r w:rsidRPr="00CB2144">
        <w:rPr>
          <w:rFonts w:ascii="Arial" w:hAnsi="Arial" w:cs="Arial"/>
          <w:sz w:val="20"/>
          <w:szCs w:val="20"/>
        </w:rPr>
        <w:t xml:space="preserve">34121100-2 – autobusy transportu publicznego </w:t>
      </w:r>
    </w:p>
    <w:p w:rsidR="00CB2144" w:rsidRPr="00CB2144" w:rsidRDefault="00CB2144" w:rsidP="00CB2144">
      <w:pPr>
        <w:rPr>
          <w:rFonts w:ascii="Arial" w:hAnsi="Arial" w:cs="Arial"/>
          <w:sz w:val="20"/>
          <w:szCs w:val="20"/>
        </w:rPr>
      </w:pPr>
      <w:r w:rsidRPr="00CB2144">
        <w:rPr>
          <w:rFonts w:ascii="Arial" w:hAnsi="Arial" w:cs="Arial"/>
          <w:sz w:val="20"/>
          <w:szCs w:val="20"/>
        </w:rPr>
        <w:t>34121400-5 – autobusy niskopodłogowe.</w:t>
      </w:r>
    </w:p>
    <w:p w:rsidR="00CB2144" w:rsidRPr="00CB2144" w:rsidRDefault="00CB2144" w:rsidP="00CB2144">
      <w:pPr>
        <w:rPr>
          <w:rFonts w:ascii="Arial" w:hAnsi="Arial" w:cs="Arial"/>
          <w:sz w:val="20"/>
          <w:szCs w:val="20"/>
        </w:rPr>
      </w:pPr>
      <w:r w:rsidRPr="00CB2144">
        <w:rPr>
          <w:rFonts w:ascii="Arial" w:hAnsi="Arial" w:cs="Arial"/>
          <w:sz w:val="20"/>
          <w:szCs w:val="20"/>
        </w:rPr>
        <w:t>1.3.</w:t>
      </w:r>
      <w:r w:rsidRPr="00CB2144">
        <w:rPr>
          <w:rFonts w:ascii="Arial" w:hAnsi="Arial" w:cs="Arial"/>
          <w:sz w:val="20"/>
          <w:szCs w:val="20"/>
        </w:rPr>
        <w:tab/>
        <w:t>Będące przedmiotem niniejszego zamówienia autobusy muszą być pojazdami fabrycznie nowymi (wg definicji z Ustawy Prawo o ruchu drogowym z 20 czerwca 1997 r. – tekst jednolity Dz.U. z 2021r, poz. 450 ze zm.). Zamawiający wymaga, aby wszystkie elementy konstrukcyjne, części, elementy wyposażenia, elementy każdego z systemów, a także dostarczany wraz z autobusami sprzęt, urządzenia i narzędzia były fabrycznie nowe.</w:t>
      </w:r>
    </w:p>
    <w:p w:rsidR="00CB2144" w:rsidRPr="00CB2144" w:rsidRDefault="00CB2144" w:rsidP="00CB2144">
      <w:pPr>
        <w:rPr>
          <w:rFonts w:ascii="Arial" w:hAnsi="Arial" w:cs="Arial"/>
          <w:sz w:val="20"/>
          <w:szCs w:val="20"/>
        </w:rPr>
      </w:pPr>
      <w:r w:rsidRPr="00CB2144">
        <w:rPr>
          <w:rFonts w:ascii="Arial" w:hAnsi="Arial" w:cs="Arial"/>
          <w:sz w:val="20"/>
          <w:szCs w:val="20"/>
        </w:rPr>
        <w:t>1.4.</w:t>
      </w:r>
      <w:r w:rsidRPr="00CB2144">
        <w:rPr>
          <w:rFonts w:ascii="Arial" w:hAnsi="Arial" w:cs="Arial"/>
          <w:sz w:val="20"/>
          <w:szCs w:val="20"/>
        </w:rPr>
        <w:tab/>
        <w:t>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2016.2022 ze zm.) wymaganych dla dopuszczenia do ru</w:t>
      </w:r>
      <w:r>
        <w:rPr>
          <w:rFonts w:ascii="Arial" w:hAnsi="Arial" w:cs="Arial"/>
          <w:sz w:val="20"/>
          <w:szCs w:val="20"/>
        </w:rPr>
        <w:t xml:space="preserve">chu bez żadnych odstępstw. </w:t>
      </w:r>
    </w:p>
    <w:p w:rsidR="00CB2144" w:rsidRPr="00CB2144" w:rsidRDefault="00CB2144" w:rsidP="00CB2144">
      <w:pPr>
        <w:rPr>
          <w:rFonts w:ascii="Arial" w:hAnsi="Arial" w:cs="Arial"/>
          <w:sz w:val="20"/>
          <w:szCs w:val="20"/>
        </w:rPr>
      </w:pPr>
      <w:r w:rsidRPr="00CB2144">
        <w:rPr>
          <w:rFonts w:ascii="Arial" w:hAnsi="Arial" w:cs="Arial"/>
          <w:sz w:val="20"/>
          <w:szCs w:val="20"/>
        </w:rPr>
        <w:t>Kopię Świadectwa homologacji typu pojazdu (kompletny dokument łącznie z pełnym opisem technicznym typu pojazdu) należy załączyć do oferty. 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jej tłumaczenie na język polski. Dodatkowo Wykonawca zobowiązany jest załączyć ww. „Świadectwo homologacji typu pojazdu” w postaci elektronicznej w formacie pdf.</w:t>
      </w:r>
    </w:p>
    <w:p w:rsidR="00CB2144" w:rsidRPr="00CB2144" w:rsidRDefault="00CB2144" w:rsidP="00CB2144">
      <w:pPr>
        <w:rPr>
          <w:rFonts w:ascii="Arial" w:hAnsi="Arial" w:cs="Arial"/>
          <w:sz w:val="20"/>
          <w:szCs w:val="20"/>
        </w:rPr>
      </w:pPr>
      <w:r w:rsidRPr="00CB2144">
        <w:rPr>
          <w:rFonts w:ascii="Arial" w:hAnsi="Arial" w:cs="Arial"/>
          <w:sz w:val="20"/>
          <w:szCs w:val="20"/>
        </w:rPr>
        <w:t>1.5.</w:t>
      </w:r>
      <w:r w:rsidRPr="00CB2144">
        <w:rPr>
          <w:rFonts w:ascii="Arial" w:hAnsi="Arial" w:cs="Arial"/>
          <w:sz w:val="20"/>
          <w:szCs w:val="20"/>
        </w:rPr>
        <w:tab/>
        <w:t>Autobusy muszą spełniać wymagania Regulaminu nr 107 EKG/ONZ – Jednolite przepisy dotyczące homologacji pojazdów kategorii M2 i M3 w odniesieniu do ich budowy ogólnej.</w:t>
      </w:r>
    </w:p>
    <w:p w:rsidR="00CB2144" w:rsidRPr="00CB2144" w:rsidRDefault="00CB2144" w:rsidP="00CB2144">
      <w:pPr>
        <w:rPr>
          <w:rFonts w:ascii="Arial" w:hAnsi="Arial" w:cs="Arial"/>
          <w:sz w:val="20"/>
          <w:szCs w:val="20"/>
        </w:rPr>
      </w:pPr>
      <w:r w:rsidRPr="00CB2144">
        <w:rPr>
          <w:rFonts w:ascii="Arial" w:hAnsi="Arial" w:cs="Arial"/>
          <w:sz w:val="20"/>
          <w:szCs w:val="20"/>
        </w:rPr>
        <w:t>1.6.</w:t>
      </w:r>
      <w:r w:rsidRPr="00CB2144">
        <w:rPr>
          <w:rFonts w:ascii="Arial" w:hAnsi="Arial" w:cs="Arial"/>
          <w:sz w:val="20"/>
          <w:szCs w:val="20"/>
        </w:rPr>
        <w:tab/>
        <w:t>Autobusy muszą spełniać wszystkie wymagania określone w Dziale III ustawy z dnia 20 czerwca 1997 r. - Prawo o ruchu drogowym (tekst jednolity Dz.U. z 2021r, poz. 450 ze zm.) oraz odpowiadać warunkom technicznym określonym w Rozporządzeniu Ministra Infrastruktury z dnia 31 grudnia 2002 r. w sprawie warunków technicznych pojazdów oraz zakresu ich niezbędnego wyposażenia (tekst jednolity Dz.U. z 2016.2022 ze zm.).</w:t>
      </w:r>
    </w:p>
    <w:p w:rsidR="00CB2144" w:rsidRPr="00CB2144" w:rsidRDefault="00CB2144" w:rsidP="00CB2144">
      <w:pPr>
        <w:rPr>
          <w:rFonts w:ascii="Arial" w:hAnsi="Arial" w:cs="Arial"/>
          <w:sz w:val="20"/>
          <w:szCs w:val="20"/>
        </w:rPr>
      </w:pPr>
      <w:r w:rsidRPr="00CB2144">
        <w:rPr>
          <w:rFonts w:ascii="Arial" w:hAnsi="Arial" w:cs="Arial"/>
          <w:sz w:val="20"/>
          <w:szCs w:val="20"/>
        </w:rPr>
        <w:t>1.7.</w:t>
      </w:r>
      <w:r w:rsidRPr="00CB2144">
        <w:rPr>
          <w:rFonts w:ascii="Arial" w:hAnsi="Arial" w:cs="Arial"/>
          <w:sz w:val="20"/>
          <w:szCs w:val="20"/>
        </w:rPr>
        <w:tab/>
        <w:t>Autobusy muszą spełniać wszystkie wymagania określone w Dziale III ustawy z dnia 20 czerwca 1997 r. - Prawo o ruchu drogowym (tekst jednolity Dz.U. z 2021r, poz. 450 ze zm.) oraz odpowiadać warunkom technicznym określonym w Rozporządzeniu Ministra Infrastruktury z dnia 31 grudnia 2002 r. w sprawie warunków technicznych pojazdów oraz zakresu ich niezbędnego wyposażenia (tekst jednolity Dz.U. z 2016.2022 ze zm.).</w:t>
      </w:r>
    </w:p>
    <w:p w:rsidR="00CB2144" w:rsidRPr="00CB2144" w:rsidRDefault="00CB2144" w:rsidP="00CB2144">
      <w:pPr>
        <w:rPr>
          <w:rFonts w:ascii="Arial" w:hAnsi="Arial" w:cs="Arial"/>
          <w:sz w:val="20"/>
          <w:szCs w:val="20"/>
        </w:rPr>
      </w:pPr>
      <w:r w:rsidRPr="00CB2144">
        <w:rPr>
          <w:rFonts w:ascii="Arial" w:hAnsi="Arial" w:cs="Arial"/>
          <w:sz w:val="20"/>
          <w:szCs w:val="20"/>
        </w:rPr>
        <w:t>1.8.</w:t>
      </w:r>
      <w:r w:rsidRPr="00CB2144">
        <w:rPr>
          <w:rFonts w:ascii="Arial" w:hAnsi="Arial" w:cs="Arial"/>
          <w:sz w:val="20"/>
          <w:szCs w:val="20"/>
        </w:rPr>
        <w:tab/>
        <w:t xml:space="preserve">Konstrukcja pojazdu i zastosowane rozwiązania mają gwarantować co najmniej 12 lat eksploatacji, przy założeniu 80.000 km średniego rocznego przebiegu. Zastosowane rozwiązania techniczne muszą być przetestowane przez producenta. Autobusy muszą być produkowane seryjnie, tj. znajdować się w bieżącej ofercie sprzedaży. Zamawiający wymaga, aby Wykonawca wykazał, że </w:t>
      </w:r>
      <w:r w:rsidRPr="00CB2144">
        <w:rPr>
          <w:rFonts w:ascii="Arial" w:hAnsi="Arial" w:cs="Arial"/>
          <w:sz w:val="20"/>
          <w:szCs w:val="20"/>
        </w:rPr>
        <w:lastRenderedPageBreak/>
        <w:t>posiada niezbędne doświadczenie w produkcji autobusów z wykorzystaniem silnika wysokoprężnego, zasilanego olejem napędowym, tj. dostarczył wcześniejszym klientom autobusy tego rodzaju</w:t>
      </w:r>
      <w:r>
        <w:rPr>
          <w:rFonts w:ascii="Arial" w:hAnsi="Arial" w:cs="Arial"/>
          <w:sz w:val="20"/>
          <w:szCs w:val="20"/>
        </w:rPr>
        <w:t xml:space="preserve"> w co najmniej 5 egzemplarzach.</w:t>
      </w:r>
    </w:p>
    <w:p w:rsidR="00CB2144" w:rsidRPr="00CB2144" w:rsidRDefault="00CB2144" w:rsidP="00CB2144">
      <w:pPr>
        <w:rPr>
          <w:rFonts w:ascii="Arial" w:hAnsi="Arial" w:cs="Arial"/>
          <w:sz w:val="20"/>
          <w:szCs w:val="20"/>
        </w:rPr>
      </w:pPr>
      <w:r w:rsidRPr="00CB2144">
        <w:rPr>
          <w:rFonts w:ascii="Arial" w:hAnsi="Arial" w:cs="Arial"/>
          <w:sz w:val="20"/>
          <w:szCs w:val="20"/>
        </w:rPr>
        <w:t>1.9.</w:t>
      </w:r>
      <w:r w:rsidRPr="00CB2144">
        <w:rPr>
          <w:rFonts w:ascii="Arial" w:hAnsi="Arial" w:cs="Arial"/>
          <w:sz w:val="20"/>
          <w:szCs w:val="20"/>
        </w:rPr>
        <w:tab/>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w:t>
      </w:r>
      <w:r>
        <w:rPr>
          <w:rFonts w:ascii="Arial" w:hAnsi="Arial" w:cs="Arial"/>
          <w:sz w:val="20"/>
          <w:szCs w:val="20"/>
        </w:rPr>
        <w:t>ku lub regulaminie 118 EKG ONZ.</w:t>
      </w:r>
    </w:p>
    <w:p w:rsidR="00CB2144" w:rsidRPr="00CB2144" w:rsidRDefault="00CB2144" w:rsidP="00CB2144">
      <w:pPr>
        <w:rPr>
          <w:rFonts w:ascii="Arial" w:hAnsi="Arial" w:cs="Arial"/>
          <w:sz w:val="20"/>
          <w:szCs w:val="20"/>
        </w:rPr>
      </w:pPr>
      <w:r w:rsidRPr="00CB2144">
        <w:rPr>
          <w:rFonts w:ascii="Arial" w:hAnsi="Arial" w:cs="Arial"/>
          <w:sz w:val="20"/>
          <w:szCs w:val="20"/>
        </w:rPr>
        <w:t>1.10.</w:t>
      </w:r>
      <w:r w:rsidRPr="00CB2144">
        <w:rPr>
          <w:rFonts w:ascii="Arial" w:hAnsi="Arial" w:cs="Arial"/>
          <w:sz w:val="20"/>
          <w:szCs w:val="20"/>
        </w:rPr>
        <w:tab/>
        <w:t>W przypadku, gdy w okresie pomiędzy złożeniem przez Wykonawcę oferty w postępowaniu o udzielenie zamówienia, a rea</w:t>
      </w:r>
      <w:r>
        <w:rPr>
          <w:rFonts w:ascii="Arial" w:hAnsi="Arial" w:cs="Arial"/>
          <w:sz w:val="20"/>
          <w:szCs w:val="20"/>
        </w:rPr>
        <w:t>lizacją Umowy:</w:t>
      </w:r>
    </w:p>
    <w:p w:rsidR="00CB2144" w:rsidRPr="00CB2144" w:rsidRDefault="00CB2144" w:rsidP="00CB2144">
      <w:pPr>
        <w:rPr>
          <w:rFonts w:ascii="Arial" w:hAnsi="Arial" w:cs="Arial"/>
          <w:sz w:val="20"/>
          <w:szCs w:val="20"/>
        </w:rPr>
      </w:pPr>
      <w:r w:rsidRPr="00CB2144">
        <w:rPr>
          <w:rFonts w:ascii="Arial" w:hAnsi="Arial" w:cs="Arial"/>
          <w:sz w:val="20"/>
          <w:szCs w:val="20"/>
        </w:rPr>
        <w:t>1.10.1.</w:t>
      </w:r>
      <w:r w:rsidRPr="00CB2144">
        <w:rPr>
          <w:rFonts w:ascii="Arial" w:hAnsi="Arial" w:cs="Arial"/>
          <w:sz w:val="20"/>
          <w:szCs w:val="20"/>
        </w:rPr>
        <w:tab/>
        <w:t>nastąpi zmiana przepisów prawa w zakresie rejestracji, homologacji, sprzedaży lub wprowadzenia do użytku nowych autobusów (w tym także zespołów i podzespołów do tych autobusów), Wykonawca zobowiązany jest zrealizować przedmiot zamówienia z uwzględn</w:t>
      </w:r>
      <w:r>
        <w:rPr>
          <w:rFonts w:ascii="Arial" w:hAnsi="Arial" w:cs="Arial"/>
          <w:sz w:val="20"/>
          <w:szCs w:val="20"/>
        </w:rPr>
        <w:t>ieniem tychże zmian;</w:t>
      </w:r>
    </w:p>
    <w:p w:rsidR="00CB2144" w:rsidRPr="00CB2144" w:rsidRDefault="00CB2144" w:rsidP="00CB2144">
      <w:pPr>
        <w:rPr>
          <w:rFonts w:ascii="Arial" w:hAnsi="Arial" w:cs="Arial"/>
          <w:sz w:val="20"/>
          <w:szCs w:val="20"/>
        </w:rPr>
      </w:pPr>
      <w:r w:rsidRPr="00CB2144">
        <w:rPr>
          <w:rFonts w:ascii="Arial" w:hAnsi="Arial" w:cs="Arial"/>
          <w:sz w:val="20"/>
          <w:szCs w:val="20"/>
        </w:rPr>
        <w:t>1.10.2.</w:t>
      </w:r>
      <w:r w:rsidRPr="00CB2144">
        <w:rPr>
          <w:rFonts w:ascii="Arial" w:hAnsi="Arial" w:cs="Arial"/>
          <w:sz w:val="20"/>
          <w:szCs w:val="20"/>
        </w:rPr>
        <w:tab/>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t>
      </w:r>
      <w:r>
        <w:rPr>
          <w:rFonts w:ascii="Arial" w:hAnsi="Arial" w:cs="Arial"/>
          <w:sz w:val="20"/>
          <w:szCs w:val="20"/>
        </w:rPr>
        <w:t>w i warunków określonych w SWZ.</w:t>
      </w:r>
    </w:p>
    <w:p w:rsidR="00CB2144" w:rsidRPr="00CB2144" w:rsidRDefault="00CB2144" w:rsidP="00CB2144">
      <w:pPr>
        <w:rPr>
          <w:rFonts w:ascii="Arial" w:hAnsi="Arial" w:cs="Arial"/>
          <w:sz w:val="20"/>
          <w:szCs w:val="20"/>
        </w:rPr>
      </w:pPr>
      <w:r w:rsidRPr="00CB2144">
        <w:rPr>
          <w:rFonts w:ascii="Arial" w:hAnsi="Arial" w:cs="Arial"/>
          <w:sz w:val="20"/>
          <w:szCs w:val="20"/>
        </w:rPr>
        <w:t>1.10.3.</w:t>
      </w:r>
      <w:r w:rsidRPr="00CB2144">
        <w:rPr>
          <w:rFonts w:ascii="Arial" w:hAnsi="Arial" w:cs="Arial"/>
          <w:sz w:val="20"/>
          <w:szCs w:val="20"/>
        </w:rPr>
        <w:tab/>
        <w:t>w przypadku zaistnienia któregokolwiek z powyższych punktów, na Wykonawcy spoczywa obowiązek dostarczenia autobusów spełniających normy przewidziane przepisami prawa polskiego oraz spełniające wymogi i warunki określone w SWZ, a także obowiązek dostarczenia dokumentów, umożliwiających zarejestrowanie dostarczonych aut na terenie Rzeczpospolitej Polskiej.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1.11.</w:t>
      </w:r>
      <w:r w:rsidRPr="00CB2144">
        <w:rPr>
          <w:rFonts w:ascii="Arial" w:hAnsi="Arial" w:cs="Arial"/>
          <w:sz w:val="20"/>
          <w:szCs w:val="20"/>
        </w:rPr>
        <w:tab/>
        <w:t>Będące przedmiotem niniejszego postępowania autobusy muszą spełniać następujące wymagania:</w:t>
      </w:r>
    </w:p>
    <w:p w:rsidR="00CB2144" w:rsidRPr="00CB2144" w:rsidRDefault="00CB2144" w:rsidP="00CB2144">
      <w:pPr>
        <w:rPr>
          <w:rFonts w:ascii="Arial" w:hAnsi="Arial" w:cs="Arial"/>
          <w:sz w:val="20"/>
          <w:szCs w:val="20"/>
        </w:rPr>
      </w:pPr>
      <w:r w:rsidRPr="00CB2144">
        <w:rPr>
          <w:rFonts w:ascii="Arial" w:hAnsi="Arial" w:cs="Arial"/>
          <w:sz w:val="20"/>
          <w:szCs w:val="20"/>
        </w:rPr>
        <w:t>1.11.1.</w:t>
      </w:r>
      <w:r w:rsidRPr="00CB2144">
        <w:rPr>
          <w:rFonts w:ascii="Arial" w:hAnsi="Arial" w:cs="Arial"/>
          <w:sz w:val="20"/>
          <w:szCs w:val="20"/>
        </w:rPr>
        <w:tab/>
        <w:t>mają być wykonane z części, zespołów i materiałów dostępnych na rynku UE, oraz dostępnych w sieci serwisowej Wykonawcy;</w:t>
      </w:r>
    </w:p>
    <w:p w:rsidR="00CB2144" w:rsidRPr="00CB2144" w:rsidRDefault="00CB2144" w:rsidP="00CB2144">
      <w:pPr>
        <w:rPr>
          <w:rFonts w:ascii="Arial" w:hAnsi="Arial" w:cs="Arial"/>
          <w:sz w:val="20"/>
          <w:szCs w:val="20"/>
        </w:rPr>
      </w:pPr>
      <w:r w:rsidRPr="00CB2144">
        <w:rPr>
          <w:rFonts w:ascii="Arial" w:hAnsi="Arial" w:cs="Arial"/>
          <w:sz w:val="20"/>
          <w:szCs w:val="20"/>
        </w:rPr>
        <w:t>1.11.2.</w:t>
      </w:r>
      <w:r w:rsidRPr="00CB2144">
        <w:rPr>
          <w:rFonts w:ascii="Arial" w:hAnsi="Arial" w:cs="Arial"/>
          <w:sz w:val="20"/>
          <w:szCs w:val="20"/>
        </w:rPr>
        <w:tab/>
        <w:t>powinny charakteryzować się nowoczesną technologią gwarantującą wysoką jakość wykonania, niezawodnością w okresie eksploatacji oraz</w:t>
      </w:r>
      <w:r>
        <w:rPr>
          <w:rFonts w:ascii="Arial" w:hAnsi="Arial" w:cs="Arial"/>
          <w:sz w:val="20"/>
          <w:szCs w:val="20"/>
        </w:rPr>
        <w:t xml:space="preserve"> niskimi kosztami eksploatacji.</w:t>
      </w:r>
    </w:p>
    <w:p w:rsidR="00CB2144" w:rsidRPr="00CB2144" w:rsidRDefault="00CB2144" w:rsidP="00CB2144">
      <w:pPr>
        <w:rPr>
          <w:rFonts w:ascii="Arial" w:hAnsi="Arial" w:cs="Arial"/>
          <w:sz w:val="20"/>
          <w:szCs w:val="20"/>
        </w:rPr>
      </w:pPr>
      <w:r w:rsidRPr="00CB2144">
        <w:rPr>
          <w:rFonts w:ascii="Arial" w:hAnsi="Arial" w:cs="Arial"/>
          <w:sz w:val="20"/>
          <w:szCs w:val="20"/>
        </w:rPr>
        <w:t>1.11.3.</w:t>
      </w:r>
      <w:r w:rsidRPr="00CB2144">
        <w:rPr>
          <w:rFonts w:ascii="Arial" w:hAnsi="Arial" w:cs="Arial"/>
          <w:sz w:val="20"/>
          <w:szCs w:val="20"/>
        </w:rPr>
        <w:tab/>
        <w:t>w niniejszym „Opisie Przedmiotu Zamówienia” dla wymagań określonych jako „zalecane” Zamawiający dopuszcza zastosowanie rozwiązania, zespołu lub podzespołu równorzędnego, spełniającego opisane wymagania, w tym wyma</w:t>
      </w:r>
      <w:r>
        <w:rPr>
          <w:rFonts w:ascii="Arial" w:hAnsi="Arial" w:cs="Arial"/>
          <w:sz w:val="20"/>
          <w:szCs w:val="20"/>
        </w:rPr>
        <w:t>gania określone jako minimalne.</w:t>
      </w:r>
    </w:p>
    <w:p w:rsidR="00CB2144" w:rsidRPr="00CB2144" w:rsidRDefault="00CB2144" w:rsidP="00CB2144">
      <w:pPr>
        <w:rPr>
          <w:rFonts w:ascii="Arial" w:hAnsi="Arial" w:cs="Arial"/>
          <w:sz w:val="20"/>
          <w:szCs w:val="20"/>
        </w:rPr>
      </w:pPr>
      <w:r w:rsidRPr="00CB2144">
        <w:rPr>
          <w:rFonts w:ascii="Arial" w:hAnsi="Arial" w:cs="Arial"/>
          <w:sz w:val="20"/>
          <w:szCs w:val="20"/>
        </w:rPr>
        <w:t>1.12.</w:t>
      </w:r>
      <w:r w:rsidRPr="00CB2144">
        <w:rPr>
          <w:rFonts w:ascii="Arial" w:hAnsi="Arial" w:cs="Arial"/>
          <w:sz w:val="20"/>
          <w:szCs w:val="20"/>
        </w:rPr>
        <w:tab/>
        <w:t xml:space="preserve">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 </w:t>
      </w:r>
    </w:p>
    <w:p w:rsidR="00CB2144" w:rsidRPr="00CB2144" w:rsidRDefault="00CB2144" w:rsidP="00CB2144">
      <w:pPr>
        <w:rPr>
          <w:rFonts w:ascii="Arial" w:hAnsi="Arial" w:cs="Arial"/>
          <w:sz w:val="20"/>
          <w:szCs w:val="20"/>
        </w:rPr>
      </w:pPr>
      <w:r w:rsidRPr="00CB2144">
        <w:rPr>
          <w:rFonts w:ascii="Arial" w:hAnsi="Arial" w:cs="Arial"/>
          <w:sz w:val="20"/>
          <w:szCs w:val="20"/>
        </w:rPr>
        <w:t>1.13.</w:t>
      </w:r>
      <w:r w:rsidRPr="00CB2144">
        <w:rPr>
          <w:rFonts w:ascii="Arial" w:hAnsi="Arial" w:cs="Arial"/>
          <w:sz w:val="20"/>
          <w:szCs w:val="20"/>
        </w:rPr>
        <w:tab/>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w:t>
      </w:r>
      <w:r w:rsidRPr="00CB2144">
        <w:rPr>
          <w:rFonts w:ascii="Arial" w:hAnsi="Arial" w:cs="Arial"/>
          <w:sz w:val="20"/>
          <w:szCs w:val="20"/>
        </w:rPr>
        <w:tab/>
        <w:t>Szczegółowa charakterystyka wyposażenia i kompletacji autobusów</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w:t>
      </w:r>
      <w:r>
        <w:rPr>
          <w:rFonts w:ascii="Arial" w:hAnsi="Arial" w:cs="Arial"/>
          <w:sz w:val="20"/>
          <w:szCs w:val="20"/>
        </w:rPr>
        <w:t>.1.</w:t>
      </w:r>
      <w:r>
        <w:rPr>
          <w:rFonts w:ascii="Arial" w:hAnsi="Arial" w:cs="Arial"/>
          <w:sz w:val="20"/>
          <w:szCs w:val="20"/>
        </w:rPr>
        <w:tab/>
        <w:t>Parametry ogólne autobusów.</w:t>
      </w:r>
    </w:p>
    <w:p w:rsidR="00CB2144" w:rsidRPr="00CB2144" w:rsidRDefault="00CB2144" w:rsidP="00CB2144">
      <w:pPr>
        <w:rPr>
          <w:rFonts w:ascii="Arial" w:hAnsi="Arial" w:cs="Arial"/>
          <w:sz w:val="20"/>
          <w:szCs w:val="20"/>
        </w:rPr>
      </w:pPr>
      <w:r w:rsidRPr="00CB2144">
        <w:rPr>
          <w:rFonts w:ascii="Arial" w:hAnsi="Arial" w:cs="Arial"/>
          <w:sz w:val="20"/>
          <w:szCs w:val="20"/>
        </w:rPr>
        <w:t>2.1.1.</w:t>
      </w:r>
      <w:r w:rsidRPr="00CB2144">
        <w:rPr>
          <w:rFonts w:ascii="Arial" w:hAnsi="Arial" w:cs="Arial"/>
          <w:sz w:val="20"/>
          <w:szCs w:val="20"/>
        </w:rPr>
        <w:tab/>
        <w:t>Długość całkow</w:t>
      </w:r>
      <w:r>
        <w:rPr>
          <w:rFonts w:ascii="Arial" w:hAnsi="Arial" w:cs="Arial"/>
          <w:sz w:val="20"/>
          <w:szCs w:val="20"/>
        </w:rPr>
        <w:t>ita: od 11 500 mm do 12 200 mm.</w:t>
      </w:r>
    </w:p>
    <w:p w:rsidR="00CB2144" w:rsidRPr="00CB2144" w:rsidRDefault="00CB2144" w:rsidP="00CB2144">
      <w:pPr>
        <w:rPr>
          <w:rFonts w:ascii="Arial" w:hAnsi="Arial" w:cs="Arial"/>
          <w:sz w:val="20"/>
          <w:szCs w:val="20"/>
        </w:rPr>
      </w:pPr>
      <w:r w:rsidRPr="00CB2144">
        <w:rPr>
          <w:rFonts w:ascii="Arial" w:hAnsi="Arial" w:cs="Arial"/>
          <w:sz w:val="20"/>
          <w:szCs w:val="20"/>
        </w:rPr>
        <w:t>2.1.2.</w:t>
      </w:r>
      <w:r w:rsidRPr="00CB2144">
        <w:rPr>
          <w:rFonts w:ascii="Arial" w:hAnsi="Arial" w:cs="Arial"/>
          <w:sz w:val="20"/>
          <w:szCs w:val="20"/>
        </w:rPr>
        <w:tab/>
        <w:t>Szerokość całkowita (bez lusterek bocz</w:t>
      </w:r>
      <w:r>
        <w:rPr>
          <w:rFonts w:ascii="Arial" w:hAnsi="Arial" w:cs="Arial"/>
          <w:sz w:val="20"/>
          <w:szCs w:val="20"/>
        </w:rPr>
        <w:t>nych): od 2 500 mm do 2 550 mm.</w:t>
      </w:r>
    </w:p>
    <w:p w:rsidR="00CB2144" w:rsidRPr="00CB2144" w:rsidRDefault="00CB2144" w:rsidP="00CB2144">
      <w:pPr>
        <w:rPr>
          <w:rFonts w:ascii="Arial" w:hAnsi="Arial" w:cs="Arial"/>
          <w:sz w:val="20"/>
          <w:szCs w:val="20"/>
        </w:rPr>
      </w:pPr>
      <w:r w:rsidRPr="00CB2144">
        <w:rPr>
          <w:rFonts w:ascii="Arial" w:hAnsi="Arial" w:cs="Arial"/>
          <w:sz w:val="20"/>
          <w:szCs w:val="20"/>
        </w:rPr>
        <w:t>2.1.3.</w:t>
      </w:r>
      <w:r w:rsidRPr="00CB2144">
        <w:rPr>
          <w:rFonts w:ascii="Arial" w:hAnsi="Arial" w:cs="Arial"/>
          <w:sz w:val="20"/>
          <w:szCs w:val="20"/>
        </w:rPr>
        <w:tab/>
        <w:t>Wysokość całkowita: do 3 150 mm.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2.1.4.</w:t>
      </w:r>
      <w:r w:rsidRPr="00CB2144">
        <w:rPr>
          <w:rFonts w:ascii="Arial" w:hAnsi="Arial" w:cs="Arial"/>
          <w:sz w:val="20"/>
          <w:szCs w:val="20"/>
        </w:rPr>
        <w:tab/>
        <w:t>Liczba miejsc pasażerskich stojących ustalona zgodnie z zasadami określonymi w Załączniku nr 11 do Regulaminu nr 107 EKG ONZ, przy zastosowaniu wskaźnika powierzchni podłogi przeznaczonej na jednego pasażera wynoszącego 0,15 m2 (wskaźnik napełnienia – 6,7 osoby/m2 powierzchni podłogi S1 przeznac</w:t>
      </w:r>
      <w:r>
        <w:rPr>
          <w:rFonts w:ascii="Arial" w:hAnsi="Arial" w:cs="Arial"/>
          <w:sz w:val="20"/>
          <w:szCs w:val="20"/>
        </w:rPr>
        <w:t>zonej dla pasażerów stojących).</w:t>
      </w:r>
    </w:p>
    <w:p w:rsidR="00CB2144" w:rsidRPr="00CB2144" w:rsidRDefault="00CB2144" w:rsidP="00CB2144">
      <w:pPr>
        <w:rPr>
          <w:rFonts w:ascii="Arial" w:hAnsi="Arial" w:cs="Arial"/>
          <w:sz w:val="20"/>
          <w:szCs w:val="20"/>
        </w:rPr>
      </w:pPr>
      <w:r w:rsidRPr="00CB2144">
        <w:rPr>
          <w:rFonts w:ascii="Arial" w:hAnsi="Arial" w:cs="Arial"/>
          <w:sz w:val="20"/>
          <w:szCs w:val="20"/>
        </w:rPr>
        <w:t>2.1.4.1.</w:t>
      </w:r>
      <w:r w:rsidRPr="00CB2144">
        <w:rPr>
          <w:rFonts w:ascii="Arial" w:hAnsi="Arial" w:cs="Arial"/>
          <w:sz w:val="20"/>
          <w:szCs w:val="20"/>
        </w:rPr>
        <w:tab/>
        <w:t>Ilość miejsc pasażerskich siedzących i stojących – co n</w:t>
      </w:r>
      <w:r>
        <w:rPr>
          <w:rFonts w:ascii="Arial" w:hAnsi="Arial" w:cs="Arial"/>
          <w:sz w:val="20"/>
          <w:szCs w:val="20"/>
        </w:rPr>
        <w:t xml:space="preserve">ajmniej 85, nie więcej niż 98. </w:t>
      </w:r>
    </w:p>
    <w:p w:rsidR="00CB2144" w:rsidRPr="00CB2144" w:rsidRDefault="00CB2144" w:rsidP="00CB2144">
      <w:pPr>
        <w:rPr>
          <w:rFonts w:ascii="Arial" w:hAnsi="Arial" w:cs="Arial"/>
          <w:sz w:val="20"/>
          <w:szCs w:val="20"/>
        </w:rPr>
      </w:pPr>
      <w:r w:rsidRPr="00CB2144">
        <w:rPr>
          <w:rFonts w:ascii="Arial" w:hAnsi="Arial" w:cs="Arial"/>
          <w:sz w:val="20"/>
          <w:szCs w:val="20"/>
        </w:rPr>
        <w:t>2.1.4.1.1.</w:t>
      </w:r>
      <w:r w:rsidRPr="00CB2144">
        <w:rPr>
          <w:rFonts w:ascii="Arial" w:hAnsi="Arial" w:cs="Arial"/>
          <w:sz w:val="20"/>
          <w:szCs w:val="20"/>
        </w:rPr>
        <w:tab/>
        <w:t>Minimalna ilość miejsc siedzących (bez miejsca kie</w:t>
      </w:r>
      <w:r>
        <w:rPr>
          <w:rFonts w:ascii="Arial" w:hAnsi="Arial" w:cs="Arial"/>
          <w:sz w:val="20"/>
          <w:szCs w:val="20"/>
        </w:rPr>
        <w:t>rowcy) – 27, w tym co najmniej:</w:t>
      </w:r>
    </w:p>
    <w:p w:rsidR="00CB2144" w:rsidRPr="00CB2144" w:rsidRDefault="00CB2144" w:rsidP="00CB2144">
      <w:pPr>
        <w:rPr>
          <w:rFonts w:ascii="Arial" w:hAnsi="Arial" w:cs="Arial"/>
          <w:sz w:val="20"/>
          <w:szCs w:val="20"/>
        </w:rPr>
      </w:pPr>
      <w:r w:rsidRPr="00CB2144">
        <w:rPr>
          <w:rFonts w:ascii="Arial" w:hAnsi="Arial" w:cs="Arial"/>
          <w:sz w:val="20"/>
          <w:szCs w:val="20"/>
        </w:rPr>
        <w:t>2.1.4.1.1.1.</w:t>
      </w:r>
      <w:r w:rsidRPr="00CB2144">
        <w:rPr>
          <w:rFonts w:ascii="Arial" w:hAnsi="Arial" w:cs="Arial"/>
          <w:sz w:val="20"/>
          <w:szCs w:val="20"/>
        </w:rPr>
        <w:tab/>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CB2144" w:rsidRPr="00CB2144" w:rsidRDefault="00CB2144" w:rsidP="00CB2144">
      <w:pPr>
        <w:rPr>
          <w:rFonts w:ascii="Arial" w:hAnsi="Arial" w:cs="Arial"/>
          <w:sz w:val="20"/>
          <w:szCs w:val="20"/>
        </w:rPr>
      </w:pPr>
      <w:r w:rsidRPr="00CB2144">
        <w:rPr>
          <w:rFonts w:ascii="Arial" w:hAnsi="Arial" w:cs="Arial"/>
          <w:sz w:val="20"/>
          <w:szCs w:val="20"/>
        </w:rPr>
        <w:t>2.1.4.1.1.2.</w:t>
      </w:r>
      <w:r w:rsidRPr="00CB2144">
        <w:rPr>
          <w:rFonts w:ascii="Arial" w:hAnsi="Arial" w:cs="Arial"/>
          <w:sz w:val="20"/>
          <w:szCs w:val="20"/>
        </w:rPr>
        <w:tab/>
        <w:t xml:space="preserve">co najmniej 8 miejsc siedzących dostępnych bezpośrednio z poziomu niskiej podłogi, tj. umożliwiające pasażerowi swobodne zajęcie miejsca z poziomu </w:t>
      </w:r>
      <w:r>
        <w:rPr>
          <w:rFonts w:ascii="Arial" w:hAnsi="Arial" w:cs="Arial"/>
          <w:sz w:val="20"/>
          <w:szCs w:val="20"/>
        </w:rPr>
        <w:t>podłogi bez pokonywania stopni;</w:t>
      </w:r>
    </w:p>
    <w:p w:rsidR="00CB2144" w:rsidRPr="00CB2144" w:rsidRDefault="00CB2144" w:rsidP="00CB2144">
      <w:pPr>
        <w:rPr>
          <w:rFonts w:ascii="Arial" w:hAnsi="Arial" w:cs="Arial"/>
          <w:sz w:val="20"/>
          <w:szCs w:val="20"/>
        </w:rPr>
      </w:pPr>
      <w:r w:rsidRPr="00CB2144">
        <w:rPr>
          <w:rFonts w:ascii="Arial" w:hAnsi="Arial" w:cs="Arial"/>
          <w:sz w:val="20"/>
          <w:szCs w:val="20"/>
        </w:rPr>
        <w:t>2.1.4.1.1.3.</w:t>
      </w:r>
      <w:r w:rsidRPr="00CB2144">
        <w:rPr>
          <w:rFonts w:ascii="Arial" w:hAnsi="Arial" w:cs="Arial"/>
          <w:sz w:val="20"/>
          <w:szCs w:val="20"/>
        </w:rPr>
        <w:tab/>
        <w:t>siedzenia o szerokości siedziska większej niż normatywna (tzw. „</w:t>
      </w:r>
      <w:proofErr w:type="spellStart"/>
      <w:r w:rsidRPr="00CB2144">
        <w:rPr>
          <w:rFonts w:ascii="Arial" w:hAnsi="Arial" w:cs="Arial"/>
          <w:sz w:val="20"/>
          <w:szCs w:val="20"/>
        </w:rPr>
        <w:t>półtorówki</w:t>
      </w:r>
      <w:proofErr w:type="spellEnd"/>
      <w:r w:rsidRPr="00CB2144">
        <w:rPr>
          <w:rFonts w:ascii="Arial" w:hAnsi="Arial" w:cs="Arial"/>
          <w:sz w:val="20"/>
          <w:szCs w:val="20"/>
        </w:rPr>
        <w:t>”) traktowane będą jako siedzenia pojedyncze. Siedzenia składane nie będą zaliczan</w:t>
      </w:r>
      <w:r>
        <w:rPr>
          <w:rFonts w:ascii="Arial" w:hAnsi="Arial" w:cs="Arial"/>
          <w:sz w:val="20"/>
          <w:szCs w:val="20"/>
        </w:rPr>
        <w:t>e do wykazu z ust. 2.1.4.1.1.2.</w:t>
      </w:r>
    </w:p>
    <w:p w:rsidR="00CB2144" w:rsidRPr="00CB2144" w:rsidRDefault="00CB2144" w:rsidP="00CB2144">
      <w:pPr>
        <w:rPr>
          <w:rFonts w:ascii="Arial" w:hAnsi="Arial" w:cs="Arial"/>
          <w:sz w:val="20"/>
          <w:szCs w:val="20"/>
        </w:rPr>
      </w:pPr>
      <w:r w:rsidRPr="00CB2144">
        <w:rPr>
          <w:rFonts w:ascii="Arial" w:hAnsi="Arial" w:cs="Arial"/>
          <w:sz w:val="20"/>
          <w:szCs w:val="20"/>
        </w:rPr>
        <w:t>2.1.4.1.2.</w:t>
      </w:r>
      <w:r w:rsidRPr="00CB2144">
        <w:rPr>
          <w:rFonts w:ascii="Arial" w:hAnsi="Arial" w:cs="Arial"/>
          <w:sz w:val="20"/>
          <w:szCs w:val="20"/>
        </w:rPr>
        <w:tab/>
        <w:t>Liczba miejsc wyznaczonych na:</w:t>
      </w:r>
    </w:p>
    <w:p w:rsidR="00CB2144" w:rsidRPr="00CB2144" w:rsidRDefault="00CB2144" w:rsidP="00CB2144">
      <w:pPr>
        <w:rPr>
          <w:rFonts w:ascii="Arial" w:hAnsi="Arial" w:cs="Arial"/>
          <w:sz w:val="20"/>
          <w:szCs w:val="20"/>
        </w:rPr>
      </w:pPr>
      <w:r w:rsidRPr="00CB2144">
        <w:rPr>
          <w:rFonts w:ascii="Arial" w:hAnsi="Arial" w:cs="Arial"/>
          <w:sz w:val="20"/>
          <w:szCs w:val="20"/>
        </w:rPr>
        <w:t>2.1.4.1.2.1.</w:t>
      </w:r>
      <w:r w:rsidRPr="00CB2144">
        <w:rPr>
          <w:rFonts w:ascii="Arial" w:hAnsi="Arial" w:cs="Arial"/>
          <w:sz w:val="20"/>
          <w:szCs w:val="20"/>
        </w:rPr>
        <w:tab/>
        <w:t>1 miejsce (przestrzeń) o wymiarach około 700 x 1300 mm, przeznaczona dla wózka dziecięcego, usytuowana przy ścianie bocznej autobusu;</w:t>
      </w:r>
    </w:p>
    <w:p w:rsidR="00CB2144" w:rsidRPr="00CB2144" w:rsidRDefault="00CB2144" w:rsidP="00CB2144">
      <w:pPr>
        <w:rPr>
          <w:rFonts w:ascii="Arial" w:hAnsi="Arial" w:cs="Arial"/>
          <w:sz w:val="20"/>
          <w:szCs w:val="20"/>
        </w:rPr>
      </w:pPr>
      <w:r w:rsidRPr="00CB2144">
        <w:rPr>
          <w:rFonts w:ascii="Arial" w:hAnsi="Arial" w:cs="Arial"/>
          <w:sz w:val="20"/>
          <w:szCs w:val="20"/>
        </w:rPr>
        <w:t>2.1.4.1.2.2.</w:t>
      </w:r>
      <w:r w:rsidRPr="00CB2144">
        <w:rPr>
          <w:rFonts w:ascii="Arial" w:hAnsi="Arial" w:cs="Arial"/>
          <w:sz w:val="20"/>
          <w:szCs w:val="20"/>
        </w:rPr>
        <w:tab/>
        <w:t>1 miejsce dla wózka inwalidzkiego (przestrzeń dla wózka inwalidzkiego wraz z urządzeniem przytrzymującym spełniające wymagania Załącznika nr 8 do Regulaminu nr 107 EKG ONZ);</w:t>
      </w:r>
    </w:p>
    <w:p w:rsidR="00CB2144" w:rsidRPr="00CB2144" w:rsidRDefault="00CB2144" w:rsidP="00CB2144">
      <w:pPr>
        <w:rPr>
          <w:rFonts w:ascii="Arial" w:hAnsi="Arial" w:cs="Arial"/>
          <w:sz w:val="20"/>
          <w:szCs w:val="20"/>
        </w:rPr>
      </w:pPr>
      <w:r w:rsidRPr="00CB2144">
        <w:rPr>
          <w:rFonts w:ascii="Arial" w:hAnsi="Arial" w:cs="Arial"/>
          <w:sz w:val="20"/>
          <w:szCs w:val="20"/>
        </w:rPr>
        <w:t>2.1.4.1.2.3.</w:t>
      </w:r>
      <w:r w:rsidRPr="00CB2144">
        <w:rPr>
          <w:rFonts w:ascii="Arial" w:hAnsi="Arial" w:cs="Arial"/>
          <w:sz w:val="20"/>
          <w:szCs w:val="20"/>
        </w:rPr>
        <w:tab/>
        <w:t>w każdej z przestrzeni, o których mowa w ust. 2.1.4.1.2.1. i 2.1.4.1.2.2. zalecane zamontowane po 2 składane siedzenia, mocowane do ściany bocznej autobusu;</w:t>
      </w:r>
    </w:p>
    <w:p w:rsidR="00CB2144" w:rsidRPr="00CB2144" w:rsidRDefault="00CB2144" w:rsidP="00CB2144">
      <w:pPr>
        <w:rPr>
          <w:rFonts w:ascii="Arial" w:hAnsi="Arial" w:cs="Arial"/>
          <w:sz w:val="20"/>
          <w:szCs w:val="20"/>
        </w:rPr>
      </w:pPr>
      <w:r w:rsidRPr="00CB2144">
        <w:rPr>
          <w:rFonts w:ascii="Arial" w:hAnsi="Arial" w:cs="Arial"/>
          <w:sz w:val="20"/>
          <w:szCs w:val="20"/>
        </w:rPr>
        <w:t>2.1.4.1.2.4.</w:t>
      </w:r>
      <w:r w:rsidRPr="00CB2144">
        <w:rPr>
          <w:rFonts w:ascii="Arial" w:hAnsi="Arial" w:cs="Arial"/>
          <w:sz w:val="20"/>
          <w:szCs w:val="20"/>
        </w:rPr>
        <w:tab/>
        <w:t xml:space="preserve">zamontowanie w przestrzeni o której mowa w ust. 2.1.4.1.2.1. i 2.1.4.1.2.2. siedzeń składanych (lub siedzenia składanego) posiadających </w:t>
      </w:r>
      <w:r>
        <w:rPr>
          <w:rFonts w:ascii="Arial" w:hAnsi="Arial" w:cs="Arial"/>
          <w:sz w:val="20"/>
          <w:szCs w:val="20"/>
        </w:rPr>
        <w:t>co najmniej 2 miejsca siedzące.</w:t>
      </w:r>
    </w:p>
    <w:p w:rsidR="00CB2144" w:rsidRPr="00CB2144" w:rsidRDefault="00CB2144" w:rsidP="00CB2144">
      <w:pPr>
        <w:rPr>
          <w:rFonts w:ascii="Arial" w:hAnsi="Arial" w:cs="Arial"/>
          <w:sz w:val="20"/>
          <w:szCs w:val="20"/>
        </w:rPr>
      </w:pPr>
      <w:r w:rsidRPr="00CB2144">
        <w:rPr>
          <w:rFonts w:ascii="Arial" w:hAnsi="Arial" w:cs="Arial"/>
          <w:sz w:val="20"/>
          <w:szCs w:val="20"/>
        </w:rPr>
        <w:t>2.1.5.</w:t>
      </w:r>
      <w:r w:rsidRPr="00CB2144">
        <w:rPr>
          <w:rFonts w:ascii="Arial" w:hAnsi="Arial" w:cs="Arial"/>
          <w:sz w:val="20"/>
          <w:szCs w:val="20"/>
        </w:rPr>
        <w:tab/>
        <w:t>Dwie pary drzwi w układzie 2-2-0, wysokość wejścia maksymalnie 340 mm.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Pr>
          <w:rFonts w:ascii="Arial" w:hAnsi="Arial" w:cs="Arial"/>
          <w:sz w:val="20"/>
          <w:szCs w:val="20"/>
        </w:rPr>
        <w:t>2.2.</w:t>
      </w:r>
      <w:r>
        <w:rPr>
          <w:rFonts w:ascii="Arial" w:hAnsi="Arial" w:cs="Arial"/>
          <w:sz w:val="20"/>
          <w:szCs w:val="20"/>
        </w:rPr>
        <w:tab/>
        <w:t>Zespół napędowy.</w:t>
      </w:r>
    </w:p>
    <w:p w:rsidR="00CB2144" w:rsidRPr="00CB2144" w:rsidRDefault="00CB2144" w:rsidP="00CB2144">
      <w:pPr>
        <w:rPr>
          <w:rFonts w:ascii="Arial" w:hAnsi="Arial" w:cs="Arial"/>
          <w:sz w:val="20"/>
          <w:szCs w:val="20"/>
        </w:rPr>
      </w:pPr>
      <w:r>
        <w:rPr>
          <w:rFonts w:ascii="Arial" w:hAnsi="Arial" w:cs="Arial"/>
          <w:sz w:val="20"/>
          <w:szCs w:val="20"/>
        </w:rPr>
        <w:t>2.2.1.</w:t>
      </w:r>
      <w:r>
        <w:rPr>
          <w:rFonts w:ascii="Arial" w:hAnsi="Arial" w:cs="Arial"/>
          <w:sz w:val="20"/>
          <w:szCs w:val="20"/>
        </w:rPr>
        <w:tab/>
        <w:t>Silnik wysokoprężny.</w:t>
      </w:r>
    </w:p>
    <w:p w:rsidR="00CB2144" w:rsidRPr="00CB2144" w:rsidRDefault="00CB2144" w:rsidP="00CB2144">
      <w:pPr>
        <w:rPr>
          <w:rFonts w:ascii="Arial" w:hAnsi="Arial" w:cs="Arial"/>
          <w:sz w:val="20"/>
          <w:szCs w:val="20"/>
        </w:rPr>
      </w:pPr>
      <w:r w:rsidRPr="00CB2144">
        <w:rPr>
          <w:rFonts w:ascii="Arial" w:hAnsi="Arial" w:cs="Arial"/>
          <w:sz w:val="20"/>
          <w:szCs w:val="20"/>
        </w:rPr>
        <w:t>2.2.1.1.</w:t>
      </w:r>
      <w:r w:rsidRPr="00CB2144">
        <w:rPr>
          <w:rFonts w:ascii="Arial" w:hAnsi="Arial" w:cs="Arial"/>
          <w:sz w:val="20"/>
          <w:szCs w:val="20"/>
        </w:rPr>
        <w:tab/>
        <w:t>minimum 6-cio cylindrowy, czterosuwowy silnik wysokoprężny z turbodoładowaniem o pojemności co najmniej 9.200 cm3, lecz nie większej niż 11.000 cm3 z chło</w:t>
      </w:r>
      <w:r>
        <w:rPr>
          <w:rFonts w:ascii="Arial" w:hAnsi="Arial" w:cs="Arial"/>
          <w:sz w:val="20"/>
          <w:szCs w:val="20"/>
        </w:rPr>
        <w:t>dzeniem powietrza doładowanego.</w:t>
      </w:r>
    </w:p>
    <w:p w:rsidR="00CB2144" w:rsidRPr="00CB2144" w:rsidRDefault="00CB2144" w:rsidP="00CB2144">
      <w:pPr>
        <w:rPr>
          <w:rFonts w:ascii="Arial" w:hAnsi="Arial" w:cs="Arial"/>
          <w:sz w:val="20"/>
          <w:szCs w:val="20"/>
        </w:rPr>
      </w:pPr>
      <w:r w:rsidRPr="00CB2144">
        <w:rPr>
          <w:rFonts w:ascii="Arial" w:hAnsi="Arial" w:cs="Arial"/>
          <w:sz w:val="20"/>
          <w:szCs w:val="20"/>
        </w:rPr>
        <w:t>2.2.1.2.</w:t>
      </w:r>
      <w:r w:rsidRPr="00CB2144">
        <w:rPr>
          <w:rFonts w:ascii="Arial" w:hAnsi="Arial" w:cs="Arial"/>
          <w:sz w:val="20"/>
          <w:szCs w:val="20"/>
        </w:rPr>
        <w:tab/>
        <w:t>silnik wysokoprężny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2.2.1.3.</w:t>
      </w:r>
      <w:r w:rsidRPr="00CB2144">
        <w:rPr>
          <w:rFonts w:ascii="Arial" w:hAnsi="Arial" w:cs="Arial"/>
          <w:sz w:val="20"/>
          <w:szCs w:val="20"/>
        </w:rPr>
        <w:tab/>
        <w:t xml:space="preserve">Moc minimalna silnika wysokoprężnego  </w:t>
      </w:r>
      <w:r>
        <w:rPr>
          <w:rFonts w:ascii="Arial" w:hAnsi="Arial" w:cs="Arial"/>
          <w:sz w:val="20"/>
          <w:szCs w:val="20"/>
        </w:rPr>
        <w:t xml:space="preserve">220 </w:t>
      </w:r>
      <w:proofErr w:type="spellStart"/>
      <w:r>
        <w:rPr>
          <w:rFonts w:ascii="Arial" w:hAnsi="Arial" w:cs="Arial"/>
          <w:sz w:val="20"/>
          <w:szCs w:val="20"/>
        </w:rPr>
        <w:t>kW.</w:t>
      </w:r>
      <w:proofErr w:type="spellEnd"/>
    </w:p>
    <w:p w:rsidR="00CB2144" w:rsidRPr="00CB2144" w:rsidRDefault="00CB2144" w:rsidP="00CB2144">
      <w:pPr>
        <w:rPr>
          <w:rFonts w:ascii="Arial" w:hAnsi="Arial" w:cs="Arial"/>
          <w:sz w:val="20"/>
          <w:szCs w:val="20"/>
        </w:rPr>
      </w:pPr>
      <w:r w:rsidRPr="00CB2144">
        <w:rPr>
          <w:rFonts w:ascii="Arial" w:hAnsi="Arial" w:cs="Arial"/>
          <w:sz w:val="20"/>
          <w:szCs w:val="20"/>
        </w:rPr>
        <w:t>2.2.1.4.</w:t>
      </w:r>
      <w:r w:rsidRPr="00CB2144">
        <w:rPr>
          <w:rFonts w:ascii="Arial" w:hAnsi="Arial" w:cs="Arial"/>
          <w:sz w:val="20"/>
          <w:szCs w:val="20"/>
        </w:rPr>
        <w:tab/>
        <w:t>Układ sterowania silnika nie może zawierać ukrytych programów zmieniających poziom emisji spalin w zależności od trybu jego pracy.</w:t>
      </w:r>
    </w:p>
    <w:p w:rsidR="00CB2144" w:rsidRPr="00CB2144" w:rsidRDefault="00CB2144" w:rsidP="00CB2144">
      <w:pPr>
        <w:rPr>
          <w:rFonts w:ascii="Arial" w:hAnsi="Arial" w:cs="Arial"/>
          <w:sz w:val="20"/>
          <w:szCs w:val="20"/>
        </w:rPr>
      </w:pPr>
      <w:r w:rsidRPr="00CB2144">
        <w:rPr>
          <w:rFonts w:ascii="Arial" w:hAnsi="Arial" w:cs="Arial"/>
          <w:sz w:val="20"/>
          <w:szCs w:val="20"/>
        </w:rPr>
        <w:t>2.2.1.5.</w:t>
      </w:r>
      <w:r w:rsidRPr="00CB2144">
        <w:rPr>
          <w:rFonts w:ascii="Arial" w:hAnsi="Arial" w:cs="Arial"/>
          <w:sz w:val="20"/>
          <w:szCs w:val="20"/>
        </w:rPr>
        <w:tab/>
        <w:t>Oprogramowanie układu napędowego zmiany sterowania prędkości winno uwzględniać minimalizację zużycia paliwa i specyfikę eksploatacji autobusu eksploatowanego w trudnych warunkach komunikacji miejskiej.</w:t>
      </w:r>
    </w:p>
    <w:p w:rsidR="00CB2144" w:rsidRPr="00CB2144" w:rsidRDefault="00CB2144" w:rsidP="00CB2144">
      <w:pPr>
        <w:rPr>
          <w:rFonts w:ascii="Arial" w:hAnsi="Arial" w:cs="Arial"/>
          <w:sz w:val="20"/>
          <w:szCs w:val="20"/>
        </w:rPr>
      </w:pPr>
      <w:r w:rsidRPr="00CB2144">
        <w:rPr>
          <w:rFonts w:ascii="Arial" w:hAnsi="Arial" w:cs="Arial"/>
          <w:sz w:val="20"/>
          <w:szCs w:val="20"/>
        </w:rPr>
        <w:t>2.2.1.6.</w:t>
      </w:r>
      <w:r w:rsidRPr="00CB2144">
        <w:rPr>
          <w:rFonts w:ascii="Arial" w:hAnsi="Arial" w:cs="Arial"/>
          <w:sz w:val="20"/>
          <w:szCs w:val="20"/>
        </w:rPr>
        <w:tab/>
        <w:t>Układ paliwowy wyposażony w podgrzewany filtr (wstępneg</w:t>
      </w:r>
      <w:r>
        <w:rPr>
          <w:rFonts w:ascii="Arial" w:hAnsi="Arial" w:cs="Arial"/>
          <w:sz w:val="20"/>
          <w:szCs w:val="20"/>
        </w:rPr>
        <w:t>o lub dokładnego oczyszczania).</w:t>
      </w:r>
    </w:p>
    <w:p w:rsidR="00CB2144" w:rsidRPr="00CB2144" w:rsidRDefault="00CB2144" w:rsidP="00CB2144">
      <w:pPr>
        <w:rPr>
          <w:rFonts w:ascii="Arial" w:hAnsi="Arial" w:cs="Arial"/>
          <w:sz w:val="20"/>
          <w:szCs w:val="20"/>
        </w:rPr>
      </w:pPr>
      <w:r w:rsidRPr="00CB2144">
        <w:rPr>
          <w:rFonts w:ascii="Arial" w:hAnsi="Arial" w:cs="Arial"/>
          <w:sz w:val="20"/>
          <w:szCs w:val="20"/>
        </w:rPr>
        <w:t>2.2.1.7.</w:t>
      </w:r>
      <w:r w:rsidRPr="00CB2144">
        <w:rPr>
          <w:rFonts w:ascii="Arial" w:hAnsi="Arial" w:cs="Arial"/>
          <w:sz w:val="20"/>
          <w:szCs w:val="20"/>
        </w:rPr>
        <w:tab/>
        <w:t xml:space="preserve">Silnik spalinowy musi być przystosowany do paliwa zawierającego biokomponenty w ilościach maksymalnych przewidzianych przez obowiązujące normy i przepisy (PN EN590: 2013 lub równoważna, Rozporządzenie Ministra Gospodarki z dnia 9 października 2015 r. w sprawie wymagań jakościowych dla paliw </w:t>
      </w:r>
      <w:r>
        <w:rPr>
          <w:rFonts w:ascii="Arial" w:hAnsi="Arial" w:cs="Arial"/>
          <w:sz w:val="20"/>
          <w:szCs w:val="20"/>
        </w:rPr>
        <w:t>ciekłych Dz.U. 2015 poz. 1680).</w:t>
      </w:r>
    </w:p>
    <w:p w:rsidR="00CB2144" w:rsidRPr="00CB2144" w:rsidRDefault="00CB2144" w:rsidP="00CB2144">
      <w:pPr>
        <w:rPr>
          <w:rFonts w:ascii="Arial" w:hAnsi="Arial" w:cs="Arial"/>
          <w:sz w:val="20"/>
          <w:szCs w:val="20"/>
        </w:rPr>
      </w:pPr>
      <w:r w:rsidRPr="00CB2144">
        <w:rPr>
          <w:rFonts w:ascii="Arial" w:hAnsi="Arial" w:cs="Arial"/>
          <w:sz w:val="20"/>
          <w:szCs w:val="20"/>
        </w:rPr>
        <w:t>2.2.1.8.</w:t>
      </w:r>
      <w:r w:rsidRPr="00CB2144">
        <w:rPr>
          <w:rFonts w:ascii="Arial" w:hAnsi="Arial" w:cs="Arial"/>
          <w:sz w:val="20"/>
          <w:szCs w:val="20"/>
        </w:rPr>
        <w:tab/>
        <w:t xml:space="preserve">Zbiorniki oleju napędowego i  płynu do oczyszczania i redukcji gazów spalinowych  opomiarowane, wykonane z materiałów odpornych na korozję: z tworzywa sztucznego  </w:t>
      </w:r>
      <w:r>
        <w:rPr>
          <w:rFonts w:ascii="Arial" w:hAnsi="Arial" w:cs="Arial"/>
          <w:sz w:val="20"/>
          <w:szCs w:val="20"/>
        </w:rPr>
        <w:t>lub stali odpornej  na korozję.</w:t>
      </w:r>
    </w:p>
    <w:p w:rsidR="00CB2144" w:rsidRPr="00CB2144" w:rsidRDefault="00CB2144" w:rsidP="00CB2144">
      <w:pPr>
        <w:rPr>
          <w:rFonts w:ascii="Arial" w:hAnsi="Arial" w:cs="Arial"/>
          <w:sz w:val="20"/>
          <w:szCs w:val="20"/>
        </w:rPr>
      </w:pPr>
      <w:r w:rsidRPr="00CB2144">
        <w:rPr>
          <w:rFonts w:ascii="Arial" w:hAnsi="Arial" w:cs="Arial"/>
          <w:sz w:val="20"/>
          <w:szCs w:val="20"/>
        </w:rPr>
        <w:t>2.2.1.8.1.</w:t>
      </w:r>
      <w:r w:rsidRPr="00CB2144">
        <w:rPr>
          <w:rFonts w:ascii="Arial" w:hAnsi="Arial" w:cs="Arial"/>
          <w:sz w:val="20"/>
          <w:szCs w:val="20"/>
        </w:rPr>
        <w:tab/>
        <w:t>Zbiornik oleju napędowego o pojemności co najmniej 200 litrów zaopatrzony we wlew z błyskawicznym zamknięciem. Pokrywa wlewu paliwa</w:t>
      </w:r>
      <w:r>
        <w:rPr>
          <w:rFonts w:ascii="Arial" w:hAnsi="Arial" w:cs="Arial"/>
          <w:sz w:val="20"/>
          <w:szCs w:val="20"/>
        </w:rPr>
        <w:t xml:space="preserve"> umożliwiająca założenie plomb.</w:t>
      </w:r>
    </w:p>
    <w:p w:rsidR="00CB2144" w:rsidRPr="00CB2144" w:rsidRDefault="00CB2144" w:rsidP="00CB2144">
      <w:pPr>
        <w:rPr>
          <w:rFonts w:ascii="Arial" w:hAnsi="Arial" w:cs="Arial"/>
          <w:sz w:val="20"/>
          <w:szCs w:val="20"/>
        </w:rPr>
      </w:pPr>
      <w:r w:rsidRPr="00CB2144">
        <w:rPr>
          <w:rFonts w:ascii="Arial" w:hAnsi="Arial" w:cs="Arial"/>
          <w:sz w:val="20"/>
          <w:szCs w:val="20"/>
        </w:rPr>
        <w:t>2.2.1.9.</w:t>
      </w:r>
      <w:r w:rsidRPr="00CB2144">
        <w:rPr>
          <w:rFonts w:ascii="Arial" w:hAnsi="Arial" w:cs="Arial"/>
          <w:sz w:val="20"/>
          <w:szCs w:val="20"/>
        </w:rPr>
        <w:tab/>
        <w:t>Komora silnika wyposażona w automatyczny system wykrywania pożarów, detekcja oparta na liniowym czujniku temperatury o elektrycznej zasadzie działania. Strefa komor</w:t>
      </w:r>
      <w:r>
        <w:rPr>
          <w:rFonts w:ascii="Arial" w:hAnsi="Arial" w:cs="Arial"/>
          <w:sz w:val="20"/>
          <w:szCs w:val="20"/>
        </w:rPr>
        <w:t xml:space="preserve">y silnika izolowana dźwiękowo. </w:t>
      </w:r>
    </w:p>
    <w:p w:rsidR="00CB2144" w:rsidRPr="00CB2144" w:rsidRDefault="00CB2144" w:rsidP="00CB2144">
      <w:pPr>
        <w:rPr>
          <w:rFonts w:ascii="Arial" w:hAnsi="Arial" w:cs="Arial"/>
          <w:sz w:val="20"/>
          <w:szCs w:val="20"/>
        </w:rPr>
      </w:pPr>
      <w:r w:rsidRPr="00CB2144">
        <w:rPr>
          <w:rFonts w:ascii="Arial" w:hAnsi="Arial" w:cs="Arial"/>
          <w:sz w:val="20"/>
          <w:szCs w:val="20"/>
        </w:rPr>
        <w:t>2.2.1.10.</w:t>
      </w:r>
      <w:r w:rsidRPr="00CB2144">
        <w:rPr>
          <w:rFonts w:ascii="Arial" w:hAnsi="Arial" w:cs="Arial"/>
          <w:sz w:val="20"/>
          <w:szCs w:val="20"/>
        </w:rPr>
        <w:tab/>
        <w:t>Blokada uruchomienia silnika z kabiny kierowcy przy otwartej klapie silnika. Możliwość uruchomienia i gaszenia silnika przy otwartej klapie tylnej z przycisków u</w:t>
      </w:r>
      <w:r>
        <w:rPr>
          <w:rFonts w:ascii="Arial" w:hAnsi="Arial" w:cs="Arial"/>
          <w:sz w:val="20"/>
          <w:szCs w:val="20"/>
        </w:rPr>
        <w:t>mieszczonych w komorze silnika.</w:t>
      </w:r>
    </w:p>
    <w:p w:rsidR="00CB2144" w:rsidRPr="00CB2144" w:rsidRDefault="00CB2144" w:rsidP="00CB2144">
      <w:pPr>
        <w:rPr>
          <w:rFonts w:ascii="Arial" w:hAnsi="Arial" w:cs="Arial"/>
          <w:sz w:val="20"/>
          <w:szCs w:val="20"/>
        </w:rPr>
      </w:pPr>
      <w:r w:rsidRPr="00CB2144">
        <w:rPr>
          <w:rFonts w:ascii="Arial" w:hAnsi="Arial" w:cs="Arial"/>
          <w:sz w:val="20"/>
          <w:szCs w:val="20"/>
        </w:rPr>
        <w:t>2.2.1.11.</w:t>
      </w:r>
      <w:r w:rsidRPr="00CB2144">
        <w:rPr>
          <w:rFonts w:ascii="Arial" w:hAnsi="Arial" w:cs="Arial"/>
          <w:sz w:val="20"/>
          <w:szCs w:val="20"/>
        </w:rPr>
        <w:tab/>
        <w:t>Silnik powinien posiadać złącze diagnostyczne umożliwiające diagnozowanie silnika z zewnętrznego urządzenia diagnostycznego (op</w:t>
      </w:r>
      <w:r>
        <w:rPr>
          <w:rFonts w:ascii="Arial" w:hAnsi="Arial" w:cs="Arial"/>
          <w:sz w:val="20"/>
          <w:szCs w:val="20"/>
        </w:rPr>
        <w:t>rogramowanie w języku polskim).</w:t>
      </w:r>
    </w:p>
    <w:p w:rsidR="00CB2144" w:rsidRPr="00CB2144" w:rsidRDefault="00CB2144" w:rsidP="00CB2144">
      <w:pPr>
        <w:rPr>
          <w:rFonts w:ascii="Arial" w:hAnsi="Arial" w:cs="Arial"/>
          <w:sz w:val="20"/>
          <w:szCs w:val="20"/>
        </w:rPr>
      </w:pPr>
      <w:r w:rsidRPr="00CB2144">
        <w:rPr>
          <w:rFonts w:ascii="Arial" w:hAnsi="Arial" w:cs="Arial"/>
          <w:sz w:val="20"/>
          <w:szCs w:val="20"/>
        </w:rPr>
        <w:t>2.2.1.12.</w:t>
      </w:r>
      <w:r w:rsidRPr="00CB2144">
        <w:rPr>
          <w:rFonts w:ascii="Arial" w:hAnsi="Arial" w:cs="Arial"/>
          <w:sz w:val="20"/>
          <w:szCs w:val="20"/>
        </w:rPr>
        <w:tab/>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 nie większym niż:</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w:t>
      </w:r>
      <w:r w:rsidRPr="00CB2144">
        <w:rPr>
          <w:rFonts w:ascii="Arial" w:hAnsi="Arial" w:cs="Arial"/>
          <w:sz w:val="20"/>
          <w:szCs w:val="20"/>
        </w:rPr>
        <w:tab/>
        <w:t>emisja dwutlenku węgla CO2:  988 g/km,</w:t>
      </w:r>
    </w:p>
    <w:p w:rsidR="00CB2144" w:rsidRPr="00CB2144" w:rsidRDefault="00CB2144" w:rsidP="00CB2144">
      <w:pPr>
        <w:rPr>
          <w:rFonts w:ascii="Arial" w:hAnsi="Arial" w:cs="Arial"/>
          <w:sz w:val="20"/>
          <w:szCs w:val="20"/>
        </w:rPr>
      </w:pPr>
      <w:r w:rsidRPr="00CB2144">
        <w:rPr>
          <w:rFonts w:ascii="Arial" w:hAnsi="Arial" w:cs="Arial"/>
          <w:sz w:val="20"/>
          <w:szCs w:val="20"/>
        </w:rPr>
        <w:t></w:t>
      </w:r>
      <w:r w:rsidRPr="00CB2144">
        <w:rPr>
          <w:rFonts w:ascii="Arial" w:hAnsi="Arial" w:cs="Arial"/>
          <w:sz w:val="20"/>
          <w:szCs w:val="20"/>
        </w:rPr>
        <w:tab/>
        <w:t>emisja tlenku węgla  CO:  4,0 g/kWh,</w:t>
      </w:r>
    </w:p>
    <w:p w:rsidR="00CB2144" w:rsidRPr="00CB2144" w:rsidRDefault="00CB2144" w:rsidP="00CB2144">
      <w:pPr>
        <w:rPr>
          <w:rFonts w:ascii="Arial" w:hAnsi="Arial" w:cs="Arial"/>
          <w:sz w:val="20"/>
          <w:szCs w:val="20"/>
        </w:rPr>
      </w:pPr>
      <w:r w:rsidRPr="00CB2144">
        <w:rPr>
          <w:rFonts w:ascii="Arial" w:hAnsi="Arial" w:cs="Arial"/>
          <w:sz w:val="20"/>
          <w:szCs w:val="20"/>
        </w:rPr>
        <w:t></w:t>
      </w:r>
      <w:r w:rsidRPr="00CB2144">
        <w:rPr>
          <w:rFonts w:ascii="Arial" w:hAnsi="Arial" w:cs="Arial"/>
          <w:sz w:val="20"/>
          <w:szCs w:val="20"/>
        </w:rPr>
        <w:tab/>
        <w:t xml:space="preserve">emisja NH3: 10 </w:t>
      </w:r>
      <w:proofErr w:type="spellStart"/>
      <w:r w:rsidRPr="00CB2144">
        <w:rPr>
          <w:rFonts w:ascii="Arial" w:hAnsi="Arial" w:cs="Arial"/>
          <w:sz w:val="20"/>
          <w:szCs w:val="20"/>
        </w:rPr>
        <w:t>ppm</w:t>
      </w:r>
      <w:proofErr w:type="spellEnd"/>
      <w:r w:rsidRPr="00CB2144">
        <w:rPr>
          <w:rFonts w:ascii="Arial" w:hAnsi="Arial" w:cs="Arial"/>
          <w:sz w:val="20"/>
          <w:szCs w:val="20"/>
        </w:rPr>
        <w:t>,</w:t>
      </w:r>
    </w:p>
    <w:p w:rsidR="00CB2144" w:rsidRPr="00CB2144" w:rsidRDefault="00CB2144" w:rsidP="00CB2144">
      <w:pPr>
        <w:rPr>
          <w:rFonts w:ascii="Arial" w:hAnsi="Arial" w:cs="Arial"/>
          <w:sz w:val="20"/>
          <w:szCs w:val="20"/>
        </w:rPr>
      </w:pPr>
      <w:r w:rsidRPr="00CB2144">
        <w:rPr>
          <w:rFonts w:ascii="Arial" w:hAnsi="Arial" w:cs="Arial"/>
          <w:sz w:val="20"/>
          <w:szCs w:val="20"/>
        </w:rPr>
        <w:t></w:t>
      </w:r>
      <w:r w:rsidRPr="00CB2144">
        <w:rPr>
          <w:rFonts w:ascii="Arial" w:hAnsi="Arial" w:cs="Arial"/>
          <w:sz w:val="20"/>
          <w:szCs w:val="20"/>
        </w:rPr>
        <w:tab/>
        <w:t>emisja węglowodorów THC:  0,16 g/kWh,</w:t>
      </w:r>
    </w:p>
    <w:p w:rsidR="00CB2144" w:rsidRPr="00CB2144" w:rsidRDefault="00CB2144" w:rsidP="00CB2144">
      <w:pPr>
        <w:rPr>
          <w:rFonts w:ascii="Arial" w:hAnsi="Arial" w:cs="Arial"/>
          <w:sz w:val="20"/>
          <w:szCs w:val="20"/>
        </w:rPr>
      </w:pPr>
      <w:r w:rsidRPr="00CB2144">
        <w:rPr>
          <w:rFonts w:ascii="Arial" w:hAnsi="Arial" w:cs="Arial"/>
          <w:sz w:val="20"/>
          <w:szCs w:val="20"/>
        </w:rPr>
        <w:t></w:t>
      </w:r>
      <w:r w:rsidRPr="00CB2144">
        <w:rPr>
          <w:rFonts w:ascii="Arial" w:hAnsi="Arial" w:cs="Arial"/>
          <w:sz w:val="20"/>
          <w:szCs w:val="20"/>
        </w:rPr>
        <w:tab/>
        <w:t xml:space="preserve">emisja tlenków azotu </w:t>
      </w:r>
      <w:proofErr w:type="spellStart"/>
      <w:r w:rsidRPr="00CB2144">
        <w:rPr>
          <w:rFonts w:ascii="Arial" w:hAnsi="Arial" w:cs="Arial"/>
          <w:sz w:val="20"/>
          <w:szCs w:val="20"/>
        </w:rPr>
        <w:t>NOx</w:t>
      </w:r>
      <w:proofErr w:type="spellEnd"/>
      <w:r w:rsidRPr="00CB2144">
        <w:rPr>
          <w:rFonts w:ascii="Arial" w:hAnsi="Arial" w:cs="Arial"/>
          <w:sz w:val="20"/>
          <w:szCs w:val="20"/>
        </w:rPr>
        <w:t>:  0,46 g/kWh,</w:t>
      </w:r>
    </w:p>
    <w:p w:rsidR="00CB2144" w:rsidRPr="00CB2144" w:rsidRDefault="00CB2144" w:rsidP="00CB2144">
      <w:pPr>
        <w:rPr>
          <w:rFonts w:ascii="Arial" w:hAnsi="Arial" w:cs="Arial"/>
          <w:sz w:val="20"/>
          <w:szCs w:val="20"/>
        </w:rPr>
      </w:pPr>
      <w:r w:rsidRPr="00CB2144">
        <w:rPr>
          <w:rFonts w:ascii="Arial" w:hAnsi="Arial" w:cs="Arial"/>
          <w:sz w:val="20"/>
          <w:szCs w:val="20"/>
        </w:rPr>
        <w:t></w:t>
      </w:r>
      <w:r w:rsidRPr="00CB2144">
        <w:rPr>
          <w:rFonts w:ascii="Arial" w:hAnsi="Arial" w:cs="Arial"/>
          <w:sz w:val="20"/>
          <w:szCs w:val="20"/>
        </w:rPr>
        <w:tab/>
        <w:t xml:space="preserve">emisja cząstek stałych PM :  0,01 g/kWh. </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2.2.1.12.1.</w:t>
      </w:r>
      <w:r w:rsidRPr="00CB2144">
        <w:rPr>
          <w:rFonts w:ascii="Arial" w:hAnsi="Arial" w:cs="Arial"/>
          <w:sz w:val="20"/>
          <w:szCs w:val="20"/>
        </w:rPr>
        <w:tab/>
        <w:t>Autobusy muszą spełniać warunki maksymalnego zużycia oleju napędowego na podstawie testu SORT-2</w:t>
      </w:r>
      <w:r>
        <w:rPr>
          <w:rFonts w:ascii="Arial" w:hAnsi="Arial" w:cs="Arial"/>
          <w:sz w:val="20"/>
          <w:szCs w:val="20"/>
        </w:rPr>
        <w:t xml:space="preserve"> lub równoważnego</w:t>
      </w:r>
      <w:r w:rsidRPr="00CB2144">
        <w:rPr>
          <w:rFonts w:ascii="Arial" w:hAnsi="Arial" w:cs="Arial"/>
          <w:sz w:val="20"/>
          <w:szCs w:val="20"/>
        </w:rPr>
        <w:t xml:space="preserve"> nie większego niż 38 litrów/100 km. </w:t>
      </w:r>
    </w:p>
    <w:p w:rsidR="00CB2144" w:rsidRPr="00CB2144" w:rsidRDefault="00CB2144" w:rsidP="00CB2144">
      <w:pPr>
        <w:rPr>
          <w:rFonts w:ascii="Arial" w:hAnsi="Arial" w:cs="Arial"/>
          <w:sz w:val="20"/>
          <w:szCs w:val="20"/>
        </w:rPr>
      </w:pPr>
      <w:r>
        <w:rPr>
          <w:rFonts w:ascii="Arial" w:hAnsi="Arial" w:cs="Arial"/>
          <w:sz w:val="20"/>
          <w:szCs w:val="20"/>
        </w:rPr>
        <w:t xml:space="preserve">Zamawiający powołując się na test SORT-2 za każdym razem ma na myśli test ten lub równoważny, tj. </w:t>
      </w:r>
      <w:r w:rsidRPr="00FF3C7A">
        <w:rPr>
          <w:rFonts w:ascii="Arial" w:hAnsi="Arial" w:cs="Arial"/>
          <w:sz w:val="20"/>
          <w:szCs w:val="20"/>
        </w:rPr>
        <w:t>udokumentowany przez zewnętrzną jednostkę uprawnioną do wykonywania takich badań</w:t>
      </w:r>
      <w:r>
        <w:rPr>
          <w:rFonts w:ascii="Arial" w:hAnsi="Arial" w:cs="Arial"/>
          <w:sz w:val="20"/>
          <w:szCs w:val="20"/>
        </w:rPr>
        <w:t xml:space="preserve">, </w:t>
      </w:r>
      <w:r w:rsidRPr="00FF3C7A">
        <w:rPr>
          <w:rFonts w:ascii="Arial" w:hAnsi="Arial" w:cs="Arial"/>
          <w:sz w:val="20"/>
          <w:szCs w:val="20"/>
        </w:rPr>
        <w:t xml:space="preserve">badający </w:t>
      </w:r>
      <w:r>
        <w:rPr>
          <w:rFonts w:ascii="Arial" w:hAnsi="Arial" w:cs="Arial"/>
          <w:sz w:val="20"/>
          <w:szCs w:val="20"/>
        </w:rPr>
        <w:t>zużycie paliwa w ruchu miejskim</w:t>
      </w:r>
      <w:r w:rsidRPr="00FF3C7A">
        <w:rPr>
          <w:rFonts w:ascii="Arial" w:hAnsi="Arial" w:cs="Arial"/>
          <w:sz w:val="20"/>
          <w:szCs w:val="20"/>
        </w:rPr>
        <w:t xml:space="preserve"> – obciążonego w 50 proc., poruszającego się ze średnią prędkością </w:t>
      </w:r>
      <w:r>
        <w:rPr>
          <w:rFonts w:ascii="Arial" w:hAnsi="Arial" w:cs="Arial"/>
          <w:sz w:val="20"/>
          <w:szCs w:val="20"/>
        </w:rPr>
        <w:lastRenderedPageBreak/>
        <w:t xml:space="preserve">ok. </w:t>
      </w:r>
      <w:r w:rsidRPr="00FF3C7A">
        <w:rPr>
          <w:rFonts w:ascii="Arial" w:hAnsi="Arial" w:cs="Arial"/>
          <w:sz w:val="20"/>
          <w:szCs w:val="20"/>
        </w:rPr>
        <w:t>18 km/h, przy gęstość przystanków ok. 3 na każdy kilometr trasy, przy wietrze (</w:t>
      </w:r>
      <w:r>
        <w:rPr>
          <w:rFonts w:ascii="Arial" w:hAnsi="Arial" w:cs="Arial"/>
          <w:sz w:val="20"/>
          <w:szCs w:val="20"/>
        </w:rPr>
        <w:t>ok.</w:t>
      </w:r>
      <w:r w:rsidRPr="00FF3C7A">
        <w:rPr>
          <w:rFonts w:ascii="Arial" w:hAnsi="Arial" w:cs="Arial"/>
          <w:sz w:val="20"/>
          <w:szCs w:val="20"/>
        </w:rPr>
        <w:t xml:space="preserve"> 8 m/s) i temperaturze w zakresie 0–30 st. Celsjusza</w:t>
      </w:r>
      <w:r>
        <w:rPr>
          <w:rFonts w:ascii="Arial" w:hAnsi="Arial" w:cs="Arial"/>
          <w:sz w:val="20"/>
          <w:szCs w:val="20"/>
        </w:rPr>
        <w:t>.</w:t>
      </w:r>
    </w:p>
    <w:p w:rsidR="00CB2144" w:rsidRPr="00CB2144" w:rsidRDefault="00CB2144" w:rsidP="00CB2144">
      <w:pPr>
        <w:rPr>
          <w:rFonts w:ascii="Arial" w:hAnsi="Arial" w:cs="Arial"/>
          <w:sz w:val="20"/>
          <w:szCs w:val="20"/>
        </w:rPr>
      </w:pPr>
      <w:r w:rsidRPr="00CB2144">
        <w:rPr>
          <w:rFonts w:ascii="Arial" w:hAnsi="Arial" w:cs="Arial"/>
          <w:sz w:val="20"/>
          <w:szCs w:val="20"/>
        </w:rPr>
        <w:t>2.2.1.12.2.</w:t>
      </w:r>
      <w:r w:rsidRPr="00CB2144">
        <w:rPr>
          <w:rFonts w:ascii="Arial" w:hAnsi="Arial" w:cs="Arial"/>
          <w:sz w:val="20"/>
          <w:szCs w:val="20"/>
        </w:rPr>
        <w:tab/>
        <w:t>Zamawiający wymaga, aby oferowane autobusy charakteryzowały się poziomem emisji dwutlenku węgla CO2 nie większym niż 988 g/km, wyliczonym zgodnie z Rozporządzeniem Prezesa Rady Ministrów z dnia 10 maja 2011 w sprawie innych niż cena obowiązkowych kryteriów oceny ofert w odniesieniu do niektórych rodzajów zamówień publicznych, wg. wzoru:</w:t>
      </w:r>
    </w:p>
    <w:p w:rsidR="00CB2144" w:rsidRPr="00CB2144" w:rsidRDefault="00CB2144" w:rsidP="00CB2144">
      <w:pPr>
        <w:rPr>
          <w:rFonts w:ascii="Arial" w:hAnsi="Arial" w:cs="Arial"/>
          <w:sz w:val="20"/>
          <w:szCs w:val="20"/>
        </w:rPr>
      </w:pPr>
      <w:r w:rsidRPr="00CB2144">
        <w:rPr>
          <w:rFonts w:ascii="Arial" w:hAnsi="Arial" w:cs="Arial"/>
          <w:sz w:val="20"/>
          <w:szCs w:val="20"/>
        </w:rPr>
        <w:t>Emisja CO2 [g/km] = Z x WECO2,</w:t>
      </w:r>
    </w:p>
    <w:p w:rsidR="00CB2144" w:rsidRPr="00CB2144" w:rsidRDefault="00CB2144" w:rsidP="00CB2144">
      <w:pPr>
        <w:rPr>
          <w:rFonts w:ascii="Arial" w:hAnsi="Arial" w:cs="Arial"/>
          <w:sz w:val="20"/>
          <w:szCs w:val="20"/>
        </w:rPr>
      </w:pPr>
      <w:r w:rsidRPr="00CB2144">
        <w:rPr>
          <w:rFonts w:ascii="Arial" w:hAnsi="Arial" w:cs="Arial"/>
          <w:sz w:val="20"/>
          <w:szCs w:val="20"/>
        </w:rPr>
        <w:t>gdzie:</w:t>
      </w:r>
    </w:p>
    <w:p w:rsidR="00CB2144" w:rsidRPr="00CB2144" w:rsidRDefault="00CB2144" w:rsidP="00CB2144">
      <w:pPr>
        <w:rPr>
          <w:rFonts w:ascii="Arial" w:hAnsi="Arial" w:cs="Arial"/>
          <w:sz w:val="20"/>
          <w:szCs w:val="20"/>
        </w:rPr>
      </w:pPr>
      <w:r w:rsidRPr="00CB2144">
        <w:rPr>
          <w:rFonts w:ascii="Arial" w:hAnsi="Arial" w:cs="Arial"/>
          <w:sz w:val="20"/>
          <w:szCs w:val="20"/>
        </w:rPr>
        <w:t>Z – zużycie paliwa wg testu SORT 2 (odzwierciedlającego warunki eksploatacji występując</w:t>
      </w:r>
      <w:r>
        <w:rPr>
          <w:rFonts w:ascii="Arial" w:hAnsi="Arial" w:cs="Arial"/>
          <w:sz w:val="20"/>
          <w:szCs w:val="20"/>
        </w:rPr>
        <w:t>e dla typowej trasy miejskiej) lub równoważnego</w:t>
      </w:r>
      <w:r w:rsidRPr="00CB2144">
        <w:rPr>
          <w:rFonts w:ascii="Arial" w:hAnsi="Arial" w:cs="Arial"/>
          <w:sz w:val="20"/>
          <w:szCs w:val="20"/>
        </w:rPr>
        <w:t>, wykonanego przez certyfikowana jednostkę i dołączonego do oferty [l/km];</w:t>
      </w:r>
    </w:p>
    <w:p w:rsidR="00CB2144" w:rsidRPr="00CB2144" w:rsidRDefault="00CB2144" w:rsidP="00CB2144">
      <w:pPr>
        <w:rPr>
          <w:rFonts w:ascii="Arial" w:hAnsi="Arial" w:cs="Arial"/>
          <w:sz w:val="20"/>
          <w:szCs w:val="20"/>
        </w:rPr>
      </w:pPr>
      <w:r w:rsidRPr="00CB2144">
        <w:rPr>
          <w:rFonts w:ascii="Arial" w:hAnsi="Arial" w:cs="Arial"/>
          <w:sz w:val="20"/>
          <w:szCs w:val="20"/>
        </w:rPr>
        <w:t>WECO2 – wartość jednostkowej Emisji CO2 dla</w:t>
      </w:r>
      <w:r w:rsidR="00C22306">
        <w:rPr>
          <w:rFonts w:ascii="Arial" w:hAnsi="Arial" w:cs="Arial"/>
          <w:sz w:val="20"/>
          <w:szCs w:val="20"/>
        </w:rPr>
        <w:t xml:space="preserve"> oleju napędowego - 2600 [g/l].</w:t>
      </w:r>
    </w:p>
    <w:p w:rsidR="00CB2144" w:rsidRPr="00CB2144" w:rsidRDefault="00CB2144" w:rsidP="00CB2144">
      <w:pPr>
        <w:rPr>
          <w:rFonts w:ascii="Arial" w:hAnsi="Arial" w:cs="Arial"/>
          <w:sz w:val="20"/>
          <w:szCs w:val="20"/>
        </w:rPr>
      </w:pPr>
      <w:r w:rsidRPr="00CB2144">
        <w:rPr>
          <w:rFonts w:ascii="Arial" w:hAnsi="Arial" w:cs="Arial"/>
          <w:sz w:val="20"/>
          <w:szCs w:val="20"/>
        </w:rPr>
        <w:t>2.2.1.12.3.</w:t>
      </w:r>
      <w:r w:rsidRPr="00CB2144">
        <w:rPr>
          <w:rFonts w:ascii="Arial" w:hAnsi="Arial" w:cs="Arial"/>
          <w:sz w:val="20"/>
          <w:szCs w:val="20"/>
        </w:rPr>
        <w:tab/>
        <w:t>Zamawiający wymaga, aby oferowane autobusy charakteryzowały się zużyciem energii w okresie pełnego cyklu użytkowania i warunkach testu SORT-2</w:t>
      </w:r>
      <w:r w:rsidR="00C22306">
        <w:rPr>
          <w:rFonts w:ascii="Arial" w:hAnsi="Arial" w:cs="Arial"/>
          <w:sz w:val="20"/>
          <w:szCs w:val="20"/>
        </w:rPr>
        <w:t xml:space="preserve"> lub równoważnego</w:t>
      </w:r>
      <w:r w:rsidRPr="00CB2144">
        <w:rPr>
          <w:rFonts w:ascii="Arial" w:hAnsi="Arial" w:cs="Arial"/>
          <w:sz w:val="20"/>
          <w:szCs w:val="20"/>
        </w:rPr>
        <w:t>, w ilości nie większej niż 10 944 000 MJ, wyliczonym zgodnie z Rozporządzeniem Prezesa Rady Ministrów z dnia 10 maja 2011 r. w sprawie innych niż cena obowiązkowych kryteriów oceny ofert w odniesieniu do niektórych rodzajów zamówień publicznych, zgodnie z poniższym wzorem:</w:t>
      </w:r>
    </w:p>
    <w:p w:rsidR="00CB2144" w:rsidRPr="00CB2144" w:rsidRDefault="00CB2144" w:rsidP="00CB2144">
      <w:pPr>
        <w:rPr>
          <w:rFonts w:ascii="Arial" w:hAnsi="Arial" w:cs="Arial"/>
          <w:sz w:val="20"/>
          <w:szCs w:val="20"/>
        </w:rPr>
      </w:pPr>
      <w:r w:rsidRPr="00CB2144">
        <w:rPr>
          <w:rFonts w:ascii="Arial" w:hAnsi="Arial" w:cs="Arial"/>
          <w:sz w:val="20"/>
          <w:szCs w:val="20"/>
        </w:rPr>
        <w:t>Zużycie energii [MJ] = Z x L x WE,</w:t>
      </w:r>
    </w:p>
    <w:p w:rsidR="00CB2144" w:rsidRPr="00CB2144" w:rsidRDefault="00CB2144" w:rsidP="00CB2144">
      <w:pPr>
        <w:rPr>
          <w:rFonts w:ascii="Arial" w:hAnsi="Arial" w:cs="Arial"/>
          <w:sz w:val="20"/>
          <w:szCs w:val="20"/>
        </w:rPr>
      </w:pPr>
      <w:r w:rsidRPr="00CB2144">
        <w:rPr>
          <w:rFonts w:ascii="Arial" w:hAnsi="Arial" w:cs="Arial"/>
          <w:sz w:val="20"/>
          <w:szCs w:val="20"/>
        </w:rPr>
        <w:t>gdzie:</w:t>
      </w:r>
    </w:p>
    <w:p w:rsidR="00CB2144" w:rsidRPr="00CB2144" w:rsidRDefault="00CB2144" w:rsidP="00CB2144">
      <w:pPr>
        <w:rPr>
          <w:rFonts w:ascii="Arial" w:hAnsi="Arial" w:cs="Arial"/>
          <w:sz w:val="20"/>
          <w:szCs w:val="20"/>
        </w:rPr>
      </w:pPr>
      <w:r w:rsidRPr="00CB2144">
        <w:rPr>
          <w:rFonts w:ascii="Arial" w:hAnsi="Arial" w:cs="Arial"/>
          <w:sz w:val="20"/>
          <w:szCs w:val="20"/>
        </w:rPr>
        <w:t xml:space="preserve">Z – zużycie paliwa wg testu SORT 2 </w:t>
      </w:r>
      <w:r w:rsidR="00C22306">
        <w:rPr>
          <w:rFonts w:ascii="Arial" w:hAnsi="Arial" w:cs="Arial"/>
          <w:sz w:val="20"/>
          <w:szCs w:val="20"/>
        </w:rPr>
        <w:t>lub równoważnego</w:t>
      </w:r>
      <w:r w:rsidRPr="00CB2144">
        <w:rPr>
          <w:rFonts w:ascii="Arial" w:hAnsi="Arial" w:cs="Arial"/>
          <w:sz w:val="20"/>
          <w:szCs w:val="20"/>
        </w:rPr>
        <w:t>, wykonanego przez certyfikowaną jednostkę i dołączone do oferty [l/km];</w:t>
      </w:r>
    </w:p>
    <w:p w:rsidR="00CB2144" w:rsidRPr="00CB2144" w:rsidRDefault="00CB2144" w:rsidP="00CB2144">
      <w:pPr>
        <w:rPr>
          <w:rFonts w:ascii="Arial" w:hAnsi="Arial" w:cs="Arial"/>
          <w:sz w:val="20"/>
          <w:szCs w:val="20"/>
        </w:rPr>
      </w:pPr>
      <w:r w:rsidRPr="00CB2144">
        <w:rPr>
          <w:rFonts w:ascii="Arial" w:hAnsi="Arial" w:cs="Arial"/>
          <w:sz w:val="20"/>
          <w:szCs w:val="20"/>
        </w:rPr>
        <w:t>L – przebieg pojazdu podczas całego cyklu użytkowania – 800.000 km;</w:t>
      </w:r>
    </w:p>
    <w:p w:rsidR="00CB2144" w:rsidRPr="00CB2144" w:rsidRDefault="00CB2144" w:rsidP="00CB2144">
      <w:pPr>
        <w:rPr>
          <w:rFonts w:ascii="Arial" w:hAnsi="Arial" w:cs="Arial"/>
          <w:sz w:val="20"/>
          <w:szCs w:val="20"/>
        </w:rPr>
      </w:pPr>
      <w:r w:rsidRPr="00CB2144">
        <w:rPr>
          <w:rFonts w:ascii="Arial" w:hAnsi="Arial" w:cs="Arial"/>
          <w:sz w:val="20"/>
          <w:szCs w:val="20"/>
        </w:rPr>
        <w:t>WE – wartość energety</w:t>
      </w:r>
      <w:r w:rsidR="00C22306">
        <w:rPr>
          <w:rFonts w:ascii="Arial" w:hAnsi="Arial" w:cs="Arial"/>
          <w:sz w:val="20"/>
          <w:szCs w:val="20"/>
        </w:rPr>
        <w:t>czna oleju napędowego – 36MJ/l.</w:t>
      </w:r>
    </w:p>
    <w:p w:rsidR="00CB2144" w:rsidRPr="00CB2144" w:rsidRDefault="00CB2144" w:rsidP="00CB2144">
      <w:pPr>
        <w:rPr>
          <w:rFonts w:ascii="Arial" w:hAnsi="Arial" w:cs="Arial"/>
          <w:sz w:val="20"/>
          <w:szCs w:val="20"/>
        </w:rPr>
      </w:pPr>
      <w:r w:rsidRPr="00CB2144">
        <w:rPr>
          <w:rFonts w:ascii="Arial" w:hAnsi="Arial" w:cs="Arial"/>
          <w:sz w:val="20"/>
          <w:szCs w:val="20"/>
        </w:rPr>
        <w:t>2.2.1.13.</w:t>
      </w:r>
      <w:r w:rsidRPr="00CB2144">
        <w:rPr>
          <w:rFonts w:ascii="Arial" w:hAnsi="Arial" w:cs="Arial"/>
          <w:sz w:val="20"/>
          <w:szCs w:val="20"/>
        </w:rPr>
        <w:tab/>
        <w:t>Autobusy wyposażone w funkcję ograniczenia prędkości maksymalnej autobusu do wiel</w:t>
      </w:r>
      <w:r w:rsidR="00C22306">
        <w:rPr>
          <w:rFonts w:ascii="Arial" w:hAnsi="Arial" w:cs="Arial"/>
          <w:sz w:val="20"/>
          <w:szCs w:val="20"/>
        </w:rPr>
        <w:t>kości pomiędzy 65 - 80 km/godz.</w:t>
      </w:r>
    </w:p>
    <w:p w:rsidR="00CB2144" w:rsidRPr="00CB2144" w:rsidRDefault="00CB2144" w:rsidP="00CB2144">
      <w:pPr>
        <w:rPr>
          <w:rFonts w:ascii="Arial" w:hAnsi="Arial" w:cs="Arial"/>
          <w:sz w:val="20"/>
          <w:szCs w:val="20"/>
        </w:rPr>
      </w:pPr>
      <w:r w:rsidRPr="00CB2144">
        <w:rPr>
          <w:rFonts w:ascii="Arial" w:hAnsi="Arial" w:cs="Arial"/>
          <w:sz w:val="20"/>
          <w:szCs w:val="20"/>
        </w:rPr>
        <w:t>2.2.1.14.</w:t>
      </w:r>
      <w:r w:rsidRPr="00CB2144">
        <w:rPr>
          <w:rFonts w:ascii="Arial" w:hAnsi="Arial" w:cs="Arial"/>
          <w:sz w:val="20"/>
          <w:szCs w:val="20"/>
        </w:rPr>
        <w:tab/>
        <w:t xml:space="preserve">Skrzynia biegów: automatyczna, min. czterobiegowa  ze zintegrowanym </w:t>
      </w:r>
      <w:proofErr w:type="spellStart"/>
      <w:r w:rsidRPr="00CB2144">
        <w:rPr>
          <w:rFonts w:ascii="Arial" w:hAnsi="Arial" w:cs="Arial"/>
          <w:sz w:val="20"/>
          <w:szCs w:val="20"/>
        </w:rPr>
        <w:t>retarderem</w:t>
      </w:r>
      <w:proofErr w:type="spellEnd"/>
      <w:r w:rsidRPr="00CB2144">
        <w:rPr>
          <w:rFonts w:ascii="Arial" w:hAnsi="Arial" w:cs="Arial"/>
          <w:sz w:val="20"/>
          <w:szCs w:val="20"/>
        </w:rPr>
        <w:t xml:space="preserve"> oraz oprogramowaniem uwzględniającym topografię terenu i obciążenie autobusu umożliwiającym minimalizację zużycia paliwa podczas eksploatacji pojazdu. Gniazdo z interfejsem i oprogramowanie diagnostyczne w języku polskim. Akustyczny sygnał biegu wstecznego słyszalny na zewnątrz pojazdu. Producent skrzyni musi posiadać przedstawicielstwo i serwis w Polsce.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2.3.</w:t>
      </w:r>
      <w:r w:rsidRPr="00CB2144">
        <w:rPr>
          <w:rFonts w:ascii="Arial" w:hAnsi="Arial" w:cs="Arial"/>
          <w:sz w:val="20"/>
          <w:szCs w:val="20"/>
        </w:rPr>
        <w:tab/>
        <w:t>Ilość osi – 2, w tym jedna napędowa.</w:t>
      </w:r>
    </w:p>
    <w:p w:rsidR="00CB2144" w:rsidRPr="00CB2144" w:rsidRDefault="00CB2144" w:rsidP="00CB2144">
      <w:pPr>
        <w:rPr>
          <w:rFonts w:ascii="Arial" w:hAnsi="Arial" w:cs="Arial"/>
          <w:sz w:val="20"/>
          <w:szCs w:val="20"/>
        </w:rPr>
      </w:pPr>
    </w:p>
    <w:p w:rsidR="00CB2144" w:rsidRPr="00CB2144" w:rsidRDefault="00C22306" w:rsidP="00CB2144">
      <w:pPr>
        <w:rPr>
          <w:rFonts w:ascii="Arial" w:hAnsi="Arial" w:cs="Arial"/>
          <w:sz w:val="20"/>
          <w:szCs w:val="20"/>
        </w:rPr>
      </w:pPr>
      <w:r>
        <w:rPr>
          <w:rFonts w:ascii="Arial" w:hAnsi="Arial" w:cs="Arial"/>
          <w:sz w:val="20"/>
          <w:szCs w:val="20"/>
        </w:rPr>
        <w:t>2.4.</w:t>
      </w:r>
      <w:r>
        <w:rPr>
          <w:rFonts w:ascii="Arial" w:hAnsi="Arial" w:cs="Arial"/>
          <w:sz w:val="20"/>
          <w:szCs w:val="20"/>
        </w:rPr>
        <w:tab/>
        <w:t>Układ chłodzenia.</w:t>
      </w:r>
    </w:p>
    <w:p w:rsidR="00CB2144" w:rsidRPr="00CB2144" w:rsidRDefault="00CB2144" w:rsidP="00CB2144">
      <w:pPr>
        <w:rPr>
          <w:rFonts w:ascii="Arial" w:hAnsi="Arial" w:cs="Arial"/>
          <w:sz w:val="20"/>
          <w:szCs w:val="20"/>
        </w:rPr>
      </w:pPr>
      <w:r w:rsidRPr="00CB2144">
        <w:rPr>
          <w:rFonts w:ascii="Arial" w:hAnsi="Arial" w:cs="Arial"/>
          <w:sz w:val="20"/>
          <w:szCs w:val="20"/>
        </w:rPr>
        <w:t>2.4.1.</w:t>
      </w:r>
      <w:r w:rsidRPr="00CB2144">
        <w:rPr>
          <w:rFonts w:ascii="Arial" w:hAnsi="Arial" w:cs="Arial"/>
          <w:sz w:val="20"/>
          <w:szCs w:val="20"/>
        </w:rPr>
        <w:tab/>
        <w:t xml:space="preserve">Przewody sztywne odporne na korozję (materiał: stal nierdzewna, miedź, </w:t>
      </w:r>
      <w:r w:rsidR="00C22306">
        <w:rPr>
          <w:rFonts w:ascii="Arial" w:hAnsi="Arial" w:cs="Arial"/>
          <w:sz w:val="20"/>
          <w:szCs w:val="20"/>
        </w:rPr>
        <w:t>mosiądz lub tworzywo sztuczne).</w:t>
      </w:r>
    </w:p>
    <w:p w:rsidR="00CB2144" w:rsidRPr="00CB2144" w:rsidRDefault="00CB2144" w:rsidP="00CB2144">
      <w:pPr>
        <w:rPr>
          <w:rFonts w:ascii="Arial" w:hAnsi="Arial" w:cs="Arial"/>
          <w:sz w:val="20"/>
          <w:szCs w:val="20"/>
        </w:rPr>
      </w:pPr>
      <w:r w:rsidRPr="00CB2144">
        <w:rPr>
          <w:rFonts w:ascii="Arial" w:hAnsi="Arial" w:cs="Arial"/>
          <w:sz w:val="20"/>
          <w:szCs w:val="20"/>
        </w:rPr>
        <w:t>2.4.2.</w:t>
      </w:r>
      <w:r w:rsidRPr="00CB2144">
        <w:rPr>
          <w:rFonts w:ascii="Arial" w:hAnsi="Arial" w:cs="Arial"/>
          <w:sz w:val="20"/>
          <w:szCs w:val="20"/>
        </w:rPr>
        <w:tab/>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2.4.3.</w:t>
      </w:r>
      <w:r w:rsidRPr="00CB2144">
        <w:rPr>
          <w:rFonts w:ascii="Arial" w:hAnsi="Arial" w:cs="Arial"/>
          <w:sz w:val="20"/>
          <w:szCs w:val="20"/>
        </w:rPr>
        <w:tab/>
        <w:t>Przewody izolowane w otulinie eliminującej straty ciepła (termoizolacja w komor</w:t>
      </w:r>
      <w:r w:rsidR="00C22306">
        <w:rPr>
          <w:rFonts w:ascii="Arial" w:hAnsi="Arial" w:cs="Arial"/>
          <w:sz w:val="20"/>
          <w:szCs w:val="20"/>
        </w:rPr>
        <w:t>ze silnika nie jest konieczna).</w:t>
      </w:r>
    </w:p>
    <w:p w:rsidR="00CB2144" w:rsidRPr="00CB2144" w:rsidRDefault="00CB2144" w:rsidP="00CB2144">
      <w:pPr>
        <w:rPr>
          <w:rFonts w:ascii="Arial" w:hAnsi="Arial" w:cs="Arial"/>
          <w:sz w:val="20"/>
          <w:szCs w:val="20"/>
        </w:rPr>
      </w:pPr>
      <w:r w:rsidRPr="00CB2144">
        <w:rPr>
          <w:rFonts w:ascii="Arial" w:hAnsi="Arial" w:cs="Arial"/>
          <w:sz w:val="20"/>
          <w:szCs w:val="20"/>
        </w:rPr>
        <w:t>2.4.4.</w:t>
      </w:r>
      <w:r w:rsidRPr="00CB2144">
        <w:rPr>
          <w:rFonts w:ascii="Arial" w:hAnsi="Arial" w:cs="Arial"/>
          <w:sz w:val="20"/>
          <w:szCs w:val="20"/>
        </w:rPr>
        <w:tab/>
        <w:t xml:space="preserve">Zbiornik wyrównawczy wykonany z </w:t>
      </w:r>
      <w:r w:rsidR="00C22306">
        <w:rPr>
          <w:rFonts w:ascii="Arial" w:hAnsi="Arial" w:cs="Arial"/>
          <w:sz w:val="20"/>
          <w:szCs w:val="20"/>
        </w:rPr>
        <w:t>materiału odpornego na korozję.</w:t>
      </w:r>
    </w:p>
    <w:p w:rsidR="00CB2144" w:rsidRPr="00CB2144" w:rsidRDefault="00CB2144" w:rsidP="00CB2144">
      <w:pPr>
        <w:rPr>
          <w:rFonts w:ascii="Arial" w:hAnsi="Arial" w:cs="Arial"/>
          <w:sz w:val="20"/>
          <w:szCs w:val="20"/>
        </w:rPr>
      </w:pPr>
      <w:r w:rsidRPr="00CB2144">
        <w:rPr>
          <w:rFonts w:ascii="Arial" w:hAnsi="Arial" w:cs="Arial"/>
          <w:sz w:val="20"/>
          <w:szCs w:val="20"/>
        </w:rPr>
        <w:t>2.4.5.</w:t>
      </w:r>
      <w:r w:rsidRPr="00CB2144">
        <w:rPr>
          <w:rFonts w:ascii="Arial" w:hAnsi="Arial" w:cs="Arial"/>
          <w:sz w:val="20"/>
          <w:szCs w:val="20"/>
        </w:rPr>
        <w:tab/>
        <w:t xml:space="preserve">Chłodnica lub zespół chłodnic zabezpieczony przed zabrudzeniem, poprzez zastosowanie dodatkowego filtra siatkowego, łatwo </w:t>
      </w:r>
      <w:proofErr w:type="spellStart"/>
      <w:r w:rsidRPr="00CB2144">
        <w:rPr>
          <w:rFonts w:ascii="Arial" w:hAnsi="Arial" w:cs="Arial"/>
          <w:sz w:val="20"/>
          <w:szCs w:val="20"/>
        </w:rPr>
        <w:t>demont</w:t>
      </w:r>
      <w:r w:rsidR="00C22306">
        <w:rPr>
          <w:rFonts w:ascii="Arial" w:hAnsi="Arial" w:cs="Arial"/>
          <w:sz w:val="20"/>
          <w:szCs w:val="20"/>
        </w:rPr>
        <w:t>owalnego</w:t>
      </w:r>
      <w:proofErr w:type="spellEnd"/>
      <w:r w:rsidR="00C22306">
        <w:rPr>
          <w:rFonts w:ascii="Arial" w:hAnsi="Arial" w:cs="Arial"/>
          <w:sz w:val="20"/>
          <w:szCs w:val="20"/>
        </w:rPr>
        <w:t>, wielokrotnego użytku.</w:t>
      </w:r>
    </w:p>
    <w:p w:rsidR="00CB2144" w:rsidRPr="00CB2144" w:rsidRDefault="00CB2144" w:rsidP="00CB2144">
      <w:pPr>
        <w:rPr>
          <w:rFonts w:ascii="Arial" w:hAnsi="Arial" w:cs="Arial"/>
          <w:sz w:val="20"/>
          <w:szCs w:val="20"/>
        </w:rPr>
      </w:pPr>
      <w:r w:rsidRPr="00CB2144">
        <w:rPr>
          <w:rFonts w:ascii="Arial" w:hAnsi="Arial" w:cs="Arial"/>
          <w:sz w:val="20"/>
          <w:szCs w:val="20"/>
        </w:rPr>
        <w:t>2.4.6.</w:t>
      </w:r>
      <w:r w:rsidRPr="00CB2144">
        <w:rPr>
          <w:rFonts w:ascii="Arial" w:hAnsi="Arial" w:cs="Arial"/>
          <w:sz w:val="20"/>
          <w:szCs w:val="20"/>
        </w:rPr>
        <w:tab/>
        <w:t xml:space="preserve">Wypełniony płynem </w:t>
      </w:r>
      <w:proofErr w:type="spellStart"/>
      <w:r w:rsidRPr="00CB2144">
        <w:rPr>
          <w:rFonts w:ascii="Arial" w:hAnsi="Arial" w:cs="Arial"/>
          <w:sz w:val="20"/>
          <w:szCs w:val="20"/>
        </w:rPr>
        <w:t>niskokrzepnącym</w:t>
      </w:r>
      <w:proofErr w:type="spellEnd"/>
      <w:r w:rsidRPr="00CB2144">
        <w:rPr>
          <w:rFonts w:ascii="Arial" w:hAnsi="Arial" w:cs="Arial"/>
          <w:sz w:val="20"/>
          <w:szCs w:val="20"/>
        </w:rPr>
        <w:t xml:space="preserve"> o tempera</w:t>
      </w:r>
      <w:r w:rsidR="00C22306">
        <w:rPr>
          <w:rFonts w:ascii="Arial" w:hAnsi="Arial" w:cs="Arial"/>
          <w:sz w:val="20"/>
          <w:szCs w:val="20"/>
        </w:rPr>
        <w:t>turze krystalizacji min. -37°C.</w:t>
      </w:r>
    </w:p>
    <w:p w:rsidR="00CB2144" w:rsidRPr="00CB2144" w:rsidRDefault="00CB2144" w:rsidP="00CB2144">
      <w:pPr>
        <w:rPr>
          <w:rFonts w:ascii="Arial" w:hAnsi="Arial" w:cs="Arial"/>
          <w:sz w:val="20"/>
          <w:szCs w:val="20"/>
        </w:rPr>
      </w:pPr>
      <w:r w:rsidRPr="00CB2144">
        <w:rPr>
          <w:rFonts w:ascii="Arial" w:hAnsi="Arial" w:cs="Arial"/>
          <w:sz w:val="20"/>
          <w:szCs w:val="20"/>
        </w:rPr>
        <w:t>2.4.7.</w:t>
      </w:r>
      <w:r w:rsidRPr="00CB2144">
        <w:rPr>
          <w:rFonts w:ascii="Arial" w:hAnsi="Arial" w:cs="Arial"/>
          <w:sz w:val="20"/>
          <w:szCs w:val="20"/>
        </w:rPr>
        <w:tab/>
        <w:t xml:space="preserve">Wyposażony w korek (korki) spustowe, umożliwiające spuszczenie z układu minimum 80% płynu </w:t>
      </w:r>
      <w:proofErr w:type="spellStart"/>
      <w:r w:rsidRPr="00CB2144">
        <w:rPr>
          <w:rFonts w:ascii="Arial" w:hAnsi="Arial" w:cs="Arial"/>
          <w:sz w:val="20"/>
          <w:szCs w:val="20"/>
        </w:rPr>
        <w:t>niskokrzepnącego</w:t>
      </w:r>
      <w:proofErr w:type="spellEnd"/>
      <w:r w:rsidRPr="00CB2144">
        <w:rPr>
          <w:rFonts w:ascii="Arial" w:hAnsi="Arial" w:cs="Arial"/>
          <w:sz w:val="20"/>
          <w:szCs w:val="20"/>
        </w:rPr>
        <w:t>.</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2.5.</w:t>
      </w:r>
      <w:r w:rsidRPr="00CB2144">
        <w:rPr>
          <w:rFonts w:ascii="Arial" w:hAnsi="Arial" w:cs="Arial"/>
          <w:sz w:val="20"/>
          <w:szCs w:val="20"/>
        </w:rPr>
        <w:tab/>
        <w:t>Układ hamulcowy.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2.5.1.</w:t>
      </w:r>
      <w:r w:rsidRPr="00CB2144">
        <w:rPr>
          <w:rFonts w:ascii="Arial" w:hAnsi="Arial" w:cs="Arial"/>
          <w:sz w:val="20"/>
          <w:szCs w:val="20"/>
        </w:rPr>
        <w:tab/>
        <w:t>Hamulec główny pneumatyczny, dwuobwodowy na wszystkich osiach, z automatyczną regulacją luzu klocków hamulcowych i elektrycznym wskaźnikiem stopnia zużycia wyświetlanym/umie</w:t>
      </w:r>
      <w:r w:rsidR="00C22306">
        <w:rPr>
          <w:rFonts w:ascii="Arial" w:hAnsi="Arial" w:cs="Arial"/>
          <w:sz w:val="20"/>
          <w:szCs w:val="20"/>
        </w:rPr>
        <w:t>szczonym na desce rozdzielczej.</w:t>
      </w:r>
    </w:p>
    <w:p w:rsidR="00CB2144" w:rsidRPr="00CB2144" w:rsidRDefault="00CB2144" w:rsidP="00CB2144">
      <w:pPr>
        <w:rPr>
          <w:rFonts w:ascii="Arial" w:hAnsi="Arial" w:cs="Arial"/>
          <w:sz w:val="20"/>
          <w:szCs w:val="20"/>
        </w:rPr>
      </w:pPr>
      <w:r w:rsidRPr="00CB2144">
        <w:rPr>
          <w:rFonts w:ascii="Arial" w:hAnsi="Arial" w:cs="Arial"/>
          <w:sz w:val="20"/>
          <w:szCs w:val="20"/>
        </w:rPr>
        <w:t>2.5.2.</w:t>
      </w:r>
      <w:r w:rsidRPr="00CB2144">
        <w:rPr>
          <w:rFonts w:ascii="Arial" w:hAnsi="Arial" w:cs="Arial"/>
          <w:sz w:val="20"/>
          <w:szCs w:val="20"/>
        </w:rPr>
        <w:tab/>
        <w:t>Autobus ma posiadać:</w:t>
      </w:r>
    </w:p>
    <w:p w:rsidR="00CB2144" w:rsidRPr="00CB2144" w:rsidRDefault="00CB2144" w:rsidP="00CB2144">
      <w:pPr>
        <w:rPr>
          <w:rFonts w:ascii="Arial" w:hAnsi="Arial" w:cs="Arial"/>
          <w:sz w:val="20"/>
          <w:szCs w:val="20"/>
        </w:rPr>
      </w:pPr>
      <w:r w:rsidRPr="00CB2144">
        <w:rPr>
          <w:rFonts w:ascii="Arial" w:hAnsi="Arial" w:cs="Arial"/>
          <w:sz w:val="20"/>
          <w:szCs w:val="20"/>
        </w:rPr>
        <w:t>2.5.2.1.</w:t>
      </w:r>
      <w:r w:rsidRPr="00CB2144">
        <w:rPr>
          <w:rFonts w:ascii="Arial" w:hAnsi="Arial" w:cs="Arial"/>
          <w:sz w:val="20"/>
          <w:szCs w:val="20"/>
        </w:rPr>
        <w:tab/>
        <w:t>zamontowany elektronicznie sterowany układ hamulcowy EBS (</w:t>
      </w:r>
      <w:proofErr w:type="spellStart"/>
      <w:r w:rsidRPr="00CB2144">
        <w:rPr>
          <w:rFonts w:ascii="Arial" w:hAnsi="Arial" w:cs="Arial"/>
          <w:sz w:val="20"/>
          <w:szCs w:val="20"/>
        </w:rPr>
        <w:t>Electronic</w:t>
      </w:r>
      <w:proofErr w:type="spellEnd"/>
      <w:r w:rsidRPr="00CB2144">
        <w:rPr>
          <w:rFonts w:ascii="Arial" w:hAnsi="Arial" w:cs="Arial"/>
          <w:sz w:val="20"/>
          <w:szCs w:val="20"/>
        </w:rPr>
        <w:t xml:space="preserve"> </w:t>
      </w:r>
      <w:proofErr w:type="spellStart"/>
      <w:r w:rsidRPr="00CB2144">
        <w:rPr>
          <w:rFonts w:ascii="Arial" w:hAnsi="Arial" w:cs="Arial"/>
          <w:sz w:val="20"/>
          <w:szCs w:val="20"/>
        </w:rPr>
        <w:t>Breaking</w:t>
      </w:r>
      <w:proofErr w:type="spellEnd"/>
      <w:r w:rsidRPr="00CB2144">
        <w:rPr>
          <w:rFonts w:ascii="Arial" w:hAnsi="Arial" w:cs="Arial"/>
          <w:sz w:val="20"/>
          <w:szCs w:val="20"/>
        </w:rPr>
        <w:t xml:space="preserve"> System) zawierający podstawowe funkcje sterowania układu hamulcowego, ABS ASR  w jednym systemie elektronicznym;</w:t>
      </w:r>
    </w:p>
    <w:p w:rsidR="00CB2144" w:rsidRPr="00CB2144" w:rsidRDefault="00CB2144" w:rsidP="00CB2144">
      <w:pPr>
        <w:rPr>
          <w:rFonts w:ascii="Arial" w:hAnsi="Arial" w:cs="Arial"/>
          <w:sz w:val="20"/>
          <w:szCs w:val="20"/>
        </w:rPr>
      </w:pPr>
      <w:r w:rsidRPr="00CB2144">
        <w:rPr>
          <w:rFonts w:ascii="Arial" w:hAnsi="Arial" w:cs="Arial"/>
          <w:sz w:val="20"/>
          <w:szCs w:val="20"/>
        </w:rPr>
        <w:t>2.5.2.2.</w:t>
      </w:r>
      <w:r w:rsidRPr="00CB2144">
        <w:rPr>
          <w:rFonts w:ascii="Arial" w:hAnsi="Arial" w:cs="Arial"/>
          <w:sz w:val="20"/>
          <w:szCs w:val="20"/>
        </w:rPr>
        <w:tab/>
        <w:t>sygnalizację dźwiękową niezaciągniętego hamulca postojowego przy wyłączonym silniku;</w:t>
      </w:r>
    </w:p>
    <w:p w:rsidR="00CB2144" w:rsidRPr="00CB2144" w:rsidRDefault="00CB2144" w:rsidP="00CB2144">
      <w:pPr>
        <w:rPr>
          <w:rFonts w:ascii="Arial" w:hAnsi="Arial" w:cs="Arial"/>
          <w:sz w:val="20"/>
          <w:szCs w:val="20"/>
        </w:rPr>
      </w:pPr>
      <w:r w:rsidRPr="00CB2144">
        <w:rPr>
          <w:rFonts w:ascii="Arial" w:hAnsi="Arial" w:cs="Arial"/>
          <w:sz w:val="20"/>
          <w:szCs w:val="20"/>
        </w:rPr>
        <w:t>2.5.2.3.</w:t>
      </w:r>
      <w:r w:rsidRPr="00CB2144">
        <w:rPr>
          <w:rFonts w:ascii="Arial" w:hAnsi="Arial" w:cs="Arial"/>
          <w:sz w:val="20"/>
          <w:szCs w:val="20"/>
        </w:rPr>
        <w:tab/>
        <w:t>hamulec postojowy działający na oś napędową, uruchamiany ze stanowiska kierowcy;</w:t>
      </w:r>
    </w:p>
    <w:p w:rsidR="00CB2144" w:rsidRPr="00CB2144" w:rsidRDefault="00CB2144" w:rsidP="00CB2144">
      <w:pPr>
        <w:rPr>
          <w:rFonts w:ascii="Arial" w:hAnsi="Arial" w:cs="Arial"/>
          <w:sz w:val="20"/>
          <w:szCs w:val="20"/>
        </w:rPr>
      </w:pPr>
      <w:r w:rsidRPr="00CB2144">
        <w:rPr>
          <w:rFonts w:ascii="Arial" w:hAnsi="Arial" w:cs="Arial"/>
          <w:sz w:val="20"/>
          <w:szCs w:val="20"/>
        </w:rPr>
        <w:t>2.5.2.4.</w:t>
      </w:r>
      <w:r w:rsidRPr="00CB2144">
        <w:rPr>
          <w:rFonts w:ascii="Arial" w:hAnsi="Arial" w:cs="Arial"/>
          <w:sz w:val="20"/>
          <w:szCs w:val="20"/>
        </w:rPr>
        <w:tab/>
        <w:t>hamulec uniemożliwiający ruszenie autobusu przy otwartych drzwiach;</w:t>
      </w:r>
    </w:p>
    <w:p w:rsidR="00CB2144" w:rsidRPr="00CB2144" w:rsidRDefault="00CB2144" w:rsidP="00CB2144">
      <w:pPr>
        <w:rPr>
          <w:rFonts w:ascii="Arial" w:hAnsi="Arial" w:cs="Arial"/>
          <w:sz w:val="20"/>
          <w:szCs w:val="20"/>
        </w:rPr>
      </w:pPr>
      <w:r w:rsidRPr="00CB2144">
        <w:rPr>
          <w:rFonts w:ascii="Arial" w:hAnsi="Arial" w:cs="Arial"/>
          <w:sz w:val="20"/>
          <w:szCs w:val="20"/>
        </w:rPr>
        <w:t>2.5.2.5.</w:t>
      </w:r>
      <w:r w:rsidRPr="00CB2144">
        <w:rPr>
          <w:rFonts w:ascii="Arial" w:hAnsi="Arial" w:cs="Arial"/>
          <w:sz w:val="20"/>
          <w:szCs w:val="20"/>
        </w:rPr>
        <w:tab/>
        <w:t>hamulce tarczowe na wszystkich osiach;</w:t>
      </w:r>
    </w:p>
    <w:p w:rsidR="00CB2144" w:rsidRPr="00CB2144" w:rsidRDefault="00CB2144" w:rsidP="00CB2144">
      <w:pPr>
        <w:rPr>
          <w:rFonts w:ascii="Arial" w:hAnsi="Arial" w:cs="Arial"/>
          <w:sz w:val="20"/>
          <w:szCs w:val="20"/>
        </w:rPr>
      </w:pPr>
      <w:r w:rsidRPr="00CB2144">
        <w:rPr>
          <w:rFonts w:ascii="Arial" w:hAnsi="Arial" w:cs="Arial"/>
          <w:sz w:val="20"/>
          <w:szCs w:val="20"/>
        </w:rPr>
        <w:t>2.5.2.6.</w:t>
      </w:r>
      <w:r w:rsidRPr="00CB2144">
        <w:rPr>
          <w:rFonts w:ascii="Arial" w:hAnsi="Arial" w:cs="Arial"/>
          <w:sz w:val="20"/>
          <w:szCs w:val="20"/>
        </w:rPr>
        <w:tab/>
        <w:t>hamulec przystankowy – uruchamiany automatycznie po otwarciu którychkolwiek drzwi lub załączany przez kierowcę przyciskiem, działający jako blokada jazdy przy otwarciu drzwi, działanie połączone z sygnałem akustycznym lub sygnalizacją na pulpicie kierowcy, powodujący rozłączenie skrzyni biegów, luzowany po zamknięciu drzwi i dodaniu gazu;</w:t>
      </w:r>
    </w:p>
    <w:p w:rsidR="00CB2144" w:rsidRPr="00CB2144" w:rsidRDefault="00CB2144" w:rsidP="00CB2144">
      <w:pPr>
        <w:rPr>
          <w:rFonts w:ascii="Arial" w:hAnsi="Arial" w:cs="Arial"/>
          <w:sz w:val="20"/>
          <w:szCs w:val="20"/>
        </w:rPr>
      </w:pPr>
      <w:r w:rsidRPr="00CB2144">
        <w:rPr>
          <w:rFonts w:ascii="Arial" w:hAnsi="Arial" w:cs="Arial"/>
          <w:sz w:val="20"/>
          <w:szCs w:val="20"/>
        </w:rPr>
        <w:t>2.5.2.6.1.</w:t>
      </w:r>
      <w:r w:rsidRPr="00CB2144">
        <w:rPr>
          <w:rFonts w:ascii="Arial" w:hAnsi="Arial" w:cs="Arial"/>
          <w:sz w:val="20"/>
          <w:szCs w:val="20"/>
        </w:rPr>
        <w:tab/>
        <w:t xml:space="preserve">posiadający awaryjny </w:t>
      </w:r>
      <w:r w:rsidR="00C22306">
        <w:rPr>
          <w:rFonts w:ascii="Arial" w:hAnsi="Arial" w:cs="Arial"/>
          <w:sz w:val="20"/>
          <w:szCs w:val="20"/>
        </w:rPr>
        <w:t>system wyłączający ten hamulec.</w:t>
      </w:r>
    </w:p>
    <w:p w:rsidR="00CB2144" w:rsidRPr="00CB2144" w:rsidRDefault="00CB2144" w:rsidP="00CB2144">
      <w:pPr>
        <w:rPr>
          <w:rFonts w:ascii="Arial" w:hAnsi="Arial" w:cs="Arial"/>
          <w:sz w:val="20"/>
          <w:szCs w:val="20"/>
        </w:rPr>
      </w:pPr>
      <w:r w:rsidRPr="00CB2144">
        <w:rPr>
          <w:rFonts w:ascii="Arial" w:hAnsi="Arial" w:cs="Arial"/>
          <w:sz w:val="20"/>
          <w:szCs w:val="20"/>
        </w:rPr>
        <w:t>2.5.2.7.</w:t>
      </w:r>
      <w:r w:rsidRPr="00CB2144">
        <w:rPr>
          <w:rFonts w:ascii="Arial" w:hAnsi="Arial" w:cs="Arial"/>
          <w:sz w:val="20"/>
          <w:szCs w:val="20"/>
        </w:rPr>
        <w:tab/>
        <w:t>Złąc</w:t>
      </w:r>
      <w:r w:rsidR="00C22306">
        <w:rPr>
          <w:rFonts w:ascii="Arial" w:hAnsi="Arial" w:cs="Arial"/>
          <w:sz w:val="20"/>
          <w:szCs w:val="20"/>
        </w:rPr>
        <w:t>ze diagnostyczne.</w:t>
      </w:r>
    </w:p>
    <w:p w:rsidR="00CB2144" w:rsidRPr="00CB2144" w:rsidRDefault="00C22306" w:rsidP="00CB2144">
      <w:pPr>
        <w:rPr>
          <w:rFonts w:ascii="Arial" w:hAnsi="Arial" w:cs="Arial"/>
          <w:sz w:val="20"/>
          <w:szCs w:val="20"/>
        </w:rPr>
      </w:pPr>
      <w:r>
        <w:rPr>
          <w:rFonts w:ascii="Arial" w:hAnsi="Arial" w:cs="Arial"/>
          <w:sz w:val="20"/>
          <w:szCs w:val="20"/>
        </w:rPr>
        <w:t>2.6.</w:t>
      </w:r>
      <w:r>
        <w:rPr>
          <w:rFonts w:ascii="Arial" w:hAnsi="Arial" w:cs="Arial"/>
          <w:sz w:val="20"/>
          <w:szCs w:val="20"/>
        </w:rPr>
        <w:tab/>
        <w:t>Układ pneumatyczny:</w:t>
      </w:r>
    </w:p>
    <w:p w:rsidR="00CB2144" w:rsidRPr="00CB2144" w:rsidRDefault="00CB2144" w:rsidP="00CB2144">
      <w:pPr>
        <w:rPr>
          <w:rFonts w:ascii="Arial" w:hAnsi="Arial" w:cs="Arial"/>
          <w:sz w:val="20"/>
          <w:szCs w:val="20"/>
        </w:rPr>
      </w:pPr>
      <w:r w:rsidRPr="00CB2144">
        <w:rPr>
          <w:rFonts w:ascii="Arial" w:hAnsi="Arial" w:cs="Arial"/>
          <w:sz w:val="20"/>
          <w:szCs w:val="20"/>
        </w:rPr>
        <w:t>2.6.1.</w:t>
      </w:r>
      <w:r w:rsidRPr="00CB2144">
        <w:rPr>
          <w:rFonts w:ascii="Arial" w:hAnsi="Arial" w:cs="Arial"/>
          <w:sz w:val="20"/>
          <w:szCs w:val="20"/>
        </w:rPr>
        <w:tab/>
        <w:t>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w:t>
      </w:r>
      <w:r w:rsidR="00C22306">
        <w:rPr>
          <w:rFonts w:ascii="Arial" w:hAnsi="Arial" w:cs="Arial"/>
          <w:sz w:val="20"/>
          <w:szCs w:val="20"/>
        </w:rPr>
        <w:t xml:space="preserve">ejowych (filtr </w:t>
      </w:r>
      <w:proofErr w:type="spellStart"/>
      <w:r w:rsidR="00C22306">
        <w:rPr>
          <w:rFonts w:ascii="Arial" w:hAnsi="Arial" w:cs="Arial"/>
          <w:sz w:val="20"/>
          <w:szCs w:val="20"/>
        </w:rPr>
        <w:t>koalescencyjny</w:t>
      </w:r>
      <w:proofErr w:type="spellEnd"/>
      <w:r w:rsidR="00C22306">
        <w:rPr>
          <w:rFonts w:ascii="Arial" w:hAnsi="Arial" w:cs="Arial"/>
          <w:sz w:val="20"/>
          <w:szCs w:val="20"/>
        </w:rPr>
        <w:t>);</w:t>
      </w:r>
    </w:p>
    <w:p w:rsidR="00CB2144" w:rsidRPr="00CB2144" w:rsidRDefault="00CB2144" w:rsidP="00CB2144">
      <w:pPr>
        <w:rPr>
          <w:rFonts w:ascii="Arial" w:hAnsi="Arial" w:cs="Arial"/>
          <w:sz w:val="20"/>
          <w:szCs w:val="20"/>
        </w:rPr>
      </w:pPr>
      <w:r w:rsidRPr="00CB2144">
        <w:rPr>
          <w:rFonts w:ascii="Arial" w:hAnsi="Arial" w:cs="Arial"/>
          <w:sz w:val="20"/>
          <w:szCs w:val="20"/>
        </w:rPr>
        <w:t>2.6.2.</w:t>
      </w:r>
      <w:r w:rsidRPr="00CB2144">
        <w:rPr>
          <w:rFonts w:ascii="Arial" w:hAnsi="Arial" w:cs="Arial"/>
          <w:sz w:val="20"/>
          <w:szCs w:val="20"/>
        </w:rPr>
        <w:tab/>
        <w:t>sprężarka powietrza o wydatku powietrza dostosowanym do pracy w w</w:t>
      </w:r>
      <w:r w:rsidR="00C22306">
        <w:rPr>
          <w:rFonts w:ascii="Arial" w:hAnsi="Arial" w:cs="Arial"/>
          <w:sz w:val="20"/>
          <w:szCs w:val="20"/>
        </w:rPr>
        <w:t>arunkach komunikacji miejskiej;</w:t>
      </w:r>
    </w:p>
    <w:p w:rsidR="00CB2144" w:rsidRPr="00CB2144" w:rsidRDefault="00CB2144" w:rsidP="00CB2144">
      <w:pPr>
        <w:rPr>
          <w:rFonts w:ascii="Arial" w:hAnsi="Arial" w:cs="Arial"/>
          <w:sz w:val="20"/>
          <w:szCs w:val="20"/>
        </w:rPr>
      </w:pPr>
      <w:r w:rsidRPr="00CB2144">
        <w:rPr>
          <w:rFonts w:ascii="Arial" w:hAnsi="Arial" w:cs="Arial"/>
          <w:sz w:val="20"/>
          <w:szCs w:val="20"/>
        </w:rPr>
        <w:t>2.6.3.</w:t>
      </w:r>
      <w:r w:rsidRPr="00CB2144">
        <w:rPr>
          <w:rFonts w:ascii="Arial" w:hAnsi="Arial" w:cs="Arial"/>
          <w:sz w:val="20"/>
          <w:szCs w:val="20"/>
        </w:rPr>
        <w:tab/>
        <w:t>wszystkie przewody sztywne, złączki pneumatyczne i zbiorniki powietrza mają być wykonane z materiałów nierdzewnych, zbiorniki ze stali spełniającej normę PN-EN 10207:2007 lub równoważną;</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2.6.4.</w:t>
      </w:r>
      <w:r w:rsidRPr="00CB2144">
        <w:rPr>
          <w:rFonts w:ascii="Arial" w:hAnsi="Arial" w:cs="Arial"/>
          <w:sz w:val="20"/>
          <w:szCs w:val="20"/>
        </w:rPr>
        <w:tab/>
        <w:t>szybkozłącze do napełniania układu powietrznego z zewnętrznego źródła sprężonego powietrza (łatwo dostępne, bez potrzeby demontażu elementów nadwozia z przodu i z tyłu autobusu). Umieszczone z przodu i tyłu autobusu w okolicy mocowania zaczepów holo</w:t>
      </w:r>
      <w:r w:rsidR="00C22306">
        <w:rPr>
          <w:rFonts w:ascii="Arial" w:hAnsi="Arial" w:cs="Arial"/>
          <w:sz w:val="20"/>
          <w:szCs w:val="20"/>
        </w:rPr>
        <w:t>wniczych;</w:t>
      </w:r>
    </w:p>
    <w:p w:rsidR="00CB2144" w:rsidRPr="00CB2144" w:rsidRDefault="00CB2144" w:rsidP="00CB2144">
      <w:pPr>
        <w:rPr>
          <w:rFonts w:ascii="Arial" w:hAnsi="Arial" w:cs="Arial"/>
          <w:sz w:val="20"/>
          <w:szCs w:val="20"/>
        </w:rPr>
      </w:pPr>
      <w:r w:rsidRPr="00CB2144">
        <w:rPr>
          <w:rFonts w:ascii="Arial" w:hAnsi="Arial" w:cs="Arial"/>
          <w:sz w:val="20"/>
          <w:szCs w:val="20"/>
        </w:rPr>
        <w:t>2.6.5.</w:t>
      </w:r>
      <w:r w:rsidRPr="00CB2144">
        <w:rPr>
          <w:rFonts w:ascii="Arial" w:hAnsi="Arial" w:cs="Arial"/>
          <w:sz w:val="20"/>
          <w:szCs w:val="20"/>
        </w:rPr>
        <w:tab/>
        <w:t>wszystkie elementy umieszczone w sposób chroniący je przed wszelkimi zanieczyszczeni</w:t>
      </w:r>
      <w:r w:rsidR="00C22306">
        <w:rPr>
          <w:rFonts w:ascii="Arial" w:hAnsi="Arial" w:cs="Arial"/>
          <w:sz w:val="20"/>
          <w:szCs w:val="20"/>
        </w:rPr>
        <w:t>ami i działaniem soli drogowej;</w:t>
      </w:r>
    </w:p>
    <w:p w:rsidR="00CB2144" w:rsidRPr="00CB2144" w:rsidRDefault="00CB2144" w:rsidP="00CB2144">
      <w:pPr>
        <w:rPr>
          <w:rFonts w:ascii="Arial" w:hAnsi="Arial" w:cs="Arial"/>
          <w:sz w:val="20"/>
          <w:szCs w:val="20"/>
        </w:rPr>
      </w:pPr>
      <w:r w:rsidRPr="00CB2144">
        <w:rPr>
          <w:rFonts w:ascii="Arial" w:hAnsi="Arial" w:cs="Arial"/>
          <w:sz w:val="20"/>
          <w:szCs w:val="20"/>
        </w:rPr>
        <w:t>2.6.6.</w:t>
      </w:r>
      <w:r w:rsidRPr="00CB2144">
        <w:rPr>
          <w:rFonts w:ascii="Arial" w:hAnsi="Arial" w:cs="Arial"/>
          <w:sz w:val="20"/>
          <w:szCs w:val="20"/>
        </w:rPr>
        <w:tab/>
        <w:t>czytelnie i trwale oznakowany zestaw przyłączy diagnostycznych umożliwiający pełną ocenę stanu technicznego układu.</w:t>
      </w:r>
    </w:p>
    <w:p w:rsidR="00CB2144" w:rsidRPr="00CB2144" w:rsidRDefault="00CB2144" w:rsidP="00CB2144">
      <w:pPr>
        <w:rPr>
          <w:rFonts w:ascii="Arial" w:hAnsi="Arial" w:cs="Arial"/>
          <w:sz w:val="20"/>
          <w:szCs w:val="20"/>
        </w:rPr>
      </w:pPr>
    </w:p>
    <w:p w:rsidR="00CB2144" w:rsidRPr="00CB2144" w:rsidRDefault="00C22306" w:rsidP="00CB2144">
      <w:pPr>
        <w:rPr>
          <w:rFonts w:ascii="Arial" w:hAnsi="Arial" w:cs="Arial"/>
          <w:sz w:val="20"/>
          <w:szCs w:val="20"/>
        </w:rPr>
      </w:pPr>
      <w:r>
        <w:rPr>
          <w:rFonts w:ascii="Arial" w:hAnsi="Arial" w:cs="Arial"/>
          <w:sz w:val="20"/>
          <w:szCs w:val="20"/>
        </w:rPr>
        <w:t>2.7.</w:t>
      </w:r>
      <w:r>
        <w:rPr>
          <w:rFonts w:ascii="Arial" w:hAnsi="Arial" w:cs="Arial"/>
          <w:sz w:val="20"/>
          <w:szCs w:val="20"/>
        </w:rPr>
        <w:tab/>
        <w:t>Zawieszenie.</w:t>
      </w:r>
    </w:p>
    <w:p w:rsidR="00CB2144" w:rsidRPr="00CB2144" w:rsidRDefault="00CB2144" w:rsidP="00CB2144">
      <w:pPr>
        <w:rPr>
          <w:rFonts w:ascii="Arial" w:hAnsi="Arial" w:cs="Arial"/>
          <w:sz w:val="20"/>
          <w:szCs w:val="20"/>
        </w:rPr>
      </w:pPr>
      <w:r w:rsidRPr="00CB2144">
        <w:rPr>
          <w:rFonts w:ascii="Arial" w:hAnsi="Arial" w:cs="Arial"/>
          <w:sz w:val="20"/>
          <w:szCs w:val="20"/>
        </w:rPr>
        <w:t>2.7.1.</w:t>
      </w:r>
      <w:r w:rsidRPr="00CB2144">
        <w:rPr>
          <w:rFonts w:ascii="Arial" w:hAnsi="Arial" w:cs="Arial"/>
          <w:sz w:val="20"/>
          <w:szCs w:val="20"/>
        </w:rPr>
        <w:tab/>
        <w:t>Autobus ma posiadać zawieszenie pneumatyczne z elektronicznym układem regulacji wysokości zawieszenia (ECAS) z gniazdem i interfejsem, zapewniające możliwość s</w:t>
      </w:r>
      <w:r w:rsidR="00C22306">
        <w:rPr>
          <w:rFonts w:ascii="Arial" w:hAnsi="Arial" w:cs="Arial"/>
          <w:sz w:val="20"/>
          <w:szCs w:val="20"/>
        </w:rPr>
        <w:t>terowania układem poziomującym:</w:t>
      </w:r>
    </w:p>
    <w:p w:rsidR="00CB2144" w:rsidRPr="00CB2144" w:rsidRDefault="00CB2144" w:rsidP="00CB2144">
      <w:pPr>
        <w:rPr>
          <w:rFonts w:ascii="Arial" w:hAnsi="Arial" w:cs="Arial"/>
          <w:sz w:val="20"/>
          <w:szCs w:val="20"/>
        </w:rPr>
      </w:pPr>
      <w:r w:rsidRPr="00CB2144">
        <w:rPr>
          <w:rFonts w:ascii="Arial" w:hAnsi="Arial" w:cs="Arial"/>
          <w:sz w:val="20"/>
          <w:szCs w:val="20"/>
        </w:rPr>
        <w:t>2.7.1.1.</w:t>
      </w:r>
      <w:r w:rsidRPr="00CB2144">
        <w:rPr>
          <w:rFonts w:ascii="Arial" w:hAnsi="Arial" w:cs="Arial"/>
          <w:sz w:val="20"/>
          <w:szCs w:val="20"/>
        </w:rPr>
        <w:tab/>
        <w:t>regulacja wysokości zawieszenia (przez kierowcę);</w:t>
      </w:r>
    </w:p>
    <w:p w:rsidR="00CB2144" w:rsidRPr="00CB2144" w:rsidRDefault="00CB2144" w:rsidP="00CB2144">
      <w:pPr>
        <w:rPr>
          <w:rFonts w:ascii="Arial" w:hAnsi="Arial" w:cs="Arial"/>
          <w:sz w:val="20"/>
          <w:szCs w:val="20"/>
        </w:rPr>
      </w:pPr>
      <w:r w:rsidRPr="00CB2144">
        <w:rPr>
          <w:rFonts w:ascii="Arial" w:hAnsi="Arial" w:cs="Arial"/>
          <w:sz w:val="20"/>
          <w:szCs w:val="20"/>
        </w:rPr>
        <w:t>2.7.1.2.</w:t>
      </w:r>
      <w:r w:rsidRPr="00CB2144">
        <w:rPr>
          <w:rFonts w:ascii="Arial" w:hAnsi="Arial" w:cs="Arial"/>
          <w:sz w:val="20"/>
          <w:szCs w:val="20"/>
        </w:rPr>
        <w:tab/>
        <w:t>„przyklęk” prawej strony autobusu (umożliwiający obniżenie poziomu podłogi co najmniej o 60 mm). Podniesienie autobusu z „przyklęku” musi następować automatycznie po zamknięciu wszystkich drzwi;</w:t>
      </w:r>
    </w:p>
    <w:p w:rsidR="00CB2144" w:rsidRPr="00CB2144" w:rsidRDefault="00CB2144" w:rsidP="00CB2144">
      <w:pPr>
        <w:rPr>
          <w:rFonts w:ascii="Arial" w:hAnsi="Arial" w:cs="Arial"/>
          <w:sz w:val="20"/>
          <w:szCs w:val="20"/>
        </w:rPr>
      </w:pPr>
      <w:r w:rsidRPr="00CB2144">
        <w:rPr>
          <w:rFonts w:ascii="Arial" w:hAnsi="Arial" w:cs="Arial"/>
          <w:sz w:val="20"/>
          <w:szCs w:val="20"/>
        </w:rPr>
        <w:t>2.7.1.2.1.</w:t>
      </w:r>
      <w:r w:rsidRPr="00CB2144">
        <w:rPr>
          <w:rFonts w:ascii="Arial" w:hAnsi="Arial" w:cs="Arial"/>
          <w:sz w:val="20"/>
          <w:szCs w:val="20"/>
        </w:rPr>
        <w:tab/>
        <w:t>Możliwość chwilowego zwiększenia prześwitu pojazdu w celu pokonania przeszkód terenowych z niewielką prędkością;</w:t>
      </w:r>
    </w:p>
    <w:p w:rsidR="00CB2144" w:rsidRPr="00CB2144" w:rsidRDefault="00CB2144" w:rsidP="00CB2144">
      <w:pPr>
        <w:rPr>
          <w:rFonts w:ascii="Arial" w:hAnsi="Arial" w:cs="Arial"/>
          <w:sz w:val="20"/>
          <w:szCs w:val="20"/>
        </w:rPr>
      </w:pPr>
      <w:r w:rsidRPr="00CB2144">
        <w:rPr>
          <w:rFonts w:ascii="Arial" w:hAnsi="Arial" w:cs="Arial"/>
          <w:sz w:val="20"/>
          <w:szCs w:val="20"/>
        </w:rPr>
        <w:t>2.7.1.3.</w:t>
      </w:r>
      <w:r w:rsidRPr="00CB2144">
        <w:rPr>
          <w:rFonts w:ascii="Arial" w:hAnsi="Arial" w:cs="Arial"/>
          <w:sz w:val="20"/>
          <w:szCs w:val="20"/>
        </w:rPr>
        <w:tab/>
        <w:t>oś przednia sztywna ze stabilizatorem;</w:t>
      </w:r>
    </w:p>
    <w:p w:rsidR="00CB2144" w:rsidRPr="00CB2144" w:rsidRDefault="00CB2144" w:rsidP="00CB2144">
      <w:pPr>
        <w:rPr>
          <w:rFonts w:ascii="Arial" w:hAnsi="Arial" w:cs="Arial"/>
          <w:sz w:val="20"/>
          <w:szCs w:val="20"/>
        </w:rPr>
      </w:pPr>
      <w:r w:rsidRPr="00CB2144">
        <w:rPr>
          <w:rFonts w:ascii="Arial" w:hAnsi="Arial" w:cs="Arial"/>
          <w:sz w:val="20"/>
          <w:szCs w:val="20"/>
        </w:rPr>
        <w:t>2.7.1.4.</w:t>
      </w:r>
      <w:r w:rsidRPr="00CB2144">
        <w:rPr>
          <w:rFonts w:ascii="Arial" w:hAnsi="Arial" w:cs="Arial"/>
          <w:sz w:val="20"/>
          <w:szCs w:val="20"/>
        </w:rPr>
        <w:tab/>
        <w:t>oś tylna portalowa.</w:t>
      </w:r>
    </w:p>
    <w:p w:rsidR="00CB2144" w:rsidRPr="00CB2144" w:rsidRDefault="00CB2144" w:rsidP="00CB2144">
      <w:pPr>
        <w:rPr>
          <w:rFonts w:ascii="Arial" w:hAnsi="Arial" w:cs="Arial"/>
          <w:sz w:val="20"/>
          <w:szCs w:val="20"/>
        </w:rPr>
      </w:pPr>
    </w:p>
    <w:p w:rsidR="00CB2144" w:rsidRPr="00CB2144" w:rsidRDefault="00C22306" w:rsidP="00CB2144">
      <w:pPr>
        <w:rPr>
          <w:rFonts w:ascii="Arial" w:hAnsi="Arial" w:cs="Arial"/>
          <w:sz w:val="20"/>
          <w:szCs w:val="20"/>
        </w:rPr>
      </w:pPr>
      <w:r>
        <w:rPr>
          <w:rFonts w:ascii="Arial" w:hAnsi="Arial" w:cs="Arial"/>
          <w:sz w:val="20"/>
          <w:szCs w:val="20"/>
        </w:rPr>
        <w:t>2.8.</w:t>
      </w:r>
      <w:r>
        <w:rPr>
          <w:rFonts w:ascii="Arial" w:hAnsi="Arial" w:cs="Arial"/>
          <w:sz w:val="20"/>
          <w:szCs w:val="20"/>
        </w:rPr>
        <w:tab/>
        <w:t>Koła i ogumienie.</w:t>
      </w:r>
    </w:p>
    <w:p w:rsidR="00CB2144" w:rsidRPr="00CB2144" w:rsidRDefault="00CB2144" w:rsidP="00CB2144">
      <w:pPr>
        <w:rPr>
          <w:rFonts w:ascii="Arial" w:hAnsi="Arial" w:cs="Arial"/>
          <w:sz w:val="20"/>
          <w:szCs w:val="20"/>
        </w:rPr>
      </w:pPr>
      <w:r w:rsidRPr="00CB2144">
        <w:rPr>
          <w:rFonts w:ascii="Arial" w:hAnsi="Arial" w:cs="Arial"/>
          <w:sz w:val="20"/>
          <w:szCs w:val="20"/>
        </w:rPr>
        <w:t>2.8.1.</w:t>
      </w:r>
      <w:r w:rsidRPr="00CB2144">
        <w:rPr>
          <w:rFonts w:ascii="Arial" w:hAnsi="Arial" w:cs="Arial"/>
          <w:sz w:val="20"/>
          <w:szCs w:val="20"/>
        </w:rPr>
        <w:tab/>
        <w:t xml:space="preserve">Obręcze stalowe lub aluminiowe osłonięte kołpakami </w:t>
      </w:r>
      <w:r w:rsidR="00C22306">
        <w:rPr>
          <w:rFonts w:ascii="Arial" w:hAnsi="Arial" w:cs="Arial"/>
          <w:sz w:val="20"/>
          <w:szCs w:val="20"/>
        </w:rPr>
        <w:t>ozdobnymi.</w:t>
      </w:r>
    </w:p>
    <w:p w:rsidR="00CB2144" w:rsidRPr="00CB2144" w:rsidRDefault="00CB2144" w:rsidP="00CB2144">
      <w:pPr>
        <w:rPr>
          <w:rFonts w:ascii="Arial" w:hAnsi="Arial" w:cs="Arial"/>
          <w:sz w:val="20"/>
          <w:szCs w:val="20"/>
        </w:rPr>
      </w:pPr>
      <w:r w:rsidRPr="00CB2144">
        <w:rPr>
          <w:rFonts w:ascii="Arial" w:hAnsi="Arial" w:cs="Arial"/>
          <w:sz w:val="20"/>
          <w:szCs w:val="20"/>
        </w:rPr>
        <w:t>2.8.2.</w:t>
      </w:r>
      <w:r w:rsidRPr="00CB2144">
        <w:rPr>
          <w:rFonts w:ascii="Arial" w:hAnsi="Arial" w:cs="Arial"/>
          <w:sz w:val="20"/>
          <w:szCs w:val="20"/>
        </w:rPr>
        <w:tab/>
        <w:t>Autobus ma być wyposażony w ogumienie bezdętkowe wielosezonowe typu miejskiego o wzmocnionych bokach i gwarantowanym poziomie emitowanego hałasu nie większego niż 71dB (A). Wszystkie opony jednej marki (producenta), typu, rozmiaru i o je</w:t>
      </w:r>
      <w:r w:rsidR="00C22306">
        <w:rPr>
          <w:rFonts w:ascii="Arial" w:hAnsi="Arial" w:cs="Arial"/>
          <w:sz w:val="20"/>
          <w:szCs w:val="20"/>
        </w:rPr>
        <w:t>dnakowym bieżniku.</w:t>
      </w:r>
    </w:p>
    <w:p w:rsidR="00CB2144" w:rsidRPr="00CB2144" w:rsidRDefault="00CB2144" w:rsidP="00CB2144">
      <w:pPr>
        <w:rPr>
          <w:rFonts w:ascii="Arial" w:hAnsi="Arial" w:cs="Arial"/>
          <w:sz w:val="20"/>
          <w:szCs w:val="20"/>
        </w:rPr>
      </w:pPr>
      <w:r w:rsidRPr="00CB2144">
        <w:rPr>
          <w:rFonts w:ascii="Arial" w:hAnsi="Arial" w:cs="Arial"/>
          <w:sz w:val="20"/>
          <w:szCs w:val="20"/>
        </w:rPr>
        <w:t>2.8.3.</w:t>
      </w:r>
      <w:r w:rsidRPr="00CB2144">
        <w:rPr>
          <w:rFonts w:ascii="Arial" w:hAnsi="Arial" w:cs="Arial"/>
          <w:sz w:val="20"/>
          <w:szCs w:val="20"/>
        </w:rPr>
        <w:tab/>
        <w:t xml:space="preserve">Każdy autobus musi </w:t>
      </w:r>
      <w:r w:rsidR="00C22306">
        <w:rPr>
          <w:rFonts w:ascii="Arial" w:hAnsi="Arial" w:cs="Arial"/>
          <w:sz w:val="20"/>
          <w:szCs w:val="20"/>
        </w:rPr>
        <w:t>być wyposażony w koło zapasowe.</w:t>
      </w:r>
    </w:p>
    <w:p w:rsidR="00CB2144" w:rsidRPr="00CB2144" w:rsidRDefault="00CB2144" w:rsidP="00CB2144">
      <w:pPr>
        <w:rPr>
          <w:rFonts w:ascii="Arial" w:hAnsi="Arial" w:cs="Arial"/>
          <w:sz w:val="20"/>
          <w:szCs w:val="20"/>
        </w:rPr>
      </w:pPr>
      <w:r w:rsidRPr="00CB2144">
        <w:rPr>
          <w:rFonts w:ascii="Arial" w:hAnsi="Arial" w:cs="Arial"/>
          <w:sz w:val="20"/>
          <w:szCs w:val="20"/>
        </w:rPr>
        <w:t>2.8.4.</w:t>
      </w:r>
      <w:r w:rsidRPr="00CB2144">
        <w:rPr>
          <w:rFonts w:ascii="Arial" w:hAnsi="Arial" w:cs="Arial"/>
          <w:sz w:val="20"/>
          <w:szCs w:val="20"/>
        </w:rPr>
        <w:tab/>
        <w:t>Autobus ma posiadać osłony na nadkolach kół chroniące boki pojazd</w:t>
      </w:r>
      <w:r w:rsidR="00C22306">
        <w:rPr>
          <w:rFonts w:ascii="Arial" w:hAnsi="Arial" w:cs="Arial"/>
          <w:sz w:val="20"/>
          <w:szCs w:val="20"/>
        </w:rPr>
        <w:t>u przed nadmiernym zabłoceniem.</w:t>
      </w:r>
    </w:p>
    <w:p w:rsidR="00CB2144" w:rsidRPr="00CB2144" w:rsidRDefault="00CB2144" w:rsidP="00CB2144">
      <w:pPr>
        <w:rPr>
          <w:rFonts w:ascii="Arial" w:hAnsi="Arial" w:cs="Arial"/>
          <w:sz w:val="20"/>
          <w:szCs w:val="20"/>
        </w:rPr>
      </w:pPr>
      <w:r w:rsidRPr="00CB2144">
        <w:rPr>
          <w:rFonts w:ascii="Arial" w:hAnsi="Arial" w:cs="Arial"/>
          <w:sz w:val="20"/>
          <w:szCs w:val="20"/>
        </w:rPr>
        <w:t>2.8.4.1.</w:t>
      </w:r>
      <w:r w:rsidRPr="00CB2144">
        <w:rPr>
          <w:rFonts w:ascii="Arial" w:hAnsi="Arial" w:cs="Arial"/>
          <w:sz w:val="20"/>
          <w:szCs w:val="20"/>
        </w:rPr>
        <w:tab/>
        <w:t>Autobusy mają być wyposażone w łatwo dostępne złącze diagnostyczne, a dostęp do złącz powinien być zagwarantowany bez koniecznoś</w:t>
      </w:r>
      <w:r w:rsidR="00C22306">
        <w:rPr>
          <w:rFonts w:ascii="Arial" w:hAnsi="Arial" w:cs="Arial"/>
          <w:sz w:val="20"/>
          <w:szCs w:val="20"/>
        </w:rPr>
        <w:t>ci demontażu elementów pojazdu.</w:t>
      </w:r>
    </w:p>
    <w:p w:rsidR="00CB2144" w:rsidRPr="00CB2144" w:rsidRDefault="00CB2144" w:rsidP="00CB2144">
      <w:pPr>
        <w:rPr>
          <w:rFonts w:ascii="Arial" w:hAnsi="Arial" w:cs="Arial"/>
          <w:sz w:val="20"/>
          <w:szCs w:val="20"/>
        </w:rPr>
      </w:pPr>
      <w:r w:rsidRPr="00CB2144">
        <w:rPr>
          <w:rFonts w:ascii="Arial" w:hAnsi="Arial" w:cs="Arial"/>
          <w:sz w:val="20"/>
          <w:szCs w:val="20"/>
        </w:rPr>
        <w:t>2.8.4.2.</w:t>
      </w:r>
      <w:r w:rsidRPr="00CB2144">
        <w:rPr>
          <w:rFonts w:ascii="Arial" w:hAnsi="Arial" w:cs="Arial"/>
          <w:sz w:val="20"/>
          <w:szCs w:val="20"/>
        </w:rPr>
        <w:tab/>
        <w:t>Opony na dzień dostawy autob</w:t>
      </w:r>
      <w:r w:rsidR="00C22306">
        <w:rPr>
          <w:rFonts w:ascii="Arial" w:hAnsi="Arial" w:cs="Arial"/>
          <w:sz w:val="20"/>
          <w:szCs w:val="20"/>
        </w:rPr>
        <w:t>usu nie starsze niż 36 tygodni.</w:t>
      </w:r>
    </w:p>
    <w:p w:rsidR="00CB2144" w:rsidRPr="00CB2144" w:rsidRDefault="00CB2144" w:rsidP="00CB2144">
      <w:pPr>
        <w:rPr>
          <w:rFonts w:ascii="Arial" w:hAnsi="Arial" w:cs="Arial"/>
          <w:sz w:val="20"/>
          <w:szCs w:val="20"/>
        </w:rPr>
      </w:pPr>
      <w:r w:rsidRPr="00CB2144">
        <w:rPr>
          <w:rFonts w:ascii="Arial" w:hAnsi="Arial" w:cs="Arial"/>
          <w:sz w:val="20"/>
          <w:szCs w:val="20"/>
        </w:rPr>
        <w:t>2.8.4.3.</w:t>
      </w:r>
      <w:r w:rsidRPr="00CB2144">
        <w:rPr>
          <w:rFonts w:ascii="Arial" w:hAnsi="Arial" w:cs="Arial"/>
          <w:sz w:val="20"/>
          <w:szCs w:val="20"/>
        </w:rPr>
        <w:tab/>
        <w:t>Opony o niskich oporach toczenia (nie mogą przekraczać wartości dopuszczalnych zgodnie z n</w:t>
      </w:r>
      <w:r w:rsidR="00C22306">
        <w:rPr>
          <w:rFonts w:ascii="Arial" w:hAnsi="Arial" w:cs="Arial"/>
          <w:sz w:val="20"/>
          <w:szCs w:val="20"/>
        </w:rPr>
        <w:t>ormą ISO 28580 lub równoważną).</w:t>
      </w:r>
    </w:p>
    <w:p w:rsidR="00CB2144" w:rsidRPr="00CB2144" w:rsidRDefault="00CB2144" w:rsidP="00CB2144">
      <w:pPr>
        <w:rPr>
          <w:rFonts w:ascii="Arial" w:hAnsi="Arial" w:cs="Arial"/>
          <w:sz w:val="20"/>
          <w:szCs w:val="20"/>
        </w:rPr>
      </w:pPr>
      <w:r w:rsidRPr="00CB2144">
        <w:rPr>
          <w:rFonts w:ascii="Arial" w:hAnsi="Arial" w:cs="Arial"/>
          <w:sz w:val="20"/>
          <w:szCs w:val="20"/>
        </w:rPr>
        <w:t>2.8.5.</w:t>
      </w:r>
      <w:r w:rsidRPr="00CB2144">
        <w:rPr>
          <w:rFonts w:ascii="Arial" w:hAnsi="Arial" w:cs="Arial"/>
          <w:sz w:val="20"/>
          <w:szCs w:val="20"/>
        </w:rPr>
        <w:tab/>
        <w:t>Zaworki do pompowania kół wyprowadzone na zewnątrz umożliwiające po</w:t>
      </w:r>
      <w:r w:rsidR="00C22306">
        <w:rPr>
          <w:rFonts w:ascii="Arial" w:hAnsi="Arial" w:cs="Arial"/>
          <w:sz w:val="20"/>
          <w:szCs w:val="20"/>
        </w:rPr>
        <w:t>mpowanie kół bez demontażu kół.</w:t>
      </w:r>
    </w:p>
    <w:p w:rsidR="00CB2144" w:rsidRPr="00CB2144" w:rsidRDefault="00CB2144" w:rsidP="00CB2144">
      <w:pPr>
        <w:rPr>
          <w:rFonts w:ascii="Arial" w:hAnsi="Arial" w:cs="Arial"/>
          <w:sz w:val="20"/>
          <w:szCs w:val="20"/>
        </w:rPr>
      </w:pPr>
      <w:r w:rsidRPr="00CB2144">
        <w:rPr>
          <w:rFonts w:ascii="Arial" w:hAnsi="Arial" w:cs="Arial"/>
          <w:sz w:val="20"/>
          <w:szCs w:val="20"/>
        </w:rPr>
        <w:t>2.8.6.</w:t>
      </w:r>
      <w:r w:rsidRPr="00CB2144">
        <w:rPr>
          <w:rFonts w:ascii="Arial" w:hAnsi="Arial" w:cs="Arial"/>
          <w:sz w:val="20"/>
          <w:szCs w:val="20"/>
        </w:rPr>
        <w:tab/>
        <w:t>Nakrętki kół wyposażone w plastikowe osłonki (kapturki) ze wskaźnikiem sygnalizującym poluzowanie się nakrętki koła.</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w:t>
      </w:r>
      <w:r w:rsidRPr="00CB2144">
        <w:rPr>
          <w:rFonts w:ascii="Arial" w:hAnsi="Arial" w:cs="Arial"/>
          <w:sz w:val="20"/>
          <w:szCs w:val="20"/>
        </w:rPr>
        <w:tab/>
        <w:t>Kabina kierowcy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2.9.1.</w:t>
      </w:r>
      <w:r w:rsidRPr="00CB2144">
        <w:rPr>
          <w:rFonts w:ascii="Arial" w:hAnsi="Arial" w:cs="Arial"/>
          <w:sz w:val="20"/>
          <w:szCs w:val="20"/>
        </w:rPr>
        <w:tab/>
        <w:t xml:space="preserve">Wydzielona kabina kierowcy typu „zamkniętego” obejmująca pierwszą połówkę przednich drzwi zewnętrznych. Wyposażona w drzwi (łączące kabinę kierowcy z częścią pasażerską) wyposażone w okienko i </w:t>
      </w:r>
      <w:r w:rsidR="00C22306">
        <w:rPr>
          <w:rFonts w:ascii="Arial" w:hAnsi="Arial" w:cs="Arial"/>
          <w:sz w:val="20"/>
          <w:szCs w:val="20"/>
        </w:rPr>
        <w:t xml:space="preserve">półeczkę do sprzedaży biletów. </w:t>
      </w:r>
    </w:p>
    <w:p w:rsidR="00CB2144" w:rsidRPr="00CB2144" w:rsidRDefault="00CB2144" w:rsidP="00CB2144">
      <w:pPr>
        <w:rPr>
          <w:rFonts w:ascii="Arial" w:hAnsi="Arial" w:cs="Arial"/>
          <w:sz w:val="20"/>
          <w:szCs w:val="20"/>
        </w:rPr>
      </w:pPr>
      <w:r w:rsidRPr="00CB2144">
        <w:rPr>
          <w:rFonts w:ascii="Arial" w:hAnsi="Arial" w:cs="Arial"/>
          <w:sz w:val="20"/>
          <w:szCs w:val="20"/>
        </w:rPr>
        <w:t>2.9.1.1.</w:t>
      </w:r>
      <w:r w:rsidRPr="00CB2144">
        <w:rPr>
          <w:rFonts w:ascii="Arial" w:hAnsi="Arial" w:cs="Arial"/>
          <w:sz w:val="20"/>
          <w:szCs w:val="20"/>
        </w:rPr>
        <w:tab/>
        <w:t xml:space="preserve">Drzwi kabiny z zamknięciem stabilizującym je na całym obwodzie w sposób eliminujący wibracje i hałas w </w:t>
      </w:r>
      <w:r w:rsidR="00C22306">
        <w:rPr>
          <w:rFonts w:ascii="Arial" w:hAnsi="Arial" w:cs="Arial"/>
          <w:sz w:val="20"/>
          <w:szCs w:val="20"/>
        </w:rPr>
        <w:t>stosunku do konstrukcji kabiny.</w:t>
      </w:r>
    </w:p>
    <w:p w:rsidR="00CB2144" w:rsidRPr="00CB2144" w:rsidRDefault="00CB2144" w:rsidP="00CB2144">
      <w:pPr>
        <w:rPr>
          <w:rFonts w:ascii="Arial" w:hAnsi="Arial" w:cs="Arial"/>
          <w:sz w:val="20"/>
          <w:szCs w:val="20"/>
        </w:rPr>
      </w:pPr>
      <w:r w:rsidRPr="00CB2144">
        <w:rPr>
          <w:rFonts w:ascii="Arial" w:hAnsi="Arial" w:cs="Arial"/>
          <w:sz w:val="20"/>
          <w:szCs w:val="20"/>
        </w:rPr>
        <w:t>2.9.2.</w:t>
      </w:r>
      <w:r w:rsidRPr="00CB2144">
        <w:rPr>
          <w:rFonts w:ascii="Arial" w:hAnsi="Arial" w:cs="Arial"/>
          <w:sz w:val="20"/>
          <w:szCs w:val="20"/>
        </w:rPr>
        <w:tab/>
        <w:t>Zabezpieczona przed zjawiskiem oślepiania kierowcy przez oświetlenie wnętrza autobusu bezpośrednio lub przez lusterka wewnętrzne:</w:t>
      </w:r>
    </w:p>
    <w:p w:rsidR="00CB2144" w:rsidRPr="00CB2144" w:rsidRDefault="00CB2144" w:rsidP="00CB2144">
      <w:pPr>
        <w:rPr>
          <w:rFonts w:ascii="Arial" w:hAnsi="Arial" w:cs="Arial"/>
          <w:sz w:val="20"/>
          <w:szCs w:val="20"/>
        </w:rPr>
      </w:pPr>
      <w:r w:rsidRPr="00CB2144">
        <w:rPr>
          <w:rFonts w:ascii="Arial" w:hAnsi="Arial" w:cs="Arial"/>
          <w:sz w:val="20"/>
          <w:szCs w:val="20"/>
        </w:rPr>
        <w:t>2.9.2.1.</w:t>
      </w:r>
      <w:r w:rsidRPr="00CB2144">
        <w:rPr>
          <w:rFonts w:ascii="Arial" w:hAnsi="Arial" w:cs="Arial"/>
          <w:sz w:val="20"/>
          <w:szCs w:val="20"/>
        </w:rPr>
        <w:tab/>
        <w:t>lampy oświetlenia wnętrza autobusu nie powodujące oślepiania kierowcy, lampy oświetlenia przedniej części wnętrza autobusu posiadające możliwość niezależnego wyłączenia lub zmniejszenia jasności świecenia;</w:t>
      </w:r>
    </w:p>
    <w:p w:rsidR="00CB2144" w:rsidRPr="00CB2144" w:rsidRDefault="00CB2144" w:rsidP="00CB2144">
      <w:pPr>
        <w:rPr>
          <w:rFonts w:ascii="Arial" w:hAnsi="Arial" w:cs="Arial"/>
          <w:sz w:val="20"/>
          <w:szCs w:val="20"/>
        </w:rPr>
      </w:pPr>
      <w:r w:rsidRPr="00CB2144">
        <w:rPr>
          <w:rFonts w:ascii="Arial" w:hAnsi="Arial" w:cs="Arial"/>
          <w:sz w:val="20"/>
          <w:szCs w:val="20"/>
        </w:rPr>
        <w:t>2.9.2.2.</w:t>
      </w:r>
      <w:r w:rsidRPr="00CB2144">
        <w:rPr>
          <w:rFonts w:ascii="Arial" w:hAnsi="Arial" w:cs="Arial"/>
          <w:sz w:val="20"/>
          <w:szCs w:val="20"/>
        </w:rPr>
        <w:tab/>
        <w:t xml:space="preserve">lampa oświetlenia obszaru drzwi przednich (po ich otwarciu) umieszczona w zagłębieniu lub </w:t>
      </w:r>
      <w:r w:rsidR="00C22306">
        <w:rPr>
          <w:rFonts w:ascii="Arial" w:hAnsi="Arial" w:cs="Arial"/>
          <w:sz w:val="20"/>
          <w:szCs w:val="20"/>
        </w:rPr>
        <w:t>posiadająca odpowiednią osłonę.</w:t>
      </w:r>
    </w:p>
    <w:p w:rsidR="00CB2144" w:rsidRPr="00CB2144" w:rsidRDefault="00CB2144" w:rsidP="00CB2144">
      <w:pPr>
        <w:rPr>
          <w:rFonts w:ascii="Arial" w:hAnsi="Arial" w:cs="Arial"/>
          <w:sz w:val="20"/>
          <w:szCs w:val="20"/>
        </w:rPr>
      </w:pPr>
      <w:r w:rsidRPr="00CB2144">
        <w:rPr>
          <w:rFonts w:ascii="Arial" w:hAnsi="Arial" w:cs="Arial"/>
          <w:sz w:val="20"/>
          <w:szCs w:val="20"/>
        </w:rPr>
        <w:t>2.9.3.</w:t>
      </w:r>
      <w:r w:rsidRPr="00CB2144">
        <w:rPr>
          <w:rFonts w:ascii="Arial" w:hAnsi="Arial" w:cs="Arial"/>
          <w:sz w:val="20"/>
          <w:szCs w:val="20"/>
        </w:rPr>
        <w:tab/>
        <w:t>Kabina winna być zabezpieczona przed powstawaniem na szybie czołowej odblasków oraz refleksów poprzez odpowiednie oklejenie wybranych szyb kabiny kierowcy specjalną folią antyrefleksyjną.</w:t>
      </w:r>
    </w:p>
    <w:p w:rsidR="00CB2144" w:rsidRPr="00CB2144" w:rsidRDefault="00CB2144" w:rsidP="00CB2144">
      <w:pPr>
        <w:rPr>
          <w:rFonts w:ascii="Arial" w:hAnsi="Arial" w:cs="Arial"/>
          <w:sz w:val="20"/>
          <w:szCs w:val="20"/>
        </w:rPr>
      </w:pPr>
      <w:r w:rsidRPr="00CB2144">
        <w:rPr>
          <w:rFonts w:ascii="Arial" w:hAnsi="Arial" w:cs="Arial"/>
          <w:sz w:val="20"/>
          <w:szCs w:val="20"/>
        </w:rPr>
        <w:t>2.9.3.1.</w:t>
      </w:r>
      <w:r w:rsidRPr="00CB2144">
        <w:rPr>
          <w:rFonts w:ascii="Arial" w:hAnsi="Arial" w:cs="Arial"/>
          <w:sz w:val="20"/>
          <w:szCs w:val="20"/>
        </w:rPr>
        <w:tab/>
        <w:t>Przyciemnienie górnej części szyby czołowej oraz prawej na wysokości ok. 200 mm,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2.9.4.</w:t>
      </w:r>
      <w:r w:rsidRPr="00CB2144">
        <w:rPr>
          <w:rFonts w:ascii="Arial" w:hAnsi="Arial" w:cs="Arial"/>
          <w:sz w:val="20"/>
          <w:szCs w:val="20"/>
        </w:rPr>
        <w:tab/>
        <w:t>Kabina ma posiadać regulowane układy ogrzewania, wentylacji i klimatyzacji sterowane niezależnie od układu działającego w przestrzeni pasażerskiej. Wydatek nadmuchu ciepłego oraz zimnego powietrza ma być regul</w:t>
      </w:r>
      <w:r w:rsidR="00C22306">
        <w:rPr>
          <w:rFonts w:ascii="Arial" w:hAnsi="Arial" w:cs="Arial"/>
          <w:sz w:val="20"/>
          <w:szCs w:val="20"/>
        </w:rPr>
        <w:t>owany z miejsca pracy kierowcy.</w:t>
      </w:r>
    </w:p>
    <w:p w:rsidR="00CB2144" w:rsidRPr="00CB2144" w:rsidRDefault="00CB2144" w:rsidP="00CB2144">
      <w:pPr>
        <w:rPr>
          <w:rFonts w:ascii="Arial" w:hAnsi="Arial" w:cs="Arial"/>
          <w:sz w:val="20"/>
          <w:szCs w:val="20"/>
        </w:rPr>
      </w:pPr>
      <w:r w:rsidRPr="00CB2144">
        <w:rPr>
          <w:rFonts w:ascii="Arial" w:hAnsi="Arial" w:cs="Arial"/>
          <w:sz w:val="20"/>
          <w:szCs w:val="20"/>
        </w:rPr>
        <w:t>2.9.4.1.</w:t>
      </w:r>
      <w:r w:rsidRPr="00CB2144">
        <w:rPr>
          <w:rFonts w:ascii="Arial" w:hAnsi="Arial" w:cs="Arial"/>
          <w:sz w:val="20"/>
          <w:szCs w:val="20"/>
        </w:rPr>
        <w:tab/>
        <w:t>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typu dmuchawa, sterowanej niezależnie, zapewniającej nadmuch ciepłego powietrza w r</w:t>
      </w:r>
      <w:r w:rsidR="00C22306">
        <w:rPr>
          <w:rFonts w:ascii="Arial" w:hAnsi="Arial" w:cs="Arial"/>
          <w:sz w:val="20"/>
          <w:szCs w:val="20"/>
        </w:rPr>
        <w:t>ejon nóg kierowcy.</w:t>
      </w:r>
    </w:p>
    <w:p w:rsidR="00CB2144" w:rsidRPr="00CB2144" w:rsidRDefault="00CB2144" w:rsidP="00CB2144">
      <w:pPr>
        <w:rPr>
          <w:rFonts w:ascii="Arial" w:hAnsi="Arial" w:cs="Arial"/>
          <w:sz w:val="20"/>
          <w:szCs w:val="20"/>
        </w:rPr>
      </w:pPr>
      <w:r w:rsidRPr="00CB2144">
        <w:rPr>
          <w:rFonts w:ascii="Arial" w:hAnsi="Arial" w:cs="Arial"/>
          <w:sz w:val="20"/>
          <w:szCs w:val="20"/>
        </w:rPr>
        <w:t>2.9.4.2.</w:t>
      </w:r>
      <w:r w:rsidRPr="00CB2144">
        <w:rPr>
          <w:rFonts w:ascii="Arial" w:hAnsi="Arial" w:cs="Arial"/>
          <w:sz w:val="20"/>
          <w:szCs w:val="20"/>
        </w:rPr>
        <w:tab/>
        <w:t>Szczegółowe parametry układu ogrzewania, wentylacji i klimatyzacji opisane w pkt. 3.6.</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2.9.5.</w:t>
      </w:r>
      <w:r w:rsidRPr="00CB2144">
        <w:rPr>
          <w:rFonts w:ascii="Arial" w:hAnsi="Arial" w:cs="Arial"/>
          <w:sz w:val="20"/>
          <w:szCs w:val="20"/>
        </w:rPr>
        <w:tab/>
        <w:t>Pulpit kierowcy regulowany wraz z kolumną kierownicy, z obrotomierzem wyświetlający wszystkie niezbędne informacje.</w:t>
      </w:r>
    </w:p>
    <w:p w:rsidR="00CB2144" w:rsidRPr="00CB2144" w:rsidRDefault="00CB2144" w:rsidP="00CB2144">
      <w:pPr>
        <w:rPr>
          <w:rFonts w:ascii="Arial" w:hAnsi="Arial" w:cs="Arial"/>
          <w:sz w:val="20"/>
          <w:szCs w:val="20"/>
        </w:rPr>
      </w:pPr>
      <w:r w:rsidRPr="00CB2144">
        <w:rPr>
          <w:rFonts w:ascii="Arial" w:hAnsi="Arial" w:cs="Arial"/>
          <w:sz w:val="20"/>
          <w:szCs w:val="20"/>
        </w:rPr>
        <w:t>2.9.5.1.</w:t>
      </w:r>
      <w:r w:rsidRPr="00CB2144">
        <w:rPr>
          <w:rFonts w:ascii="Arial" w:hAnsi="Arial" w:cs="Arial"/>
          <w:sz w:val="20"/>
          <w:szCs w:val="20"/>
        </w:rPr>
        <w:tab/>
        <w:t>Tablica rozdzielcza ergonomiczna, przejrzysta regu</w:t>
      </w:r>
      <w:r w:rsidR="00C22306">
        <w:rPr>
          <w:rFonts w:ascii="Arial" w:hAnsi="Arial" w:cs="Arial"/>
          <w:sz w:val="20"/>
          <w:szCs w:val="20"/>
        </w:rPr>
        <w:t>lowana wraz z kołem kierownicy.</w:t>
      </w:r>
    </w:p>
    <w:p w:rsidR="00CB2144" w:rsidRPr="00CB2144" w:rsidRDefault="00CB2144" w:rsidP="00CB2144">
      <w:pPr>
        <w:rPr>
          <w:rFonts w:ascii="Arial" w:hAnsi="Arial" w:cs="Arial"/>
          <w:sz w:val="20"/>
          <w:szCs w:val="20"/>
        </w:rPr>
      </w:pPr>
      <w:r w:rsidRPr="00CB2144">
        <w:rPr>
          <w:rFonts w:ascii="Arial" w:hAnsi="Arial" w:cs="Arial"/>
          <w:sz w:val="20"/>
          <w:szCs w:val="20"/>
        </w:rPr>
        <w:t>2.9.6.</w:t>
      </w:r>
      <w:r w:rsidRPr="00CB2144">
        <w:rPr>
          <w:rFonts w:ascii="Arial" w:hAnsi="Arial" w:cs="Arial"/>
          <w:sz w:val="20"/>
          <w:szCs w:val="20"/>
        </w:rPr>
        <w:tab/>
        <w:t>Osłony przeciwsłoneczne dla kierowcy z regulacją położenia, dla strony lewej i przedniej (przed miejscem kierowcy) o szerokości większej od połowy przedniego pola widzenia kierowcy (nie ograniczająca pola widzenia w lusterkach kierowcy).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2.9.6.1.</w:t>
      </w:r>
      <w:r w:rsidRPr="00CB2144">
        <w:rPr>
          <w:rFonts w:ascii="Arial" w:hAnsi="Arial" w:cs="Arial"/>
          <w:sz w:val="20"/>
          <w:szCs w:val="20"/>
        </w:rPr>
        <w:tab/>
        <w:t>Zamawiający wymaga przyciemnienia górnej części szyby przedniej (szyb przednich) oraz szyby okna kierowcy na lewej ścianie bocznej przy pomocy folii samoprzylepnej przeciwsłonecznej, przezroczystej, atestowanej do pojazdów samochodowych. Szczegółowe wytyczne dotyczące kolorystyki, stopnia przyciemnienia oraz wymiarów części przyciemnionej, zastaną uzgodnione po podpisaniu umowy.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2.9.7.</w:t>
      </w:r>
      <w:r w:rsidRPr="00CB2144">
        <w:rPr>
          <w:rFonts w:ascii="Arial" w:hAnsi="Arial" w:cs="Arial"/>
          <w:sz w:val="20"/>
          <w:szCs w:val="20"/>
        </w:rPr>
        <w:tab/>
        <w:t>Podgrzewana elektrycznie szyba przedniej tablicy informacyjnej.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2.9.8.</w:t>
      </w:r>
      <w:r w:rsidRPr="00CB2144">
        <w:rPr>
          <w:rFonts w:ascii="Arial" w:hAnsi="Arial" w:cs="Arial"/>
          <w:sz w:val="20"/>
          <w:szCs w:val="20"/>
        </w:rPr>
        <w:tab/>
        <w:t xml:space="preserve">Szyba boczna lewa w kabinie kierowcy pojedyncza podgrzewana elektrycznie, szyba podwójna lub inny system zapewniający </w:t>
      </w:r>
      <w:proofErr w:type="spellStart"/>
      <w:r w:rsidRPr="00CB2144">
        <w:rPr>
          <w:rFonts w:ascii="Arial" w:hAnsi="Arial" w:cs="Arial"/>
          <w:sz w:val="20"/>
          <w:szCs w:val="20"/>
        </w:rPr>
        <w:t>nieroszenie</w:t>
      </w:r>
      <w:proofErr w:type="spellEnd"/>
      <w:r w:rsidRPr="00CB2144">
        <w:rPr>
          <w:rFonts w:ascii="Arial" w:hAnsi="Arial" w:cs="Arial"/>
          <w:sz w:val="20"/>
          <w:szCs w:val="20"/>
        </w:rPr>
        <w:t>/niezamarzanie szyby przednich drzwi.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2.9.8.1.</w:t>
      </w:r>
      <w:r w:rsidRPr="00CB2144">
        <w:rPr>
          <w:rFonts w:ascii="Arial" w:hAnsi="Arial" w:cs="Arial"/>
          <w:sz w:val="20"/>
          <w:szCs w:val="20"/>
        </w:rPr>
        <w:tab/>
        <w:t>Szyba rozsuwana.</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2.9.9.</w:t>
      </w:r>
      <w:r w:rsidRPr="00CB2144">
        <w:rPr>
          <w:rFonts w:ascii="Arial" w:hAnsi="Arial" w:cs="Arial"/>
          <w:sz w:val="20"/>
          <w:szCs w:val="20"/>
        </w:rPr>
        <w:tab/>
        <w:t>Pierwsze skrzydło przednich drzwi podgrzewane elektrycznie lub w inny sposób zabezpieczone przed parowaniem.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2.9.10.</w:t>
      </w:r>
      <w:r w:rsidRPr="00CB2144">
        <w:rPr>
          <w:rFonts w:ascii="Arial" w:hAnsi="Arial" w:cs="Arial"/>
          <w:sz w:val="20"/>
          <w:szCs w:val="20"/>
        </w:rPr>
        <w:tab/>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2.9.11.</w:t>
      </w:r>
      <w:r w:rsidRPr="00CB2144">
        <w:rPr>
          <w:rFonts w:ascii="Arial" w:hAnsi="Arial" w:cs="Arial"/>
          <w:sz w:val="20"/>
          <w:szCs w:val="20"/>
        </w:rPr>
        <w:tab/>
        <w:t>Tył kabiny kierowcy szczelny, nieprzezroczysty.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2.9.11.1.</w:t>
      </w:r>
      <w:r w:rsidRPr="00CB2144">
        <w:rPr>
          <w:rFonts w:ascii="Arial" w:hAnsi="Arial" w:cs="Arial"/>
          <w:sz w:val="20"/>
          <w:szCs w:val="20"/>
        </w:rPr>
        <w:tab/>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2.9.12.</w:t>
      </w:r>
      <w:r w:rsidRPr="00CB2144">
        <w:rPr>
          <w:rFonts w:ascii="Arial" w:hAnsi="Arial" w:cs="Arial"/>
          <w:sz w:val="20"/>
          <w:szCs w:val="20"/>
        </w:rPr>
        <w:tab/>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2.9.12.1.</w:t>
      </w:r>
      <w:r w:rsidRPr="00CB2144">
        <w:rPr>
          <w:rFonts w:ascii="Arial" w:hAnsi="Arial" w:cs="Arial"/>
          <w:sz w:val="20"/>
          <w:szCs w:val="20"/>
        </w:rPr>
        <w:tab/>
        <w:t>Tachograf niedopuszczalny.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2.9.12.2.</w:t>
      </w:r>
      <w:r w:rsidRPr="00CB2144">
        <w:rPr>
          <w:rFonts w:ascii="Arial" w:hAnsi="Arial" w:cs="Arial"/>
          <w:sz w:val="20"/>
          <w:szCs w:val="20"/>
        </w:rPr>
        <w:tab/>
        <w:t xml:space="preserve">Zaleca się, aby panel przyrządów był wyposażony w wyświetlacz o rozdzielczości min. 1440x540 pikseli. </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2.9.13.</w:t>
      </w:r>
      <w:r w:rsidRPr="00CB2144">
        <w:rPr>
          <w:rFonts w:ascii="Arial" w:hAnsi="Arial" w:cs="Arial"/>
          <w:sz w:val="20"/>
          <w:szCs w:val="20"/>
        </w:rPr>
        <w:tab/>
        <w:t xml:space="preserve">Koło kierownicy z regulacją położenia - wysokości i pochylenia. </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2.9.13.1.</w:t>
      </w:r>
      <w:r w:rsidRPr="00CB2144">
        <w:rPr>
          <w:rFonts w:ascii="Arial" w:hAnsi="Arial" w:cs="Arial"/>
          <w:sz w:val="20"/>
          <w:szCs w:val="20"/>
        </w:rPr>
        <w:tab/>
        <w:t xml:space="preserve">Koło kierownicy o zwiększonej odporności na zużycie </w:t>
      </w:r>
    </w:p>
    <w:p w:rsidR="00CB2144" w:rsidRPr="00CB2144" w:rsidRDefault="00CB2144" w:rsidP="00CB2144">
      <w:pPr>
        <w:rPr>
          <w:rFonts w:ascii="Arial" w:hAnsi="Arial" w:cs="Arial"/>
          <w:sz w:val="20"/>
          <w:szCs w:val="20"/>
        </w:rPr>
      </w:pPr>
      <w:r w:rsidRPr="00CB2144">
        <w:rPr>
          <w:rFonts w:ascii="Arial" w:hAnsi="Arial" w:cs="Arial"/>
          <w:sz w:val="20"/>
          <w:szCs w:val="20"/>
        </w:rPr>
        <w:t>2.9.14.</w:t>
      </w:r>
      <w:r w:rsidRPr="00CB2144">
        <w:rPr>
          <w:rFonts w:ascii="Arial" w:hAnsi="Arial" w:cs="Arial"/>
          <w:sz w:val="20"/>
          <w:szCs w:val="20"/>
        </w:rPr>
        <w:tab/>
        <w:t>Siedzenie (fotel) kierowcy z zawieszeniem pneumatycznym i pełną regulacją bezstopniową (w płaszczyźnie pionowej i poziomej), w zależności od indywidualnych potrzeb kierowcy, z funkcją pneumatycznego dopasowania do kształtu pleców oraz funkcją obrotu fotela, wyposażony w podłokietnik i zagłówek lub zagłówek zintegrowany,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2.9.14.1.</w:t>
      </w:r>
      <w:r w:rsidRPr="00CB2144">
        <w:rPr>
          <w:rFonts w:ascii="Arial" w:hAnsi="Arial" w:cs="Arial"/>
          <w:sz w:val="20"/>
          <w:szCs w:val="20"/>
        </w:rPr>
        <w:tab/>
        <w:t>Tkanina tapicerska fotela i pokrowca fotela o dużej odporności na zużycie (wycieranie, zabrudzenie).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2.9.15.</w:t>
      </w:r>
      <w:r w:rsidRPr="00CB2144">
        <w:rPr>
          <w:rFonts w:ascii="Arial" w:hAnsi="Arial" w:cs="Arial"/>
          <w:sz w:val="20"/>
          <w:szCs w:val="20"/>
        </w:rPr>
        <w:tab/>
        <w:t xml:space="preserve">Podgrzewane i regulowane elektrycznie lusterka zewnętrzne, szybko składane lub (i) zdejmowane w sposób umożliwiający mycie autobusów na myjni autobusowej. Lusterka winny zapewnić również widoczność przestrzeni przed autobusem oraz możliwość obserwowania krawężnika. </w:t>
      </w:r>
    </w:p>
    <w:p w:rsidR="00CB2144" w:rsidRPr="00CB2144" w:rsidRDefault="00CB2144" w:rsidP="00CB2144">
      <w:pPr>
        <w:rPr>
          <w:rFonts w:ascii="Arial" w:hAnsi="Arial" w:cs="Arial"/>
          <w:sz w:val="20"/>
          <w:szCs w:val="20"/>
        </w:rPr>
      </w:pPr>
      <w:r w:rsidRPr="00CB2144">
        <w:rPr>
          <w:rFonts w:ascii="Arial" w:hAnsi="Arial" w:cs="Arial"/>
          <w:sz w:val="20"/>
          <w:szCs w:val="20"/>
        </w:rPr>
        <w:t>2.9.16.</w:t>
      </w:r>
      <w:r w:rsidRPr="00CB2144">
        <w:rPr>
          <w:rFonts w:ascii="Arial" w:hAnsi="Arial" w:cs="Arial"/>
          <w:sz w:val="20"/>
          <w:szCs w:val="20"/>
        </w:rPr>
        <w:tab/>
        <w:t>Lusterko wewnętrzne, czołowe sterowane elektrycznie, zapewniające dostateczną widoczność przedziału pasażerskiego, dodatkowo dwa lusterka wewnętrzne zapewniające dostateczną widoczność przedziału pasażerskiego, a w szczególności drzwi drugich (tylnych).</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2.9.17.</w:t>
      </w:r>
      <w:r w:rsidRPr="00CB2144">
        <w:rPr>
          <w:rFonts w:ascii="Arial" w:hAnsi="Arial" w:cs="Arial"/>
          <w:sz w:val="20"/>
          <w:szCs w:val="20"/>
        </w:rPr>
        <w:tab/>
        <w:t>Rozmieszczenie elementów wyposażenia takich jak komputer pokładowy, ekran monitoringu do uzgodnienia z zamawiającym niezwłocznie po wyłonieniu Wykonawcy.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2.9.18.</w:t>
      </w:r>
      <w:r w:rsidRPr="00CB2144">
        <w:rPr>
          <w:rFonts w:ascii="Arial" w:hAnsi="Arial" w:cs="Arial"/>
          <w:sz w:val="20"/>
          <w:szCs w:val="20"/>
        </w:rPr>
        <w:tab/>
        <w:t>Ponadto w kabinie muszą być zamontowane:</w:t>
      </w:r>
    </w:p>
    <w:p w:rsidR="00CB2144" w:rsidRPr="00CB2144" w:rsidRDefault="00CB2144" w:rsidP="00CB2144">
      <w:pPr>
        <w:rPr>
          <w:rFonts w:ascii="Arial" w:hAnsi="Arial" w:cs="Arial"/>
          <w:sz w:val="20"/>
          <w:szCs w:val="20"/>
        </w:rPr>
      </w:pPr>
      <w:r w:rsidRPr="00CB2144">
        <w:rPr>
          <w:rFonts w:ascii="Arial" w:hAnsi="Arial" w:cs="Arial"/>
          <w:sz w:val="20"/>
          <w:szCs w:val="20"/>
        </w:rPr>
        <w:t>2.9.18.1.</w:t>
      </w:r>
      <w:r w:rsidRPr="00CB2144">
        <w:rPr>
          <w:rFonts w:ascii="Arial" w:hAnsi="Arial" w:cs="Arial"/>
          <w:sz w:val="20"/>
          <w:szCs w:val="20"/>
        </w:rPr>
        <w:tab/>
        <w:t>zestaw głośnomówiący z układem nagłośnienia części pasażerskiej;</w:t>
      </w:r>
    </w:p>
    <w:p w:rsidR="00CB2144" w:rsidRPr="00CB2144" w:rsidRDefault="00CB2144" w:rsidP="00CB2144">
      <w:pPr>
        <w:rPr>
          <w:rFonts w:ascii="Arial" w:hAnsi="Arial" w:cs="Arial"/>
          <w:sz w:val="20"/>
          <w:szCs w:val="20"/>
        </w:rPr>
      </w:pPr>
      <w:r w:rsidRPr="00CB2144">
        <w:rPr>
          <w:rFonts w:ascii="Arial" w:hAnsi="Arial" w:cs="Arial"/>
          <w:sz w:val="20"/>
          <w:szCs w:val="20"/>
        </w:rPr>
        <w:t>2.9.18.2.</w:t>
      </w:r>
      <w:r w:rsidRPr="00CB2144">
        <w:rPr>
          <w:rFonts w:ascii="Arial" w:hAnsi="Arial" w:cs="Arial"/>
          <w:sz w:val="20"/>
          <w:szCs w:val="20"/>
        </w:rPr>
        <w:tab/>
        <w:t>mikrofon dla kierowcy zamontowany na elastycznym wysięgniku;</w:t>
      </w:r>
    </w:p>
    <w:p w:rsidR="00CB2144" w:rsidRPr="00CB2144" w:rsidRDefault="00CB2144" w:rsidP="00CB2144">
      <w:pPr>
        <w:rPr>
          <w:rFonts w:ascii="Arial" w:hAnsi="Arial" w:cs="Arial"/>
          <w:sz w:val="20"/>
          <w:szCs w:val="20"/>
        </w:rPr>
      </w:pPr>
      <w:r w:rsidRPr="00CB2144">
        <w:rPr>
          <w:rFonts w:ascii="Arial" w:hAnsi="Arial" w:cs="Arial"/>
          <w:sz w:val="20"/>
          <w:szCs w:val="20"/>
        </w:rPr>
        <w:t>2.9.18.3.</w:t>
      </w:r>
      <w:r w:rsidRPr="00CB2144">
        <w:rPr>
          <w:rFonts w:ascii="Arial" w:hAnsi="Arial" w:cs="Arial"/>
          <w:sz w:val="20"/>
          <w:szCs w:val="20"/>
        </w:rPr>
        <w:tab/>
        <w:t>interfejs;</w:t>
      </w:r>
    </w:p>
    <w:p w:rsidR="00CB2144" w:rsidRPr="00CB2144" w:rsidRDefault="00CB2144" w:rsidP="00CB2144">
      <w:pPr>
        <w:rPr>
          <w:rFonts w:ascii="Arial" w:hAnsi="Arial" w:cs="Arial"/>
          <w:sz w:val="20"/>
          <w:szCs w:val="20"/>
        </w:rPr>
      </w:pPr>
      <w:r w:rsidRPr="00CB2144">
        <w:rPr>
          <w:rFonts w:ascii="Arial" w:hAnsi="Arial" w:cs="Arial"/>
          <w:sz w:val="20"/>
          <w:szCs w:val="20"/>
        </w:rPr>
        <w:t>2.9.18.4.</w:t>
      </w:r>
      <w:r w:rsidRPr="00CB2144">
        <w:rPr>
          <w:rFonts w:ascii="Arial" w:hAnsi="Arial" w:cs="Arial"/>
          <w:sz w:val="20"/>
          <w:szCs w:val="20"/>
        </w:rPr>
        <w:tab/>
        <w:t>odbiornik nawigacji satelitarnej;</w:t>
      </w:r>
    </w:p>
    <w:p w:rsidR="00CB2144" w:rsidRPr="00CB2144" w:rsidRDefault="00CB2144" w:rsidP="00CB2144">
      <w:pPr>
        <w:rPr>
          <w:rFonts w:ascii="Arial" w:hAnsi="Arial" w:cs="Arial"/>
          <w:sz w:val="20"/>
          <w:szCs w:val="20"/>
        </w:rPr>
      </w:pPr>
      <w:r w:rsidRPr="00CB2144">
        <w:rPr>
          <w:rFonts w:ascii="Arial" w:hAnsi="Arial" w:cs="Arial"/>
          <w:sz w:val="20"/>
          <w:szCs w:val="20"/>
        </w:rPr>
        <w:t>2.9.18.5.</w:t>
      </w:r>
      <w:r w:rsidRPr="00CB2144">
        <w:rPr>
          <w:rFonts w:ascii="Arial" w:hAnsi="Arial" w:cs="Arial"/>
          <w:sz w:val="20"/>
          <w:szCs w:val="20"/>
        </w:rPr>
        <w:tab/>
        <w:t>radioodtwarzacz z panelem stałym i minimum jednym wejściem USB, niezależnym głośnikiem wewnątrz kabiny i zewnętrzna anteną;</w:t>
      </w:r>
    </w:p>
    <w:p w:rsidR="00CB2144" w:rsidRPr="00CB2144" w:rsidRDefault="00CB2144" w:rsidP="00CB2144">
      <w:pPr>
        <w:rPr>
          <w:rFonts w:ascii="Arial" w:hAnsi="Arial" w:cs="Arial"/>
          <w:sz w:val="20"/>
          <w:szCs w:val="20"/>
        </w:rPr>
      </w:pPr>
      <w:r w:rsidRPr="00CB2144">
        <w:rPr>
          <w:rFonts w:ascii="Arial" w:hAnsi="Arial" w:cs="Arial"/>
          <w:sz w:val="20"/>
          <w:szCs w:val="20"/>
        </w:rPr>
        <w:t>2.9.18.6.</w:t>
      </w:r>
      <w:r w:rsidRPr="00CB2144">
        <w:rPr>
          <w:rFonts w:ascii="Arial" w:hAnsi="Arial" w:cs="Arial"/>
          <w:sz w:val="20"/>
          <w:szCs w:val="20"/>
        </w:rPr>
        <w:tab/>
        <w:t>uchwyt, podstawka (min. A-5) pod rozkład jazdy z lampką oświetlającą typu LED, załączane tylko oddzielnym wyłącznikiem przez kierowcę;</w:t>
      </w:r>
    </w:p>
    <w:p w:rsidR="00CB2144" w:rsidRPr="00CB2144" w:rsidRDefault="00CB2144" w:rsidP="00CB2144">
      <w:pPr>
        <w:rPr>
          <w:rFonts w:ascii="Arial" w:hAnsi="Arial" w:cs="Arial"/>
          <w:sz w:val="20"/>
          <w:szCs w:val="20"/>
        </w:rPr>
      </w:pPr>
      <w:r w:rsidRPr="00CB2144">
        <w:rPr>
          <w:rFonts w:ascii="Arial" w:hAnsi="Arial" w:cs="Arial"/>
          <w:sz w:val="20"/>
          <w:szCs w:val="20"/>
        </w:rPr>
        <w:t>2.9.18.7.</w:t>
      </w:r>
      <w:r w:rsidRPr="00CB2144">
        <w:rPr>
          <w:rFonts w:ascii="Arial" w:hAnsi="Arial" w:cs="Arial"/>
          <w:sz w:val="20"/>
          <w:szCs w:val="20"/>
        </w:rPr>
        <w:tab/>
        <w:t>dodatkowy wyłącznik kasowników i wyłącznik tablic kierunkowych, umożliwiający natychmiastowe wyłączenie tablic i kasowników;</w:t>
      </w:r>
    </w:p>
    <w:p w:rsidR="00CB2144" w:rsidRPr="00CB2144" w:rsidRDefault="00CB2144" w:rsidP="00CB2144">
      <w:pPr>
        <w:rPr>
          <w:rFonts w:ascii="Arial" w:hAnsi="Arial" w:cs="Arial"/>
          <w:sz w:val="20"/>
          <w:szCs w:val="20"/>
        </w:rPr>
      </w:pPr>
      <w:r w:rsidRPr="00CB2144">
        <w:rPr>
          <w:rFonts w:ascii="Arial" w:hAnsi="Arial" w:cs="Arial"/>
          <w:sz w:val="20"/>
          <w:szCs w:val="20"/>
        </w:rPr>
        <w:t>2.9.18.8.</w:t>
      </w:r>
      <w:r w:rsidRPr="00CB2144">
        <w:rPr>
          <w:rFonts w:ascii="Arial" w:hAnsi="Arial" w:cs="Arial"/>
          <w:sz w:val="20"/>
          <w:szCs w:val="20"/>
        </w:rPr>
        <w:tab/>
        <w:t>minimum jedno gniazdo elektryczne 12V – wejście zapalniczki;</w:t>
      </w:r>
    </w:p>
    <w:p w:rsidR="00CB2144" w:rsidRPr="00CB2144" w:rsidRDefault="00CB2144" w:rsidP="00CB2144">
      <w:pPr>
        <w:rPr>
          <w:rFonts w:ascii="Arial" w:hAnsi="Arial" w:cs="Arial"/>
          <w:sz w:val="20"/>
          <w:szCs w:val="20"/>
        </w:rPr>
      </w:pPr>
      <w:r w:rsidRPr="00CB2144">
        <w:rPr>
          <w:rFonts w:ascii="Arial" w:hAnsi="Arial" w:cs="Arial"/>
          <w:sz w:val="20"/>
          <w:szCs w:val="20"/>
        </w:rPr>
        <w:t>2.9.18.9.</w:t>
      </w:r>
      <w:r w:rsidRPr="00CB2144">
        <w:rPr>
          <w:rFonts w:ascii="Arial" w:hAnsi="Arial" w:cs="Arial"/>
          <w:sz w:val="20"/>
          <w:szCs w:val="20"/>
        </w:rPr>
        <w:tab/>
        <w:t>schowki, w tym:</w:t>
      </w:r>
    </w:p>
    <w:p w:rsidR="00CB2144" w:rsidRPr="00CB2144" w:rsidRDefault="00CB2144" w:rsidP="00CB2144">
      <w:pPr>
        <w:rPr>
          <w:rFonts w:ascii="Arial" w:hAnsi="Arial" w:cs="Arial"/>
          <w:sz w:val="20"/>
          <w:szCs w:val="20"/>
        </w:rPr>
      </w:pPr>
      <w:r w:rsidRPr="00CB2144">
        <w:rPr>
          <w:rFonts w:ascii="Arial" w:hAnsi="Arial" w:cs="Arial"/>
          <w:sz w:val="20"/>
          <w:szCs w:val="20"/>
        </w:rPr>
        <w:t>2.9.18.9.1.</w:t>
      </w:r>
      <w:r w:rsidRPr="00CB2144">
        <w:rPr>
          <w:rFonts w:ascii="Arial" w:hAnsi="Arial" w:cs="Arial"/>
          <w:sz w:val="20"/>
          <w:szCs w:val="20"/>
        </w:rPr>
        <w:tab/>
        <w:t>zamykana na kluczyk kasetka na bilety, pieniądze, dokumenty i rzeczy osobiste kierowcy (zamek patentowy);</w:t>
      </w:r>
    </w:p>
    <w:p w:rsidR="00CB2144" w:rsidRPr="00CB2144" w:rsidRDefault="00CB2144" w:rsidP="00CB2144">
      <w:pPr>
        <w:rPr>
          <w:rFonts w:ascii="Arial" w:hAnsi="Arial" w:cs="Arial"/>
          <w:sz w:val="20"/>
          <w:szCs w:val="20"/>
        </w:rPr>
      </w:pPr>
      <w:r w:rsidRPr="00CB2144">
        <w:rPr>
          <w:rFonts w:ascii="Arial" w:hAnsi="Arial" w:cs="Arial"/>
          <w:sz w:val="20"/>
          <w:szCs w:val="20"/>
        </w:rPr>
        <w:t>2.9.18.9.2.</w:t>
      </w:r>
      <w:r w:rsidRPr="00CB2144">
        <w:rPr>
          <w:rFonts w:ascii="Arial" w:hAnsi="Arial" w:cs="Arial"/>
          <w:sz w:val="20"/>
          <w:szCs w:val="20"/>
        </w:rPr>
        <w:tab/>
        <w:t>schowek umożliwiający włożenie przedmiotu o wymiarach około 120x250x400 mm;</w:t>
      </w:r>
    </w:p>
    <w:p w:rsidR="00CB2144" w:rsidRPr="00CB2144" w:rsidRDefault="00CB2144" w:rsidP="00CB2144">
      <w:pPr>
        <w:rPr>
          <w:rFonts w:ascii="Arial" w:hAnsi="Arial" w:cs="Arial"/>
          <w:sz w:val="20"/>
          <w:szCs w:val="20"/>
        </w:rPr>
      </w:pPr>
      <w:r w:rsidRPr="00CB2144">
        <w:rPr>
          <w:rFonts w:ascii="Arial" w:hAnsi="Arial" w:cs="Arial"/>
          <w:sz w:val="20"/>
          <w:szCs w:val="20"/>
        </w:rPr>
        <w:t>2.9.18.9.3.</w:t>
      </w:r>
      <w:r w:rsidRPr="00CB2144">
        <w:rPr>
          <w:rFonts w:ascii="Arial" w:hAnsi="Arial" w:cs="Arial"/>
          <w:sz w:val="20"/>
          <w:szCs w:val="20"/>
        </w:rPr>
        <w:tab/>
        <w:t>kieszeń lub zamykany schowek na bezpieczne przewożenie okularów, telefonu komórkowego;</w:t>
      </w:r>
    </w:p>
    <w:p w:rsidR="00CB2144" w:rsidRPr="00CB2144" w:rsidRDefault="00CB2144" w:rsidP="00CB2144">
      <w:pPr>
        <w:rPr>
          <w:rFonts w:ascii="Arial" w:hAnsi="Arial" w:cs="Arial"/>
          <w:sz w:val="20"/>
          <w:szCs w:val="20"/>
        </w:rPr>
      </w:pPr>
      <w:r w:rsidRPr="00CB2144">
        <w:rPr>
          <w:rFonts w:ascii="Arial" w:hAnsi="Arial" w:cs="Arial"/>
          <w:sz w:val="20"/>
          <w:szCs w:val="20"/>
        </w:rPr>
        <w:t>2.9.18.9.4.</w:t>
      </w:r>
      <w:r w:rsidRPr="00CB2144">
        <w:rPr>
          <w:rFonts w:ascii="Arial" w:hAnsi="Arial" w:cs="Arial"/>
          <w:sz w:val="20"/>
          <w:szCs w:val="20"/>
        </w:rPr>
        <w:tab/>
        <w:t>miejsce np. półkę lub schowek na drzwiach kabiny do przewożenia co najmniej 1 szt. typowej butelki 1,5l (w pozycji stojącej);</w:t>
      </w:r>
    </w:p>
    <w:p w:rsidR="00CB2144" w:rsidRPr="00CB2144" w:rsidRDefault="00CB2144" w:rsidP="00CB2144">
      <w:pPr>
        <w:rPr>
          <w:rFonts w:ascii="Arial" w:hAnsi="Arial" w:cs="Arial"/>
          <w:sz w:val="20"/>
          <w:szCs w:val="20"/>
        </w:rPr>
      </w:pPr>
      <w:r w:rsidRPr="00CB2144">
        <w:rPr>
          <w:rFonts w:ascii="Arial" w:hAnsi="Arial" w:cs="Arial"/>
          <w:sz w:val="20"/>
          <w:szCs w:val="20"/>
        </w:rPr>
        <w:t>2.9.18.10.</w:t>
      </w:r>
      <w:r w:rsidRPr="00CB2144">
        <w:rPr>
          <w:rFonts w:ascii="Arial" w:hAnsi="Arial" w:cs="Arial"/>
          <w:sz w:val="20"/>
          <w:szCs w:val="20"/>
        </w:rPr>
        <w:tab/>
        <w:t>uchwyt (podstawkę) umożliwiający bezpieczne (bez zagrożenia dla urządzeń sterujących) postawienie typowej szklanki (kubka) o pojemności do 0,5l;</w:t>
      </w:r>
    </w:p>
    <w:p w:rsidR="00CB2144" w:rsidRPr="00CB2144" w:rsidRDefault="00CB2144" w:rsidP="00CB2144">
      <w:pPr>
        <w:rPr>
          <w:rFonts w:ascii="Arial" w:hAnsi="Arial" w:cs="Arial"/>
          <w:sz w:val="20"/>
          <w:szCs w:val="20"/>
        </w:rPr>
      </w:pPr>
      <w:r w:rsidRPr="00CB2144">
        <w:rPr>
          <w:rFonts w:ascii="Arial" w:hAnsi="Arial" w:cs="Arial"/>
          <w:sz w:val="20"/>
          <w:szCs w:val="20"/>
        </w:rPr>
        <w:t>2.9.18.11.</w:t>
      </w:r>
      <w:r w:rsidRPr="00CB2144">
        <w:rPr>
          <w:rFonts w:ascii="Arial" w:hAnsi="Arial" w:cs="Arial"/>
          <w:sz w:val="20"/>
          <w:szCs w:val="20"/>
        </w:rPr>
        <w:tab/>
        <w:t>wieszak na ubranie kierowcy umieszczony na ścianie za fotelem kierowcy, umożliwiający bezpieczne przewożenie (bezpośrednio lub np. na typowym wieszaku ubraniowym) kurtki, marynarki itp. oraz dodatkowo haczyk na odzież wierzchnią;</w:t>
      </w:r>
    </w:p>
    <w:p w:rsidR="00CB2144" w:rsidRPr="00CB2144" w:rsidRDefault="00CB2144" w:rsidP="00CB2144">
      <w:pPr>
        <w:rPr>
          <w:rFonts w:ascii="Arial" w:hAnsi="Arial" w:cs="Arial"/>
          <w:sz w:val="20"/>
          <w:szCs w:val="20"/>
        </w:rPr>
      </w:pPr>
      <w:r w:rsidRPr="00CB2144">
        <w:rPr>
          <w:rFonts w:ascii="Arial" w:hAnsi="Arial" w:cs="Arial"/>
          <w:sz w:val="20"/>
          <w:szCs w:val="20"/>
        </w:rPr>
        <w:t>2.9.18.12.</w:t>
      </w:r>
      <w:r w:rsidRPr="00CB2144">
        <w:rPr>
          <w:rFonts w:ascii="Arial" w:hAnsi="Arial" w:cs="Arial"/>
          <w:sz w:val="20"/>
          <w:szCs w:val="20"/>
        </w:rPr>
        <w:tab/>
        <w:t>szczotka do zamiatania autobusu o dużej trwałości, zamocowana (zabudowana) w kabinie autobusu o łatwym dostępie – szczegóły do uzgodnienia z zamawiającym po podpisaniu umowy;</w:t>
      </w:r>
    </w:p>
    <w:p w:rsidR="00CB2144" w:rsidRPr="00CB2144" w:rsidRDefault="00CB2144" w:rsidP="00CB2144">
      <w:pPr>
        <w:rPr>
          <w:rFonts w:ascii="Arial" w:hAnsi="Arial" w:cs="Arial"/>
          <w:sz w:val="20"/>
          <w:szCs w:val="20"/>
        </w:rPr>
      </w:pPr>
      <w:r w:rsidRPr="00CB2144">
        <w:rPr>
          <w:rFonts w:ascii="Arial" w:hAnsi="Arial" w:cs="Arial"/>
          <w:sz w:val="20"/>
          <w:szCs w:val="20"/>
        </w:rPr>
        <w:t>2.9.18.13.</w:t>
      </w:r>
      <w:r w:rsidRPr="00CB2144">
        <w:rPr>
          <w:rFonts w:ascii="Arial" w:hAnsi="Arial" w:cs="Arial"/>
          <w:sz w:val="20"/>
          <w:szCs w:val="20"/>
        </w:rPr>
        <w:tab/>
        <w:t>zalecane dodatkowe półki lub schowki: na drzwiach kabiny, po lewej stronie kabiny pod oknem, nad oknem itp.;</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2.9.18.14.</w:t>
      </w:r>
      <w:r w:rsidRPr="00CB2144">
        <w:rPr>
          <w:rFonts w:ascii="Arial" w:hAnsi="Arial" w:cs="Arial"/>
          <w:sz w:val="20"/>
          <w:szCs w:val="20"/>
        </w:rPr>
        <w:tab/>
        <w:t>w miejscu uzgodnionym z Zamawiającym na etapie podpisania umowy należy zabudować ładowarkę do urządzeń mobilnych, zakończone złączem USB;</w:t>
      </w:r>
    </w:p>
    <w:p w:rsidR="00CB2144" w:rsidRPr="00CB2144" w:rsidRDefault="00CB2144" w:rsidP="00CB2144">
      <w:pPr>
        <w:rPr>
          <w:rFonts w:ascii="Arial" w:hAnsi="Arial" w:cs="Arial"/>
          <w:sz w:val="20"/>
          <w:szCs w:val="20"/>
        </w:rPr>
      </w:pPr>
      <w:r w:rsidRPr="00CB2144">
        <w:rPr>
          <w:rFonts w:ascii="Arial" w:hAnsi="Arial" w:cs="Arial"/>
          <w:sz w:val="20"/>
          <w:szCs w:val="20"/>
        </w:rPr>
        <w:t>2.9.18.15.</w:t>
      </w:r>
      <w:r w:rsidRPr="00CB2144">
        <w:rPr>
          <w:rFonts w:ascii="Arial" w:hAnsi="Arial" w:cs="Arial"/>
          <w:sz w:val="20"/>
          <w:szCs w:val="20"/>
        </w:rPr>
        <w:tab/>
        <w:t>w miejscu uzgodnionym z Zamawiającym po podpisaniu umowy należy wydzielić miejsce do zamontowania kasy fiskalnej.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2.9.19.</w:t>
      </w:r>
      <w:r w:rsidRPr="00CB2144">
        <w:rPr>
          <w:rFonts w:ascii="Arial" w:hAnsi="Arial" w:cs="Arial"/>
          <w:sz w:val="20"/>
          <w:szCs w:val="20"/>
        </w:rPr>
        <w:tab/>
        <w:t>Kolorystyka wnętrza kabiny kierowcy do uzgodnienia z Zamawiającym przed podpisaniem umowy.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2.9.20.</w:t>
      </w:r>
      <w:r w:rsidRPr="00CB2144">
        <w:rPr>
          <w:rFonts w:ascii="Arial" w:hAnsi="Arial" w:cs="Arial"/>
          <w:sz w:val="20"/>
          <w:szCs w:val="20"/>
        </w:rPr>
        <w:tab/>
        <w:t>Wydzielone miejsce na:</w:t>
      </w:r>
    </w:p>
    <w:p w:rsidR="00CB2144" w:rsidRPr="00CB2144" w:rsidRDefault="00CB2144" w:rsidP="00CB2144">
      <w:pPr>
        <w:rPr>
          <w:rFonts w:ascii="Arial" w:hAnsi="Arial" w:cs="Arial"/>
          <w:sz w:val="20"/>
          <w:szCs w:val="20"/>
        </w:rPr>
      </w:pPr>
      <w:r w:rsidRPr="00CB2144">
        <w:rPr>
          <w:rFonts w:ascii="Arial" w:hAnsi="Arial" w:cs="Arial"/>
          <w:sz w:val="20"/>
          <w:szCs w:val="20"/>
        </w:rPr>
        <w:t>2.9.20.1.</w:t>
      </w:r>
      <w:r w:rsidRPr="00CB2144">
        <w:rPr>
          <w:rFonts w:ascii="Arial" w:hAnsi="Arial" w:cs="Arial"/>
          <w:sz w:val="20"/>
          <w:szCs w:val="20"/>
        </w:rPr>
        <w:tab/>
        <w:t>apteczkę,</w:t>
      </w:r>
    </w:p>
    <w:p w:rsidR="00CB2144" w:rsidRPr="00CB2144" w:rsidRDefault="00CB2144" w:rsidP="00CB2144">
      <w:pPr>
        <w:rPr>
          <w:rFonts w:ascii="Arial" w:hAnsi="Arial" w:cs="Arial"/>
          <w:sz w:val="20"/>
          <w:szCs w:val="20"/>
        </w:rPr>
      </w:pPr>
      <w:r w:rsidRPr="00CB2144">
        <w:rPr>
          <w:rFonts w:ascii="Arial" w:hAnsi="Arial" w:cs="Arial"/>
          <w:sz w:val="20"/>
          <w:szCs w:val="20"/>
        </w:rPr>
        <w:t>2.9.20.2.</w:t>
      </w:r>
      <w:r w:rsidRPr="00CB2144">
        <w:rPr>
          <w:rFonts w:ascii="Arial" w:hAnsi="Arial" w:cs="Arial"/>
          <w:sz w:val="20"/>
          <w:szCs w:val="20"/>
        </w:rPr>
        <w:tab/>
        <w:t>trójkąt ostrzegawczy.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w:t>
      </w:r>
      <w:r w:rsidRPr="00CB2144">
        <w:rPr>
          <w:rFonts w:ascii="Arial" w:hAnsi="Arial" w:cs="Arial"/>
          <w:sz w:val="20"/>
          <w:szCs w:val="20"/>
        </w:rPr>
        <w:tab/>
        <w:t>Przedział pasażerski.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2.10.1.</w:t>
      </w:r>
      <w:r w:rsidRPr="00CB2144">
        <w:rPr>
          <w:rFonts w:ascii="Arial" w:hAnsi="Arial" w:cs="Arial"/>
          <w:sz w:val="20"/>
          <w:szCs w:val="20"/>
        </w:rPr>
        <w:tab/>
        <w:t>Autobus ma posiadać naturalną i wymuszoną wentylację przestrzeni pasażerskiej. Jako naturalna wentylacja muszą być wykorzystane otwierane uchylnie lub przesuwnie w górnej lub środkowej części szyby okien bocznych.</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2.10.2.</w:t>
      </w:r>
      <w:r w:rsidRPr="00CB2144">
        <w:rPr>
          <w:rFonts w:ascii="Arial" w:hAnsi="Arial" w:cs="Arial"/>
          <w:sz w:val="20"/>
          <w:szCs w:val="20"/>
        </w:rPr>
        <w:tab/>
        <w:t>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 Ogrzewanie wykorzystujące ciepło z układu chłodzenia silnika realizowane za pomocą grzejników konwektorowych oraz przez nagrzewnice z wentylatorami – min. trzy sztuki w przestrzeni pasażerskiej umiejscowione tak, aby w okresie zimowym zapewniały temperaturę min. +10 stopni Celsjusza.</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2.10.3.</w:t>
      </w:r>
      <w:r w:rsidRPr="00CB2144">
        <w:rPr>
          <w:rFonts w:ascii="Arial" w:hAnsi="Arial" w:cs="Arial"/>
          <w:sz w:val="20"/>
          <w:szCs w:val="20"/>
        </w:rPr>
        <w:tab/>
        <w:t>Autobus ma być wyposażony w osłony z rur nierdzewnych na grzejniki konwekcyjne.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2.10.4.</w:t>
      </w:r>
      <w:r w:rsidRPr="00CB2144">
        <w:rPr>
          <w:rFonts w:ascii="Arial" w:hAnsi="Arial" w:cs="Arial"/>
          <w:sz w:val="20"/>
          <w:szCs w:val="20"/>
        </w:rPr>
        <w:tab/>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2.10.5.</w:t>
      </w:r>
      <w:r w:rsidRPr="00CB2144">
        <w:rPr>
          <w:rFonts w:ascii="Arial" w:hAnsi="Arial" w:cs="Arial"/>
          <w:sz w:val="20"/>
          <w:szCs w:val="20"/>
        </w:rPr>
        <w:tab/>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2.10.6.</w:t>
      </w:r>
      <w:r w:rsidRPr="00CB2144">
        <w:rPr>
          <w:rFonts w:ascii="Arial" w:hAnsi="Arial" w:cs="Arial"/>
          <w:sz w:val="20"/>
          <w:szCs w:val="20"/>
        </w:rPr>
        <w:tab/>
        <w:t>W przestrzeni pasażerskiej w okolicach drugich (tylnych) drzwi należy zamontować dwie śmietniczki,.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2.10.7.</w:t>
      </w:r>
      <w:r w:rsidRPr="00CB2144">
        <w:rPr>
          <w:rFonts w:ascii="Arial" w:hAnsi="Arial" w:cs="Arial"/>
          <w:sz w:val="20"/>
          <w:szCs w:val="20"/>
        </w:rPr>
        <w:tab/>
        <w:t>W przestrzeni pasażerskiej w okolicach drugich (tylnych) drzwi należy zamontować urządzeniami do dezynfekcji rąk z automatycznym dozownikiem.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2.10.8.</w:t>
      </w:r>
      <w:r w:rsidRPr="00CB2144">
        <w:rPr>
          <w:rFonts w:ascii="Arial" w:hAnsi="Arial" w:cs="Arial"/>
          <w:sz w:val="20"/>
          <w:szCs w:val="20"/>
        </w:rPr>
        <w:tab/>
        <w:t>W przestrzeni pasażerskiej i kabinie kierowcy należy zabudować ładowarki do urządzeń mobilnych ( 5 szt.), zakończone złączem o następujących parametrach:</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2.10.8.1.</w:t>
      </w:r>
      <w:r w:rsidRPr="00CB2144">
        <w:rPr>
          <w:rFonts w:ascii="Arial" w:hAnsi="Arial" w:cs="Arial"/>
          <w:sz w:val="20"/>
          <w:szCs w:val="20"/>
        </w:rPr>
        <w:tab/>
        <w:t>napięcie – 5V;</w:t>
      </w:r>
    </w:p>
    <w:p w:rsidR="00CB2144" w:rsidRPr="00CB2144" w:rsidRDefault="00CB2144" w:rsidP="00CB2144">
      <w:pPr>
        <w:rPr>
          <w:rFonts w:ascii="Arial" w:hAnsi="Arial" w:cs="Arial"/>
          <w:sz w:val="20"/>
          <w:szCs w:val="20"/>
        </w:rPr>
      </w:pPr>
      <w:r w:rsidRPr="00CB2144">
        <w:rPr>
          <w:rFonts w:ascii="Arial" w:hAnsi="Arial" w:cs="Arial"/>
          <w:sz w:val="20"/>
          <w:szCs w:val="20"/>
        </w:rPr>
        <w:t>2.10.8.2.</w:t>
      </w:r>
      <w:r w:rsidRPr="00CB2144">
        <w:rPr>
          <w:rFonts w:ascii="Arial" w:hAnsi="Arial" w:cs="Arial"/>
          <w:sz w:val="20"/>
          <w:szCs w:val="20"/>
        </w:rPr>
        <w:tab/>
        <w:t>moc –  minimum 2,5 W;</w:t>
      </w:r>
    </w:p>
    <w:p w:rsidR="00CB2144" w:rsidRPr="00CB2144" w:rsidRDefault="00CB2144" w:rsidP="00CB2144">
      <w:pPr>
        <w:rPr>
          <w:rFonts w:ascii="Arial" w:hAnsi="Arial" w:cs="Arial"/>
          <w:sz w:val="20"/>
          <w:szCs w:val="20"/>
        </w:rPr>
      </w:pPr>
      <w:r w:rsidRPr="00CB2144">
        <w:rPr>
          <w:rFonts w:ascii="Arial" w:hAnsi="Arial" w:cs="Arial"/>
          <w:sz w:val="20"/>
          <w:szCs w:val="20"/>
        </w:rPr>
        <w:t>2.10.8.3.</w:t>
      </w:r>
      <w:r w:rsidRPr="00CB2144">
        <w:rPr>
          <w:rFonts w:ascii="Arial" w:hAnsi="Arial" w:cs="Arial"/>
          <w:sz w:val="20"/>
          <w:szCs w:val="20"/>
        </w:rPr>
        <w:tab/>
        <w:t>USB typu A;</w:t>
      </w:r>
    </w:p>
    <w:p w:rsidR="00CB2144" w:rsidRPr="00CB2144" w:rsidRDefault="00CB2144" w:rsidP="00CB2144">
      <w:pPr>
        <w:rPr>
          <w:rFonts w:ascii="Arial" w:hAnsi="Arial" w:cs="Arial"/>
          <w:sz w:val="20"/>
          <w:szCs w:val="20"/>
        </w:rPr>
      </w:pPr>
      <w:r w:rsidRPr="00CB2144">
        <w:rPr>
          <w:rFonts w:ascii="Arial" w:hAnsi="Arial" w:cs="Arial"/>
          <w:sz w:val="20"/>
          <w:szCs w:val="20"/>
        </w:rPr>
        <w:t>2.10.8.4.</w:t>
      </w:r>
      <w:r w:rsidRPr="00CB2144">
        <w:rPr>
          <w:rFonts w:ascii="Arial" w:hAnsi="Arial" w:cs="Arial"/>
          <w:sz w:val="20"/>
          <w:szCs w:val="20"/>
        </w:rPr>
        <w:tab/>
        <w:t>gniazda z zatyczką zabezpieczającą gniazdo oznakowane symbolem „USB”, podświetlane (kolor podświetlenia i miejsce zabudowania ładowarki do uzgodnienia po podpisaniu umowy);</w:t>
      </w:r>
    </w:p>
    <w:p w:rsidR="00CB2144" w:rsidRPr="00CB2144" w:rsidRDefault="00CB2144" w:rsidP="00CB2144">
      <w:pPr>
        <w:rPr>
          <w:rFonts w:ascii="Arial" w:hAnsi="Arial" w:cs="Arial"/>
          <w:sz w:val="20"/>
          <w:szCs w:val="20"/>
        </w:rPr>
      </w:pPr>
      <w:r w:rsidRPr="00CB2144">
        <w:rPr>
          <w:rFonts w:ascii="Arial" w:hAnsi="Arial" w:cs="Arial"/>
          <w:sz w:val="20"/>
          <w:szCs w:val="20"/>
        </w:rPr>
        <w:t>2.10.8.5.</w:t>
      </w:r>
      <w:r w:rsidRPr="00CB2144">
        <w:rPr>
          <w:rFonts w:ascii="Arial" w:hAnsi="Arial" w:cs="Arial"/>
          <w:sz w:val="20"/>
          <w:szCs w:val="20"/>
        </w:rPr>
        <w:tab/>
        <w:t>rozmieszczenie ładowarek w autobusie:</w:t>
      </w:r>
    </w:p>
    <w:p w:rsidR="00CB2144" w:rsidRPr="00CB2144" w:rsidRDefault="00CB2144" w:rsidP="00CB2144">
      <w:pPr>
        <w:rPr>
          <w:rFonts w:ascii="Arial" w:hAnsi="Arial" w:cs="Arial"/>
          <w:sz w:val="20"/>
          <w:szCs w:val="20"/>
        </w:rPr>
      </w:pPr>
      <w:r w:rsidRPr="00CB2144">
        <w:rPr>
          <w:rFonts w:ascii="Arial" w:hAnsi="Arial" w:cs="Arial"/>
          <w:sz w:val="20"/>
          <w:szCs w:val="20"/>
        </w:rPr>
        <w:t>2.10.8.5.1.</w:t>
      </w:r>
      <w:r w:rsidRPr="00CB2144">
        <w:rPr>
          <w:rFonts w:ascii="Arial" w:hAnsi="Arial" w:cs="Arial"/>
          <w:sz w:val="20"/>
          <w:szCs w:val="20"/>
        </w:rPr>
        <w:tab/>
        <w:t>okolice drugich drzwi - szt. 2,</w:t>
      </w:r>
    </w:p>
    <w:p w:rsidR="00CB2144" w:rsidRPr="00CB2144" w:rsidRDefault="00CB2144" w:rsidP="00CB2144">
      <w:pPr>
        <w:rPr>
          <w:rFonts w:ascii="Arial" w:hAnsi="Arial" w:cs="Arial"/>
          <w:sz w:val="20"/>
          <w:szCs w:val="20"/>
        </w:rPr>
      </w:pPr>
      <w:r w:rsidRPr="00CB2144">
        <w:rPr>
          <w:rFonts w:ascii="Arial" w:hAnsi="Arial" w:cs="Arial"/>
          <w:sz w:val="20"/>
          <w:szCs w:val="20"/>
        </w:rPr>
        <w:t>2.10.8.5.2.</w:t>
      </w:r>
      <w:r w:rsidRPr="00CB2144">
        <w:rPr>
          <w:rFonts w:ascii="Arial" w:hAnsi="Arial" w:cs="Arial"/>
          <w:sz w:val="20"/>
          <w:szCs w:val="20"/>
        </w:rPr>
        <w:tab/>
        <w:t>okolice przednich drzwi – szt. 2,</w:t>
      </w:r>
    </w:p>
    <w:p w:rsidR="00CB2144" w:rsidRPr="00CB2144" w:rsidRDefault="00CB2144" w:rsidP="00CB2144">
      <w:pPr>
        <w:rPr>
          <w:rFonts w:ascii="Arial" w:hAnsi="Arial" w:cs="Arial"/>
          <w:sz w:val="20"/>
          <w:szCs w:val="20"/>
        </w:rPr>
      </w:pPr>
      <w:r w:rsidRPr="00CB2144">
        <w:rPr>
          <w:rFonts w:ascii="Arial" w:hAnsi="Arial" w:cs="Arial"/>
          <w:sz w:val="20"/>
          <w:szCs w:val="20"/>
        </w:rPr>
        <w:t>2.10.8.5.3.</w:t>
      </w:r>
      <w:r w:rsidRPr="00CB2144">
        <w:rPr>
          <w:rFonts w:ascii="Arial" w:hAnsi="Arial" w:cs="Arial"/>
          <w:sz w:val="20"/>
          <w:szCs w:val="20"/>
        </w:rPr>
        <w:tab/>
        <w:t>kabina kierowcy – szt. 1.</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2.10.9.</w:t>
      </w:r>
      <w:r w:rsidRPr="00CB2144">
        <w:rPr>
          <w:rFonts w:ascii="Arial" w:hAnsi="Arial" w:cs="Arial"/>
          <w:sz w:val="20"/>
          <w:szCs w:val="20"/>
        </w:rPr>
        <w:tab/>
        <w:t>Oświetlenie przestrzeni pasażerskiej ma zapewniać możliwość częściowego jej wyłączenia takiego, aby wyeliminować odblaski w przedniej szybie pojawiające się podczas jazdy w nocy.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2.10.10.</w:t>
      </w:r>
      <w:r w:rsidRPr="00CB2144">
        <w:rPr>
          <w:rFonts w:ascii="Arial" w:hAnsi="Arial" w:cs="Arial"/>
          <w:sz w:val="20"/>
          <w:szCs w:val="20"/>
        </w:rPr>
        <w:tab/>
        <w:t>Instalacja elektryczna wraz z elektronicznymi modułami sterującymi winna być umieszczona w przestrzeni podsufitowej.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2.10.11.</w:t>
      </w:r>
      <w:r w:rsidRPr="00CB2144">
        <w:rPr>
          <w:rFonts w:ascii="Arial" w:hAnsi="Arial" w:cs="Arial"/>
          <w:sz w:val="20"/>
          <w:szCs w:val="20"/>
        </w:rPr>
        <w:tab/>
        <w:t xml:space="preserve">Autobus musi posiadać klimatyzację przestrzeni pasażerskiej i kabiny kierowcy, zintegrowaną z układem ogrzewania autobusu. </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2.10.12.</w:t>
      </w:r>
      <w:r w:rsidRPr="00CB2144">
        <w:rPr>
          <w:rFonts w:ascii="Arial" w:hAnsi="Arial" w:cs="Arial"/>
          <w:sz w:val="20"/>
          <w:szCs w:val="20"/>
        </w:rPr>
        <w:tab/>
        <w:t>Ściany boczne i dach izolowane cieplnie.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2.11.</w:t>
      </w:r>
      <w:r w:rsidRPr="00CB2144">
        <w:rPr>
          <w:rFonts w:ascii="Arial" w:hAnsi="Arial" w:cs="Arial"/>
          <w:sz w:val="20"/>
          <w:szCs w:val="20"/>
        </w:rPr>
        <w:tab/>
        <w:t>Schowki montażowe: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2.11.1.</w:t>
      </w:r>
      <w:r w:rsidRPr="00CB2144">
        <w:rPr>
          <w:rFonts w:ascii="Arial" w:hAnsi="Arial" w:cs="Arial"/>
          <w:sz w:val="20"/>
          <w:szCs w:val="20"/>
        </w:rPr>
        <w:tab/>
        <w:t>klapy schowków montażowych i obsługowych:</w:t>
      </w:r>
    </w:p>
    <w:p w:rsidR="00CB2144" w:rsidRPr="00CB2144" w:rsidRDefault="00CB2144" w:rsidP="00CB2144">
      <w:pPr>
        <w:rPr>
          <w:rFonts w:ascii="Arial" w:hAnsi="Arial" w:cs="Arial"/>
          <w:sz w:val="20"/>
          <w:szCs w:val="20"/>
        </w:rPr>
      </w:pPr>
      <w:r w:rsidRPr="00CB2144">
        <w:rPr>
          <w:rFonts w:ascii="Arial" w:hAnsi="Arial" w:cs="Arial"/>
          <w:sz w:val="20"/>
          <w:szCs w:val="20"/>
        </w:rPr>
        <w:t>2.11.1.1.</w:t>
      </w:r>
      <w:r w:rsidRPr="00CB2144">
        <w:rPr>
          <w:rFonts w:ascii="Arial" w:hAnsi="Arial" w:cs="Arial"/>
          <w:sz w:val="20"/>
          <w:szCs w:val="20"/>
        </w:rPr>
        <w:tab/>
        <w:t>otwierane do góry – zabezpieczane w pozycji otwartej w sposób wykluczający samoczynne zamknięcie, kąt otwarcia co najmniej 110°, dopuszcza się mniejszy kąt otwarcia dla klap usytuowanych w górnej części nadwozia, w linii okien;</w:t>
      </w:r>
    </w:p>
    <w:p w:rsidR="00CB2144" w:rsidRPr="00CB2144" w:rsidRDefault="00CB2144" w:rsidP="00CB2144">
      <w:pPr>
        <w:rPr>
          <w:rFonts w:ascii="Arial" w:hAnsi="Arial" w:cs="Arial"/>
          <w:sz w:val="20"/>
          <w:szCs w:val="20"/>
        </w:rPr>
      </w:pPr>
      <w:r w:rsidRPr="00CB2144">
        <w:rPr>
          <w:rFonts w:ascii="Arial" w:hAnsi="Arial" w:cs="Arial"/>
          <w:sz w:val="20"/>
          <w:szCs w:val="20"/>
        </w:rPr>
        <w:t>2.11.1.2.</w:t>
      </w:r>
      <w:r w:rsidRPr="00CB2144">
        <w:rPr>
          <w:rFonts w:ascii="Arial" w:hAnsi="Arial" w:cs="Arial"/>
          <w:sz w:val="20"/>
          <w:szCs w:val="20"/>
        </w:rPr>
        <w:tab/>
        <w:t>otwierane na bok – kąt otwarcia co najmniej 90°.</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2.11.2.</w:t>
      </w:r>
      <w:r w:rsidRPr="00CB2144">
        <w:rPr>
          <w:rFonts w:ascii="Arial" w:hAnsi="Arial" w:cs="Arial"/>
          <w:sz w:val="20"/>
          <w:szCs w:val="20"/>
        </w:rPr>
        <w:tab/>
        <w:t>Wszystkie zamykane (otwierane) jednym kluczem.</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2.11.2.1.</w:t>
      </w:r>
      <w:r w:rsidRPr="00CB2144">
        <w:rPr>
          <w:rFonts w:ascii="Arial" w:hAnsi="Arial" w:cs="Arial"/>
          <w:sz w:val="20"/>
          <w:szCs w:val="20"/>
        </w:rPr>
        <w:tab/>
        <w:t xml:space="preserve">Bez zamków patentowych. Tylko klucz o przekroju kwadratowym, jeden system dla całego autobusu. </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2.12.</w:t>
      </w:r>
      <w:r w:rsidRPr="00CB2144">
        <w:rPr>
          <w:rFonts w:ascii="Arial" w:hAnsi="Arial" w:cs="Arial"/>
          <w:sz w:val="20"/>
          <w:szCs w:val="20"/>
        </w:rPr>
        <w:tab/>
        <w:t>Konstrukcja nośna autobusu (podwozie, nadwozie – zabezpieczenie – odporność na korozję.</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2.12.1.</w:t>
      </w:r>
      <w:r w:rsidRPr="00CB2144">
        <w:rPr>
          <w:rFonts w:ascii="Arial" w:hAnsi="Arial" w:cs="Arial"/>
          <w:sz w:val="20"/>
          <w:szCs w:val="20"/>
        </w:rPr>
        <w:tab/>
        <w:t>Zabezpieczone przeciw korozji w sposób zapewniający minimum dwunastoletni okres eksploatacji bez wykonywania napraw spowodowanych korozją.</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2.12.2.</w:t>
      </w:r>
      <w:r w:rsidRPr="00CB2144">
        <w:rPr>
          <w:rFonts w:ascii="Arial" w:hAnsi="Arial" w:cs="Arial"/>
          <w:sz w:val="20"/>
          <w:szCs w:val="20"/>
        </w:rPr>
        <w:tab/>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2.12.3.</w:t>
      </w:r>
      <w:r w:rsidRPr="00CB2144">
        <w:rPr>
          <w:rFonts w:ascii="Arial" w:hAnsi="Arial" w:cs="Arial"/>
          <w:sz w:val="20"/>
          <w:szCs w:val="20"/>
        </w:rPr>
        <w:tab/>
        <w:t>Samonośny szkielet podwozia (kratownica, rama) integralnie związany ze szkieletem nadwozia (lub inne rozwiązanie konstrukcyjne) oraz poszycia zewnętrzne wykonane i zabezpieczone antykorozyjnie, dopuszcza się elementy poszycia zewnętrznego wykonane z tworzyw sztucznych w sposób zapewniający minimum 12 – letni okres eksploatacji autobusu.</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2.12.4.</w:t>
      </w:r>
      <w:r w:rsidRPr="00CB2144">
        <w:rPr>
          <w:rFonts w:ascii="Arial" w:hAnsi="Arial" w:cs="Arial"/>
          <w:sz w:val="20"/>
          <w:szCs w:val="20"/>
        </w:rPr>
        <w:tab/>
        <w:t>Na przedniej części dachu (w miejscu uzgodnionym z Zamawiającym po podpisani umowy), po obu stronach autobusu, mają być zamontowane uchwyty na chorągiewki (średnica drążka chorągiewki – 16 - 20 mm).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w:t>
      </w:r>
      <w:r w:rsidRPr="00CB2144">
        <w:rPr>
          <w:rFonts w:ascii="Arial" w:hAnsi="Arial" w:cs="Arial"/>
          <w:sz w:val="20"/>
          <w:szCs w:val="20"/>
        </w:rPr>
        <w:tab/>
        <w:t xml:space="preserve">Instalacja elektryczna. </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w:t>
      </w:r>
      <w:r w:rsidRPr="00CB2144">
        <w:rPr>
          <w:rFonts w:ascii="Arial" w:hAnsi="Arial" w:cs="Arial"/>
          <w:sz w:val="20"/>
          <w:szCs w:val="20"/>
        </w:rPr>
        <w:tab/>
        <w:t>O napięciu 24 V, obwody instalacji zabezpieczone bezpiecznikami z sygnalizacją wyłączenia. Zamawiający wymaga zastosowania bezpieczników automatycznych z wyzwalaniem termicznym dla wszystkich obwodów, których zabezpieczenie jest równe lub mniejsze niż 30 amperów.</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2.13.2.</w:t>
      </w:r>
      <w:r w:rsidRPr="00CB2144">
        <w:rPr>
          <w:rFonts w:ascii="Arial" w:hAnsi="Arial" w:cs="Arial"/>
          <w:sz w:val="20"/>
          <w:szCs w:val="20"/>
        </w:rPr>
        <w:tab/>
        <w:t>Kompletacja zespołów i podzespołów układu identyczna dla całej dostawy oraz zgodna z dostarczonym przez Wykonawcę schematem instalacji elektrycznej.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2.13.3.</w:t>
      </w:r>
      <w:r w:rsidRPr="00CB2144">
        <w:rPr>
          <w:rFonts w:ascii="Arial" w:hAnsi="Arial" w:cs="Arial"/>
          <w:sz w:val="20"/>
          <w:szCs w:val="20"/>
        </w:rPr>
        <w:tab/>
        <w:t>Zastosowany system identyfikacji przewodów, końcówek, złączy itp. jednoznaczny, identyczny dla całej dostawy, zgodny z opisem w dostarczonym schemacie instalacji elektrycznej.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2.13.3.1.</w:t>
      </w:r>
      <w:r w:rsidRPr="00CB2144">
        <w:rPr>
          <w:rFonts w:ascii="Arial" w:hAnsi="Arial" w:cs="Arial"/>
          <w:sz w:val="20"/>
          <w:szCs w:val="20"/>
        </w:rPr>
        <w:tab/>
        <w:t>Wszystkie przewody instalacji elektrycznej oznakowane (ponumerowane).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2.13.4.</w:t>
      </w:r>
      <w:r w:rsidRPr="00CB2144">
        <w:rPr>
          <w:rFonts w:ascii="Arial" w:hAnsi="Arial" w:cs="Arial"/>
          <w:sz w:val="20"/>
          <w:szCs w:val="20"/>
        </w:rPr>
        <w:tab/>
        <w:t>Szczelna, złącza elektryczne i wiązki przewodów zabezpieczone przed wilgocią.</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2.13.5.</w:t>
      </w:r>
      <w:r w:rsidRPr="00CB2144">
        <w:rPr>
          <w:rFonts w:ascii="Arial" w:hAnsi="Arial" w:cs="Arial"/>
          <w:sz w:val="20"/>
          <w:szCs w:val="20"/>
        </w:rPr>
        <w:tab/>
        <w:t>Wiązki przewodów ułożone w szczelnie zamkniętych kanałach lub przewodach zabezpieczających przed zabrudzeniem i wilgocią w czasie eksploatacji.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2.13.6.</w:t>
      </w:r>
      <w:r w:rsidRPr="00CB2144">
        <w:rPr>
          <w:rFonts w:ascii="Arial" w:hAnsi="Arial" w:cs="Arial"/>
          <w:sz w:val="20"/>
          <w:szCs w:val="20"/>
        </w:rPr>
        <w:tab/>
        <w:t>Tablica elektrotechniczna umieszczona w przestrzeni pasażerskiej – zaleca się za kabiną kierowcy lub w części sufitowej obok kabiny kierowcy (dopuszcza się umieszczenie pod klapą montażową z lewej strony obok kabiny kierowcy); wyposażona w opis funkcyjny bezpieczników i przekaźników.</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2.13.7.</w:t>
      </w:r>
      <w:r w:rsidRPr="00CB2144">
        <w:rPr>
          <w:rFonts w:ascii="Arial" w:hAnsi="Arial" w:cs="Arial"/>
          <w:sz w:val="20"/>
          <w:szCs w:val="20"/>
        </w:rPr>
        <w:tab/>
        <w:t>Akumulatory kwasowe zamontowane w wysuwanej lub obrotowej obudowie, przewód łączący akumulatory, tzw. „mostek” oraz przewód „dodatni +” oznaczone kolorem czerwonym.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2.13.8.</w:t>
      </w:r>
      <w:r w:rsidRPr="00CB2144">
        <w:rPr>
          <w:rFonts w:ascii="Arial" w:hAnsi="Arial" w:cs="Arial"/>
          <w:sz w:val="20"/>
          <w:szCs w:val="20"/>
        </w:rPr>
        <w:tab/>
        <w:t>Gniazdo do rozruchu silnika przy wykorzystaniu zewnętrznego źródła prądu.</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2.13.9.</w:t>
      </w:r>
      <w:r w:rsidRPr="00CB2144">
        <w:rPr>
          <w:rFonts w:ascii="Arial" w:hAnsi="Arial" w:cs="Arial"/>
          <w:sz w:val="20"/>
          <w:szCs w:val="20"/>
        </w:rPr>
        <w:tab/>
        <w:t>Możliwość awaryjnego uruchomienia silnika z komory silnikowej.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2.13.10.</w:t>
      </w:r>
      <w:r w:rsidRPr="00CB2144">
        <w:rPr>
          <w:rFonts w:ascii="Arial" w:hAnsi="Arial" w:cs="Arial"/>
          <w:sz w:val="20"/>
          <w:szCs w:val="20"/>
        </w:rPr>
        <w:tab/>
        <w:t>Układ elektryczny: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2.13.10.1.</w:t>
      </w:r>
      <w:r w:rsidRPr="00CB2144">
        <w:rPr>
          <w:rFonts w:ascii="Arial" w:hAnsi="Arial" w:cs="Arial"/>
          <w:sz w:val="20"/>
          <w:szCs w:val="20"/>
        </w:rPr>
        <w:tab/>
        <w:t>zbilansowany (tzn. gwarantujący wytworzenie nadwyżki energii);</w:t>
      </w:r>
    </w:p>
    <w:p w:rsidR="00CB2144" w:rsidRPr="00CB2144" w:rsidRDefault="00CB2144" w:rsidP="00CB2144">
      <w:pPr>
        <w:rPr>
          <w:rFonts w:ascii="Arial" w:hAnsi="Arial" w:cs="Arial"/>
          <w:sz w:val="20"/>
          <w:szCs w:val="20"/>
        </w:rPr>
      </w:pPr>
      <w:r w:rsidRPr="00CB2144">
        <w:rPr>
          <w:rFonts w:ascii="Arial" w:hAnsi="Arial" w:cs="Arial"/>
          <w:sz w:val="20"/>
          <w:szCs w:val="20"/>
        </w:rPr>
        <w:t>2.13.10.2.</w:t>
      </w:r>
      <w:r w:rsidRPr="00CB2144">
        <w:rPr>
          <w:rFonts w:ascii="Arial" w:hAnsi="Arial" w:cs="Arial"/>
          <w:sz w:val="20"/>
          <w:szCs w:val="20"/>
        </w:rPr>
        <w:tab/>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CB2144" w:rsidRPr="00CB2144" w:rsidRDefault="00CB2144" w:rsidP="00CB2144">
      <w:pPr>
        <w:rPr>
          <w:rFonts w:ascii="Arial" w:hAnsi="Arial" w:cs="Arial"/>
          <w:sz w:val="20"/>
          <w:szCs w:val="20"/>
        </w:rPr>
      </w:pPr>
      <w:r w:rsidRPr="00CB2144">
        <w:rPr>
          <w:rFonts w:ascii="Arial" w:hAnsi="Arial" w:cs="Arial"/>
          <w:sz w:val="20"/>
          <w:szCs w:val="20"/>
        </w:rPr>
        <w:t>2.13.10.3.</w:t>
      </w:r>
      <w:r w:rsidRPr="00CB2144">
        <w:rPr>
          <w:rFonts w:ascii="Arial" w:hAnsi="Arial" w:cs="Arial"/>
          <w:sz w:val="20"/>
          <w:szCs w:val="20"/>
        </w:rPr>
        <w:tab/>
        <w:t>wyposażony w zabezpieczenie przed nadmiernym rozładowaniem akumulatorów podczas postoju, tj. spadkiem napięcia poniżej jego wartości uniemożliwiającej rozruch autobusu;</w:t>
      </w:r>
    </w:p>
    <w:p w:rsidR="00CB2144" w:rsidRPr="00CB2144" w:rsidRDefault="00CB2144" w:rsidP="00CB2144">
      <w:pPr>
        <w:rPr>
          <w:rFonts w:ascii="Arial" w:hAnsi="Arial" w:cs="Arial"/>
          <w:sz w:val="20"/>
          <w:szCs w:val="20"/>
        </w:rPr>
      </w:pPr>
      <w:r w:rsidRPr="00CB2144">
        <w:rPr>
          <w:rFonts w:ascii="Arial" w:hAnsi="Arial" w:cs="Arial"/>
          <w:sz w:val="20"/>
          <w:szCs w:val="20"/>
        </w:rPr>
        <w:t>2.13.10.4.</w:t>
      </w:r>
      <w:r w:rsidRPr="00CB2144">
        <w:rPr>
          <w:rFonts w:ascii="Arial" w:hAnsi="Arial" w:cs="Arial"/>
          <w:sz w:val="20"/>
          <w:szCs w:val="20"/>
        </w:rPr>
        <w:tab/>
        <w:t>powinien być zbudowany w oparciu o elektroniczny system cyfrowej transmisji danych;</w:t>
      </w:r>
    </w:p>
    <w:p w:rsidR="00CB2144" w:rsidRPr="00CB2144" w:rsidRDefault="00CB2144" w:rsidP="00CB2144">
      <w:pPr>
        <w:rPr>
          <w:rFonts w:ascii="Arial" w:hAnsi="Arial" w:cs="Arial"/>
          <w:sz w:val="20"/>
          <w:szCs w:val="20"/>
        </w:rPr>
      </w:pPr>
      <w:r w:rsidRPr="00CB2144">
        <w:rPr>
          <w:rFonts w:ascii="Arial" w:hAnsi="Arial" w:cs="Arial"/>
          <w:sz w:val="20"/>
          <w:szCs w:val="20"/>
        </w:rPr>
        <w:t>2.13.10.5.</w:t>
      </w:r>
      <w:r w:rsidRPr="00CB2144">
        <w:rPr>
          <w:rFonts w:ascii="Arial" w:hAnsi="Arial" w:cs="Arial"/>
          <w:sz w:val="20"/>
          <w:szCs w:val="20"/>
        </w:rPr>
        <w:tab/>
        <w:t>wyposażony w zintegrowane gniazdo do diagnozowania układów sterowania silnika, sterowania skrzyni biegów, EBS oraz innych elementów i układów;</w:t>
      </w:r>
    </w:p>
    <w:p w:rsidR="00CB2144" w:rsidRPr="00CB2144" w:rsidRDefault="00CB2144" w:rsidP="00CB2144">
      <w:pPr>
        <w:rPr>
          <w:rFonts w:ascii="Arial" w:hAnsi="Arial" w:cs="Arial"/>
          <w:sz w:val="20"/>
          <w:szCs w:val="20"/>
        </w:rPr>
      </w:pPr>
      <w:r w:rsidRPr="00CB2144">
        <w:rPr>
          <w:rFonts w:ascii="Arial" w:hAnsi="Arial" w:cs="Arial"/>
          <w:sz w:val="20"/>
          <w:szCs w:val="20"/>
        </w:rPr>
        <w:t>2.13.10.6.</w:t>
      </w:r>
      <w:r w:rsidRPr="00CB2144">
        <w:rPr>
          <w:rFonts w:ascii="Arial" w:hAnsi="Arial" w:cs="Arial"/>
          <w:sz w:val="20"/>
          <w:szCs w:val="20"/>
        </w:rPr>
        <w:tab/>
        <w:t>wyposażony w wyłącznik główny instalacji elektrycznej. Wyłącznik ten zamontowany w miejscu, które pozwoli na bieżącą obsługę tego wyłącznika bez potrzeby demontażu elementów karoserii przy użyciu narzędzi;</w:t>
      </w:r>
    </w:p>
    <w:p w:rsidR="00CB2144" w:rsidRPr="00CB2144" w:rsidRDefault="00CB2144" w:rsidP="00CB2144">
      <w:pPr>
        <w:rPr>
          <w:rFonts w:ascii="Arial" w:hAnsi="Arial" w:cs="Arial"/>
          <w:sz w:val="20"/>
          <w:szCs w:val="20"/>
        </w:rPr>
      </w:pPr>
      <w:r w:rsidRPr="00CB2144">
        <w:rPr>
          <w:rFonts w:ascii="Arial" w:hAnsi="Arial" w:cs="Arial"/>
          <w:sz w:val="20"/>
          <w:szCs w:val="20"/>
        </w:rPr>
        <w:t>2.13.10.7.</w:t>
      </w:r>
      <w:r w:rsidRPr="00CB2144">
        <w:rPr>
          <w:rFonts w:ascii="Arial" w:hAnsi="Arial" w:cs="Arial"/>
          <w:sz w:val="20"/>
          <w:szCs w:val="20"/>
        </w:rPr>
        <w:tab/>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w:t>
      </w:r>
      <w:r w:rsidRPr="00CB2144">
        <w:rPr>
          <w:rFonts w:ascii="Arial" w:hAnsi="Arial" w:cs="Arial"/>
          <w:sz w:val="20"/>
          <w:szCs w:val="20"/>
        </w:rPr>
        <w:tab/>
        <w:t>Światła zewnętrzne i wewnętrzne.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2.13.11.1.</w:t>
      </w:r>
      <w:r w:rsidRPr="00CB2144">
        <w:rPr>
          <w:rFonts w:ascii="Arial" w:hAnsi="Arial" w:cs="Arial"/>
          <w:sz w:val="20"/>
          <w:szCs w:val="20"/>
        </w:rPr>
        <w:tab/>
        <w:t>Światła LED do jazdy dziennej, zgodne z obowiązującymi przepisami; zalecane zamontowanie świateł do jazdy dziennej poza zderzakiem przednim.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2.13.11.2.</w:t>
      </w:r>
      <w:r w:rsidRPr="00CB2144">
        <w:rPr>
          <w:rFonts w:ascii="Arial" w:hAnsi="Arial" w:cs="Arial"/>
          <w:sz w:val="20"/>
          <w:szCs w:val="20"/>
        </w:rPr>
        <w:tab/>
        <w:t>Dodatkowe światło „STOP” kategorii S3 lub w dwa dodatkowe światła „STOP” górne, kategorii S1 lub S2.</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2.13.11.3.</w:t>
      </w:r>
      <w:r w:rsidRPr="00CB2144">
        <w:rPr>
          <w:rFonts w:ascii="Arial" w:hAnsi="Arial" w:cs="Arial"/>
          <w:sz w:val="20"/>
          <w:szCs w:val="20"/>
        </w:rPr>
        <w:tab/>
        <w:t>Dwa dodatkowe tylne światła kierunkowskazów.</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2.13.11.4.</w:t>
      </w:r>
      <w:r w:rsidRPr="00CB2144">
        <w:rPr>
          <w:rFonts w:ascii="Arial" w:hAnsi="Arial" w:cs="Arial"/>
          <w:sz w:val="20"/>
          <w:szCs w:val="20"/>
        </w:rPr>
        <w:tab/>
        <w:t>Lampy oświetlające umieszczone wewnątrz autobusu nad drzwiami, w osi otworu drzwi; lampa drzwi przednich umieszczona w zagłębieniu lub posiadająca odpowiednią osłonę (nie powodująca oślepiania kierowcy bezpośrednio lub przez lusterka wewnętrzne).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2.13.11.5.</w:t>
      </w:r>
      <w:r w:rsidRPr="00CB2144">
        <w:rPr>
          <w:rFonts w:ascii="Arial" w:hAnsi="Arial" w:cs="Arial"/>
          <w:sz w:val="20"/>
          <w:szCs w:val="20"/>
        </w:rPr>
        <w:tab/>
        <w:t>Lampy oświetlenia wnętrza autobusu (przestrzeń pasażerska) rozmieszczone równomiernie w dwóch ciągach wzdłuż pojazdu (zalecane umieszczenie po obu stronach przejścia środkowego), wykonane w technologii LED, niepowodujące oślepiania kierowcy (także poprzez lusterka wewnętrzne); lampy oświetlenia przedniej części wnętrza autobusu posiadające możliwość niezależnego wyłączenia lub zmniejszenia jasności świecenia.</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2.13.11.6.</w:t>
      </w:r>
      <w:r w:rsidRPr="00CB2144">
        <w:rPr>
          <w:rFonts w:ascii="Arial" w:hAnsi="Arial" w:cs="Arial"/>
          <w:sz w:val="20"/>
          <w:szCs w:val="20"/>
        </w:rPr>
        <w:tab/>
        <w:t>Światła wewnętrzne i zewnętrzne wykonane w technologii LED – w technologii LED muszą być wykonane co najmniej następujące światła:</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2.13.11.6.1.</w:t>
      </w:r>
      <w:r w:rsidRPr="00CB2144">
        <w:rPr>
          <w:rFonts w:ascii="Arial" w:hAnsi="Arial" w:cs="Arial"/>
          <w:sz w:val="20"/>
          <w:szCs w:val="20"/>
        </w:rPr>
        <w:tab/>
        <w:t>wewnętrzne: oświetlające przedział pasażerski, kabinę kierowcy oraz obszary wejść;</w:t>
      </w:r>
    </w:p>
    <w:p w:rsidR="00CB2144" w:rsidRPr="00CB2144" w:rsidRDefault="00CB2144" w:rsidP="00CB2144">
      <w:pPr>
        <w:rPr>
          <w:rFonts w:ascii="Arial" w:hAnsi="Arial" w:cs="Arial"/>
          <w:sz w:val="20"/>
          <w:szCs w:val="20"/>
        </w:rPr>
      </w:pPr>
      <w:r w:rsidRPr="00CB2144">
        <w:rPr>
          <w:rFonts w:ascii="Arial" w:hAnsi="Arial" w:cs="Arial"/>
          <w:sz w:val="20"/>
          <w:szCs w:val="20"/>
        </w:rPr>
        <w:t>2.13.11.6.2.</w:t>
      </w:r>
      <w:r w:rsidRPr="00CB2144">
        <w:rPr>
          <w:rFonts w:ascii="Arial" w:hAnsi="Arial" w:cs="Arial"/>
          <w:sz w:val="20"/>
          <w:szCs w:val="20"/>
        </w:rPr>
        <w:tab/>
        <w:t>zewnętrzne: światła do jazdy dziennej (DRL).</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2.13.11.7.</w:t>
      </w:r>
      <w:r w:rsidRPr="00CB2144">
        <w:rPr>
          <w:rFonts w:ascii="Arial" w:hAnsi="Arial" w:cs="Arial"/>
          <w:sz w:val="20"/>
          <w:szCs w:val="20"/>
        </w:rPr>
        <w:tab/>
        <w:t xml:space="preserve">Ponadto zaleca się, aby zabudowane w tylnej ścianie autobusu światła: kierunkowskazów, pozycyjne, hamowania „STOP”, były również wykonane w technologii LED. </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2.13.11.8.</w:t>
      </w:r>
      <w:r w:rsidRPr="00CB2144">
        <w:rPr>
          <w:rFonts w:ascii="Arial" w:hAnsi="Arial" w:cs="Arial"/>
          <w:sz w:val="20"/>
          <w:szCs w:val="20"/>
        </w:rPr>
        <w:tab/>
        <w:t>Akumulatory kwasowe zamontowane w wysuwanej lub obrotowej obudowie,     przewód łączący akumulatory, tzw. „mostek” oraz przewód „dodatni +” oznaczone kolorem czerwonym.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2.13.11.9.</w:t>
      </w:r>
      <w:r w:rsidRPr="00CB2144">
        <w:rPr>
          <w:rFonts w:ascii="Arial" w:hAnsi="Arial" w:cs="Arial"/>
          <w:sz w:val="20"/>
          <w:szCs w:val="20"/>
        </w:rPr>
        <w:tab/>
        <w:t>System nagłaśniający.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2.13.11.9.1.</w:t>
      </w:r>
      <w:r w:rsidRPr="00CB2144">
        <w:rPr>
          <w:rFonts w:ascii="Arial" w:hAnsi="Arial" w:cs="Arial"/>
          <w:sz w:val="20"/>
          <w:szCs w:val="20"/>
        </w:rPr>
        <w:tab/>
        <w:t>Wyposażony w mikrofon dla kierowcy, głośniki wewnątrz autobusu minimum 4 szt. oraz głośniki zewnętrzne; system musi umożliwiać:</w:t>
      </w:r>
    </w:p>
    <w:p w:rsidR="00CB2144" w:rsidRPr="00CB2144" w:rsidRDefault="00CB2144" w:rsidP="00CB2144">
      <w:pPr>
        <w:rPr>
          <w:rFonts w:ascii="Arial" w:hAnsi="Arial" w:cs="Arial"/>
          <w:sz w:val="20"/>
          <w:szCs w:val="20"/>
        </w:rPr>
      </w:pPr>
      <w:r w:rsidRPr="00CB2144">
        <w:rPr>
          <w:rFonts w:ascii="Arial" w:hAnsi="Arial" w:cs="Arial"/>
          <w:sz w:val="20"/>
          <w:szCs w:val="20"/>
        </w:rPr>
        <w:t>2.13.11.9.1.1.</w:t>
      </w:r>
      <w:r w:rsidRPr="00CB2144">
        <w:rPr>
          <w:rFonts w:ascii="Arial" w:hAnsi="Arial" w:cs="Arial"/>
          <w:sz w:val="20"/>
          <w:szCs w:val="20"/>
        </w:rPr>
        <w:tab/>
        <w:t>przekazywanie przez głośniki wewnętrzne komunikatów z systemu automatycznej głosowej informacji o trasie oraz innych dodatkowych komunikatów, w sekwencji określonej przez Zamawiającego;</w:t>
      </w:r>
    </w:p>
    <w:p w:rsidR="00CB2144" w:rsidRPr="00CB2144" w:rsidRDefault="00CB2144" w:rsidP="00CB2144">
      <w:pPr>
        <w:rPr>
          <w:rFonts w:ascii="Arial" w:hAnsi="Arial" w:cs="Arial"/>
          <w:sz w:val="20"/>
          <w:szCs w:val="20"/>
        </w:rPr>
      </w:pPr>
      <w:r w:rsidRPr="00CB2144">
        <w:rPr>
          <w:rFonts w:ascii="Arial" w:hAnsi="Arial" w:cs="Arial"/>
          <w:sz w:val="20"/>
          <w:szCs w:val="20"/>
        </w:rPr>
        <w:t>2.13.11.9.1.2.</w:t>
      </w:r>
      <w:r w:rsidRPr="00CB2144">
        <w:rPr>
          <w:rFonts w:ascii="Arial" w:hAnsi="Arial" w:cs="Arial"/>
          <w:sz w:val="20"/>
          <w:szCs w:val="20"/>
        </w:rPr>
        <w:tab/>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CB2144" w:rsidRPr="00CB2144" w:rsidRDefault="00CB2144" w:rsidP="00CB2144">
      <w:pPr>
        <w:rPr>
          <w:rFonts w:ascii="Arial" w:hAnsi="Arial" w:cs="Arial"/>
          <w:sz w:val="20"/>
          <w:szCs w:val="20"/>
        </w:rPr>
      </w:pPr>
      <w:r w:rsidRPr="00CB2144">
        <w:rPr>
          <w:rFonts w:ascii="Arial" w:hAnsi="Arial" w:cs="Arial"/>
          <w:sz w:val="20"/>
          <w:szCs w:val="20"/>
        </w:rPr>
        <w:t>2.13.11.9.1.3.</w:t>
      </w:r>
      <w:r w:rsidRPr="00CB2144">
        <w:rPr>
          <w:rFonts w:ascii="Arial" w:hAnsi="Arial" w:cs="Arial"/>
          <w:sz w:val="20"/>
          <w:szCs w:val="20"/>
        </w:rPr>
        <w:tab/>
        <w:t>automatyczne wyłączenie mikrofonu i powrót systemu do stanu pierwotnego po 30 sekundach od włączenia mikrofonu, niezależnie od tego czy po włączeniu komunikat został przekazany;</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2.13.11.9.1.4.</w:t>
      </w:r>
      <w:r w:rsidRPr="00CB2144">
        <w:rPr>
          <w:rFonts w:ascii="Arial" w:hAnsi="Arial" w:cs="Arial"/>
          <w:sz w:val="20"/>
          <w:szCs w:val="20"/>
        </w:rPr>
        <w:tab/>
        <w:t>przekazywanie przez głośnik zewnętrzny komunikatów z systemu automatycznej głosowej informacji o trasie w trakcie postoju na przystanku, zgodnie z pkt 4 do OPZ – informacja dla pasażerów oczekujących na przystanku, która prezentowana jest automatycznie lub jednorazowo po uaktywnieniu jej przez kierowcę.</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2.14.</w:t>
      </w:r>
      <w:r w:rsidRPr="00CB2144">
        <w:rPr>
          <w:rFonts w:ascii="Arial" w:hAnsi="Arial" w:cs="Arial"/>
          <w:sz w:val="20"/>
          <w:szCs w:val="20"/>
        </w:rPr>
        <w:tab/>
        <w:t>Układ kierowniczy:</w:t>
      </w:r>
    </w:p>
    <w:p w:rsidR="00CB2144" w:rsidRPr="00CB2144" w:rsidRDefault="00CB2144" w:rsidP="00CB2144">
      <w:pPr>
        <w:rPr>
          <w:rFonts w:ascii="Arial" w:hAnsi="Arial" w:cs="Arial"/>
          <w:sz w:val="20"/>
          <w:szCs w:val="20"/>
        </w:rPr>
      </w:pPr>
      <w:r w:rsidRPr="00CB2144">
        <w:rPr>
          <w:rFonts w:ascii="Arial" w:hAnsi="Arial" w:cs="Arial"/>
          <w:sz w:val="20"/>
          <w:szCs w:val="20"/>
        </w:rPr>
        <w:t>2.14.1.</w:t>
      </w:r>
      <w:r w:rsidRPr="00CB2144">
        <w:rPr>
          <w:rFonts w:ascii="Arial" w:hAnsi="Arial" w:cs="Arial"/>
          <w:sz w:val="20"/>
          <w:szCs w:val="20"/>
        </w:rPr>
        <w:tab/>
        <w:t>ze wspomaganiem hydraulicznym, wyposażony w przyłącze diagnostyczne;</w:t>
      </w:r>
    </w:p>
    <w:p w:rsidR="00CB2144" w:rsidRPr="00CB2144" w:rsidRDefault="00CB2144" w:rsidP="00CB2144">
      <w:pPr>
        <w:rPr>
          <w:rFonts w:ascii="Arial" w:hAnsi="Arial" w:cs="Arial"/>
          <w:sz w:val="20"/>
          <w:szCs w:val="20"/>
        </w:rPr>
      </w:pPr>
      <w:r w:rsidRPr="00CB2144">
        <w:rPr>
          <w:rFonts w:ascii="Arial" w:hAnsi="Arial" w:cs="Arial"/>
          <w:sz w:val="20"/>
          <w:szCs w:val="20"/>
        </w:rPr>
        <w:t>2.14.2.</w:t>
      </w:r>
      <w:r w:rsidRPr="00CB2144">
        <w:rPr>
          <w:rFonts w:ascii="Arial" w:hAnsi="Arial" w:cs="Arial"/>
          <w:sz w:val="20"/>
          <w:szCs w:val="20"/>
        </w:rPr>
        <w:tab/>
        <w:t>regulowane położenie koła kierownicy.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2.15.</w:t>
      </w:r>
      <w:r w:rsidRPr="00CB2144">
        <w:rPr>
          <w:rFonts w:ascii="Arial" w:hAnsi="Arial" w:cs="Arial"/>
          <w:sz w:val="20"/>
          <w:szCs w:val="20"/>
        </w:rPr>
        <w:tab/>
        <w:t>Układy dodatkowe.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2.16.</w:t>
      </w:r>
      <w:r w:rsidRPr="00CB2144">
        <w:rPr>
          <w:rFonts w:ascii="Arial" w:hAnsi="Arial" w:cs="Arial"/>
          <w:sz w:val="20"/>
          <w:szCs w:val="20"/>
        </w:rPr>
        <w:tab/>
        <w:t>Przyciski „stop” na poręczach przy każdych drzwiach oraz wyświetlacz znaku „stop”     umieszczony u góry z przodu przestrzeni pasażerskiej.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2.17.</w:t>
      </w:r>
      <w:r w:rsidRPr="00CB2144">
        <w:rPr>
          <w:rFonts w:ascii="Arial" w:hAnsi="Arial" w:cs="Arial"/>
          <w:sz w:val="20"/>
          <w:szCs w:val="20"/>
        </w:rPr>
        <w:tab/>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2.18.</w:t>
      </w:r>
      <w:r w:rsidRPr="00CB2144">
        <w:rPr>
          <w:rFonts w:ascii="Arial" w:hAnsi="Arial" w:cs="Arial"/>
          <w:sz w:val="20"/>
          <w:szCs w:val="20"/>
        </w:rPr>
        <w:tab/>
        <w:t>Centralny punkt smarowania osi przedniej.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2.19.</w:t>
      </w:r>
      <w:r w:rsidRPr="00CB2144">
        <w:rPr>
          <w:rFonts w:ascii="Arial" w:hAnsi="Arial" w:cs="Arial"/>
          <w:sz w:val="20"/>
          <w:szCs w:val="20"/>
        </w:rPr>
        <w:tab/>
        <w:t>Funkcja rejestracji ubytku paliwa w zbiorniku.</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2.20.</w:t>
      </w:r>
      <w:r w:rsidRPr="00CB2144">
        <w:rPr>
          <w:rFonts w:ascii="Arial" w:hAnsi="Arial" w:cs="Arial"/>
          <w:sz w:val="20"/>
          <w:szCs w:val="20"/>
        </w:rPr>
        <w:tab/>
        <w:t>Zaczepy holownicze przednie i tylne.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2.20.1.</w:t>
      </w:r>
      <w:r w:rsidRPr="00CB2144">
        <w:rPr>
          <w:rFonts w:ascii="Arial" w:hAnsi="Arial" w:cs="Arial"/>
          <w:sz w:val="20"/>
          <w:szCs w:val="20"/>
        </w:rPr>
        <w:tab/>
        <w:t>Jeżeli holowanie autobusu wymaga adaptera łączącego autobus z holem, to wymagane jest wyposażenie autobusu w taki adapter oraz dostarczenie dodatkowych 2 sztuk adapterów (w ramach narzędzi specjalistycznych, jako wyposażenie serwisu Zamawiającego).</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2.20.2.</w:t>
      </w:r>
      <w:r w:rsidRPr="00CB2144">
        <w:rPr>
          <w:rFonts w:ascii="Arial" w:hAnsi="Arial" w:cs="Arial"/>
          <w:sz w:val="20"/>
          <w:szCs w:val="20"/>
        </w:rPr>
        <w:tab/>
        <w:t>Hak do przyczepy towarowej max. 750 kg</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2.21.</w:t>
      </w:r>
      <w:r w:rsidRPr="00CB2144">
        <w:rPr>
          <w:rFonts w:ascii="Arial" w:hAnsi="Arial" w:cs="Arial"/>
          <w:sz w:val="20"/>
          <w:szCs w:val="20"/>
        </w:rPr>
        <w:tab/>
        <w:t>Wyposażenie dodatkowe do każdego autobusu:</w:t>
      </w:r>
    </w:p>
    <w:p w:rsidR="00CB2144" w:rsidRPr="00CB2144" w:rsidRDefault="00CB2144" w:rsidP="00CB2144">
      <w:pPr>
        <w:rPr>
          <w:rFonts w:ascii="Arial" w:hAnsi="Arial" w:cs="Arial"/>
          <w:sz w:val="20"/>
          <w:szCs w:val="20"/>
        </w:rPr>
      </w:pPr>
      <w:r w:rsidRPr="00CB2144">
        <w:rPr>
          <w:rFonts w:ascii="Arial" w:hAnsi="Arial" w:cs="Arial"/>
          <w:sz w:val="20"/>
          <w:szCs w:val="20"/>
        </w:rPr>
        <w:t>2.21.1.</w:t>
      </w:r>
      <w:r w:rsidRPr="00CB2144">
        <w:rPr>
          <w:rFonts w:ascii="Arial" w:hAnsi="Arial" w:cs="Arial"/>
          <w:sz w:val="20"/>
          <w:szCs w:val="20"/>
        </w:rPr>
        <w:tab/>
        <w:t>dwie sześciokilogramowe gaśnice z czego jedna w miejscu łatwo dostępnym dla kierowcy;</w:t>
      </w:r>
    </w:p>
    <w:p w:rsidR="00CB2144" w:rsidRPr="00CB2144" w:rsidRDefault="00CB2144" w:rsidP="00CB2144">
      <w:pPr>
        <w:rPr>
          <w:rFonts w:ascii="Arial" w:hAnsi="Arial" w:cs="Arial"/>
          <w:sz w:val="20"/>
          <w:szCs w:val="20"/>
        </w:rPr>
      </w:pPr>
      <w:r w:rsidRPr="00CB2144">
        <w:rPr>
          <w:rFonts w:ascii="Arial" w:hAnsi="Arial" w:cs="Arial"/>
          <w:sz w:val="20"/>
          <w:szCs w:val="20"/>
        </w:rPr>
        <w:t>2.21.2.</w:t>
      </w:r>
      <w:r w:rsidRPr="00CB2144">
        <w:rPr>
          <w:rFonts w:ascii="Arial" w:hAnsi="Arial" w:cs="Arial"/>
          <w:sz w:val="20"/>
          <w:szCs w:val="20"/>
        </w:rPr>
        <w:tab/>
        <w:t>trójkąt ostrzegawczy;</w:t>
      </w:r>
    </w:p>
    <w:p w:rsidR="00CB2144" w:rsidRPr="00CB2144" w:rsidRDefault="00CB2144" w:rsidP="00CB2144">
      <w:pPr>
        <w:rPr>
          <w:rFonts w:ascii="Arial" w:hAnsi="Arial" w:cs="Arial"/>
          <w:sz w:val="20"/>
          <w:szCs w:val="20"/>
        </w:rPr>
      </w:pPr>
      <w:r w:rsidRPr="00CB2144">
        <w:rPr>
          <w:rFonts w:ascii="Arial" w:hAnsi="Arial" w:cs="Arial"/>
          <w:sz w:val="20"/>
          <w:szCs w:val="20"/>
        </w:rPr>
        <w:t>2.21.3.</w:t>
      </w:r>
      <w:r w:rsidRPr="00CB2144">
        <w:rPr>
          <w:rFonts w:ascii="Arial" w:hAnsi="Arial" w:cs="Arial"/>
          <w:sz w:val="20"/>
          <w:szCs w:val="20"/>
        </w:rPr>
        <w:tab/>
        <w:t>apteczka;</w:t>
      </w:r>
    </w:p>
    <w:p w:rsidR="00CB2144" w:rsidRPr="00CB2144" w:rsidRDefault="00CB2144" w:rsidP="00CB2144">
      <w:pPr>
        <w:rPr>
          <w:rFonts w:ascii="Arial" w:hAnsi="Arial" w:cs="Arial"/>
          <w:sz w:val="20"/>
          <w:szCs w:val="20"/>
        </w:rPr>
      </w:pPr>
      <w:r w:rsidRPr="00CB2144">
        <w:rPr>
          <w:rFonts w:ascii="Arial" w:hAnsi="Arial" w:cs="Arial"/>
          <w:sz w:val="20"/>
          <w:szCs w:val="20"/>
        </w:rPr>
        <w:t>2.21.4.</w:t>
      </w:r>
      <w:r w:rsidRPr="00CB2144">
        <w:rPr>
          <w:rFonts w:ascii="Arial" w:hAnsi="Arial" w:cs="Arial"/>
          <w:sz w:val="20"/>
          <w:szCs w:val="20"/>
        </w:rPr>
        <w:tab/>
        <w:t>kliny podkładowe pod koła (2 szt.);</w:t>
      </w:r>
    </w:p>
    <w:p w:rsidR="00CB2144" w:rsidRPr="00CB2144" w:rsidRDefault="00CB2144" w:rsidP="00CB2144">
      <w:pPr>
        <w:rPr>
          <w:rFonts w:ascii="Arial" w:hAnsi="Arial" w:cs="Arial"/>
          <w:sz w:val="20"/>
          <w:szCs w:val="20"/>
        </w:rPr>
      </w:pPr>
      <w:r w:rsidRPr="00CB2144">
        <w:rPr>
          <w:rFonts w:ascii="Arial" w:hAnsi="Arial" w:cs="Arial"/>
          <w:sz w:val="20"/>
          <w:szCs w:val="20"/>
        </w:rPr>
        <w:t>2.21.5.</w:t>
      </w:r>
      <w:r w:rsidRPr="00CB2144">
        <w:rPr>
          <w:rFonts w:ascii="Arial" w:hAnsi="Arial" w:cs="Arial"/>
          <w:sz w:val="20"/>
          <w:szCs w:val="20"/>
        </w:rPr>
        <w:tab/>
        <w:t>trzy komplety kluczy do wszystkich zamków (rygli okiennych, włazów, klap) zastosowanych w pojeździe;</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2.21.6.</w:t>
      </w:r>
      <w:r w:rsidRPr="00CB2144">
        <w:rPr>
          <w:rFonts w:ascii="Arial" w:hAnsi="Arial" w:cs="Arial"/>
          <w:sz w:val="20"/>
          <w:szCs w:val="20"/>
        </w:rPr>
        <w:tab/>
        <w:t>narzędzie do otwarcia ręcznie rozkładanej pochylni (platformy) przedłużane, z solidną rękojeścią;</w:t>
      </w:r>
    </w:p>
    <w:p w:rsidR="00CB2144" w:rsidRPr="00CB2144" w:rsidRDefault="00CB2144" w:rsidP="00CB2144">
      <w:pPr>
        <w:rPr>
          <w:rFonts w:ascii="Arial" w:hAnsi="Arial" w:cs="Arial"/>
          <w:sz w:val="20"/>
          <w:szCs w:val="20"/>
        </w:rPr>
      </w:pPr>
      <w:r w:rsidRPr="00CB2144">
        <w:rPr>
          <w:rFonts w:ascii="Arial" w:hAnsi="Arial" w:cs="Arial"/>
          <w:sz w:val="20"/>
          <w:szCs w:val="20"/>
        </w:rPr>
        <w:t>2.21.7.</w:t>
      </w:r>
      <w:r w:rsidRPr="00CB2144">
        <w:rPr>
          <w:rFonts w:ascii="Arial" w:hAnsi="Arial" w:cs="Arial"/>
          <w:sz w:val="20"/>
          <w:szCs w:val="20"/>
        </w:rPr>
        <w:tab/>
        <w:t>dwie kamizelki ostrzegawcze;</w:t>
      </w:r>
    </w:p>
    <w:p w:rsidR="00CB2144" w:rsidRPr="00CB2144" w:rsidRDefault="00CB2144" w:rsidP="00CB2144">
      <w:pPr>
        <w:rPr>
          <w:rFonts w:ascii="Arial" w:hAnsi="Arial" w:cs="Arial"/>
          <w:sz w:val="20"/>
          <w:szCs w:val="20"/>
        </w:rPr>
      </w:pPr>
      <w:r w:rsidRPr="00CB2144">
        <w:rPr>
          <w:rFonts w:ascii="Arial" w:hAnsi="Arial" w:cs="Arial"/>
          <w:sz w:val="20"/>
          <w:szCs w:val="20"/>
        </w:rPr>
        <w:t>2.21.8.</w:t>
      </w:r>
      <w:r w:rsidRPr="00CB2144">
        <w:rPr>
          <w:rFonts w:ascii="Arial" w:hAnsi="Arial" w:cs="Arial"/>
          <w:sz w:val="20"/>
          <w:szCs w:val="20"/>
        </w:rPr>
        <w:tab/>
        <w:t>immobiliser,</w:t>
      </w:r>
    </w:p>
    <w:p w:rsidR="00CB2144" w:rsidRPr="00CB2144" w:rsidRDefault="00CB2144" w:rsidP="00CB2144">
      <w:pPr>
        <w:rPr>
          <w:rFonts w:ascii="Arial" w:hAnsi="Arial" w:cs="Arial"/>
          <w:sz w:val="20"/>
          <w:szCs w:val="20"/>
        </w:rPr>
      </w:pPr>
      <w:r w:rsidRPr="00CB2144">
        <w:rPr>
          <w:rFonts w:ascii="Arial" w:hAnsi="Arial" w:cs="Arial"/>
          <w:sz w:val="20"/>
          <w:szCs w:val="20"/>
        </w:rPr>
        <w:t>2.21.9.</w:t>
      </w:r>
      <w:r w:rsidRPr="00CB2144">
        <w:rPr>
          <w:rFonts w:ascii="Arial" w:hAnsi="Arial" w:cs="Arial"/>
          <w:sz w:val="20"/>
          <w:szCs w:val="20"/>
        </w:rPr>
        <w:tab/>
        <w:t>latarka LED dla kierowcy (z bateriami w komplecie),</w:t>
      </w:r>
    </w:p>
    <w:p w:rsidR="00CB2144" w:rsidRPr="00CB2144" w:rsidRDefault="00CB2144" w:rsidP="00CB2144">
      <w:pPr>
        <w:rPr>
          <w:rFonts w:ascii="Arial" w:hAnsi="Arial" w:cs="Arial"/>
          <w:sz w:val="20"/>
          <w:szCs w:val="20"/>
        </w:rPr>
      </w:pPr>
      <w:r w:rsidRPr="00CB2144">
        <w:rPr>
          <w:rFonts w:ascii="Arial" w:hAnsi="Arial" w:cs="Arial"/>
          <w:sz w:val="20"/>
          <w:szCs w:val="20"/>
        </w:rPr>
        <w:t>2.21.10.</w:t>
      </w:r>
      <w:r w:rsidRPr="00CB2144">
        <w:rPr>
          <w:rFonts w:ascii="Arial" w:hAnsi="Arial" w:cs="Arial"/>
          <w:sz w:val="20"/>
          <w:szCs w:val="20"/>
        </w:rPr>
        <w:tab/>
        <w:t xml:space="preserve">przenośny defibrylator AED zgodny z odpowiednimi normami, w szczególności urządzenie: </w:t>
      </w:r>
    </w:p>
    <w:p w:rsidR="00CB2144" w:rsidRPr="00CB2144" w:rsidRDefault="00CB2144" w:rsidP="00CB2144">
      <w:pPr>
        <w:rPr>
          <w:rFonts w:ascii="Arial" w:hAnsi="Arial" w:cs="Arial"/>
          <w:sz w:val="20"/>
          <w:szCs w:val="20"/>
        </w:rPr>
      </w:pPr>
      <w:r w:rsidRPr="00CB2144">
        <w:rPr>
          <w:rFonts w:ascii="Arial" w:hAnsi="Arial" w:cs="Arial"/>
          <w:sz w:val="20"/>
          <w:szCs w:val="20"/>
        </w:rPr>
        <w:t>2.21.10.1.</w:t>
      </w:r>
      <w:r w:rsidRPr="00CB2144">
        <w:rPr>
          <w:rFonts w:ascii="Arial" w:hAnsi="Arial" w:cs="Arial"/>
          <w:sz w:val="20"/>
          <w:szCs w:val="20"/>
        </w:rPr>
        <w:tab/>
        <w:t>po uruchomieniu winno wydawać komunikaty głosowe instruujące użytkownika o sposobie postępowania, o działaniach, które powinien wykonać w celu podjęcia akcji ratowniczej z użyciem defibrylatora AED. Komunikaty głosowe muszą być podawane języku polskim. Dopuszcza się możliwość ręcznego przełączenia na język angielski;</w:t>
      </w:r>
    </w:p>
    <w:p w:rsidR="00CB2144" w:rsidRPr="00CB2144" w:rsidRDefault="00CB2144" w:rsidP="00CB2144">
      <w:pPr>
        <w:rPr>
          <w:rFonts w:ascii="Arial" w:hAnsi="Arial" w:cs="Arial"/>
          <w:sz w:val="20"/>
          <w:szCs w:val="20"/>
        </w:rPr>
      </w:pPr>
      <w:r w:rsidRPr="00CB2144">
        <w:rPr>
          <w:rFonts w:ascii="Arial" w:hAnsi="Arial" w:cs="Arial"/>
          <w:sz w:val="20"/>
          <w:szCs w:val="20"/>
        </w:rPr>
        <w:t>2.21.10.2.</w:t>
      </w:r>
      <w:r w:rsidRPr="00CB2144">
        <w:rPr>
          <w:rFonts w:ascii="Arial" w:hAnsi="Arial" w:cs="Arial"/>
          <w:sz w:val="20"/>
          <w:szCs w:val="20"/>
        </w:rPr>
        <w:tab/>
        <w:t>automatyczny lub półautomatyczny, przenośny defibrylator zewnętrzny AED z funkcją analizy rytmu serca, z możliwością pracy w trybie dla dorosłych i dzieci, uruchomienie defibrylatora i uzyskanie przez niego gotowości do pracy nie wymaga wykonania żadnych dodatkowych czynności oprócz włączenia urządzenia;</w:t>
      </w:r>
    </w:p>
    <w:p w:rsidR="00CB2144" w:rsidRPr="00CB2144" w:rsidRDefault="00CB2144" w:rsidP="00CB2144">
      <w:pPr>
        <w:rPr>
          <w:rFonts w:ascii="Arial" w:hAnsi="Arial" w:cs="Arial"/>
          <w:sz w:val="20"/>
          <w:szCs w:val="20"/>
        </w:rPr>
      </w:pPr>
      <w:r w:rsidRPr="00CB2144">
        <w:rPr>
          <w:rFonts w:ascii="Arial" w:hAnsi="Arial" w:cs="Arial"/>
          <w:sz w:val="20"/>
          <w:szCs w:val="20"/>
        </w:rPr>
        <w:t>2.21.10.3.</w:t>
      </w:r>
      <w:r w:rsidRPr="00CB2144">
        <w:rPr>
          <w:rFonts w:ascii="Arial" w:hAnsi="Arial" w:cs="Arial"/>
          <w:sz w:val="20"/>
          <w:szCs w:val="20"/>
        </w:rPr>
        <w:tab/>
        <w:t>urządzenie powinno być wyposażone w minimum 1 komplet elektrod samoprzylepnych;</w:t>
      </w:r>
    </w:p>
    <w:p w:rsidR="00CB2144" w:rsidRPr="00CB2144" w:rsidRDefault="00CB2144" w:rsidP="00CB2144">
      <w:pPr>
        <w:rPr>
          <w:rFonts w:ascii="Arial" w:hAnsi="Arial" w:cs="Arial"/>
          <w:sz w:val="20"/>
          <w:szCs w:val="20"/>
        </w:rPr>
      </w:pPr>
      <w:r w:rsidRPr="00CB2144">
        <w:rPr>
          <w:rFonts w:ascii="Arial" w:hAnsi="Arial" w:cs="Arial"/>
          <w:sz w:val="20"/>
          <w:szCs w:val="20"/>
        </w:rPr>
        <w:t>2.21.10.4.</w:t>
      </w:r>
      <w:r w:rsidRPr="00CB2144">
        <w:rPr>
          <w:rFonts w:ascii="Arial" w:hAnsi="Arial" w:cs="Arial"/>
          <w:sz w:val="20"/>
          <w:szCs w:val="20"/>
        </w:rPr>
        <w:tab/>
        <w:t>ma być nowe i posiadać gwarancję producenta na urządzenie i elektrody nie miej niż dwa lata oraz na baterie nie mniej niż 4 lata;</w:t>
      </w:r>
    </w:p>
    <w:p w:rsidR="00CB2144" w:rsidRPr="00CB2144" w:rsidRDefault="00CB2144" w:rsidP="00CB2144">
      <w:pPr>
        <w:rPr>
          <w:rFonts w:ascii="Arial" w:hAnsi="Arial" w:cs="Arial"/>
          <w:sz w:val="20"/>
          <w:szCs w:val="20"/>
        </w:rPr>
      </w:pPr>
      <w:r w:rsidRPr="00CB2144">
        <w:rPr>
          <w:rFonts w:ascii="Arial" w:hAnsi="Arial" w:cs="Arial"/>
          <w:sz w:val="20"/>
          <w:szCs w:val="20"/>
        </w:rPr>
        <w:t>2.21.10.5.</w:t>
      </w:r>
      <w:r w:rsidRPr="00CB2144">
        <w:rPr>
          <w:rFonts w:ascii="Arial" w:hAnsi="Arial" w:cs="Arial"/>
          <w:sz w:val="20"/>
          <w:szCs w:val="20"/>
        </w:rPr>
        <w:tab/>
        <w:t>ma zostać zamontowane w autobusie miejscu umożliwiającym szybki i łatwy dostęp z jednoczesną możliwością nadzoru nad nim przez kierowcę.</w:t>
      </w:r>
    </w:p>
    <w:p w:rsidR="00CB2144" w:rsidRPr="00CB2144" w:rsidRDefault="00CB2144" w:rsidP="00CB2144">
      <w:pPr>
        <w:rPr>
          <w:rFonts w:ascii="Arial" w:hAnsi="Arial" w:cs="Arial"/>
          <w:sz w:val="20"/>
          <w:szCs w:val="20"/>
        </w:rPr>
      </w:pPr>
      <w:r w:rsidRPr="00CB2144">
        <w:rPr>
          <w:rFonts w:ascii="Arial" w:hAnsi="Arial" w:cs="Arial"/>
          <w:sz w:val="20"/>
          <w:szCs w:val="20"/>
        </w:rPr>
        <w:t>2.21.11.</w:t>
      </w:r>
      <w:r w:rsidRPr="00CB2144">
        <w:rPr>
          <w:rFonts w:ascii="Arial" w:hAnsi="Arial" w:cs="Arial"/>
          <w:sz w:val="20"/>
          <w:szCs w:val="20"/>
        </w:rPr>
        <w:tab/>
        <w:t>separator wody w układzie zasilania</w:t>
      </w:r>
    </w:p>
    <w:p w:rsidR="00CB2144" w:rsidRPr="00CB2144" w:rsidRDefault="00CB2144" w:rsidP="00CB2144">
      <w:pPr>
        <w:rPr>
          <w:rFonts w:ascii="Arial" w:hAnsi="Arial" w:cs="Arial"/>
          <w:sz w:val="20"/>
          <w:szCs w:val="20"/>
        </w:rPr>
      </w:pPr>
      <w:r w:rsidRPr="00CB2144">
        <w:rPr>
          <w:rFonts w:ascii="Arial" w:hAnsi="Arial" w:cs="Arial"/>
          <w:sz w:val="20"/>
          <w:szCs w:val="20"/>
        </w:rPr>
        <w:t>2.22.</w:t>
      </w:r>
      <w:r w:rsidRPr="00CB2144">
        <w:rPr>
          <w:rFonts w:ascii="Arial" w:hAnsi="Arial" w:cs="Arial"/>
          <w:sz w:val="20"/>
          <w:szCs w:val="20"/>
        </w:rPr>
        <w:tab/>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3.</w:t>
      </w:r>
      <w:r w:rsidRPr="00CB2144">
        <w:rPr>
          <w:rFonts w:ascii="Arial" w:hAnsi="Arial" w:cs="Arial"/>
          <w:sz w:val="20"/>
          <w:szCs w:val="20"/>
        </w:rPr>
        <w:tab/>
        <w:t>Szczegółowe wymagania techniczno-eksploatacyjne.</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3.1.</w:t>
      </w:r>
      <w:r w:rsidRPr="00CB2144">
        <w:rPr>
          <w:rFonts w:ascii="Arial" w:hAnsi="Arial" w:cs="Arial"/>
          <w:sz w:val="20"/>
          <w:szCs w:val="20"/>
        </w:rPr>
        <w:tab/>
        <w:t>Parametry użytkowe.</w:t>
      </w:r>
    </w:p>
    <w:p w:rsidR="00CB2144" w:rsidRPr="00CB2144" w:rsidRDefault="00CB2144" w:rsidP="00CB2144">
      <w:pPr>
        <w:rPr>
          <w:rFonts w:ascii="Arial" w:hAnsi="Arial" w:cs="Arial"/>
          <w:sz w:val="20"/>
          <w:szCs w:val="20"/>
        </w:rPr>
      </w:pPr>
      <w:r w:rsidRPr="00CB2144">
        <w:rPr>
          <w:rFonts w:ascii="Arial" w:hAnsi="Arial" w:cs="Arial"/>
          <w:sz w:val="20"/>
          <w:szCs w:val="20"/>
        </w:rPr>
        <w:t>3.1.1.</w:t>
      </w:r>
      <w:r w:rsidRPr="00CB2144">
        <w:rPr>
          <w:rFonts w:ascii="Arial" w:hAnsi="Arial" w:cs="Arial"/>
          <w:sz w:val="20"/>
          <w:szCs w:val="20"/>
        </w:rPr>
        <w:tab/>
        <w:t>Układ drzwi:</w:t>
      </w:r>
    </w:p>
    <w:p w:rsidR="00CB2144" w:rsidRPr="00CB2144" w:rsidRDefault="00CB2144" w:rsidP="00CB2144">
      <w:pPr>
        <w:rPr>
          <w:rFonts w:ascii="Arial" w:hAnsi="Arial" w:cs="Arial"/>
          <w:sz w:val="20"/>
          <w:szCs w:val="20"/>
        </w:rPr>
      </w:pPr>
      <w:r w:rsidRPr="00CB2144">
        <w:rPr>
          <w:rFonts w:ascii="Arial" w:hAnsi="Arial" w:cs="Arial"/>
          <w:sz w:val="20"/>
          <w:szCs w:val="20"/>
        </w:rPr>
        <w:t>3.1.1.1.</w:t>
      </w:r>
      <w:r w:rsidRPr="00CB2144">
        <w:rPr>
          <w:rFonts w:ascii="Arial" w:hAnsi="Arial" w:cs="Arial"/>
          <w:sz w:val="20"/>
          <w:szCs w:val="20"/>
        </w:rPr>
        <w:tab/>
        <w:t>2-2-0;</w:t>
      </w:r>
    </w:p>
    <w:p w:rsidR="00CB2144" w:rsidRPr="00CB2144" w:rsidRDefault="00CB2144" w:rsidP="00CB2144">
      <w:pPr>
        <w:rPr>
          <w:rFonts w:ascii="Arial" w:hAnsi="Arial" w:cs="Arial"/>
          <w:sz w:val="20"/>
          <w:szCs w:val="20"/>
        </w:rPr>
      </w:pPr>
      <w:r w:rsidRPr="00CB2144">
        <w:rPr>
          <w:rFonts w:ascii="Arial" w:hAnsi="Arial" w:cs="Arial"/>
          <w:sz w:val="20"/>
          <w:szCs w:val="20"/>
        </w:rPr>
        <w:t>3.1.1.2.</w:t>
      </w:r>
      <w:r w:rsidRPr="00CB2144">
        <w:rPr>
          <w:rFonts w:ascii="Arial" w:hAnsi="Arial" w:cs="Arial"/>
          <w:sz w:val="20"/>
          <w:szCs w:val="20"/>
        </w:rPr>
        <w:tab/>
        <w:t>rozmieszczone równomiernie na całej długości prawej ściany nadwozia;</w:t>
      </w:r>
    </w:p>
    <w:p w:rsidR="00CB2144" w:rsidRPr="00CB2144" w:rsidRDefault="00CB2144" w:rsidP="00CB2144">
      <w:pPr>
        <w:rPr>
          <w:rFonts w:ascii="Arial" w:hAnsi="Arial" w:cs="Arial"/>
          <w:sz w:val="20"/>
          <w:szCs w:val="20"/>
        </w:rPr>
      </w:pPr>
      <w:r w:rsidRPr="00CB2144">
        <w:rPr>
          <w:rFonts w:ascii="Arial" w:hAnsi="Arial" w:cs="Arial"/>
          <w:sz w:val="20"/>
          <w:szCs w:val="20"/>
        </w:rPr>
        <w:t>3.1.1.3.</w:t>
      </w:r>
      <w:r w:rsidRPr="00CB2144">
        <w:rPr>
          <w:rFonts w:ascii="Arial" w:hAnsi="Arial" w:cs="Arial"/>
          <w:sz w:val="20"/>
          <w:szCs w:val="20"/>
        </w:rPr>
        <w:tab/>
        <w:t>drzwi pierwsze ryglowane od zewnątrz, pozostałe ryglowane od wewnątrz;</w:t>
      </w:r>
    </w:p>
    <w:p w:rsidR="00CB2144" w:rsidRPr="00CB2144" w:rsidRDefault="00CB2144" w:rsidP="00CB2144">
      <w:pPr>
        <w:rPr>
          <w:rFonts w:ascii="Arial" w:hAnsi="Arial" w:cs="Arial"/>
          <w:sz w:val="20"/>
          <w:szCs w:val="20"/>
        </w:rPr>
      </w:pPr>
      <w:r w:rsidRPr="00CB2144">
        <w:rPr>
          <w:rFonts w:ascii="Arial" w:hAnsi="Arial" w:cs="Arial"/>
          <w:sz w:val="20"/>
          <w:szCs w:val="20"/>
        </w:rPr>
        <w:t>3.1.1.4.</w:t>
      </w:r>
      <w:r w:rsidRPr="00CB2144">
        <w:rPr>
          <w:rFonts w:ascii="Arial" w:hAnsi="Arial" w:cs="Arial"/>
          <w:sz w:val="20"/>
          <w:szCs w:val="20"/>
        </w:rPr>
        <w:tab/>
        <w:t>wszystkie drzwi otwierane do wewnątrz, wyposażone w uchwyty wejściowe spełniające dodatkowo funkcję zabezpieczającą szyby drzwi przed ich wypchnięciem przez pasażerów stojących przy drzwiach.</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3.1.2.</w:t>
      </w:r>
      <w:r w:rsidRPr="00CB2144">
        <w:rPr>
          <w:rFonts w:ascii="Arial" w:hAnsi="Arial" w:cs="Arial"/>
          <w:sz w:val="20"/>
          <w:szCs w:val="20"/>
        </w:rPr>
        <w:tab/>
        <w:t>Efektywna szerokość drzwi dwuskrzydłowych (szerokość otworu drzwiowego dostępna dla pasażerów): min. 1200 mm.</w:t>
      </w:r>
    </w:p>
    <w:p w:rsidR="00CB2144" w:rsidRPr="00CB2144" w:rsidRDefault="00CB2144" w:rsidP="00CB2144">
      <w:pPr>
        <w:rPr>
          <w:rFonts w:ascii="Arial" w:hAnsi="Arial" w:cs="Arial"/>
          <w:sz w:val="20"/>
          <w:szCs w:val="20"/>
        </w:rPr>
      </w:pPr>
      <w:r w:rsidRPr="00CB2144">
        <w:rPr>
          <w:rFonts w:ascii="Arial" w:hAnsi="Arial" w:cs="Arial"/>
          <w:sz w:val="20"/>
          <w:szCs w:val="20"/>
        </w:rPr>
        <w:t>3.2.</w:t>
      </w:r>
      <w:r w:rsidRPr="00CB2144">
        <w:rPr>
          <w:rFonts w:ascii="Arial" w:hAnsi="Arial" w:cs="Arial"/>
          <w:sz w:val="20"/>
          <w:szCs w:val="20"/>
        </w:rPr>
        <w:tab/>
        <w:t>Podłoga pojazdów.</w:t>
      </w:r>
    </w:p>
    <w:p w:rsidR="00CB2144" w:rsidRPr="00CB2144" w:rsidRDefault="00CB2144" w:rsidP="00CB2144">
      <w:pPr>
        <w:rPr>
          <w:rFonts w:ascii="Arial" w:hAnsi="Arial" w:cs="Arial"/>
          <w:sz w:val="20"/>
          <w:szCs w:val="20"/>
        </w:rPr>
      </w:pPr>
      <w:r w:rsidRPr="00CB2144">
        <w:rPr>
          <w:rFonts w:ascii="Arial" w:hAnsi="Arial" w:cs="Arial"/>
          <w:sz w:val="20"/>
          <w:szCs w:val="20"/>
        </w:rPr>
        <w:t>3.2.1.</w:t>
      </w:r>
      <w:r w:rsidRPr="00CB2144">
        <w:rPr>
          <w:rFonts w:ascii="Arial" w:hAnsi="Arial" w:cs="Arial"/>
          <w:sz w:val="20"/>
          <w:szCs w:val="20"/>
        </w:rPr>
        <w:tab/>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CB2144" w:rsidRPr="00CB2144" w:rsidRDefault="00CB2144" w:rsidP="00CB2144">
      <w:pPr>
        <w:rPr>
          <w:rFonts w:ascii="Arial" w:hAnsi="Arial" w:cs="Arial"/>
          <w:sz w:val="20"/>
          <w:szCs w:val="20"/>
        </w:rPr>
      </w:pPr>
      <w:r w:rsidRPr="00CB2144">
        <w:rPr>
          <w:rFonts w:ascii="Arial" w:hAnsi="Arial" w:cs="Arial"/>
          <w:sz w:val="20"/>
          <w:szCs w:val="20"/>
        </w:rPr>
        <w:t>3.2.2.</w:t>
      </w:r>
      <w:r w:rsidRPr="00CB2144">
        <w:rPr>
          <w:rFonts w:ascii="Arial" w:hAnsi="Arial" w:cs="Arial"/>
          <w:sz w:val="20"/>
          <w:szCs w:val="20"/>
        </w:rPr>
        <w:tab/>
        <w:t>Każdy autobus winien posiadać niską podłogę na całej powierzchni przeznaczonej dla pasażerów stojących.</w:t>
      </w:r>
    </w:p>
    <w:p w:rsidR="00CB2144" w:rsidRPr="00CB2144" w:rsidRDefault="00CB2144" w:rsidP="00CB2144">
      <w:pPr>
        <w:rPr>
          <w:rFonts w:ascii="Arial" w:hAnsi="Arial" w:cs="Arial"/>
          <w:sz w:val="20"/>
          <w:szCs w:val="20"/>
        </w:rPr>
      </w:pPr>
      <w:r w:rsidRPr="00CB2144">
        <w:rPr>
          <w:rFonts w:ascii="Arial" w:hAnsi="Arial" w:cs="Arial"/>
          <w:sz w:val="20"/>
          <w:szCs w:val="20"/>
        </w:rPr>
        <w:t>3.2.3.</w:t>
      </w:r>
      <w:r w:rsidRPr="00CB2144">
        <w:rPr>
          <w:rFonts w:ascii="Arial" w:hAnsi="Arial" w:cs="Arial"/>
          <w:sz w:val="20"/>
          <w:szCs w:val="20"/>
        </w:rPr>
        <w:tab/>
        <w:t>Brak stopni poprzecznych w podłodze.</w:t>
      </w:r>
    </w:p>
    <w:p w:rsidR="00CB2144" w:rsidRPr="00CB2144" w:rsidRDefault="00CB2144" w:rsidP="00CB2144">
      <w:pPr>
        <w:rPr>
          <w:rFonts w:ascii="Arial" w:hAnsi="Arial" w:cs="Arial"/>
          <w:sz w:val="20"/>
          <w:szCs w:val="20"/>
        </w:rPr>
      </w:pPr>
      <w:r w:rsidRPr="00CB2144">
        <w:rPr>
          <w:rFonts w:ascii="Arial" w:hAnsi="Arial" w:cs="Arial"/>
          <w:sz w:val="20"/>
          <w:szCs w:val="20"/>
        </w:rPr>
        <w:t>3.2.4.</w:t>
      </w:r>
      <w:r w:rsidRPr="00CB2144">
        <w:rPr>
          <w:rFonts w:ascii="Arial" w:hAnsi="Arial" w:cs="Arial"/>
          <w:sz w:val="20"/>
          <w:szCs w:val="20"/>
        </w:rPr>
        <w:tab/>
        <w:t>Brak stopni w drzwiach.</w:t>
      </w:r>
    </w:p>
    <w:p w:rsidR="00CB2144" w:rsidRPr="00CB2144" w:rsidRDefault="00CB2144" w:rsidP="00CB2144">
      <w:pPr>
        <w:rPr>
          <w:rFonts w:ascii="Arial" w:hAnsi="Arial" w:cs="Arial"/>
          <w:sz w:val="20"/>
          <w:szCs w:val="20"/>
        </w:rPr>
      </w:pPr>
      <w:r w:rsidRPr="00CB2144">
        <w:rPr>
          <w:rFonts w:ascii="Arial" w:hAnsi="Arial" w:cs="Arial"/>
          <w:sz w:val="20"/>
          <w:szCs w:val="20"/>
        </w:rPr>
        <w:t>3.2.5.</w:t>
      </w:r>
      <w:r w:rsidRPr="00CB2144">
        <w:rPr>
          <w:rFonts w:ascii="Arial" w:hAnsi="Arial" w:cs="Arial"/>
          <w:sz w:val="20"/>
          <w:szCs w:val="20"/>
        </w:rPr>
        <w:tab/>
        <w:t>Klapy (pokrywy) podłogowe wewnątrz przedziału pasażerskiego wykonane w sposób zapewniający izolację akustyczną i termiczną.</w:t>
      </w:r>
    </w:p>
    <w:p w:rsidR="00CB2144" w:rsidRPr="00CB2144" w:rsidRDefault="00CB2144" w:rsidP="00CB2144">
      <w:pPr>
        <w:rPr>
          <w:rFonts w:ascii="Arial" w:hAnsi="Arial" w:cs="Arial"/>
          <w:sz w:val="20"/>
          <w:szCs w:val="20"/>
        </w:rPr>
      </w:pPr>
      <w:r w:rsidRPr="00CB2144">
        <w:rPr>
          <w:rFonts w:ascii="Arial" w:hAnsi="Arial" w:cs="Arial"/>
          <w:sz w:val="20"/>
          <w:szCs w:val="20"/>
        </w:rPr>
        <w:t>3.2.6.</w:t>
      </w:r>
      <w:r w:rsidRPr="00CB2144">
        <w:rPr>
          <w:rFonts w:ascii="Arial" w:hAnsi="Arial" w:cs="Arial"/>
          <w:sz w:val="20"/>
          <w:szCs w:val="20"/>
        </w:rPr>
        <w:tab/>
        <w:t>Maksymalna wysokość podłogi na progu każdych drzwi: 340 mm od poziomu jezdni. Szerokość przejścia pomiędzy nadkolami osi środkowej i tylnej mierzona 100 mm nad podłogą w najwęższym miejscu – minimum 520 mm.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3.3.</w:t>
      </w:r>
      <w:r w:rsidRPr="00CB2144">
        <w:rPr>
          <w:rFonts w:ascii="Arial" w:hAnsi="Arial" w:cs="Arial"/>
          <w:sz w:val="20"/>
          <w:szCs w:val="20"/>
        </w:rPr>
        <w:tab/>
        <w:t>Identyfikacja wizualna.</w:t>
      </w:r>
    </w:p>
    <w:p w:rsidR="00CB2144" w:rsidRPr="00CB2144" w:rsidRDefault="00CB2144" w:rsidP="00CB2144">
      <w:pPr>
        <w:rPr>
          <w:rFonts w:ascii="Arial" w:hAnsi="Arial" w:cs="Arial"/>
          <w:sz w:val="20"/>
          <w:szCs w:val="20"/>
        </w:rPr>
      </w:pPr>
      <w:r w:rsidRPr="00CB2144">
        <w:rPr>
          <w:rFonts w:ascii="Arial" w:hAnsi="Arial" w:cs="Arial"/>
          <w:sz w:val="20"/>
          <w:szCs w:val="20"/>
        </w:rPr>
        <w:t>3.3.1.</w:t>
      </w:r>
      <w:r w:rsidRPr="00CB2144">
        <w:rPr>
          <w:rFonts w:ascii="Arial" w:hAnsi="Arial" w:cs="Arial"/>
          <w:sz w:val="20"/>
          <w:szCs w:val="20"/>
        </w:rPr>
        <w:tab/>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CB2144" w:rsidRPr="00CB2144" w:rsidRDefault="00CB2144" w:rsidP="00CB2144">
      <w:pPr>
        <w:rPr>
          <w:rFonts w:ascii="Arial" w:hAnsi="Arial" w:cs="Arial"/>
          <w:sz w:val="20"/>
          <w:szCs w:val="20"/>
        </w:rPr>
      </w:pPr>
      <w:r w:rsidRPr="00CB2144">
        <w:rPr>
          <w:rFonts w:ascii="Arial" w:hAnsi="Arial" w:cs="Arial"/>
          <w:sz w:val="20"/>
          <w:szCs w:val="20"/>
        </w:rPr>
        <w:t>3.3.2.</w:t>
      </w:r>
      <w:r w:rsidRPr="00CB2144">
        <w:rPr>
          <w:rFonts w:ascii="Arial" w:hAnsi="Arial" w:cs="Arial"/>
          <w:sz w:val="20"/>
          <w:szCs w:val="20"/>
        </w:rPr>
        <w:tab/>
        <w:t>Wszystkie elementy zewnętrzne i wewnętrzne, w tym poszycia boczne, poszycia dachu, maskownice, kratki wentylacyjne i inne elementy wykańczające, skomponowane kolorystycznie w sposób gwarantujący wysoką estetykę.</w:t>
      </w:r>
    </w:p>
    <w:p w:rsidR="00CB2144" w:rsidRPr="00CB2144" w:rsidRDefault="00CB2144" w:rsidP="00CB2144">
      <w:pPr>
        <w:rPr>
          <w:rFonts w:ascii="Arial" w:hAnsi="Arial" w:cs="Arial"/>
          <w:sz w:val="20"/>
          <w:szCs w:val="20"/>
        </w:rPr>
      </w:pPr>
      <w:r w:rsidRPr="00CB2144">
        <w:rPr>
          <w:rFonts w:ascii="Arial" w:hAnsi="Arial" w:cs="Arial"/>
          <w:sz w:val="20"/>
          <w:szCs w:val="20"/>
        </w:rPr>
        <w:t>3.3.3.</w:t>
      </w:r>
      <w:r w:rsidRPr="00CB2144">
        <w:rPr>
          <w:rFonts w:ascii="Arial" w:hAnsi="Arial" w:cs="Arial"/>
          <w:sz w:val="20"/>
          <w:szCs w:val="20"/>
        </w:rPr>
        <w:tab/>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CB2144">
        <w:rPr>
          <w:rFonts w:ascii="Arial" w:hAnsi="Arial" w:cs="Arial"/>
          <w:sz w:val="20"/>
          <w:szCs w:val="20"/>
        </w:rPr>
        <w:t>oklejeń</w:t>
      </w:r>
      <w:proofErr w:type="spellEnd"/>
      <w:r w:rsidRPr="00CB2144">
        <w:rPr>
          <w:rFonts w:ascii="Arial" w:hAnsi="Arial" w:cs="Arial"/>
          <w:sz w:val="20"/>
          <w:szCs w:val="20"/>
        </w:rPr>
        <w:t xml:space="preserve"> zewnętrznych do np. promocji miasta, komunikacji miejskiej).</w:t>
      </w:r>
    </w:p>
    <w:p w:rsidR="00CB2144" w:rsidRPr="00CB2144" w:rsidRDefault="00CB2144" w:rsidP="00CB2144">
      <w:pPr>
        <w:rPr>
          <w:rFonts w:ascii="Arial" w:hAnsi="Arial" w:cs="Arial"/>
          <w:sz w:val="20"/>
          <w:szCs w:val="20"/>
        </w:rPr>
      </w:pPr>
      <w:r w:rsidRPr="00CB2144">
        <w:rPr>
          <w:rFonts w:ascii="Arial" w:hAnsi="Arial" w:cs="Arial"/>
          <w:sz w:val="20"/>
          <w:szCs w:val="20"/>
        </w:rPr>
        <w:t>3.3.4.</w:t>
      </w:r>
      <w:r w:rsidRPr="00CB2144">
        <w:rPr>
          <w:rFonts w:ascii="Arial" w:hAnsi="Arial" w:cs="Arial"/>
          <w:sz w:val="20"/>
          <w:szCs w:val="20"/>
        </w:rPr>
        <w:tab/>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CB2144" w:rsidRPr="00CB2144" w:rsidRDefault="00CB2144" w:rsidP="00CB2144">
      <w:pPr>
        <w:rPr>
          <w:rFonts w:ascii="Arial" w:hAnsi="Arial" w:cs="Arial"/>
          <w:sz w:val="20"/>
          <w:szCs w:val="20"/>
        </w:rPr>
      </w:pPr>
      <w:r w:rsidRPr="00CB2144">
        <w:rPr>
          <w:rFonts w:ascii="Arial" w:hAnsi="Arial" w:cs="Arial"/>
          <w:sz w:val="20"/>
          <w:szCs w:val="20"/>
        </w:rPr>
        <w:t>3.3.5.</w:t>
      </w:r>
      <w:r w:rsidRPr="00CB2144">
        <w:rPr>
          <w:rFonts w:ascii="Arial" w:hAnsi="Arial" w:cs="Arial"/>
          <w:sz w:val="20"/>
          <w:szCs w:val="20"/>
        </w:rPr>
        <w:tab/>
        <w:t>Szyby.</w:t>
      </w:r>
    </w:p>
    <w:p w:rsidR="00CB2144" w:rsidRPr="00CB2144" w:rsidRDefault="00CB2144" w:rsidP="00CB2144">
      <w:pPr>
        <w:rPr>
          <w:rFonts w:ascii="Arial" w:hAnsi="Arial" w:cs="Arial"/>
          <w:sz w:val="20"/>
          <w:szCs w:val="20"/>
        </w:rPr>
      </w:pPr>
      <w:r w:rsidRPr="00CB2144">
        <w:rPr>
          <w:rFonts w:ascii="Arial" w:hAnsi="Arial" w:cs="Arial"/>
          <w:sz w:val="20"/>
          <w:szCs w:val="20"/>
        </w:rPr>
        <w:t>3.3.5.1.</w:t>
      </w:r>
      <w:r w:rsidRPr="00CB2144">
        <w:rPr>
          <w:rFonts w:ascii="Arial" w:hAnsi="Arial" w:cs="Arial"/>
          <w:sz w:val="20"/>
          <w:szCs w:val="20"/>
        </w:rPr>
        <w:tab/>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CB2144">
        <w:rPr>
          <w:rFonts w:ascii="Arial" w:hAnsi="Arial" w:cs="Arial"/>
          <w:sz w:val="20"/>
          <w:szCs w:val="20"/>
        </w:rPr>
        <w:t>późn</w:t>
      </w:r>
      <w:proofErr w:type="spellEnd"/>
      <w:r w:rsidRPr="00CB2144">
        <w:rPr>
          <w:rFonts w:ascii="Arial" w:hAnsi="Arial" w:cs="Arial"/>
          <w:sz w:val="20"/>
          <w:szCs w:val="20"/>
        </w:rPr>
        <w:t>. zmianami), w tym wszystkie szyby zastosowane we wnętrzu pojazdu (np. szyby przegród wewnętrznych oraz szyby kabiny kierowcy) powinny spełniać warunki zawarte w pkt. 2.4 Załącznika III tej Dyrektywy.</w:t>
      </w:r>
    </w:p>
    <w:p w:rsidR="00CB2144" w:rsidRPr="00CB2144" w:rsidRDefault="00CB2144" w:rsidP="00CB2144">
      <w:pPr>
        <w:rPr>
          <w:rFonts w:ascii="Arial" w:hAnsi="Arial" w:cs="Arial"/>
          <w:sz w:val="20"/>
          <w:szCs w:val="20"/>
        </w:rPr>
      </w:pPr>
      <w:r w:rsidRPr="00CB2144">
        <w:rPr>
          <w:rFonts w:ascii="Arial" w:hAnsi="Arial" w:cs="Arial"/>
          <w:sz w:val="20"/>
          <w:szCs w:val="20"/>
        </w:rPr>
        <w:t>3.3.5.2.</w:t>
      </w:r>
      <w:r w:rsidRPr="00CB2144">
        <w:rPr>
          <w:rFonts w:ascii="Arial" w:hAnsi="Arial" w:cs="Arial"/>
          <w:sz w:val="20"/>
          <w:szCs w:val="20"/>
        </w:rPr>
        <w:tab/>
        <w:t>Część okien musi pełnić rolę okien awaryjnych (wyjść bezpieczeństwa), zgodnie z obowiązującymi przepisami. Okna awaryjne muszą się znajdować co najmniej w lewej, prawej oraz tylnej ścianie autobusu.</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3.3.5.3.</w:t>
      </w:r>
      <w:r w:rsidRPr="00CB2144">
        <w:rPr>
          <w:rFonts w:ascii="Arial" w:hAnsi="Arial" w:cs="Arial"/>
          <w:sz w:val="20"/>
          <w:szCs w:val="20"/>
        </w:rPr>
        <w:tab/>
        <w:t>Szyba przednia ze szkła wielowarstwowego klejonego dzielona w pionie na część lewą i prawą (w osi pojazdu); dla w/w rozwiązania zaleca się również dodatkowe podzielenie szyb w poziomie, pod tablicą kierunkową.</w:t>
      </w:r>
    </w:p>
    <w:p w:rsidR="00CB2144" w:rsidRPr="00CB2144" w:rsidRDefault="00CB2144" w:rsidP="00CB2144">
      <w:pPr>
        <w:rPr>
          <w:rFonts w:ascii="Arial" w:hAnsi="Arial" w:cs="Arial"/>
          <w:sz w:val="20"/>
          <w:szCs w:val="20"/>
        </w:rPr>
      </w:pPr>
      <w:r w:rsidRPr="00CB2144">
        <w:rPr>
          <w:rFonts w:ascii="Arial" w:hAnsi="Arial" w:cs="Arial"/>
          <w:sz w:val="20"/>
          <w:szCs w:val="20"/>
        </w:rPr>
        <w:t>3.3.5.4.</w:t>
      </w:r>
      <w:r w:rsidRPr="00CB2144">
        <w:rPr>
          <w:rFonts w:ascii="Arial" w:hAnsi="Arial" w:cs="Arial"/>
          <w:sz w:val="20"/>
          <w:szCs w:val="20"/>
        </w:rPr>
        <w:tab/>
        <w:t>Okna boczne i tylne przyciemnione ok. 50% ze szkła bezpiecznego.</w:t>
      </w:r>
    </w:p>
    <w:p w:rsidR="00CB2144" w:rsidRPr="00CB2144" w:rsidRDefault="00CB2144" w:rsidP="00CB2144">
      <w:pPr>
        <w:rPr>
          <w:rFonts w:ascii="Arial" w:hAnsi="Arial" w:cs="Arial"/>
          <w:sz w:val="20"/>
          <w:szCs w:val="20"/>
        </w:rPr>
      </w:pPr>
      <w:r w:rsidRPr="00CB2144">
        <w:rPr>
          <w:rFonts w:ascii="Arial" w:hAnsi="Arial" w:cs="Arial"/>
          <w:sz w:val="20"/>
          <w:szCs w:val="20"/>
        </w:rPr>
        <w:t>3.3.5.5.</w:t>
      </w:r>
      <w:r w:rsidRPr="00CB2144">
        <w:rPr>
          <w:rFonts w:ascii="Arial" w:hAnsi="Arial" w:cs="Arial"/>
          <w:sz w:val="20"/>
          <w:szCs w:val="20"/>
        </w:rPr>
        <w:tab/>
        <w:t>Szyby powinny posiadać możliwie najniższy współczynnik przepuszczania ciepła z zewnątrz do środka autobusu.</w:t>
      </w:r>
    </w:p>
    <w:p w:rsidR="00CB2144" w:rsidRPr="00CB2144" w:rsidRDefault="00CB2144" w:rsidP="00CB2144">
      <w:pPr>
        <w:rPr>
          <w:rFonts w:ascii="Arial" w:hAnsi="Arial" w:cs="Arial"/>
          <w:sz w:val="20"/>
          <w:szCs w:val="20"/>
        </w:rPr>
      </w:pPr>
      <w:r w:rsidRPr="00CB2144">
        <w:rPr>
          <w:rFonts w:ascii="Arial" w:hAnsi="Arial" w:cs="Arial"/>
          <w:sz w:val="20"/>
          <w:szCs w:val="20"/>
        </w:rPr>
        <w:t>3.3.6.</w:t>
      </w:r>
      <w:r w:rsidRPr="00CB2144">
        <w:rPr>
          <w:rFonts w:ascii="Arial" w:hAnsi="Arial" w:cs="Arial"/>
          <w:sz w:val="20"/>
          <w:szCs w:val="20"/>
        </w:rPr>
        <w:tab/>
        <w:t>Oznakowanie autobusu (naklejki/piktogramy).</w:t>
      </w:r>
    </w:p>
    <w:p w:rsidR="00CB2144" w:rsidRPr="00CB2144" w:rsidRDefault="00CB2144" w:rsidP="00CB2144">
      <w:pPr>
        <w:rPr>
          <w:rFonts w:ascii="Arial" w:hAnsi="Arial" w:cs="Arial"/>
          <w:sz w:val="20"/>
          <w:szCs w:val="20"/>
        </w:rPr>
      </w:pPr>
      <w:r w:rsidRPr="00CB2144">
        <w:rPr>
          <w:rFonts w:ascii="Arial" w:hAnsi="Arial" w:cs="Arial"/>
          <w:sz w:val="20"/>
          <w:szCs w:val="20"/>
        </w:rPr>
        <w:t>3.3.6.1.</w:t>
      </w:r>
      <w:r w:rsidRPr="00CB2144">
        <w:rPr>
          <w:rFonts w:ascii="Arial" w:hAnsi="Arial" w:cs="Arial"/>
          <w:sz w:val="20"/>
          <w:szCs w:val="20"/>
        </w:rPr>
        <w:tab/>
        <w:t>Autobusy muszą posiadać, co najmniej następujące oznakowania:</w:t>
      </w:r>
    </w:p>
    <w:p w:rsidR="00CB2144" w:rsidRPr="00CB2144" w:rsidRDefault="00CB2144" w:rsidP="00CB2144">
      <w:pPr>
        <w:rPr>
          <w:rFonts w:ascii="Arial" w:hAnsi="Arial" w:cs="Arial"/>
          <w:sz w:val="20"/>
          <w:szCs w:val="20"/>
        </w:rPr>
      </w:pPr>
      <w:r w:rsidRPr="00CB2144">
        <w:rPr>
          <w:rFonts w:ascii="Arial" w:hAnsi="Arial" w:cs="Arial"/>
          <w:sz w:val="20"/>
          <w:szCs w:val="20"/>
        </w:rPr>
        <w:t>3.3.6.1.1.</w:t>
      </w:r>
      <w:r w:rsidRPr="00CB2144">
        <w:rPr>
          <w:rFonts w:ascii="Arial" w:hAnsi="Arial" w:cs="Arial"/>
          <w:sz w:val="20"/>
          <w:szCs w:val="20"/>
        </w:rPr>
        <w:tab/>
        <w:t>wszystkie wlewy (lub klapki osłaniające te wlewy) do zbiorników płynów eksploatacyjnych winny być czytelnie oznakowane (nie wyłączając wlewu oleju napędowego oraz płynu do oczyszczania i redukcji gazów spalinowych;</w:t>
      </w:r>
    </w:p>
    <w:p w:rsidR="00CB2144" w:rsidRPr="00CB2144" w:rsidRDefault="00CB2144" w:rsidP="00CB2144">
      <w:pPr>
        <w:rPr>
          <w:rFonts w:ascii="Arial" w:hAnsi="Arial" w:cs="Arial"/>
          <w:sz w:val="20"/>
          <w:szCs w:val="20"/>
        </w:rPr>
      </w:pPr>
      <w:r w:rsidRPr="00CB2144">
        <w:rPr>
          <w:rFonts w:ascii="Arial" w:hAnsi="Arial" w:cs="Arial"/>
          <w:sz w:val="20"/>
          <w:szCs w:val="20"/>
        </w:rPr>
        <w:t>3.3.6.1.2.</w:t>
      </w:r>
      <w:r w:rsidRPr="00CB2144">
        <w:rPr>
          <w:rFonts w:ascii="Arial" w:hAnsi="Arial" w:cs="Arial"/>
          <w:sz w:val="20"/>
          <w:szCs w:val="20"/>
        </w:rPr>
        <w:tab/>
        <w:t>napis wskazujący dopuszczalną liczbę miejsc siedzących i stojących;</w:t>
      </w:r>
    </w:p>
    <w:p w:rsidR="00CB2144" w:rsidRPr="00CB2144" w:rsidRDefault="00CB2144" w:rsidP="00CB2144">
      <w:pPr>
        <w:rPr>
          <w:rFonts w:ascii="Arial" w:hAnsi="Arial" w:cs="Arial"/>
          <w:sz w:val="20"/>
          <w:szCs w:val="20"/>
        </w:rPr>
      </w:pPr>
      <w:r w:rsidRPr="00CB2144">
        <w:rPr>
          <w:rFonts w:ascii="Arial" w:hAnsi="Arial" w:cs="Arial"/>
          <w:sz w:val="20"/>
          <w:szCs w:val="20"/>
        </w:rPr>
        <w:t>3.3.6.1.3.</w:t>
      </w:r>
      <w:r w:rsidRPr="00CB2144">
        <w:rPr>
          <w:rFonts w:ascii="Arial" w:hAnsi="Arial" w:cs="Arial"/>
          <w:sz w:val="20"/>
          <w:szCs w:val="20"/>
        </w:rPr>
        <w:tab/>
        <w:t>autobus przystosowany do przewozu osób niepełnosprawnych;</w:t>
      </w:r>
    </w:p>
    <w:p w:rsidR="00CB2144" w:rsidRPr="00CB2144" w:rsidRDefault="00CB2144" w:rsidP="00CB2144">
      <w:pPr>
        <w:rPr>
          <w:rFonts w:ascii="Arial" w:hAnsi="Arial" w:cs="Arial"/>
          <w:sz w:val="20"/>
          <w:szCs w:val="20"/>
        </w:rPr>
      </w:pPr>
      <w:r w:rsidRPr="00CB2144">
        <w:rPr>
          <w:rFonts w:ascii="Arial" w:hAnsi="Arial" w:cs="Arial"/>
          <w:sz w:val="20"/>
          <w:szCs w:val="20"/>
        </w:rPr>
        <w:t>3.3.6.1.4.</w:t>
      </w:r>
      <w:r w:rsidRPr="00CB2144">
        <w:rPr>
          <w:rFonts w:ascii="Arial" w:hAnsi="Arial" w:cs="Arial"/>
          <w:sz w:val="20"/>
          <w:szCs w:val="20"/>
        </w:rPr>
        <w:tab/>
        <w:t>miejsce dla inwalidy;</w:t>
      </w:r>
    </w:p>
    <w:p w:rsidR="00CB2144" w:rsidRPr="00CB2144" w:rsidRDefault="00CB2144" w:rsidP="00CB2144">
      <w:pPr>
        <w:rPr>
          <w:rFonts w:ascii="Arial" w:hAnsi="Arial" w:cs="Arial"/>
          <w:sz w:val="20"/>
          <w:szCs w:val="20"/>
        </w:rPr>
      </w:pPr>
      <w:r w:rsidRPr="00CB2144">
        <w:rPr>
          <w:rFonts w:ascii="Arial" w:hAnsi="Arial" w:cs="Arial"/>
          <w:sz w:val="20"/>
          <w:szCs w:val="20"/>
        </w:rPr>
        <w:t>3.3.6.1.5.</w:t>
      </w:r>
      <w:r w:rsidRPr="00CB2144">
        <w:rPr>
          <w:rFonts w:ascii="Arial" w:hAnsi="Arial" w:cs="Arial"/>
          <w:sz w:val="20"/>
          <w:szCs w:val="20"/>
        </w:rPr>
        <w:tab/>
        <w:t>miejsce dla matki z dzieckiem;</w:t>
      </w:r>
    </w:p>
    <w:p w:rsidR="00CB2144" w:rsidRPr="00CB2144" w:rsidRDefault="00CB2144" w:rsidP="00CB2144">
      <w:pPr>
        <w:rPr>
          <w:rFonts w:ascii="Arial" w:hAnsi="Arial" w:cs="Arial"/>
          <w:sz w:val="20"/>
          <w:szCs w:val="20"/>
        </w:rPr>
      </w:pPr>
      <w:r w:rsidRPr="00CB2144">
        <w:rPr>
          <w:rFonts w:ascii="Arial" w:hAnsi="Arial" w:cs="Arial"/>
          <w:sz w:val="20"/>
          <w:szCs w:val="20"/>
        </w:rPr>
        <w:t>3.3.6.1.6.</w:t>
      </w:r>
      <w:r w:rsidRPr="00CB2144">
        <w:rPr>
          <w:rFonts w:ascii="Arial" w:hAnsi="Arial" w:cs="Arial"/>
          <w:sz w:val="20"/>
          <w:szCs w:val="20"/>
        </w:rPr>
        <w:tab/>
        <w:t>wyjścia bezpieczeństwa;</w:t>
      </w:r>
    </w:p>
    <w:p w:rsidR="00CB2144" w:rsidRPr="00CB2144" w:rsidRDefault="00CB2144" w:rsidP="00CB2144">
      <w:pPr>
        <w:rPr>
          <w:rFonts w:ascii="Arial" w:hAnsi="Arial" w:cs="Arial"/>
          <w:sz w:val="20"/>
          <w:szCs w:val="20"/>
        </w:rPr>
      </w:pPr>
      <w:r w:rsidRPr="00CB2144">
        <w:rPr>
          <w:rFonts w:ascii="Arial" w:hAnsi="Arial" w:cs="Arial"/>
          <w:sz w:val="20"/>
          <w:szCs w:val="20"/>
        </w:rPr>
        <w:t>3.3.6.1.7.</w:t>
      </w:r>
      <w:r w:rsidRPr="00CB2144">
        <w:rPr>
          <w:rFonts w:ascii="Arial" w:hAnsi="Arial" w:cs="Arial"/>
          <w:sz w:val="20"/>
          <w:szCs w:val="20"/>
        </w:rPr>
        <w:tab/>
        <w:t>nad każdym kołem napis określający wymagany poziom ciśnienia powietrza w ogumieniu;</w:t>
      </w:r>
    </w:p>
    <w:p w:rsidR="00CB2144" w:rsidRPr="00CB2144" w:rsidRDefault="00CB2144" w:rsidP="00CB2144">
      <w:pPr>
        <w:rPr>
          <w:rFonts w:ascii="Arial" w:hAnsi="Arial" w:cs="Arial"/>
          <w:sz w:val="20"/>
          <w:szCs w:val="20"/>
        </w:rPr>
      </w:pPr>
      <w:r w:rsidRPr="00CB2144">
        <w:rPr>
          <w:rFonts w:ascii="Arial" w:hAnsi="Arial" w:cs="Arial"/>
          <w:sz w:val="20"/>
          <w:szCs w:val="20"/>
        </w:rPr>
        <w:t>3.3.6.1.8.</w:t>
      </w:r>
      <w:r w:rsidRPr="00CB2144">
        <w:rPr>
          <w:rFonts w:ascii="Arial" w:hAnsi="Arial" w:cs="Arial"/>
          <w:sz w:val="20"/>
          <w:szCs w:val="20"/>
        </w:rPr>
        <w:tab/>
        <w:t>awaryjne otwieranie drzwi;</w:t>
      </w:r>
    </w:p>
    <w:p w:rsidR="00CB2144" w:rsidRPr="00CB2144" w:rsidRDefault="00CB2144" w:rsidP="00CB2144">
      <w:pPr>
        <w:rPr>
          <w:rFonts w:ascii="Arial" w:hAnsi="Arial" w:cs="Arial"/>
          <w:sz w:val="20"/>
          <w:szCs w:val="20"/>
        </w:rPr>
      </w:pPr>
      <w:r w:rsidRPr="00CB2144">
        <w:rPr>
          <w:rFonts w:ascii="Arial" w:hAnsi="Arial" w:cs="Arial"/>
          <w:sz w:val="20"/>
          <w:szCs w:val="20"/>
        </w:rPr>
        <w:t>3.3.6.1.9.</w:t>
      </w:r>
      <w:r w:rsidRPr="00CB2144">
        <w:rPr>
          <w:rFonts w:ascii="Arial" w:hAnsi="Arial" w:cs="Arial"/>
          <w:sz w:val="20"/>
          <w:szCs w:val="20"/>
        </w:rPr>
        <w:tab/>
        <w:t>wejście dla wózków;</w:t>
      </w:r>
    </w:p>
    <w:p w:rsidR="00CB2144" w:rsidRPr="00CB2144" w:rsidRDefault="00CB2144" w:rsidP="00CB2144">
      <w:pPr>
        <w:rPr>
          <w:rFonts w:ascii="Arial" w:hAnsi="Arial" w:cs="Arial"/>
          <w:sz w:val="20"/>
          <w:szCs w:val="20"/>
        </w:rPr>
      </w:pPr>
      <w:r w:rsidRPr="00CB2144">
        <w:rPr>
          <w:rFonts w:ascii="Arial" w:hAnsi="Arial" w:cs="Arial"/>
          <w:sz w:val="20"/>
          <w:szCs w:val="20"/>
        </w:rPr>
        <w:t>3.3.6.1.10.</w:t>
      </w:r>
      <w:r w:rsidRPr="00CB2144">
        <w:rPr>
          <w:rFonts w:ascii="Arial" w:hAnsi="Arial" w:cs="Arial"/>
          <w:sz w:val="20"/>
          <w:szCs w:val="20"/>
        </w:rPr>
        <w:tab/>
        <w:t>przycisk otwierania drzwi;</w:t>
      </w:r>
    </w:p>
    <w:p w:rsidR="00CB2144" w:rsidRPr="00CB2144" w:rsidRDefault="00CB2144" w:rsidP="00CB2144">
      <w:pPr>
        <w:rPr>
          <w:rFonts w:ascii="Arial" w:hAnsi="Arial" w:cs="Arial"/>
          <w:sz w:val="20"/>
          <w:szCs w:val="20"/>
        </w:rPr>
      </w:pPr>
      <w:r w:rsidRPr="00CB2144">
        <w:rPr>
          <w:rFonts w:ascii="Arial" w:hAnsi="Arial" w:cs="Arial"/>
          <w:sz w:val="20"/>
          <w:szCs w:val="20"/>
        </w:rPr>
        <w:t>3.3.6.1.11.</w:t>
      </w:r>
      <w:r w:rsidRPr="00CB2144">
        <w:rPr>
          <w:rFonts w:ascii="Arial" w:hAnsi="Arial" w:cs="Arial"/>
          <w:sz w:val="20"/>
          <w:szCs w:val="20"/>
        </w:rPr>
        <w:tab/>
        <w:t>autobus monitorowany (oznakowanie to musi być umieszczone co najmniej przy każdych drzwiach pasażerskich z zewnątrz i wewnątrz autobusu);</w:t>
      </w:r>
    </w:p>
    <w:p w:rsidR="00CB2144" w:rsidRPr="00CB2144" w:rsidRDefault="00CB2144" w:rsidP="00CB2144">
      <w:pPr>
        <w:rPr>
          <w:rFonts w:ascii="Arial" w:hAnsi="Arial" w:cs="Arial"/>
          <w:sz w:val="20"/>
          <w:szCs w:val="20"/>
        </w:rPr>
      </w:pPr>
      <w:r w:rsidRPr="00CB2144">
        <w:rPr>
          <w:rFonts w:ascii="Arial" w:hAnsi="Arial" w:cs="Arial"/>
          <w:sz w:val="20"/>
          <w:szCs w:val="20"/>
        </w:rPr>
        <w:t>3.3.6.1.12.</w:t>
      </w:r>
      <w:r w:rsidRPr="00CB2144">
        <w:rPr>
          <w:rFonts w:ascii="Arial" w:hAnsi="Arial" w:cs="Arial"/>
          <w:sz w:val="20"/>
          <w:szCs w:val="20"/>
        </w:rPr>
        <w:tab/>
        <w:t>autobus klimatyzowany - oznakowanie to musi być umieszczone na każdym oknie przesuwnym i zawierać informację i piktogram: „Autobus klimatyzowany. Podczas pracy klimatyzacji nie otwierać okien”;</w:t>
      </w:r>
    </w:p>
    <w:p w:rsidR="00CB2144" w:rsidRPr="00CB2144" w:rsidRDefault="00CB2144" w:rsidP="00CB2144">
      <w:pPr>
        <w:rPr>
          <w:rFonts w:ascii="Arial" w:hAnsi="Arial" w:cs="Arial"/>
          <w:sz w:val="20"/>
          <w:szCs w:val="20"/>
        </w:rPr>
      </w:pPr>
      <w:r w:rsidRPr="00CB2144">
        <w:rPr>
          <w:rFonts w:ascii="Arial" w:hAnsi="Arial" w:cs="Arial"/>
          <w:sz w:val="20"/>
          <w:szCs w:val="20"/>
        </w:rPr>
        <w:t>3.3.6.1.13.</w:t>
      </w:r>
      <w:r w:rsidRPr="00CB2144">
        <w:rPr>
          <w:rFonts w:ascii="Arial" w:hAnsi="Arial" w:cs="Arial"/>
          <w:sz w:val="20"/>
          <w:szCs w:val="20"/>
        </w:rPr>
        <w:tab/>
        <w:t>oznakowanie głównego wyłącznika prądu w miejscu jego występowania. W przypadku gdy wyłącznik ten znajduje się pod klapą rewizyjną to oznakowanie to musi znajdować się zarówno na zewnętrznej stronie klapy oraz bezpośrednio przy wyłączniku.</w:t>
      </w:r>
    </w:p>
    <w:p w:rsidR="00CB2144" w:rsidRPr="00CB2144" w:rsidRDefault="00CB2144" w:rsidP="00CB2144">
      <w:pPr>
        <w:rPr>
          <w:rFonts w:ascii="Arial" w:hAnsi="Arial" w:cs="Arial"/>
          <w:sz w:val="20"/>
          <w:szCs w:val="20"/>
        </w:rPr>
      </w:pPr>
      <w:r w:rsidRPr="00CB2144">
        <w:rPr>
          <w:rFonts w:ascii="Arial" w:hAnsi="Arial" w:cs="Arial"/>
          <w:sz w:val="20"/>
          <w:szCs w:val="20"/>
        </w:rPr>
        <w:t>3.3.6.2.</w:t>
      </w:r>
      <w:r w:rsidRPr="00CB2144">
        <w:rPr>
          <w:rFonts w:ascii="Arial" w:hAnsi="Arial" w:cs="Arial"/>
          <w:sz w:val="20"/>
          <w:szCs w:val="20"/>
        </w:rPr>
        <w:tab/>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CB2144" w:rsidRPr="00CB2144" w:rsidRDefault="00CB2144" w:rsidP="00CB2144">
      <w:pPr>
        <w:rPr>
          <w:rFonts w:ascii="Arial" w:hAnsi="Arial" w:cs="Arial"/>
          <w:sz w:val="20"/>
          <w:szCs w:val="20"/>
        </w:rPr>
      </w:pPr>
      <w:r w:rsidRPr="00CB2144">
        <w:rPr>
          <w:rFonts w:ascii="Arial" w:hAnsi="Arial" w:cs="Arial"/>
          <w:sz w:val="20"/>
          <w:szCs w:val="20"/>
        </w:rPr>
        <w:t>3.3.6.3.</w:t>
      </w:r>
      <w:r w:rsidRPr="00CB2144">
        <w:rPr>
          <w:rFonts w:ascii="Arial" w:hAnsi="Arial" w:cs="Arial"/>
          <w:sz w:val="20"/>
          <w:szCs w:val="20"/>
        </w:rPr>
        <w:tab/>
        <w:t>Oznakowanie nanoszone przez producenta powinno być wykonane w uzgodnieniu z Zamawiającym.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3.4.</w:t>
      </w:r>
      <w:r w:rsidRPr="00CB2144">
        <w:rPr>
          <w:rFonts w:ascii="Arial" w:hAnsi="Arial" w:cs="Arial"/>
          <w:sz w:val="20"/>
          <w:szCs w:val="20"/>
        </w:rPr>
        <w:tab/>
        <w:t>Przedział przestrzeni pasażerskiej</w:t>
      </w:r>
    </w:p>
    <w:p w:rsidR="00CB2144" w:rsidRPr="00CB2144" w:rsidRDefault="00CB2144" w:rsidP="00CB2144">
      <w:pPr>
        <w:rPr>
          <w:rFonts w:ascii="Arial" w:hAnsi="Arial" w:cs="Arial"/>
          <w:sz w:val="20"/>
          <w:szCs w:val="20"/>
        </w:rPr>
      </w:pPr>
      <w:r w:rsidRPr="00CB2144">
        <w:rPr>
          <w:rFonts w:ascii="Arial" w:hAnsi="Arial" w:cs="Arial"/>
          <w:sz w:val="20"/>
          <w:szCs w:val="20"/>
        </w:rPr>
        <w:t>3.4.1.</w:t>
      </w:r>
      <w:r w:rsidRPr="00CB2144">
        <w:rPr>
          <w:rFonts w:ascii="Arial" w:hAnsi="Arial" w:cs="Arial"/>
          <w:sz w:val="20"/>
          <w:szCs w:val="20"/>
        </w:rPr>
        <w:tab/>
        <w:t>Podłoga pokryta gładką wykładziną z materiału antypoślizgowego.</w:t>
      </w:r>
    </w:p>
    <w:p w:rsidR="00CB2144" w:rsidRPr="00CB2144" w:rsidRDefault="00CB2144" w:rsidP="00CB2144">
      <w:pPr>
        <w:rPr>
          <w:rFonts w:ascii="Arial" w:hAnsi="Arial" w:cs="Arial"/>
          <w:sz w:val="20"/>
          <w:szCs w:val="20"/>
        </w:rPr>
      </w:pPr>
      <w:r w:rsidRPr="00CB2144">
        <w:rPr>
          <w:rFonts w:ascii="Arial" w:hAnsi="Arial" w:cs="Arial"/>
          <w:sz w:val="20"/>
          <w:szCs w:val="20"/>
        </w:rPr>
        <w:t>3.4.2.</w:t>
      </w:r>
      <w:r w:rsidRPr="00CB2144">
        <w:rPr>
          <w:rFonts w:ascii="Arial" w:hAnsi="Arial" w:cs="Arial"/>
          <w:sz w:val="20"/>
          <w:szCs w:val="20"/>
        </w:rPr>
        <w:tab/>
        <w:t>Wysokość podłogi na progach drzwi nie może przekraczać 340 mm.</w:t>
      </w:r>
    </w:p>
    <w:p w:rsidR="00CB2144" w:rsidRPr="00CB2144" w:rsidRDefault="00CB2144" w:rsidP="00CB2144">
      <w:pPr>
        <w:rPr>
          <w:rFonts w:ascii="Arial" w:hAnsi="Arial" w:cs="Arial"/>
          <w:sz w:val="20"/>
          <w:szCs w:val="20"/>
        </w:rPr>
      </w:pPr>
      <w:r w:rsidRPr="00CB2144">
        <w:rPr>
          <w:rFonts w:ascii="Arial" w:hAnsi="Arial" w:cs="Arial"/>
          <w:sz w:val="20"/>
          <w:szCs w:val="20"/>
        </w:rPr>
        <w:t>3.4.3.</w:t>
      </w:r>
      <w:r w:rsidRPr="00CB2144">
        <w:rPr>
          <w:rFonts w:ascii="Arial" w:hAnsi="Arial" w:cs="Arial"/>
          <w:sz w:val="20"/>
          <w:szCs w:val="20"/>
        </w:rPr>
        <w:tab/>
        <w:t>Wyróżnienie na podłodze:</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3.4.3.1.</w:t>
      </w:r>
      <w:r w:rsidRPr="00CB2144">
        <w:rPr>
          <w:rFonts w:ascii="Arial" w:hAnsi="Arial" w:cs="Arial"/>
          <w:sz w:val="20"/>
          <w:szCs w:val="20"/>
        </w:rPr>
        <w:tab/>
        <w:t>stref drzwi, tj. w pasie szerokości min. 300 mm od krawędzi progu oraz w strefie poruszania się skrzydeł drzwi;</w:t>
      </w:r>
    </w:p>
    <w:p w:rsidR="00CB2144" w:rsidRPr="00CB2144" w:rsidRDefault="00CB2144" w:rsidP="00CB2144">
      <w:pPr>
        <w:rPr>
          <w:rFonts w:ascii="Arial" w:hAnsi="Arial" w:cs="Arial"/>
          <w:sz w:val="20"/>
          <w:szCs w:val="20"/>
        </w:rPr>
      </w:pPr>
      <w:r w:rsidRPr="00CB2144">
        <w:rPr>
          <w:rFonts w:ascii="Arial" w:hAnsi="Arial" w:cs="Arial"/>
          <w:sz w:val="20"/>
          <w:szCs w:val="20"/>
        </w:rPr>
        <w:t>3.4.3.2.</w:t>
      </w:r>
      <w:r w:rsidRPr="00CB2144">
        <w:rPr>
          <w:rFonts w:ascii="Arial" w:hAnsi="Arial" w:cs="Arial"/>
          <w:sz w:val="20"/>
          <w:szCs w:val="20"/>
        </w:rPr>
        <w:tab/>
        <w:t>stref wydzielonych - np. przestrzeń przy kabinie kierowcy (strefa ograniczania widoczności dla kierowcy);</w:t>
      </w:r>
    </w:p>
    <w:p w:rsidR="00CB2144" w:rsidRPr="00CB2144" w:rsidRDefault="00CB2144" w:rsidP="00CB2144">
      <w:pPr>
        <w:rPr>
          <w:rFonts w:ascii="Arial" w:hAnsi="Arial" w:cs="Arial"/>
          <w:sz w:val="20"/>
          <w:szCs w:val="20"/>
        </w:rPr>
      </w:pPr>
      <w:r w:rsidRPr="00CB2144">
        <w:rPr>
          <w:rFonts w:ascii="Arial" w:hAnsi="Arial" w:cs="Arial"/>
          <w:sz w:val="20"/>
          <w:szCs w:val="20"/>
        </w:rPr>
        <w:t>3.4.3.3.</w:t>
      </w:r>
      <w:r w:rsidRPr="00CB2144">
        <w:rPr>
          <w:rFonts w:ascii="Arial" w:hAnsi="Arial" w:cs="Arial"/>
          <w:sz w:val="20"/>
          <w:szCs w:val="20"/>
        </w:rPr>
        <w:tab/>
        <w:t>strefy wydzielonej pod stanowisko dla wózka inwalidzkiego z odpowiednim piktogramem na podłodze;</w:t>
      </w:r>
    </w:p>
    <w:p w:rsidR="00CB2144" w:rsidRPr="00CB2144" w:rsidRDefault="00CB2144" w:rsidP="00CB2144">
      <w:pPr>
        <w:rPr>
          <w:rFonts w:ascii="Arial" w:hAnsi="Arial" w:cs="Arial"/>
          <w:sz w:val="20"/>
          <w:szCs w:val="20"/>
        </w:rPr>
      </w:pPr>
      <w:r w:rsidRPr="00CB2144">
        <w:rPr>
          <w:rFonts w:ascii="Arial" w:hAnsi="Arial" w:cs="Arial"/>
          <w:sz w:val="20"/>
          <w:szCs w:val="20"/>
        </w:rPr>
        <w:t>3.4.3.4.</w:t>
      </w:r>
      <w:r w:rsidRPr="00CB2144">
        <w:rPr>
          <w:rFonts w:ascii="Arial" w:hAnsi="Arial" w:cs="Arial"/>
          <w:sz w:val="20"/>
          <w:szCs w:val="20"/>
        </w:rPr>
        <w:tab/>
        <w:t>wyróżnienie powierzchni podłogi przeznaczonej dla wózka dziecięcego odpowiednim znakiem graficznym na podłodze;</w:t>
      </w:r>
    </w:p>
    <w:p w:rsidR="00CB2144" w:rsidRPr="00CB2144" w:rsidRDefault="00CB2144" w:rsidP="00CB2144">
      <w:pPr>
        <w:rPr>
          <w:rFonts w:ascii="Arial" w:hAnsi="Arial" w:cs="Arial"/>
          <w:sz w:val="20"/>
          <w:szCs w:val="20"/>
        </w:rPr>
      </w:pPr>
      <w:r w:rsidRPr="00CB2144">
        <w:rPr>
          <w:rFonts w:ascii="Arial" w:hAnsi="Arial" w:cs="Arial"/>
          <w:sz w:val="20"/>
          <w:szCs w:val="20"/>
        </w:rPr>
        <w:t>3.4.3.5.</w:t>
      </w:r>
      <w:r w:rsidRPr="00CB2144">
        <w:rPr>
          <w:rFonts w:ascii="Arial" w:hAnsi="Arial" w:cs="Arial"/>
          <w:sz w:val="20"/>
          <w:szCs w:val="20"/>
        </w:rPr>
        <w:tab/>
        <w:t>strefy wydzielonej pod stanowisko dla wózka dziecięcego (umożliwiający jednoczesny przewóz wózka inwalidzkiego i dziecięcego) z odpowiednim piktogramem.</w:t>
      </w:r>
    </w:p>
    <w:p w:rsidR="00CB2144" w:rsidRPr="00CB2144" w:rsidRDefault="00CB2144" w:rsidP="00CB2144">
      <w:pPr>
        <w:rPr>
          <w:rFonts w:ascii="Arial" w:hAnsi="Arial" w:cs="Arial"/>
          <w:sz w:val="20"/>
          <w:szCs w:val="20"/>
        </w:rPr>
      </w:pPr>
      <w:r w:rsidRPr="00CB2144">
        <w:rPr>
          <w:rFonts w:ascii="Arial" w:hAnsi="Arial" w:cs="Arial"/>
          <w:sz w:val="20"/>
          <w:szCs w:val="20"/>
        </w:rPr>
        <w:t>3.4.4.</w:t>
      </w:r>
      <w:r w:rsidRPr="00CB2144">
        <w:rPr>
          <w:rFonts w:ascii="Arial" w:hAnsi="Arial" w:cs="Arial"/>
          <w:sz w:val="20"/>
          <w:szCs w:val="20"/>
        </w:rPr>
        <w:tab/>
        <w:t>Autobus musi być przystosowany konstrukcyjnie do zamontowania biletomatu mobilnego  na wprost drzwi drugich (tylnych) lewej strony wydzielonej strefy dla wózka inwalidzkiego i dziecięcego :</w:t>
      </w:r>
    </w:p>
    <w:p w:rsidR="00CB2144" w:rsidRPr="00CB2144" w:rsidRDefault="00CB2144" w:rsidP="00CB2144">
      <w:pPr>
        <w:rPr>
          <w:rFonts w:ascii="Arial" w:hAnsi="Arial" w:cs="Arial"/>
          <w:sz w:val="20"/>
          <w:szCs w:val="20"/>
        </w:rPr>
      </w:pPr>
      <w:r w:rsidRPr="00CB2144">
        <w:rPr>
          <w:rFonts w:ascii="Arial" w:hAnsi="Arial" w:cs="Arial"/>
          <w:sz w:val="20"/>
          <w:szCs w:val="20"/>
        </w:rPr>
        <w:t>3.4.4.1.</w:t>
      </w:r>
      <w:r w:rsidRPr="00CB2144">
        <w:rPr>
          <w:rFonts w:ascii="Arial" w:hAnsi="Arial" w:cs="Arial"/>
          <w:sz w:val="20"/>
          <w:szCs w:val="20"/>
        </w:rPr>
        <w:tab/>
        <w:t>Wzmocniona konstrukcja kratownicy/ramy podwozia szkieletu;</w:t>
      </w:r>
    </w:p>
    <w:p w:rsidR="00CB2144" w:rsidRPr="00CB2144" w:rsidRDefault="00CB2144" w:rsidP="00CB2144">
      <w:pPr>
        <w:rPr>
          <w:rFonts w:ascii="Arial" w:hAnsi="Arial" w:cs="Arial"/>
          <w:sz w:val="20"/>
          <w:szCs w:val="20"/>
        </w:rPr>
      </w:pPr>
      <w:r w:rsidRPr="00CB2144">
        <w:rPr>
          <w:rFonts w:ascii="Arial" w:hAnsi="Arial" w:cs="Arial"/>
          <w:sz w:val="20"/>
          <w:szCs w:val="20"/>
        </w:rPr>
        <w:t>3.4.4.2.</w:t>
      </w:r>
      <w:r w:rsidRPr="00CB2144">
        <w:rPr>
          <w:rFonts w:ascii="Arial" w:hAnsi="Arial" w:cs="Arial"/>
          <w:sz w:val="20"/>
          <w:szCs w:val="20"/>
        </w:rPr>
        <w:tab/>
        <w:t>Wyprowadzona instalacja umożliwiająca podłączenie biletomatu do Centralnego systemu komputerowego oraz zasilania.</w:t>
      </w:r>
    </w:p>
    <w:p w:rsidR="00CB2144" w:rsidRPr="00CB2144" w:rsidRDefault="00CB2144" w:rsidP="00CB2144">
      <w:pPr>
        <w:rPr>
          <w:rFonts w:ascii="Arial" w:hAnsi="Arial" w:cs="Arial"/>
          <w:sz w:val="20"/>
          <w:szCs w:val="20"/>
        </w:rPr>
      </w:pPr>
      <w:r w:rsidRPr="00CB2144">
        <w:rPr>
          <w:rFonts w:ascii="Arial" w:hAnsi="Arial" w:cs="Arial"/>
          <w:sz w:val="20"/>
          <w:szCs w:val="20"/>
        </w:rPr>
        <w:t>3.4.5.</w:t>
      </w:r>
      <w:r w:rsidRPr="00CB2144">
        <w:rPr>
          <w:rFonts w:ascii="Arial" w:hAnsi="Arial" w:cs="Arial"/>
          <w:sz w:val="20"/>
          <w:szCs w:val="20"/>
        </w:rPr>
        <w:tab/>
        <w:t>Oznaczone krawędzie progów zewnętrznych, stopni i podestów pod miejsca siedzące.</w:t>
      </w:r>
    </w:p>
    <w:p w:rsidR="00CB2144" w:rsidRPr="00CB2144" w:rsidRDefault="00CB2144" w:rsidP="00CB2144">
      <w:pPr>
        <w:rPr>
          <w:rFonts w:ascii="Arial" w:hAnsi="Arial" w:cs="Arial"/>
          <w:sz w:val="20"/>
          <w:szCs w:val="20"/>
        </w:rPr>
      </w:pPr>
      <w:r w:rsidRPr="00CB2144">
        <w:rPr>
          <w:rFonts w:ascii="Arial" w:hAnsi="Arial" w:cs="Arial"/>
          <w:sz w:val="20"/>
          <w:szCs w:val="20"/>
        </w:rPr>
        <w:t>3.4.6.</w:t>
      </w:r>
      <w:r w:rsidRPr="00CB2144">
        <w:rPr>
          <w:rFonts w:ascii="Arial" w:hAnsi="Arial" w:cs="Arial"/>
          <w:sz w:val="20"/>
          <w:szCs w:val="20"/>
        </w:rPr>
        <w:tab/>
        <w:t>Poręcze, uchwyty:</w:t>
      </w:r>
    </w:p>
    <w:p w:rsidR="00CB2144" w:rsidRPr="00CB2144" w:rsidRDefault="00CB2144" w:rsidP="00CB2144">
      <w:pPr>
        <w:rPr>
          <w:rFonts w:ascii="Arial" w:hAnsi="Arial" w:cs="Arial"/>
          <w:sz w:val="20"/>
          <w:szCs w:val="20"/>
        </w:rPr>
      </w:pPr>
      <w:r w:rsidRPr="00CB2144">
        <w:rPr>
          <w:rFonts w:ascii="Arial" w:hAnsi="Arial" w:cs="Arial"/>
          <w:sz w:val="20"/>
          <w:szCs w:val="20"/>
        </w:rPr>
        <w:t>3.4.6.1.</w:t>
      </w:r>
      <w:r w:rsidRPr="00CB2144">
        <w:rPr>
          <w:rFonts w:ascii="Arial" w:hAnsi="Arial" w:cs="Arial"/>
          <w:sz w:val="20"/>
          <w:szCs w:val="20"/>
        </w:rPr>
        <w:tab/>
        <w:t>wszystkie poręcze pionowe i poziome, dodatkowe poręcze i uchwyty dla pasażerów oraz poręcze przy drzwiach, w tym na skrzydłach drzwi, wykonane ze stali nierdzewnej– szczotkowanej lub lakierowanie proszkowe o dużej odporności na zarysowanie (kolor do uzgodnienia po odpisaniu umowy). Dopuszczalne elementy wykonane z tworzyw i nie lakierowane;</w:t>
      </w:r>
    </w:p>
    <w:p w:rsidR="00CB2144" w:rsidRPr="00CB2144" w:rsidRDefault="00CB2144" w:rsidP="00CB2144">
      <w:pPr>
        <w:rPr>
          <w:rFonts w:ascii="Arial" w:hAnsi="Arial" w:cs="Arial"/>
          <w:sz w:val="20"/>
          <w:szCs w:val="20"/>
        </w:rPr>
      </w:pPr>
      <w:r w:rsidRPr="00CB2144">
        <w:rPr>
          <w:rFonts w:ascii="Arial" w:hAnsi="Arial" w:cs="Arial"/>
          <w:sz w:val="20"/>
          <w:szCs w:val="20"/>
        </w:rPr>
        <w:t>3.4.6.2.</w:t>
      </w:r>
      <w:r w:rsidRPr="00CB2144">
        <w:rPr>
          <w:rFonts w:ascii="Arial" w:hAnsi="Arial" w:cs="Arial"/>
          <w:sz w:val="20"/>
          <w:szCs w:val="20"/>
        </w:rPr>
        <w:tab/>
        <w:t>charakteryzujące się dużą odpornością na zarysowanie;</w:t>
      </w:r>
    </w:p>
    <w:p w:rsidR="00CB2144" w:rsidRPr="00CB2144" w:rsidRDefault="00CB2144" w:rsidP="00CB2144">
      <w:pPr>
        <w:rPr>
          <w:rFonts w:ascii="Arial" w:hAnsi="Arial" w:cs="Arial"/>
          <w:sz w:val="20"/>
          <w:szCs w:val="20"/>
        </w:rPr>
      </w:pPr>
      <w:r w:rsidRPr="00CB2144">
        <w:rPr>
          <w:rFonts w:ascii="Arial" w:hAnsi="Arial" w:cs="Arial"/>
          <w:sz w:val="20"/>
          <w:szCs w:val="20"/>
        </w:rPr>
        <w:t>3.4.6.3.</w:t>
      </w:r>
      <w:r w:rsidRPr="00CB2144">
        <w:rPr>
          <w:rFonts w:ascii="Arial" w:hAnsi="Arial" w:cs="Arial"/>
          <w:sz w:val="20"/>
          <w:szCs w:val="20"/>
        </w:rPr>
        <w:tab/>
        <w:t>rozplanowanie poręczy w taki sposób, aby możliwe było przytrzymanie się przez pasażerów opuszczających miejsca siedzące;</w:t>
      </w:r>
    </w:p>
    <w:p w:rsidR="00CB2144" w:rsidRPr="00CB2144" w:rsidRDefault="00CB2144" w:rsidP="00CB2144">
      <w:pPr>
        <w:rPr>
          <w:rFonts w:ascii="Arial" w:hAnsi="Arial" w:cs="Arial"/>
          <w:sz w:val="20"/>
          <w:szCs w:val="20"/>
        </w:rPr>
      </w:pPr>
      <w:r w:rsidRPr="00CB2144">
        <w:rPr>
          <w:rFonts w:ascii="Arial" w:hAnsi="Arial" w:cs="Arial"/>
          <w:sz w:val="20"/>
          <w:szCs w:val="20"/>
        </w:rPr>
        <w:t>3.4.6.4.</w:t>
      </w:r>
      <w:r w:rsidRPr="00CB2144">
        <w:rPr>
          <w:rFonts w:ascii="Arial" w:hAnsi="Arial" w:cs="Arial"/>
          <w:sz w:val="20"/>
          <w:szCs w:val="20"/>
        </w:rPr>
        <w:tab/>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CB2144" w:rsidRPr="00CB2144" w:rsidRDefault="00CB2144" w:rsidP="00CB2144">
      <w:pPr>
        <w:rPr>
          <w:rFonts w:ascii="Arial" w:hAnsi="Arial" w:cs="Arial"/>
          <w:sz w:val="20"/>
          <w:szCs w:val="20"/>
        </w:rPr>
      </w:pPr>
      <w:r w:rsidRPr="00CB2144">
        <w:rPr>
          <w:rFonts w:ascii="Arial" w:hAnsi="Arial" w:cs="Arial"/>
          <w:sz w:val="20"/>
          <w:szCs w:val="20"/>
        </w:rPr>
        <w:t>3.4.6.5.</w:t>
      </w:r>
      <w:r w:rsidRPr="00CB2144">
        <w:rPr>
          <w:rFonts w:ascii="Arial" w:hAnsi="Arial" w:cs="Arial"/>
          <w:sz w:val="20"/>
          <w:szCs w:val="20"/>
        </w:rPr>
        <w:tab/>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CB2144" w:rsidRPr="00CB2144" w:rsidRDefault="00CB2144" w:rsidP="00CB2144">
      <w:pPr>
        <w:rPr>
          <w:rFonts w:ascii="Arial" w:hAnsi="Arial" w:cs="Arial"/>
          <w:sz w:val="20"/>
          <w:szCs w:val="20"/>
        </w:rPr>
      </w:pPr>
      <w:r w:rsidRPr="00CB2144">
        <w:rPr>
          <w:rFonts w:ascii="Arial" w:hAnsi="Arial" w:cs="Arial"/>
          <w:sz w:val="20"/>
          <w:szCs w:val="20"/>
        </w:rPr>
        <w:t>3.4.7.</w:t>
      </w:r>
      <w:r w:rsidRPr="00CB2144">
        <w:rPr>
          <w:rFonts w:ascii="Arial" w:hAnsi="Arial" w:cs="Arial"/>
          <w:sz w:val="20"/>
          <w:szCs w:val="20"/>
        </w:rPr>
        <w:tab/>
        <w:t>Fotele pasażerskie.</w:t>
      </w:r>
    </w:p>
    <w:p w:rsidR="00CB2144" w:rsidRPr="00CB2144" w:rsidRDefault="00CB2144" w:rsidP="00CB2144">
      <w:pPr>
        <w:rPr>
          <w:rFonts w:ascii="Arial" w:hAnsi="Arial" w:cs="Arial"/>
          <w:sz w:val="20"/>
          <w:szCs w:val="20"/>
        </w:rPr>
      </w:pPr>
      <w:r w:rsidRPr="00CB2144">
        <w:rPr>
          <w:rFonts w:ascii="Arial" w:hAnsi="Arial" w:cs="Arial"/>
          <w:sz w:val="20"/>
          <w:szCs w:val="20"/>
        </w:rPr>
        <w:t>3.4.7.1.</w:t>
      </w:r>
      <w:r w:rsidRPr="00CB2144">
        <w:rPr>
          <w:rFonts w:ascii="Arial" w:hAnsi="Arial" w:cs="Arial"/>
          <w:sz w:val="20"/>
          <w:szCs w:val="20"/>
        </w:rPr>
        <w:tab/>
        <w:t>Fotele o ergonomicznym kształcie, odporne na zniszczenie, o powierzchniach utrudniających naniesienie napisów typu „graffiti".</w:t>
      </w:r>
    </w:p>
    <w:p w:rsidR="00CB2144" w:rsidRPr="00CB2144" w:rsidRDefault="00CB2144" w:rsidP="00CB2144">
      <w:pPr>
        <w:rPr>
          <w:rFonts w:ascii="Arial" w:hAnsi="Arial" w:cs="Arial"/>
          <w:sz w:val="20"/>
          <w:szCs w:val="20"/>
        </w:rPr>
      </w:pPr>
      <w:r w:rsidRPr="00CB2144">
        <w:rPr>
          <w:rFonts w:ascii="Arial" w:hAnsi="Arial" w:cs="Arial"/>
          <w:sz w:val="20"/>
          <w:szCs w:val="20"/>
        </w:rPr>
        <w:t>3.4.7.2.</w:t>
      </w:r>
      <w:r w:rsidRPr="00CB2144">
        <w:rPr>
          <w:rFonts w:ascii="Arial" w:hAnsi="Arial" w:cs="Arial"/>
          <w:sz w:val="20"/>
          <w:szCs w:val="20"/>
        </w:rPr>
        <w:tab/>
        <w:t>Materiały tapicerskie o dużej odporności na zużycie (wycieranie, zabrudzenie), łatwe do czyszczenia oraz o podwyższonej odporności na akty wandalizmu (rozerwanie, rozcięcie).</w:t>
      </w:r>
    </w:p>
    <w:p w:rsidR="00CB2144" w:rsidRPr="00CB2144" w:rsidRDefault="00CB2144" w:rsidP="00CB2144">
      <w:pPr>
        <w:rPr>
          <w:rFonts w:ascii="Arial" w:hAnsi="Arial" w:cs="Arial"/>
          <w:sz w:val="20"/>
          <w:szCs w:val="20"/>
        </w:rPr>
      </w:pPr>
      <w:r w:rsidRPr="00CB2144">
        <w:rPr>
          <w:rFonts w:ascii="Arial" w:hAnsi="Arial" w:cs="Arial"/>
          <w:sz w:val="20"/>
          <w:szCs w:val="20"/>
        </w:rPr>
        <w:t>3.4.7.3.</w:t>
      </w:r>
      <w:r w:rsidRPr="00CB2144">
        <w:rPr>
          <w:rFonts w:ascii="Arial" w:hAnsi="Arial" w:cs="Arial"/>
          <w:sz w:val="20"/>
          <w:szCs w:val="20"/>
        </w:rPr>
        <w:tab/>
        <w:t>Wkładki tapicerskie siedzisk i oparcia wyposażone w łatwo wymienialną gąbkę (piankę) zmiękczającą pod tapicerką.</w:t>
      </w:r>
    </w:p>
    <w:p w:rsidR="00CB2144" w:rsidRPr="00CB2144" w:rsidRDefault="00CB2144" w:rsidP="00CB2144">
      <w:pPr>
        <w:rPr>
          <w:rFonts w:ascii="Arial" w:hAnsi="Arial" w:cs="Arial"/>
          <w:sz w:val="20"/>
          <w:szCs w:val="20"/>
        </w:rPr>
      </w:pPr>
      <w:r w:rsidRPr="00CB2144">
        <w:rPr>
          <w:rFonts w:ascii="Arial" w:hAnsi="Arial" w:cs="Arial"/>
          <w:sz w:val="20"/>
          <w:szCs w:val="20"/>
        </w:rPr>
        <w:t>3.4.7.4.</w:t>
      </w:r>
      <w:r w:rsidRPr="00CB2144">
        <w:rPr>
          <w:rFonts w:ascii="Arial" w:hAnsi="Arial" w:cs="Arial"/>
          <w:sz w:val="20"/>
          <w:szCs w:val="20"/>
        </w:rPr>
        <w:tab/>
        <w:t>Kolorystyka, rodzaj tapicerki i inne szczegóły wykończenia siedzisk zostaną uzgodnione z Zamawiającym w terminie do 14 dni po podpisaniu umowy.</w:t>
      </w:r>
    </w:p>
    <w:p w:rsidR="00CB2144" w:rsidRPr="00CB2144" w:rsidRDefault="00CB2144" w:rsidP="00CB2144">
      <w:pPr>
        <w:rPr>
          <w:rFonts w:ascii="Arial" w:hAnsi="Arial" w:cs="Arial"/>
          <w:sz w:val="20"/>
          <w:szCs w:val="20"/>
        </w:rPr>
      </w:pPr>
      <w:r w:rsidRPr="00CB2144">
        <w:rPr>
          <w:rFonts w:ascii="Arial" w:hAnsi="Arial" w:cs="Arial"/>
          <w:sz w:val="20"/>
          <w:szCs w:val="20"/>
        </w:rPr>
        <w:t>3.4.7.5.</w:t>
      </w:r>
      <w:r w:rsidRPr="00CB2144">
        <w:rPr>
          <w:rFonts w:ascii="Arial" w:hAnsi="Arial" w:cs="Arial"/>
          <w:sz w:val="20"/>
          <w:szCs w:val="20"/>
        </w:rPr>
        <w:tab/>
        <w:t>Przed tym terminem Wykonawca zobowiązany jest do dostarczenia Zamawiającemu próbek materiałów tapicerskich.</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3.4.7.6.</w:t>
      </w:r>
      <w:r w:rsidRPr="00CB2144">
        <w:rPr>
          <w:rFonts w:ascii="Arial" w:hAnsi="Arial" w:cs="Arial"/>
          <w:sz w:val="20"/>
          <w:szCs w:val="20"/>
        </w:rPr>
        <w:tab/>
        <w:t>Mocowanie foteli do konstrukcji autobusu w sposób umożliwiający zachowanie czystości – zalecane mocowanie jak największej liczby siedzeń do ścian pojazdu.</w:t>
      </w:r>
    </w:p>
    <w:p w:rsidR="00CB2144" w:rsidRPr="00CB2144" w:rsidRDefault="00CB2144" w:rsidP="00CB2144">
      <w:pPr>
        <w:rPr>
          <w:rFonts w:ascii="Arial" w:hAnsi="Arial" w:cs="Arial"/>
          <w:sz w:val="20"/>
          <w:szCs w:val="20"/>
        </w:rPr>
      </w:pPr>
      <w:r w:rsidRPr="00CB2144">
        <w:rPr>
          <w:rFonts w:ascii="Arial" w:hAnsi="Arial" w:cs="Arial"/>
          <w:sz w:val="20"/>
          <w:szCs w:val="20"/>
        </w:rPr>
        <w:t>3.4.8.</w:t>
      </w:r>
      <w:r w:rsidRPr="00CB2144">
        <w:rPr>
          <w:rFonts w:ascii="Arial" w:hAnsi="Arial" w:cs="Arial"/>
          <w:sz w:val="20"/>
          <w:szCs w:val="20"/>
        </w:rPr>
        <w:tab/>
        <w:t>Dostępność pojazdu dla osób o ograniczonej sprawności ruchowej oraz dla osób z wózkami dziecięcymi.</w:t>
      </w:r>
    </w:p>
    <w:p w:rsidR="00CB2144" w:rsidRPr="00CB2144" w:rsidRDefault="00CB2144" w:rsidP="00CB2144">
      <w:pPr>
        <w:rPr>
          <w:rFonts w:ascii="Arial" w:hAnsi="Arial" w:cs="Arial"/>
          <w:sz w:val="20"/>
          <w:szCs w:val="20"/>
        </w:rPr>
      </w:pPr>
      <w:r w:rsidRPr="00CB2144">
        <w:rPr>
          <w:rFonts w:ascii="Arial" w:hAnsi="Arial" w:cs="Arial"/>
          <w:sz w:val="20"/>
          <w:szCs w:val="20"/>
        </w:rPr>
        <w:t>3.4.8.1.</w:t>
      </w:r>
      <w:r w:rsidRPr="00CB2144">
        <w:rPr>
          <w:rFonts w:ascii="Arial" w:hAnsi="Arial" w:cs="Arial"/>
          <w:sz w:val="20"/>
          <w:szCs w:val="20"/>
        </w:rPr>
        <w:tab/>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o nośności min. 300 kg.</w:t>
      </w:r>
    </w:p>
    <w:p w:rsidR="00CB2144" w:rsidRPr="00CB2144" w:rsidRDefault="00CB2144" w:rsidP="00CB2144">
      <w:pPr>
        <w:rPr>
          <w:rFonts w:ascii="Arial" w:hAnsi="Arial" w:cs="Arial"/>
          <w:sz w:val="20"/>
          <w:szCs w:val="20"/>
        </w:rPr>
      </w:pPr>
      <w:r w:rsidRPr="00CB2144">
        <w:rPr>
          <w:rFonts w:ascii="Arial" w:hAnsi="Arial" w:cs="Arial"/>
          <w:sz w:val="20"/>
          <w:szCs w:val="20"/>
        </w:rPr>
        <w:t>3.4.8.2.</w:t>
      </w:r>
      <w:r w:rsidRPr="00CB2144">
        <w:rPr>
          <w:rFonts w:ascii="Arial" w:hAnsi="Arial" w:cs="Arial"/>
          <w:sz w:val="20"/>
          <w:szCs w:val="20"/>
        </w:rPr>
        <w:tab/>
        <w:t>Umiejscowienie rampy w podłodze w sposób umożliwiający samoczynny, grawitacyjny odpływ wody.</w:t>
      </w:r>
    </w:p>
    <w:p w:rsidR="00CB2144" w:rsidRPr="00CB2144" w:rsidRDefault="00CB2144" w:rsidP="00CB2144">
      <w:pPr>
        <w:rPr>
          <w:rFonts w:ascii="Arial" w:hAnsi="Arial" w:cs="Arial"/>
          <w:sz w:val="20"/>
          <w:szCs w:val="20"/>
        </w:rPr>
      </w:pPr>
      <w:r w:rsidRPr="00CB2144">
        <w:rPr>
          <w:rFonts w:ascii="Arial" w:hAnsi="Arial" w:cs="Arial"/>
          <w:sz w:val="20"/>
          <w:szCs w:val="20"/>
        </w:rPr>
        <w:t>3.4.8.3.</w:t>
      </w:r>
      <w:r w:rsidRPr="00CB2144">
        <w:rPr>
          <w:rFonts w:ascii="Arial" w:hAnsi="Arial" w:cs="Arial"/>
          <w:sz w:val="20"/>
          <w:szCs w:val="20"/>
        </w:rPr>
        <w:tab/>
        <w:t>Przyciski sygnalizujące konieczność użycia rampy umieszczone na wysokości umożliwiającej naciśnięcie przez osobę znajdującą się na wózku:</w:t>
      </w:r>
    </w:p>
    <w:p w:rsidR="00CB2144" w:rsidRPr="00CB2144" w:rsidRDefault="00CB2144" w:rsidP="00CB2144">
      <w:pPr>
        <w:rPr>
          <w:rFonts w:ascii="Arial" w:hAnsi="Arial" w:cs="Arial"/>
          <w:sz w:val="20"/>
          <w:szCs w:val="20"/>
        </w:rPr>
      </w:pPr>
      <w:r w:rsidRPr="00CB2144">
        <w:rPr>
          <w:rFonts w:ascii="Arial" w:hAnsi="Arial" w:cs="Arial"/>
          <w:sz w:val="20"/>
          <w:szCs w:val="20"/>
        </w:rPr>
        <w:t>3.4.8.3.1.</w:t>
      </w:r>
      <w:r w:rsidRPr="00CB2144">
        <w:rPr>
          <w:rFonts w:ascii="Arial" w:hAnsi="Arial" w:cs="Arial"/>
          <w:sz w:val="20"/>
          <w:szCs w:val="20"/>
        </w:rPr>
        <w:tab/>
        <w:t>na zewnątrz – przycisk umiejscowiony po prawej stronie drzwi (w pobliżu przycisku otwierania drzwi przez pasażerów);</w:t>
      </w:r>
    </w:p>
    <w:p w:rsidR="00CB2144" w:rsidRPr="00CB2144" w:rsidRDefault="00CB2144" w:rsidP="00CB2144">
      <w:pPr>
        <w:rPr>
          <w:rFonts w:ascii="Arial" w:hAnsi="Arial" w:cs="Arial"/>
          <w:sz w:val="20"/>
          <w:szCs w:val="20"/>
        </w:rPr>
      </w:pPr>
      <w:r w:rsidRPr="00CB2144">
        <w:rPr>
          <w:rFonts w:ascii="Arial" w:hAnsi="Arial" w:cs="Arial"/>
          <w:sz w:val="20"/>
          <w:szCs w:val="20"/>
        </w:rPr>
        <w:t>3.4.8.3.2.</w:t>
      </w:r>
      <w:r w:rsidRPr="00CB2144">
        <w:rPr>
          <w:rFonts w:ascii="Arial" w:hAnsi="Arial" w:cs="Arial"/>
          <w:sz w:val="20"/>
          <w:szCs w:val="20"/>
        </w:rPr>
        <w:tab/>
        <w:t>oznakowanie symbolem wózka powinno znajdować się na przycisku;</w:t>
      </w:r>
    </w:p>
    <w:p w:rsidR="00CB2144" w:rsidRPr="00CB2144" w:rsidRDefault="00CB2144" w:rsidP="00CB2144">
      <w:pPr>
        <w:rPr>
          <w:rFonts w:ascii="Arial" w:hAnsi="Arial" w:cs="Arial"/>
          <w:sz w:val="20"/>
          <w:szCs w:val="20"/>
        </w:rPr>
      </w:pPr>
      <w:r w:rsidRPr="00CB2144">
        <w:rPr>
          <w:rFonts w:ascii="Arial" w:hAnsi="Arial" w:cs="Arial"/>
          <w:sz w:val="20"/>
          <w:szCs w:val="20"/>
        </w:rPr>
        <w:t>3.4.8.3.3.</w:t>
      </w:r>
      <w:r w:rsidRPr="00CB2144">
        <w:rPr>
          <w:rFonts w:ascii="Arial" w:hAnsi="Arial" w:cs="Arial"/>
          <w:sz w:val="20"/>
          <w:szCs w:val="20"/>
        </w:rPr>
        <w:tab/>
        <w:t>typ przycisku – elektroniczny lub pojemnościowy o odczuwalnym zadziałaniu;</w:t>
      </w:r>
    </w:p>
    <w:p w:rsidR="00CB2144" w:rsidRPr="00CB2144" w:rsidRDefault="00CB2144" w:rsidP="00CB2144">
      <w:pPr>
        <w:rPr>
          <w:rFonts w:ascii="Arial" w:hAnsi="Arial" w:cs="Arial"/>
          <w:sz w:val="20"/>
          <w:szCs w:val="20"/>
        </w:rPr>
      </w:pPr>
      <w:r w:rsidRPr="00CB2144">
        <w:rPr>
          <w:rFonts w:ascii="Arial" w:hAnsi="Arial" w:cs="Arial"/>
          <w:sz w:val="20"/>
          <w:szCs w:val="20"/>
        </w:rPr>
        <w:t>3.4.8.3.4.</w:t>
      </w:r>
      <w:r w:rsidRPr="00CB2144">
        <w:rPr>
          <w:rFonts w:ascii="Arial" w:hAnsi="Arial" w:cs="Arial"/>
          <w:sz w:val="20"/>
          <w:szCs w:val="20"/>
        </w:rPr>
        <w:tab/>
        <w:t>przycisk podświetlany w momencie gdy drzwi pojazdu zostają otwarte lub gdy prowadzący pojazd uaktywni opcję otwierania drzwi przez pasażerów;</w:t>
      </w:r>
    </w:p>
    <w:p w:rsidR="00CB2144" w:rsidRPr="00CB2144" w:rsidRDefault="00CB2144" w:rsidP="00CB2144">
      <w:pPr>
        <w:rPr>
          <w:rFonts w:ascii="Arial" w:hAnsi="Arial" w:cs="Arial"/>
          <w:sz w:val="20"/>
          <w:szCs w:val="20"/>
        </w:rPr>
      </w:pPr>
      <w:r w:rsidRPr="00CB2144">
        <w:rPr>
          <w:rFonts w:ascii="Arial" w:hAnsi="Arial" w:cs="Arial"/>
          <w:sz w:val="20"/>
          <w:szCs w:val="20"/>
        </w:rPr>
        <w:t>3.4.8.3.5.</w:t>
      </w:r>
      <w:r w:rsidRPr="00CB2144">
        <w:rPr>
          <w:rFonts w:ascii="Arial" w:hAnsi="Arial" w:cs="Arial"/>
          <w:sz w:val="20"/>
          <w:szCs w:val="20"/>
        </w:rPr>
        <w:tab/>
        <w:t>naciśnięcie przycisku musi skutkować krótkotrwałym podświetleniem przycisku innym kolorem;</w:t>
      </w:r>
    </w:p>
    <w:p w:rsidR="00CB2144" w:rsidRPr="00CB2144" w:rsidRDefault="00CB2144" w:rsidP="00CB2144">
      <w:pPr>
        <w:rPr>
          <w:rFonts w:ascii="Arial" w:hAnsi="Arial" w:cs="Arial"/>
          <w:sz w:val="20"/>
          <w:szCs w:val="20"/>
        </w:rPr>
      </w:pPr>
      <w:r w:rsidRPr="00CB2144">
        <w:rPr>
          <w:rFonts w:ascii="Arial" w:hAnsi="Arial" w:cs="Arial"/>
          <w:sz w:val="20"/>
          <w:szCs w:val="20"/>
        </w:rPr>
        <w:t>3.4.8.3.6.</w:t>
      </w:r>
      <w:r w:rsidRPr="00CB2144">
        <w:rPr>
          <w:rFonts w:ascii="Arial" w:hAnsi="Arial" w:cs="Arial"/>
          <w:sz w:val="20"/>
          <w:szCs w:val="20"/>
        </w:rPr>
        <w:tab/>
        <w:t>wciśnięcie przycisku musi dezaktywować funkcję automatycznego zamykania II drzwi.</w:t>
      </w:r>
    </w:p>
    <w:p w:rsidR="00CB2144" w:rsidRPr="00CB2144" w:rsidRDefault="00CB2144" w:rsidP="00CB2144">
      <w:pPr>
        <w:rPr>
          <w:rFonts w:ascii="Arial" w:hAnsi="Arial" w:cs="Arial"/>
          <w:sz w:val="20"/>
          <w:szCs w:val="20"/>
        </w:rPr>
      </w:pPr>
      <w:r w:rsidRPr="00CB2144">
        <w:rPr>
          <w:rFonts w:ascii="Arial" w:hAnsi="Arial" w:cs="Arial"/>
          <w:sz w:val="20"/>
          <w:szCs w:val="20"/>
        </w:rPr>
        <w:t>3.4.9.</w:t>
      </w:r>
      <w:r w:rsidRPr="00CB2144">
        <w:rPr>
          <w:rFonts w:ascii="Arial" w:hAnsi="Arial" w:cs="Arial"/>
          <w:sz w:val="20"/>
          <w:szCs w:val="20"/>
        </w:rPr>
        <w:tab/>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CB2144" w:rsidRPr="00CB2144" w:rsidRDefault="00CB2144" w:rsidP="00CB2144">
      <w:pPr>
        <w:rPr>
          <w:rFonts w:ascii="Arial" w:hAnsi="Arial" w:cs="Arial"/>
          <w:sz w:val="20"/>
          <w:szCs w:val="20"/>
        </w:rPr>
      </w:pPr>
      <w:r w:rsidRPr="00CB2144">
        <w:rPr>
          <w:rFonts w:ascii="Arial" w:hAnsi="Arial" w:cs="Arial"/>
          <w:sz w:val="20"/>
          <w:szCs w:val="20"/>
        </w:rPr>
        <w:t>3.4.10.</w:t>
      </w:r>
      <w:r w:rsidRPr="00CB2144">
        <w:rPr>
          <w:rFonts w:ascii="Arial" w:hAnsi="Arial" w:cs="Arial"/>
          <w:sz w:val="20"/>
          <w:szCs w:val="20"/>
        </w:rPr>
        <w:tab/>
        <w:t>Poręcze ułatwiające wejście do pojazdu osobom o ograniczonej sprawności ruchowej. Rozmieszczenie i konstrukcja poręczy musi umożliwiać swobodny wjazd do autobusu wózkiem inwalidzkim lub dziecięcym.</w:t>
      </w:r>
    </w:p>
    <w:p w:rsidR="00CB2144" w:rsidRPr="00CB2144" w:rsidRDefault="00CB2144" w:rsidP="00CB2144">
      <w:pPr>
        <w:rPr>
          <w:rFonts w:ascii="Arial" w:hAnsi="Arial" w:cs="Arial"/>
          <w:sz w:val="20"/>
          <w:szCs w:val="20"/>
        </w:rPr>
      </w:pPr>
      <w:r w:rsidRPr="00CB2144">
        <w:rPr>
          <w:rFonts w:ascii="Arial" w:hAnsi="Arial" w:cs="Arial"/>
          <w:sz w:val="20"/>
          <w:szCs w:val="20"/>
        </w:rPr>
        <w:t>3.4.11.</w:t>
      </w:r>
      <w:r w:rsidRPr="00CB2144">
        <w:rPr>
          <w:rFonts w:ascii="Arial" w:hAnsi="Arial" w:cs="Arial"/>
          <w:sz w:val="20"/>
          <w:szCs w:val="20"/>
        </w:rPr>
        <w:tab/>
        <w:t xml:space="preserve">Stanowisko do przewozu osób na wózkach inwalidzkich – ściśle wg wymagań określonych w Regulaminie nr 107 EKG ONZ </w:t>
      </w:r>
    </w:p>
    <w:p w:rsidR="00CB2144" w:rsidRPr="00CB2144" w:rsidRDefault="00CB2144" w:rsidP="00CB2144">
      <w:pPr>
        <w:rPr>
          <w:rFonts w:ascii="Arial" w:hAnsi="Arial" w:cs="Arial"/>
          <w:sz w:val="20"/>
          <w:szCs w:val="20"/>
        </w:rPr>
      </w:pPr>
      <w:r w:rsidRPr="00CB2144">
        <w:rPr>
          <w:rFonts w:ascii="Arial" w:hAnsi="Arial" w:cs="Arial"/>
          <w:sz w:val="20"/>
          <w:szCs w:val="20"/>
        </w:rPr>
        <w:t>3.4.11.1.</w:t>
      </w:r>
      <w:r w:rsidRPr="00CB2144">
        <w:rPr>
          <w:rFonts w:ascii="Arial" w:hAnsi="Arial" w:cs="Arial"/>
          <w:sz w:val="20"/>
          <w:szCs w:val="20"/>
        </w:rPr>
        <w:tab/>
        <w:t>Stanowisko do mocowania wózka inwalidzkiego tyłem do kierunku jazdy,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CB2144" w:rsidRPr="00CB2144" w:rsidRDefault="00CB2144" w:rsidP="00CB2144">
      <w:pPr>
        <w:rPr>
          <w:rFonts w:ascii="Arial" w:hAnsi="Arial" w:cs="Arial"/>
          <w:sz w:val="20"/>
          <w:szCs w:val="20"/>
        </w:rPr>
      </w:pPr>
      <w:r w:rsidRPr="00CB2144">
        <w:rPr>
          <w:rFonts w:ascii="Arial" w:hAnsi="Arial" w:cs="Arial"/>
          <w:sz w:val="20"/>
          <w:szCs w:val="20"/>
        </w:rPr>
        <w:t>3.4.11.2.</w:t>
      </w:r>
      <w:r w:rsidRPr="00CB2144">
        <w:rPr>
          <w:rFonts w:ascii="Arial" w:hAnsi="Arial" w:cs="Arial"/>
          <w:sz w:val="20"/>
          <w:szCs w:val="20"/>
        </w:rPr>
        <w:tab/>
        <w:t>Fotele pasażerskie specjalne do przewozu osób o ograniczonej możliwości poruszania się – ściśle wg. wymagań określonych w Regulaminie nr 107 EKG ONZ.</w:t>
      </w:r>
    </w:p>
    <w:p w:rsidR="00CB2144" w:rsidRPr="00CB2144" w:rsidRDefault="00CB2144" w:rsidP="00CB2144">
      <w:pPr>
        <w:rPr>
          <w:rFonts w:ascii="Arial" w:hAnsi="Arial" w:cs="Arial"/>
          <w:sz w:val="20"/>
          <w:szCs w:val="20"/>
        </w:rPr>
      </w:pPr>
      <w:r w:rsidRPr="00CB2144">
        <w:rPr>
          <w:rFonts w:ascii="Arial" w:hAnsi="Arial" w:cs="Arial"/>
          <w:sz w:val="20"/>
          <w:szCs w:val="20"/>
        </w:rPr>
        <w:t>3.4.12.</w:t>
      </w:r>
      <w:r w:rsidRPr="00CB2144">
        <w:rPr>
          <w:rFonts w:ascii="Arial" w:hAnsi="Arial" w:cs="Arial"/>
          <w:sz w:val="20"/>
          <w:szCs w:val="20"/>
        </w:rPr>
        <w:tab/>
        <w:t xml:space="preserve">Przy drzwiach zamontowane ścianki działowe tzw. wiatrochrony, oddzielające miejsca pasażerskie od strefy drzwi, usytuowane odpowiednio za drzwiami, przed drzwiami lub po obu stronach, co najmniej w części powyżej dolnej linii okien bocznych; wykonane ze szkła bezpiecznego (niedającego ostrych odprysków); wysokość minimalna 1700 mm licząc od poziomu podłogi autobusu; dopuszcza się jednostronne obniżenie wysokości do nie mniej niż 1550 mm, jeżeli wymaga tego sposób otwierania osłon nadokiennych; wysokość zalecana: od poziomu podłogi (podestu) do górnej krawędzi skrzydła drzwi, przy uwzględnieniu indywidualnych uwarunkowań wynikających z przyjętych rozwiązań konstrukcyjnych i stylizacyjnych; wykonanie bez szczeliny pomiędzy ścianką działową a ścianą boczną (ościeżnicą drzwi) oraz bez szczeliny pomiędzy elementami ścianki (przy wykonaniu z </w:t>
      </w:r>
      <w:r w:rsidRPr="00CB2144">
        <w:rPr>
          <w:rFonts w:ascii="Arial" w:hAnsi="Arial" w:cs="Arial"/>
          <w:sz w:val="20"/>
          <w:szCs w:val="20"/>
        </w:rPr>
        <w:lastRenderedPageBreak/>
        <w:t>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CB2144" w:rsidRPr="00CB2144" w:rsidRDefault="00CB2144" w:rsidP="00CB2144">
      <w:pPr>
        <w:rPr>
          <w:rFonts w:ascii="Arial" w:hAnsi="Arial" w:cs="Arial"/>
          <w:sz w:val="20"/>
          <w:szCs w:val="20"/>
        </w:rPr>
      </w:pPr>
      <w:r w:rsidRPr="00CB2144">
        <w:rPr>
          <w:rFonts w:ascii="Arial" w:hAnsi="Arial" w:cs="Arial"/>
          <w:sz w:val="20"/>
          <w:szCs w:val="20"/>
        </w:rPr>
        <w:t>3.4.13.</w:t>
      </w:r>
      <w:r w:rsidRPr="00CB2144">
        <w:rPr>
          <w:rFonts w:ascii="Arial" w:hAnsi="Arial" w:cs="Arial"/>
          <w:sz w:val="20"/>
          <w:szCs w:val="20"/>
        </w:rPr>
        <w:tab/>
        <w:t>Ramki, uchwyty na tablice informacyjne.</w:t>
      </w:r>
    </w:p>
    <w:p w:rsidR="00CB2144" w:rsidRPr="00CB2144" w:rsidRDefault="00CB2144" w:rsidP="00CB2144">
      <w:pPr>
        <w:rPr>
          <w:rFonts w:ascii="Arial" w:hAnsi="Arial" w:cs="Arial"/>
          <w:sz w:val="20"/>
          <w:szCs w:val="20"/>
        </w:rPr>
      </w:pPr>
      <w:r w:rsidRPr="00CB2144">
        <w:rPr>
          <w:rFonts w:ascii="Arial" w:hAnsi="Arial" w:cs="Arial"/>
          <w:sz w:val="20"/>
          <w:szCs w:val="20"/>
        </w:rPr>
        <w:t>3.4.14.</w:t>
      </w:r>
      <w:r w:rsidRPr="00CB2144">
        <w:rPr>
          <w:rFonts w:ascii="Arial" w:hAnsi="Arial" w:cs="Arial"/>
          <w:sz w:val="20"/>
          <w:szCs w:val="20"/>
        </w:rPr>
        <w:tab/>
        <w:t>Ilość i konstrukcja ramek oraz ich lokalizacja zostaną uzgodnione po podpisaniu umowy.</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3.5.</w:t>
      </w:r>
      <w:r w:rsidRPr="00CB2144">
        <w:rPr>
          <w:rFonts w:ascii="Arial" w:hAnsi="Arial" w:cs="Arial"/>
          <w:sz w:val="20"/>
          <w:szCs w:val="20"/>
        </w:rPr>
        <w:tab/>
        <w:t>Sterowanie drzwiami pasażerskimi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3.5.1.</w:t>
      </w:r>
      <w:r w:rsidRPr="00CB2144">
        <w:rPr>
          <w:rFonts w:ascii="Arial" w:hAnsi="Arial" w:cs="Arial"/>
          <w:sz w:val="20"/>
          <w:szCs w:val="20"/>
        </w:rPr>
        <w:tab/>
        <w:t>Układ sterowania:</w:t>
      </w:r>
    </w:p>
    <w:p w:rsidR="00CB2144" w:rsidRPr="00CB2144" w:rsidRDefault="00CB2144" w:rsidP="00CB2144">
      <w:pPr>
        <w:rPr>
          <w:rFonts w:ascii="Arial" w:hAnsi="Arial" w:cs="Arial"/>
          <w:sz w:val="20"/>
          <w:szCs w:val="20"/>
        </w:rPr>
      </w:pPr>
      <w:r w:rsidRPr="00CB2144">
        <w:rPr>
          <w:rFonts w:ascii="Arial" w:hAnsi="Arial" w:cs="Arial"/>
          <w:sz w:val="20"/>
          <w:szCs w:val="20"/>
        </w:rPr>
        <w:t>3.5.1.1.</w:t>
      </w:r>
      <w:r w:rsidRPr="00CB2144">
        <w:rPr>
          <w:rFonts w:ascii="Arial" w:hAnsi="Arial" w:cs="Arial"/>
          <w:sz w:val="20"/>
          <w:szCs w:val="20"/>
        </w:rPr>
        <w:tab/>
        <w:t>spełniający wymagania Zał. nr 3 do Reg. nr 107 EKG ONZ;</w:t>
      </w:r>
    </w:p>
    <w:p w:rsidR="00CB2144" w:rsidRPr="00CB2144" w:rsidRDefault="00CB2144" w:rsidP="00CB2144">
      <w:pPr>
        <w:rPr>
          <w:rFonts w:ascii="Arial" w:hAnsi="Arial" w:cs="Arial"/>
          <w:sz w:val="20"/>
          <w:szCs w:val="20"/>
        </w:rPr>
      </w:pPr>
      <w:r w:rsidRPr="00CB2144">
        <w:rPr>
          <w:rFonts w:ascii="Arial" w:hAnsi="Arial" w:cs="Arial"/>
          <w:sz w:val="20"/>
          <w:szCs w:val="20"/>
        </w:rPr>
        <w:t>3.5.1.2.</w:t>
      </w:r>
      <w:r w:rsidRPr="00CB2144">
        <w:rPr>
          <w:rFonts w:ascii="Arial" w:hAnsi="Arial" w:cs="Arial"/>
          <w:sz w:val="20"/>
          <w:szCs w:val="20"/>
        </w:rPr>
        <w:tab/>
        <w:t>elektropneumatyczny z sygnalizacją stanu otwarcia (zamknięcia) drzwi na desce rozdzielczej – podświetlenie przycisków lub ikony na wyświetlaczu;</w:t>
      </w:r>
    </w:p>
    <w:p w:rsidR="00CB2144" w:rsidRPr="00CB2144" w:rsidRDefault="00CB2144" w:rsidP="00CB2144">
      <w:pPr>
        <w:rPr>
          <w:rFonts w:ascii="Arial" w:hAnsi="Arial" w:cs="Arial"/>
          <w:sz w:val="20"/>
          <w:szCs w:val="20"/>
        </w:rPr>
      </w:pPr>
      <w:r w:rsidRPr="00CB2144">
        <w:rPr>
          <w:rFonts w:ascii="Arial" w:hAnsi="Arial" w:cs="Arial"/>
          <w:sz w:val="20"/>
          <w:szCs w:val="20"/>
        </w:rPr>
        <w:t>3.5.1.3.</w:t>
      </w:r>
      <w:r w:rsidRPr="00CB2144">
        <w:rPr>
          <w:rFonts w:ascii="Arial" w:hAnsi="Arial" w:cs="Arial"/>
          <w:sz w:val="20"/>
          <w:szCs w:val="20"/>
        </w:rPr>
        <w:tab/>
        <w:t>umożliwiający zamykanie i otwieranie drzwi przez kierowcę indywidualnie przyciskami na tablicy rozdzielczej; sterowanie przednim skrzydłem I drzwi osobne i niezależne z funkcją zamykania i otwierania dodatkowym ukrytym przyciskiem zewnętrznym;</w:t>
      </w:r>
    </w:p>
    <w:p w:rsidR="00CB2144" w:rsidRPr="00CB2144" w:rsidRDefault="00CB2144" w:rsidP="00CB2144">
      <w:pPr>
        <w:rPr>
          <w:rFonts w:ascii="Arial" w:hAnsi="Arial" w:cs="Arial"/>
          <w:sz w:val="20"/>
          <w:szCs w:val="20"/>
        </w:rPr>
      </w:pPr>
      <w:r w:rsidRPr="00CB2144">
        <w:rPr>
          <w:rFonts w:ascii="Arial" w:hAnsi="Arial" w:cs="Arial"/>
          <w:sz w:val="20"/>
          <w:szCs w:val="20"/>
        </w:rPr>
        <w:t>3.5.1.4.</w:t>
      </w:r>
      <w:r w:rsidRPr="00CB2144">
        <w:rPr>
          <w:rFonts w:ascii="Arial" w:hAnsi="Arial" w:cs="Arial"/>
          <w:sz w:val="20"/>
          <w:szCs w:val="20"/>
        </w:rPr>
        <w:tab/>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CB2144" w:rsidRPr="00CB2144" w:rsidRDefault="00CB2144" w:rsidP="00CB2144">
      <w:pPr>
        <w:rPr>
          <w:rFonts w:ascii="Arial" w:hAnsi="Arial" w:cs="Arial"/>
          <w:sz w:val="20"/>
          <w:szCs w:val="20"/>
        </w:rPr>
      </w:pPr>
      <w:r w:rsidRPr="00CB2144">
        <w:rPr>
          <w:rFonts w:ascii="Arial" w:hAnsi="Arial" w:cs="Arial"/>
          <w:sz w:val="20"/>
          <w:szCs w:val="20"/>
        </w:rPr>
        <w:t>3.5.1.5.</w:t>
      </w:r>
      <w:r w:rsidRPr="00CB2144">
        <w:rPr>
          <w:rFonts w:ascii="Arial" w:hAnsi="Arial" w:cs="Arial"/>
          <w:sz w:val="20"/>
          <w:szCs w:val="20"/>
        </w:rPr>
        <w:tab/>
        <w:t>powodujący załączenie hamulca przystankowego po otwarciu jakichkolwiek drzwi lub aktywacji przez kierowcę układu otwierania drzwi przez pasażerów;</w:t>
      </w:r>
    </w:p>
    <w:p w:rsidR="00CB2144" w:rsidRPr="00CB2144" w:rsidRDefault="00CB2144" w:rsidP="00CB2144">
      <w:pPr>
        <w:rPr>
          <w:rFonts w:ascii="Arial" w:hAnsi="Arial" w:cs="Arial"/>
          <w:sz w:val="20"/>
          <w:szCs w:val="20"/>
        </w:rPr>
      </w:pPr>
      <w:r w:rsidRPr="00CB2144">
        <w:rPr>
          <w:rFonts w:ascii="Arial" w:hAnsi="Arial" w:cs="Arial"/>
          <w:sz w:val="20"/>
          <w:szCs w:val="20"/>
        </w:rPr>
        <w:t>3.5.1.6.</w:t>
      </w:r>
      <w:r w:rsidRPr="00CB2144">
        <w:rPr>
          <w:rFonts w:ascii="Arial" w:hAnsi="Arial" w:cs="Arial"/>
          <w:sz w:val="20"/>
          <w:szCs w:val="20"/>
        </w:rPr>
        <w:tab/>
        <w:t>wyposażony w urządzenie sterujące awaryjnego otwierania drzwi umieszczone przy każdych drzwiach, zabezpieczone przed przypadkowym użyciem zabezpieczeniem łatwym do usunięcia lub zniszczenia w celu uzyskania dostępu;</w:t>
      </w:r>
    </w:p>
    <w:p w:rsidR="00CB2144" w:rsidRPr="00CB2144" w:rsidRDefault="00CB2144" w:rsidP="00CB2144">
      <w:pPr>
        <w:rPr>
          <w:rFonts w:ascii="Arial" w:hAnsi="Arial" w:cs="Arial"/>
          <w:sz w:val="20"/>
          <w:szCs w:val="20"/>
        </w:rPr>
      </w:pPr>
      <w:r w:rsidRPr="00CB2144">
        <w:rPr>
          <w:rFonts w:ascii="Arial" w:hAnsi="Arial" w:cs="Arial"/>
          <w:sz w:val="20"/>
          <w:szCs w:val="20"/>
        </w:rPr>
        <w:t>3.5.1.7.</w:t>
      </w:r>
      <w:r w:rsidRPr="00CB2144">
        <w:rPr>
          <w:rFonts w:ascii="Arial" w:hAnsi="Arial" w:cs="Arial"/>
          <w:sz w:val="20"/>
          <w:szCs w:val="20"/>
        </w:rPr>
        <w:tab/>
        <w:t>posiadający wykonaną blokadę awaryjnego otwarcia drzwi przy prędkości większej niż 3 ÷ 5 km/godz.;</w:t>
      </w:r>
    </w:p>
    <w:p w:rsidR="00CB2144" w:rsidRPr="00CB2144" w:rsidRDefault="00CB2144" w:rsidP="00CB2144">
      <w:pPr>
        <w:rPr>
          <w:rFonts w:ascii="Arial" w:hAnsi="Arial" w:cs="Arial"/>
          <w:sz w:val="20"/>
          <w:szCs w:val="20"/>
        </w:rPr>
      </w:pPr>
      <w:r w:rsidRPr="00CB2144">
        <w:rPr>
          <w:rFonts w:ascii="Arial" w:hAnsi="Arial" w:cs="Arial"/>
          <w:sz w:val="20"/>
          <w:szCs w:val="20"/>
        </w:rPr>
        <w:t>3.5.1.8.</w:t>
      </w:r>
      <w:r w:rsidRPr="00CB2144">
        <w:rPr>
          <w:rFonts w:ascii="Arial" w:hAnsi="Arial" w:cs="Arial"/>
          <w:sz w:val="20"/>
          <w:szCs w:val="20"/>
        </w:rPr>
        <w:tab/>
        <w:t>wyposażony w akustyczny sygnał ostrzegawczy (lub urządzenie „głośnomówiące”), umieszczony przy wszystkich drzwiach, sygnalizujący w sposób automatyczny zamiar zamykania drzwi na 1 ÷ 3 sekund przed każdym zamknięciem drzwi;</w:t>
      </w:r>
    </w:p>
    <w:p w:rsidR="00CB2144" w:rsidRPr="00CB2144" w:rsidRDefault="00CB2144" w:rsidP="00CB2144">
      <w:pPr>
        <w:rPr>
          <w:rFonts w:ascii="Arial" w:hAnsi="Arial" w:cs="Arial"/>
          <w:sz w:val="20"/>
          <w:szCs w:val="20"/>
        </w:rPr>
      </w:pPr>
      <w:r w:rsidRPr="00CB2144">
        <w:rPr>
          <w:rFonts w:ascii="Arial" w:hAnsi="Arial" w:cs="Arial"/>
          <w:sz w:val="20"/>
          <w:szCs w:val="20"/>
        </w:rPr>
        <w:t>3.5.1.9.</w:t>
      </w:r>
      <w:r w:rsidRPr="00CB2144">
        <w:rPr>
          <w:rFonts w:ascii="Arial" w:hAnsi="Arial" w:cs="Arial"/>
          <w:sz w:val="20"/>
          <w:szCs w:val="20"/>
        </w:rPr>
        <w:tab/>
        <w:t>wyposażony w układ otwierania drzwi przez pasażerów, alternatywny do podstawowego układu otwierania i zamykania drzwi przez kierowcę, nie obejmujący sterowania przednim skrzydłem I drzwi,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dezaktywacja układu otwierania drzwi przez pasażerów, przyciskiem przez kierowcę, powinna powodować jednoczesne zamknięcie wszystkich drzwi otwartych w tym momencie, bez potrzeby używania innych przycisków;</w:t>
      </w:r>
    </w:p>
    <w:p w:rsidR="00CB2144" w:rsidRPr="00CB2144" w:rsidRDefault="00CB2144" w:rsidP="00CB2144">
      <w:pPr>
        <w:rPr>
          <w:rFonts w:ascii="Arial" w:hAnsi="Arial" w:cs="Arial"/>
          <w:sz w:val="20"/>
          <w:szCs w:val="20"/>
        </w:rPr>
      </w:pPr>
      <w:r w:rsidRPr="00CB2144">
        <w:rPr>
          <w:rFonts w:ascii="Arial" w:hAnsi="Arial" w:cs="Arial"/>
          <w:sz w:val="20"/>
          <w:szCs w:val="20"/>
        </w:rPr>
        <w:t>3.5.1.10.</w:t>
      </w:r>
      <w:r w:rsidRPr="00CB2144">
        <w:rPr>
          <w:rFonts w:ascii="Arial" w:hAnsi="Arial" w:cs="Arial"/>
          <w:sz w:val="20"/>
          <w:szCs w:val="20"/>
        </w:rPr>
        <w:tab/>
        <w:t>wyposażony w funkcję automatycznego zamykania drzwi po ich otwarciu przez pasażerów wraz z systemem detekcji obecności pasażerów w kontrolowanej strefie drzwi;</w:t>
      </w:r>
    </w:p>
    <w:p w:rsidR="00CB2144" w:rsidRPr="00CB2144" w:rsidRDefault="00CB2144" w:rsidP="00CB2144">
      <w:pPr>
        <w:rPr>
          <w:rFonts w:ascii="Arial" w:hAnsi="Arial" w:cs="Arial"/>
          <w:sz w:val="20"/>
          <w:szCs w:val="20"/>
        </w:rPr>
      </w:pPr>
      <w:r w:rsidRPr="00CB2144">
        <w:rPr>
          <w:rFonts w:ascii="Arial" w:hAnsi="Arial" w:cs="Arial"/>
          <w:sz w:val="20"/>
          <w:szCs w:val="20"/>
        </w:rPr>
        <w:t>3.5.1.11.</w:t>
      </w:r>
      <w:r w:rsidRPr="00CB2144">
        <w:rPr>
          <w:rFonts w:ascii="Arial" w:hAnsi="Arial" w:cs="Arial"/>
          <w:sz w:val="20"/>
          <w:szCs w:val="20"/>
        </w:rPr>
        <w:tab/>
        <w:t xml:space="preserve">wszystkie drzwi wyposażone w </w:t>
      </w:r>
      <w:proofErr w:type="spellStart"/>
      <w:r w:rsidRPr="00CB2144">
        <w:rPr>
          <w:rFonts w:ascii="Arial" w:hAnsi="Arial" w:cs="Arial"/>
          <w:sz w:val="20"/>
          <w:szCs w:val="20"/>
        </w:rPr>
        <w:t>autorewers</w:t>
      </w:r>
      <w:proofErr w:type="spellEnd"/>
      <w:r w:rsidRPr="00CB2144">
        <w:rPr>
          <w:rFonts w:ascii="Arial" w:hAnsi="Arial" w:cs="Arial"/>
          <w:sz w:val="20"/>
          <w:szCs w:val="20"/>
        </w:rPr>
        <w:t>;</w:t>
      </w:r>
    </w:p>
    <w:p w:rsidR="00CB2144" w:rsidRPr="00CB2144" w:rsidRDefault="00CB2144" w:rsidP="00CB2144">
      <w:pPr>
        <w:rPr>
          <w:rFonts w:ascii="Arial" w:hAnsi="Arial" w:cs="Arial"/>
          <w:sz w:val="20"/>
          <w:szCs w:val="20"/>
        </w:rPr>
      </w:pPr>
      <w:r w:rsidRPr="00CB2144">
        <w:rPr>
          <w:rFonts w:ascii="Arial" w:hAnsi="Arial" w:cs="Arial"/>
          <w:sz w:val="20"/>
          <w:szCs w:val="20"/>
        </w:rPr>
        <w:t>3.5.1.12.</w:t>
      </w:r>
      <w:r w:rsidRPr="00CB2144">
        <w:rPr>
          <w:rFonts w:ascii="Arial" w:hAnsi="Arial" w:cs="Arial"/>
          <w:sz w:val="20"/>
          <w:szCs w:val="20"/>
        </w:rPr>
        <w:tab/>
        <w:t xml:space="preserve">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w:t>
      </w:r>
      <w:r w:rsidRPr="00CB2144">
        <w:rPr>
          <w:rFonts w:ascii="Arial" w:hAnsi="Arial" w:cs="Arial"/>
          <w:sz w:val="20"/>
          <w:szCs w:val="20"/>
        </w:rPr>
        <w:lastRenderedPageBreak/>
        <w:t>pasażer; wykrycie obecności pasażera w kontrolowanej strefie powinno spowodować przerwanie zamykania się drzwi oraz pełne ich otwarcie, a następnie ponowienie powyższej procedury automatycznego zamykania; system powinien posiadać możliwość zmiany czasu (wielkości opóźnienia), po którym następuje automatyczne zamknięcie drzwi;</w:t>
      </w:r>
    </w:p>
    <w:p w:rsidR="00CB2144" w:rsidRPr="00CB2144" w:rsidRDefault="00CB2144" w:rsidP="00CB2144">
      <w:pPr>
        <w:rPr>
          <w:rFonts w:ascii="Arial" w:hAnsi="Arial" w:cs="Arial"/>
          <w:sz w:val="20"/>
          <w:szCs w:val="20"/>
        </w:rPr>
      </w:pPr>
      <w:r w:rsidRPr="00CB2144">
        <w:rPr>
          <w:rFonts w:ascii="Arial" w:hAnsi="Arial" w:cs="Arial"/>
          <w:sz w:val="20"/>
          <w:szCs w:val="20"/>
        </w:rPr>
        <w:t>3.5.1.12.1.</w:t>
      </w:r>
      <w:r w:rsidRPr="00CB2144">
        <w:rPr>
          <w:rFonts w:ascii="Arial" w:hAnsi="Arial" w:cs="Arial"/>
          <w:sz w:val="20"/>
          <w:szCs w:val="20"/>
        </w:rPr>
        <w:tab/>
        <w:t>system detekcji obecności pasażerów w kontrolowanej strefie drzwi nie może być aktywny przy korzystaniu z podstawowego układu otwierania i zamykania drzwi przez kierowcę;</w:t>
      </w:r>
    </w:p>
    <w:p w:rsidR="00CB2144" w:rsidRPr="00CB2144" w:rsidRDefault="00CB2144" w:rsidP="00CB2144">
      <w:pPr>
        <w:rPr>
          <w:rFonts w:ascii="Arial" w:hAnsi="Arial" w:cs="Arial"/>
          <w:sz w:val="20"/>
          <w:szCs w:val="20"/>
        </w:rPr>
      </w:pPr>
      <w:r w:rsidRPr="00CB2144">
        <w:rPr>
          <w:rFonts w:ascii="Arial" w:hAnsi="Arial" w:cs="Arial"/>
          <w:sz w:val="20"/>
          <w:szCs w:val="20"/>
        </w:rPr>
        <w:t>3.5.1.12.2.</w:t>
      </w:r>
      <w:r w:rsidRPr="00CB2144">
        <w:rPr>
          <w:rFonts w:ascii="Arial" w:hAnsi="Arial" w:cs="Arial"/>
          <w:sz w:val="20"/>
          <w:szCs w:val="20"/>
        </w:rPr>
        <w:tab/>
        <w:t>w przypadku znacznego zatłoczenia obszaru okolic drzwi, kierowca powinien mieć możliwość wymuszenia zamknięcia drzwi;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3.5.2.</w:t>
      </w:r>
      <w:r w:rsidRPr="00CB2144">
        <w:rPr>
          <w:rFonts w:ascii="Arial" w:hAnsi="Arial" w:cs="Arial"/>
          <w:sz w:val="20"/>
          <w:szCs w:val="20"/>
        </w:rPr>
        <w:tab/>
        <w:t>Przyciski wewnątrz autobusu, w przestrzeni pasażerskiej:</w:t>
      </w:r>
    </w:p>
    <w:p w:rsidR="00CB2144" w:rsidRPr="00CB2144" w:rsidRDefault="00CB2144" w:rsidP="00CB2144">
      <w:pPr>
        <w:rPr>
          <w:rFonts w:ascii="Arial" w:hAnsi="Arial" w:cs="Arial"/>
          <w:sz w:val="20"/>
          <w:szCs w:val="20"/>
        </w:rPr>
      </w:pPr>
      <w:r w:rsidRPr="00CB2144">
        <w:rPr>
          <w:rFonts w:ascii="Arial" w:hAnsi="Arial" w:cs="Arial"/>
          <w:sz w:val="20"/>
          <w:szCs w:val="20"/>
        </w:rPr>
        <w:t>3.5.2.1.</w:t>
      </w:r>
      <w:r w:rsidRPr="00CB2144">
        <w:rPr>
          <w:rFonts w:ascii="Arial" w:hAnsi="Arial" w:cs="Arial"/>
          <w:sz w:val="20"/>
          <w:szCs w:val="20"/>
        </w:rPr>
        <w:tab/>
        <w:t>konstrukcja oraz usytuowanie przycisków zastosowanych przy miejscach siedzących, np. umieszczonych na ścianie bocznej, powinna uniemożliwiać przypadkowe naciśnięcie przycisku przez osobę siedzącą;</w:t>
      </w:r>
    </w:p>
    <w:p w:rsidR="00CB2144" w:rsidRPr="00CB2144" w:rsidRDefault="00CB2144" w:rsidP="00CB2144">
      <w:pPr>
        <w:rPr>
          <w:rFonts w:ascii="Arial" w:hAnsi="Arial" w:cs="Arial"/>
          <w:sz w:val="20"/>
          <w:szCs w:val="20"/>
        </w:rPr>
      </w:pPr>
      <w:r w:rsidRPr="00CB2144">
        <w:rPr>
          <w:rFonts w:ascii="Arial" w:hAnsi="Arial" w:cs="Arial"/>
          <w:sz w:val="20"/>
          <w:szCs w:val="20"/>
        </w:rPr>
        <w:t>3.5.2.2.</w:t>
      </w:r>
      <w:r w:rsidRPr="00CB2144">
        <w:rPr>
          <w:rFonts w:ascii="Arial" w:hAnsi="Arial" w:cs="Arial"/>
          <w:sz w:val="20"/>
          <w:szCs w:val="20"/>
        </w:rPr>
        <w:tab/>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CB2144" w:rsidRPr="00CB2144" w:rsidRDefault="00CB2144" w:rsidP="00CB2144">
      <w:pPr>
        <w:rPr>
          <w:rFonts w:ascii="Arial" w:hAnsi="Arial" w:cs="Arial"/>
          <w:sz w:val="20"/>
          <w:szCs w:val="20"/>
        </w:rPr>
      </w:pPr>
      <w:r w:rsidRPr="00CB2144">
        <w:rPr>
          <w:rFonts w:ascii="Arial" w:hAnsi="Arial" w:cs="Arial"/>
          <w:sz w:val="20"/>
          <w:szCs w:val="20"/>
        </w:rPr>
        <w:t>3.5.2.2.1.</w:t>
      </w:r>
      <w:r w:rsidRPr="00CB2144">
        <w:rPr>
          <w:rFonts w:ascii="Arial" w:hAnsi="Arial" w:cs="Arial"/>
          <w:sz w:val="20"/>
          <w:szCs w:val="20"/>
        </w:rPr>
        <w:tab/>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CB2144" w:rsidRPr="00CB2144" w:rsidRDefault="00CB2144" w:rsidP="00CB2144">
      <w:pPr>
        <w:rPr>
          <w:rFonts w:ascii="Arial" w:hAnsi="Arial" w:cs="Arial"/>
          <w:sz w:val="20"/>
          <w:szCs w:val="20"/>
        </w:rPr>
      </w:pPr>
      <w:r w:rsidRPr="00CB2144">
        <w:rPr>
          <w:rFonts w:ascii="Arial" w:hAnsi="Arial" w:cs="Arial"/>
          <w:sz w:val="20"/>
          <w:szCs w:val="20"/>
        </w:rPr>
        <w:t>3.5.2.2.2.</w:t>
      </w:r>
      <w:r w:rsidRPr="00CB2144">
        <w:rPr>
          <w:rFonts w:ascii="Arial" w:hAnsi="Arial" w:cs="Arial"/>
          <w:sz w:val="20"/>
          <w:szCs w:val="20"/>
        </w:rPr>
        <w:tab/>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CB2144" w:rsidRPr="00CB2144" w:rsidRDefault="00CB2144" w:rsidP="00CB2144">
      <w:pPr>
        <w:rPr>
          <w:rFonts w:ascii="Arial" w:hAnsi="Arial" w:cs="Arial"/>
          <w:sz w:val="20"/>
          <w:szCs w:val="20"/>
        </w:rPr>
      </w:pPr>
      <w:r w:rsidRPr="00CB2144">
        <w:rPr>
          <w:rFonts w:ascii="Arial" w:hAnsi="Arial" w:cs="Arial"/>
          <w:sz w:val="20"/>
          <w:szCs w:val="20"/>
        </w:rPr>
        <w:t>3.5.2.3.</w:t>
      </w:r>
      <w:r w:rsidRPr="00CB2144">
        <w:rPr>
          <w:rFonts w:ascii="Arial" w:hAnsi="Arial" w:cs="Arial"/>
          <w:sz w:val="20"/>
          <w:szCs w:val="20"/>
        </w:rPr>
        <w:tab/>
        <w:t>przyciski sygnalizacyjne umieszczone przy siedzeniach specjalnych dla pasażerów niepełnosprawnych, spełniających wymagania Zał. nr 8 do Regulaminu nr 107 EKG ONZ; sygnalizujące potrzebę zatrzymania pojazdu na przystanku „na żądanie”; oznaczone symbolem graficznym wg wzoru podanego na rys. 23B, zał. nr 4 do Reg. nr 107 EKG ONZ;</w:t>
      </w:r>
    </w:p>
    <w:p w:rsidR="00CB2144" w:rsidRPr="00CB2144" w:rsidRDefault="00CB2144" w:rsidP="00CB2144">
      <w:pPr>
        <w:rPr>
          <w:rFonts w:ascii="Arial" w:hAnsi="Arial" w:cs="Arial"/>
          <w:sz w:val="20"/>
          <w:szCs w:val="20"/>
        </w:rPr>
      </w:pPr>
      <w:r w:rsidRPr="00CB2144">
        <w:rPr>
          <w:rFonts w:ascii="Arial" w:hAnsi="Arial" w:cs="Arial"/>
          <w:sz w:val="20"/>
          <w:szCs w:val="20"/>
        </w:rPr>
        <w:t>3.5.2.3.1.</w:t>
      </w:r>
      <w:r w:rsidRPr="00CB2144">
        <w:rPr>
          <w:rFonts w:ascii="Arial" w:hAnsi="Arial" w:cs="Arial"/>
          <w:sz w:val="20"/>
          <w:szCs w:val="20"/>
        </w:rPr>
        <w:tab/>
        <w:t>sygnalizacja naciśnięcia przycisku na desce rozdzielczej kierowcy jak przycisku „na żądanie” z dodatkowym piktogramem oraz sygnalizacją potrzeby otwarcia 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CB2144" w:rsidRPr="00CB2144" w:rsidRDefault="00CB2144" w:rsidP="00CB2144">
      <w:pPr>
        <w:rPr>
          <w:rFonts w:ascii="Arial" w:hAnsi="Arial" w:cs="Arial"/>
          <w:sz w:val="20"/>
          <w:szCs w:val="20"/>
        </w:rPr>
      </w:pPr>
      <w:r w:rsidRPr="00CB2144">
        <w:rPr>
          <w:rFonts w:ascii="Arial" w:hAnsi="Arial" w:cs="Arial"/>
          <w:sz w:val="20"/>
          <w:szCs w:val="20"/>
        </w:rPr>
        <w:t>3.5.2.4.</w:t>
      </w:r>
      <w:r w:rsidRPr="00CB2144">
        <w:rPr>
          <w:rFonts w:ascii="Arial" w:hAnsi="Arial" w:cs="Arial"/>
          <w:sz w:val="20"/>
          <w:szCs w:val="20"/>
        </w:rPr>
        <w:tab/>
        <w:t xml:space="preserve">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tablicach informacyjnych wewnętrznych przez ok. 5 sek. po naciśnięciu przycisku; sygnalizacja naciśnięcia przycisku poprzez </w:t>
      </w:r>
      <w:r w:rsidRPr="00CB2144">
        <w:rPr>
          <w:rFonts w:ascii="Arial" w:hAnsi="Arial" w:cs="Arial"/>
          <w:sz w:val="20"/>
          <w:szCs w:val="20"/>
        </w:rPr>
        <w:lastRenderedPageBreak/>
        <w:t>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drzwi po zatrzymaniu pojazdu na przystanku oraz po uaktywnieniu przez kierowcę układu otwierania drzwi przez pasażerów;</w:t>
      </w:r>
    </w:p>
    <w:p w:rsidR="00CB2144" w:rsidRPr="00CB2144" w:rsidRDefault="00CB2144" w:rsidP="00CB2144">
      <w:pPr>
        <w:rPr>
          <w:rFonts w:ascii="Arial" w:hAnsi="Arial" w:cs="Arial"/>
          <w:sz w:val="20"/>
          <w:szCs w:val="20"/>
        </w:rPr>
      </w:pPr>
      <w:r w:rsidRPr="00CB2144">
        <w:rPr>
          <w:rFonts w:ascii="Arial" w:hAnsi="Arial" w:cs="Arial"/>
          <w:sz w:val="20"/>
          <w:szCs w:val="20"/>
        </w:rPr>
        <w:t>3.5.2.5.</w:t>
      </w:r>
      <w:r w:rsidRPr="00CB2144">
        <w:rPr>
          <w:rFonts w:ascii="Arial" w:hAnsi="Arial" w:cs="Arial"/>
          <w:sz w:val="20"/>
          <w:szCs w:val="20"/>
        </w:rPr>
        <w:tab/>
        <w:t>przyciski otwierania drzwi przez pasażerów: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układu otwierania drzwi przez pasażerów; oznaczony na przycisku lub na obudowie piktogramem w formie dwóch przeciwnie skierowanych strzałek „&lt; &gt;” z piktogramem drzwi pomiędzy strzałkami oraz z napisem „STOP” oraz dodatkowo „STOP” w alfabecie Braille’a; sygnalizacja użycia funkcji przycisku „na żądanie” dla kierowcy na desce rozdzielczej wraz z sygnalizacją potrzeby otwarcia danych drzwi;</w:t>
      </w:r>
    </w:p>
    <w:p w:rsidR="00CB2144" w:rsidRPr="00CB2144" w:rsidRDefault="00CB2144" w:rsidP="00CB2144">
      <w:pPr>
        <w:rPr>
          <w:rFonts w:ascii="Arial" w:hAnsi="Arial" w:cs="Arial"/>
          <w:sz w:val="20"/>
          <w:szCs w:val="20"/>
        </w:rPr>
      </w:pPr>
      <w:r w:rsidRPr="00CB2144">
        <w:rPr>
          <w:rFonts w:ascii="Arial" w:hAnsi="Arial" w:cs="Arial"/>
          <w:sz w:val="20"/>
          <w:szCs w:val="20"/>
        </w:rPr>
        <w:t>3.5.2.5.1.</w:t>
      </w:r>
      <w:r w:rsidRPr="00CB2144">
        <w:rPr>
          <w:rFonts w:ascii="Arial" w:hAnsi="Arial" w:cs="Arial"/>
          <w:sz w:val="20"/>
          <w:szCs w:val="20"/>
        </w:rPr>
        <w:tab/>
        <w:t>sygnalizacja dla pasażerów poprzez wyświetlenie napisu STOP na tablicach informacyjnych wewnętrznych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działające od momentu aktywowania przez kierowcę układu otwierania drzwi przez pasażerów do momentu otwarcia drzwi lub do momentu dezaktywowania układu otwierania drzwi przez pasażerów bez ich otwarcia (automatyczne zamknięcie otwartych przez pasażera drzwi nie wyłącza podświetlenia przycisku); przyciski umieszczone przy II  drzwiach pasażerskich na pionowych poręczach po obu stronach drzwi, przy I drzwiach tylko po prawej stronie, po lewej stronie drzwi, wyłącznie w sytuacji gdy z przyczyn technicznych nie jest możliwe umieszczenie przycisków po obu stronach drzwi; naciśnięcie przycisku powinno być sygnalizowane mechanicznie – wyraźnie wyczuwalny skok przycisku lub dźwiękowo (przyciski sensoryczne, dotykowe o poziomie czułości uniemożliwiającym aktywowanie poprzez przypadkowe dotknięcie).</w:t>
      </w:r>
    </w:p>
    <w:p w:rsidR="00CB2144" w:rsidRPr="00CB2144" w:rsidRDefault="00CB2144" w:rsidP="00CB2144">
      <w:pPr>
        <w:rPr>
          <w:rFonts w:ascii="Arial" w:hAnsi="Arial" w:cs="Arial"/>
          <w:sz w:val="20"/>
          <w:szCs w:val="20"/>
        </w:rPr>
      </w:pPr>
      <w:r w:rsidRPr="00CB2144">
        <w:rPr>
          <w:rFonts w:ascii="Arial" w:hAnsi="Arial" w:cs="Arial"/>
          <w:sz w:val="20"/>
          <w:szCs w:val="20"/>
        </w:rPr>
        <w:t>3.5.3.</w:t>
      </w:r>
      <w:r w:rsidRPr="00CB2144">
        <w:rPr>
          <w:rFonts w:ascii="Arial" w:hAnsi="Arial" w:cs="Arial"/>
          <w:sz w:val="20"/>
          <w:szCs w:val="20"/>
        </w:rPr>
        <w:tab/>
        <w:t>Przyciski na zewnątrz autobusu:</w:t>
      </w:r>
    </w:p>
    <w:p w:rsidR="00CB2144" w:rsidRPr="00CB2144" w:rsidRDefault="00CB2144" w:rsidP="00CB2144">
      <w:pPr>
        <w:rPr>
          <w:rFonts w:ascii="Arial" w:hAnsi="Arial" w:cs="Arial"/>
          <w:sz w:val="20"/>
          <w:szCs w:val="20"/>
        </w:rPr>
      </w:pPr>
      <w:r w:rsidRPr="00CB2144">
        <w:rPr>
          <w:rFonts w:ascii="Arial" w:hAnsi="Arial" w:cs="Arial"/>
          <w:sz w:val="20"/>
          <w:szCs w:val="20"/>
        </w:rPr>
        <w:t>3.5.3.1.</w:t>
      </w:r>
      <w:r w:rsidRPr="00CB2144">
        <w:rPr>
          <w:rFonts w:ascii="Arial" w:hAnsi="Arial" w:cs="Arial"/>
          <w:sz w:val="20"/>
          <w:szCs w:val="20"/>
        </w:rPr>
        <w:tab/>
        <w:t>przyciski otwierania drzwi przez pasażerów: służące do otwierania tylko tych drzwi przy których są umieszczone po uaktywnieniu przez kierowcę układu otwierania drzwi przez pasażerów; oznaczone na przycisku piktogramem w formie dwóch przeciwnie skierowanych strzałek „&lt; &gt;”;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CB2144" w:rsidRPr="00CB2144" w:rsidRDefault="00CB2144" w:rsidP="00CB2144">
      <w:pPr>
        <w:rPr>
          <w:rFonts w:ascii="Arial" w:hAnsi="Arial" w:cs="Arial"/>
          <w:sz w:val="20"/>
          <w:szCs w:val="20"/>
        </w:rPr>
      </w:pPr>
      <w:r w:rsidRPr="00CB2144">
        <w:rPr>
          <w:rFonts w:ascii="Arial" w:hAnsi="Arial" w:cs="Arial"/>
          <w:sz w:val="20"/>
          <w:szCs w:val="20"/>
        </w:rPr>
        <w:t>3.5.3.1.1.</w:t>
      </w:r>
      <w:r w:rsidRPr="00CB2144">
        <w:rPr>
          <w:rFonts w:ascii="Arial" w:hAnsi="Arial" w:cs="Arial"/>
          <w:sz w:val="20"/>
          <w:szCs w:val="20"/>
        </w:rPr>
        <w:tab/>
        <w:t>naciśnięcie przycisku powinno być sygnalizowane przez chwilowe podświetlenie;</w:t>
      </w:r>
    </w:p>
    <w:p w:rsidR="00CB2144" w:rsidRPr="00CB2144" w:rsidRDefault="00CB2144" w:rsidP="00CB2144">
      <w:pPr>
        <w:rPr>
          <w:rFonts w:ascii="Arial" w:hAnsi="Arial" w:cs="Arial"/>
          <w:sz w:val="20"/>
          <w:szCs w:val="20"/>
        </w:rPr>
      </w:pPr>
      <w:r w:rsidRPr="00CB2144">
        <w:rPr>
          <w:rFonts w:ascii="Arial" w:hAnsi="Arial" w:cs="Arial"/>
          <w:sz w:val="20"/>
          <w:szCs w:val="20"/>
        </w:rPr>
        <w:t>3.5.3.2.</w:t>
      </w:r>
      <w:r w:rsidRPr="00CB2144">
        <w:rPr>
          <w:rFonts w:ascii="Arial" w:hAnsi="Arial" w:cs="Arial"/>
          <w:sz w:val="20"/>
          <w:szCs w:val="20"/>
        </w:rPr>
        <w:tab/>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rsidR="00CB2144" w:rsidRPr="00CB2144" w:rsidRDefault="00CB2144" w:rsidP="00CB2144">
      <w:pPr>
        <w:rPr>
          <w:rFonts w:ascii="Arial" w:hAnsi="Arial" w:cs="Arial"/>
          <w:sz w:val="20"/>
          <w:szCs w:val="20"/>
        </w:rPr>
      </w:pPr>
      <w:r w:rsidRPr="00CB2144">
        <w:rPr>
          <w:rFonts w:ascii="Arial" w:hAnsi="Arial" w:cs="Arial"/>
          <w:sz w:val="20"/>
          <w:szCs w:val="20"/>
        </w:rPr>
        <w:t>3.5.3.3.</w:t>
      </w:r>
      <w:r w:rsidRPr="00CB2144">
        <w:rPr>
          <w:rFonts w:ascii="Arial" w:hAnsi="Arial" w:cs="Arial"/>
          <w:sz w:val="20"/>
          <w:szCs w:val="20"/>
        </w:rPr>
        <w:tab/>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3.5.3.4.</w:t>
      </w:r>
      <w:r w:rsidRPr="00CB2144">
        <w:rPr>
          <w:rFonts w:ascii="Arial" w:hAnsi="Arial" w:cs="Arial"/>
          <w:sz w:val="20"/>
          <w:szCs w:val="20"/>
        </w:rPr>
        <w:tab/>
        <w:t>przycisk otwierania drzwi, znajdujący się po prawej stronie II drzwi, umieszczony bliżej krawędzi otworu na drzwi niż przycisk sygnalizujący konieczność użycia pochylni (rampy) dla wózka inwalidzkiego lub umieszczony nad tym przyciskiem.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3.6.</w:t>
      </w:r>
      <w:r w:rsidRPr="00CB2144">
        <w:rPr>
          <w:rFonts w:ascii="Arial" w:hAnsi="Arial" w:cs="Arial"/>
          <w:sz w:val="20"/>
          <w:szCs w:val="20"/>
        </w:rPr>
        <w:tab/>
        <w:t>Wentylacja, ogrzewanie i klimatyzacja przestrzeni pasażerskiej</w:t>
      </w:r>
    </w:p>
    <w:p w:rsidR="00CB2144" w:rsidRPr="00CB2144" w:rsidRDefault="00CB2144" w:rsidP="00CB2144">
      <w:pPr>
        <w:rPr>
          <w:rFonts w:ascii="Arial" w:hAnsi="Arial" w:cs="Arial"/>
          <w:sz w:val="20"/>
          <w:szCs w:val="20"/>
        </w:rPr>
      </w:pPr>
      <w:r w:rsidRPr="00CB2144">
        <w:rPr>
          <w:rFonts w:ascii="Arial" w:hAnsi="Arial" w:cs="Arial"/>
          <w:sz w:val="20"/>
          <w:szCs w:val="20"/>
        </w:rPr>
        <w:t>3.6.1.</w:t>
      </w:r>
      <w:r w:rsidRPr="00CB2144">
        <w:rPr>
          <w:rFonts w:ascii="Arial" w:hAnsi="Arial" w:cs="Arial"/>
          <w:sz w:val="20"/>
          <w:szCs w:val="20"/>
        </w:rPr>
        <w:tab/>
        <w:t>Autobusy mają posiadać naturalną i wymuszoną wentylację przestrzeni pasażerskiej.</w:t>
      </w:r>
    </w:p>
    <w:p w:rsidR="00CB2144" w:rsidRPr="00CB2144" w:rsidRDefault="00CB2144" w:rsidP="00CB2144">
      <w:pPr>
        <w:rPr>
          <w:rFonts w:ascii="Arial" w:hAnsi="Arial" w:cs="Arial"/>
          <w:sz w:val="20"/>
          <w:szCs w:val="20"/>
        </w:rPr>
      </w:pPr>
      <w:r w:rsidRPr="00CB2144">
        <w:rPr>
          <w:rFonts w:ascii="Arial" w:hAnsi="Arial" w:cs="Arial"/>
          <w:sz w:val="20"/>
          <w:szCs w:val="20"/>
        </w:rPr>
        <w:t>3.6.1.1.</w:t>
      </w:r>
      <w:r w:rsidRPr="00CB2144">
        <w:rPr>
          <w:rFonts w:ascii="Arial" w:hAnsi="Arial" w:cs="Arial"/>
          <w:sz w:val="20"/>
          <w:szCs w:val="20"/>
        </w:rPr>
        <w:tab/>
        <w:t>Układ wentylacji wraz z układem ogrzewania musi przeciwdziałać roszeniu na suficie i szybach bocznych.</w:t>
      </w:r>
    </w:p>
    <w:p w:rsidR="00CB2144" w:rsidRPr="00CB2144" w:rsidRDefault="00CB2144" w:rsidP="00CB2144">
      <w:pPr>
        <w:rPr>
          <w:rFonts w:ascii="Arial" w:hAnsi="Arial" w:cs="Arial"/>
          <w:sz w:val="20"/>
          <w:szCs w:val="20"/>
        </w:rPr>
      </w:pPr>
      <w:r w:rsidRPr="00CB2144">
        <w:rPr>
          <w:rFonts w:ascii="Arial" w:hAnsi="Arial" w:cs="Arial"/>
          <w:sz w:val="20"/>
          <w:szCs w:val="20"/>
        </w:rPr>
        <w:t>3.6.2.</w:t>
      </w:r>
      <w:r w:rsidRPr="00CB2144">
        <w:rPr>
          <w:rFonts w:ascii="Arial" w:hAnsi="Arial" w:cs="Arial"/>
          <w:sz w:val="20"/>
          <w:szCs w:val="20"/>
        </w:rPr>
        <w:tab/>
        <w:t>Wentylacja.</w:t>
      </w:r>
    </w:p>
    <w:p w:rsidR="00CB2144" w:rsidRPr="00CB2144" w:rsidRDefault="00CB2144" w:rsidP="00CB2144">
      <w:pPr>
        <w:rPr>
          <w:rFonts w:ascii="Arial" w:hAnsi="Arial" w:cs="Arial"/>
          <w:sz w:val="20"/>
          <w:szCs w:val="20"/>
        </w:rPr>
      </w:pPr>
      <w:r w:rsidRPr="00CB2144">
        <w:rPr>
          <w:rFonts w:ascii="Arial" w:hAnsi="Arial" w:cs="Arial"/>
          <w:sz w:val="20"/>
          <w:szCs w:val="20"/>
        </w:rPr>
        <w:t>3.6.2.1.</w:t>
      </w:r>
      <w:r w:rsidRPr="00CB2144">
        <w:rPr>
          <w:rFonts w:ascii="Arial" w:hAnsi="Arial" w:cs="Arial"/>
          <w:sz w:val="20"/>
          <w:szCs w:val="20"/>
        </w:rPr>
        <w:tab/>
        <w:t>Wentylacja naturalna:</w:t>
      </w:r>
    </w:p>
    <w:p w:rsidR="00CB2144" w:rsidRPr="00CB2144" w:rsidRDefault="00CB2144" w:rsidP="00CB2144">
      <w:pPr>
        <w:rPr>
          <w:rFonts w:ascii="Arial" w:hAnsi="Arial" w:cs="Arial"/>
          <w:sz w:val="20"/>
          <w:szCs w:val="20"/>
        </w:rPr>
      </w:pPr>
      <w:r w:rsidRPr="00CB2144">
        <w:rPr>
          <w:rFonts w:ascii="Arial" w:hAnsi="Arial" w:cs="Arial"/>
          <w:sz w:val="20"/>
          <w:szCs w:val="20"/>
        </w:rPr>
        <w:t>3.6.2.1.1.</w:t>
      </w:r>
      <w:r w:rsidRPr="00CB2144">
        <w:rPr>
          <w:rFonts w:ascii="Arial" w:hAnsi="Arial" w:cs="Arial"/>
          <w:sz w:val="20"/>
          <w:szCs w:val="20"/>
        </w:rPr>
        <w:tab/>
        <w:t>max. 4 boczne okna autobusu wyposażone w uchylne lub rozsuwane okna wentylacyjne, rozmieszczone w miejscach o największym zapotrzebowaniu, uwzględniające elementy wentylacji wymuszonej, wyposażone w zamki blokujące okno w pozycji zamkniętej;</w:t>
      </w:r>
    </w:p>
    <w:p w:rsidR="00CB2144" w:rsidRPr="00CB2144" w:rsidRDefault="00CB2144" w:rsidP="00CB2144">
      <w:pPr>
        <w:rPr>
          <w:rFonts w:ascii="Arial" w:hAnsi="Arial" w:cs="Arial"/>
          <w:sz w:val="20"/>
          <w:szCs w:val="20"/>
        </w:rPr>
      </w:pPr>
      <w:r w:rsidRPr="00CB2144">
        <w:rPr>
          <w:rFonts w:ascii="Arial" w:hAnsi="Arial" w:cs="Arial"/>
          <w:sz w:val="20"/>
          <w:szCs w:val="20"/>
        </w:rPr>
        <w:t>3.6.2.1.2.</w:t>
      </w:r>
      <w:r w:rsidRPr="00CB2144">
        <w:rPr>
          <w:rFonts w:ascii="Arial" w:hAnsi="Arial" w:cs="Arial"/>
          <w:sz w:val="20"/>
          <w:szCs w:val="20"/>
        </w:rPr>
        <w:tab/>
        <w:t>elektrycznie sterowane z kabiny kierowcy włazy dachowe (minimum dwa):</w:t>
      </w:r>
    </w:p>
    <w:p w:rsidR="00CB2144" w:rsidRPr="00CB2144" w:rsidRDefault="00CB2144" w:rsidP="00CB2144">
      <w:pPr>
        <w:rPr>
          <w:rFonts w:ascii="Arial" w:hAnsi="Arial" w:cs="Arial"/>
          <w:sz w:val="20"/>
          <w:szCs w:val="20"/>
        </w:rPr>
      </w:pPr>
      <w:r w:rsidRPr="00CB2144">
        <w:rPr>
          <w:rFonts w:ascii="Arial" w:hAnsi="Arial" w:cs="Arial"/>
          <w:sz w:val="20"/>
          <w:szCs w:val="20"/>
        </w:rPr>
        <w:t>3.6.2.1.2.1.</w:t>
      </w:r>
      <w:r w:rsidRPr="00CB2144">
        <w:rPr>
          <w:rFonts w:ascii="Arial" w:hAnsi="Arial" w:cs="Arial"/>
          <w:sz w:val="20"/>
          <w:szCs w:val="20"/>
        </w:rPr>
        <w:tab/>
        <w:t>sterowanie włazów dachowych musi zapewniać automatyczne zamykanie się tych włazów:</w:t>
      </w:r>
    </w:p>
    <w:p w:rsidR="00CB2144" w:rsidRPr="00CB2144" w:rsidRDefault="00CB2144" w:rsidP="00CB2144">
      <w:pPr>
        <w:rPr>
          <w:rFonts w:ascii="Arial" w:hAnsi="Arial" w:cs="Arial"/>
          <w:sz w:val="20"/>
          <w:szCs w:val="20"/>
        </w:rPr>
      </w:pPr>
      <w:r w:rsidRPr="00CB2144">
        <w:rPr>
          <w:rFonts w:ascii="Arial" w:hAnsi="Arial" w:cs="Arial"/>
          <w:sz w:val="20"/>
          <w:szCs w:val="20"/>
        </w:rPr>
        <w:t>3.6.2.1.2.1.1.</w:t>
      </w:r>
      <w:r w:rsidRPr="00CB2144">
        <w:rPr>
          <w:rFonts w:ascii="Arial" w:hAnsi="Arial" w:cs="Arial"/>
          <w:sz w:val="20"/>
          <w:szCs w:val="20"/>
        </w:rPr>
        <w:tab/>
        <w:t xml:space="preserve">po włączeniu klimatyzacji </w:t>
      </w:r>
      <w:proofErr w:type="spellStart"/>
      <w:r w:rsidRPr="00CB2144">
        <w:rPr>
          <w:rFonts w:ascii="Arial" w:hAnsi="Arial" w:cs="Arial"/>
          <w:sz w:val="20"/>
          <w:szCs w:val="20"/>
        </w:rPr>
        <w:t>całopojazdowej</w:t>
      </w:r>
      <w:proofErr w:type="spellEnd"/>
      <w:r w:rsidRPr="00CB2144">
        <w:rPr>
          <w:rFonts w:ascii="Arial" w:hAnsi="Arial" w:cs="Arial"/>
          <w:sz w:val="20"/>
          <w:szCs w:val="20"/>
        </w:rPr>
        <w:t>,</w:t>
      </w:r>
    </w:p>
    <w:p w:rsidR="00CB2144" w:rsidRPr="00CB2144" w:rsidRDefault="00CB2144" w:rsidP="00CB2144">
      <w:pPr>
        <w:rPr>
          <w:rFonts w:ascii="Arial" w:hAnsi="Arial" w:cs="Arial"/>
          <w:sz w:val="20"/>
          <w:szCs w:val="20"/>
        </w:rPr>
      </w:pPr>
      <w:r w:rsidRPr="00CB2144">
        <w:rPr>
          <w:rFonts w:ascii="Arial" w:hAnsi="Arial" w:cs="Arial"/>
          <w:sz w:val="20"/>
          <w:szCs w:val="20"/>
        </w:rPr>
        <w:t>3.6.2.1.2.1.2.</w:t>
      </w:r>
      <w:r w:rsidRPr="00CB2144">
        <w:rPr>
          <w:rFonts w:ascii="Arial" w:hAnsi="Arial" w:cs="Arial"/>
          <w:sz w:val="20"/>
          <w:szCs w:val="20"/>
        </w:rPr>
        <w:tab/>
        <w:t>po wyłączeniu stacyjki (przekręcenie stacyjki na pozycję „0”);</w:t>
      </w:r>
    </w:p>
    <w:p w:rsidR="00CB2144" w:rsidRPr="00CB2144" w:rsidRDefault="00CB2144" w:rsidP="00CB2144">
      <w:pPr>
        <w:rPr>
          <w:rFonts w:ascii="Arial" w:hAnsi="Arial" w:cs="Arial"/>
          <w:sz w:val="20"/>
          <w:szCs w:val="20"/>
        </w:rPr>
      </w:pPr>
      <w:r w:rsidRPr="00CB2144">
        <w:rPr>
          <w:rFonts w:ascii="Arial" w:hAnsi="Arial" w:cs="Arial"/>
          <w:sz w:val="20"/>
          <w:szCs w:val="20"/>
        </w:rPr>
        <w:t>3.6.2.1.3.</w:t>
      </w:r>
      <w:r w:rsidRPr="00CB2144">
        <w:rPr>
          <w:rFonts w:ascii="Arial" w:hAnsi="Arial" w:cs="Arial"/>
          <w:sz w:val="20"/>
          <w:szCs w:val="20"/>
        </w:rPr>
        <w:tab/>
        <w:t>Wywietrznik dachowy (wywietrzniki) powinien posiadać następujące poziomy ustawień – nawiew (otwarcie z przodu), przewiew (całkowite otwarcie), wywiew (otwarcie z tyłu), całkowite zamknięcie.</w:t>
      </w:r>
    </w:p>
    <w:p w:rsidR="00CB2144" w:rsidRPr="00CB2144" w:rsidRDefault="00CB2144" w:rsidP="00CB2144">
      <w:pPr>
        <w:rPr>
          <w:rFonts w:ascii="Arial" w:hAnsi="Arial" w:cs="Arial"/>
          <w:sz w:val="20"/>
          <w:szCs w:val="20"/>
        </w:rPr>
      </w:pPr>
      <w:r w:rsidRPr="00CB2144">
        <w:rPr>
          <w:rFonts w:ascii="Arial" w:hAnsi="Arial" w:cs="Arial"/>
          <w:sz w:val="20"/>
          <w:szCs w:val="20"/>
        </w:rPr>
        <w:t>3.6.2.2.</w:t>
      </w:r>
      <w:r w:rsidRPr="00CB2144">
        <w:rPr>
          <w:rFonts w:ascii="Arial" w:hAnsi="Arial" w:cs="Arial"/>
          <w:sz w:val="20"/>
          <w:szCs w:val="20"/>
        </w:rPr>
        <w:tab/>
        <w:t>Wentylacja wymuszona.</w:t>
      </w:r>
    </w:p>
    <w:p w:rsidR="00CB2144" w:rsidRPr="00CB2144" w:rsidRDefault="00CB2144" w:rsidP="00CB2144">
      <w:pPr>
        <w:rPr>
          <w:rFonts w:ascii="Arial" w:hAnsi="Arial" w:cs="Arial"/>
          <w:sz w:val="20"/>
          <w:szCs w:val="20"/>
        </w:rPr>
      </w:pPr>
      <w:r w:rsidRPr="00CB2144">
        <w:rPr>
          <w:rFonts w:ascii="Arial" w:hAnsi="Arial" w:cs="Arial"/>
          <w:sz w:val="20"/>
          <w:szCs w:val="20"/>
        </w:rPr>
        <w:t>3.6.2.2.1.</w:t>
      </w:r>
      <w:r w:rsidRPr="00CB2144">
        <w:rPr>
          <w:rFonts w:ascii="Arial" w:hAnsi="Arial" w:cs="Arial"/>
          <w:sz w:val="20"/>
          <w:szCs w:val="20"/>
        </w:rPr>
        <w:tab/>
        <w:t>Niezależna od urządzenia klimatyzacyjnego przez:</w:t>
      </w:r>
    </w:p>
    <w:p w:rsidR="00CB2144" w:rsidRPr="00CB2144" w:rsidRDefault="00CB2144" w:rsidP="00CB2144">
      <w:pPr>
        <w:rPr>
          <w:rFonts w:ascii="Arial" w:hAnsi="Arial" w:cs="Arial"/>
          <w:sz w:val="20"/>
          <w:szCs w:val="20"/>
        </w:rPr>
      </w:pPr>
      <w:r w:rsidRPr="00CB2144">
        <w:rPr>
          <w:rFonts w:ascii="Arial" w:hAnsi="Arial" w:cs="Arial"/>
          <w:sz w:val="20"/>
          <w:szCs w:val="20"/>
        </w:rPr>
        <w:t>3.6.2.2.1.1.</w:t>
      </w:r>
      <w:r w:rsidRPr="00CB2144">
        <w:rPr>
          <w:rFonts w:ascii="Arial" w:hAnsi="Arial" w:cs="Arial"/>
          <w:sz w:val="20"/>
          <w:szCs w:val="20"/>
        </w:rPr>
        <w:tab/>
        <w:t>wentylatory (minimum 2 szt.) elektryczne, umieszczone w dachu autobusu o dużym wydatku powietrza, o dużej wydajności;</w:t>
      </w:r>
    </w:p>
    <w:p w:rsidR="00CB2144" w:rsidRPr="00CB2144" w:rsidRDefault="00CB2144" w:rsidP="00CB2144">
      <w:pPr>
        <w:rPr>
          <w:rFonts w:ascii="Arial" w:hAnsi="Arial" w:cs="Arial"/>
          <w:sz w:val="20"/>
          <w:szCs w:val="20"/>
        </w:rPr>
      </w:pPr>
      <w:r w:rsidRPr="00CB2144">
        <w:rPr>
          <w:rFonts w:ascii="Arial" w:hAnsi="Arial" w:cs="Arial"/>
          <w:sz w:val="20"/>
          <w:szCs w:val="20"/>
        </w:rPr>
        <w:t>3.6.2.2.1.2.</w:t>
      </w:r>
      <w:r w:rsidRPr="00CB2144">
        <w:rPr>
          <w:rFonts w:ascii="Arial" w:hAnsi="Arial" w:cs="Arial"/>
          <w:sz w:val="20"/>
          <w:szCs w:val="20"/>
        </w:rPr>
        <w:tab/>
        <w:t>łączny wydatek wymiany powietrza dla całej przestrzeni pasażerskiej – co najmniej 1500 m3/h;</w:t>
      </w:r>
    </w:p>
    <w:p w:rsidR="00CB2144" w:rsidRPr="00CB2144" w:rsidRDefault="00CB2144" w:rsidP="00CB2144">
      <w:pPr>
        <w:rPr>
          <w:rFonts w:ascii="Arial" w:hAnsi="Arial" w:cs="Arial"/>
          <w:sz w:val="20"/>
          <w:szCs w:val="20"/>
        </w:rPr>
      </w:pPr>
      <w:r w:rsidRPr="00CB2144">
        <w:rPr>
          <w:rFonts w:ascii="Arial" w:hAnsi="Arial" w:cs="Arial"/>
          <w:sz w:val="20"/>
          <w:szCs w:val="20"/>
        </w:rPr>
        <w:t>3.6.2.2.2.</w:t>
      </w:r>
      <w:r w:rsidRPr="00CB2144">
        <w:rPr>
          <w:rFonts w:ascii="Arial" w:hAnsi="Arial" w:cs="Arial"/>
          <w:sz w:val="20"/>
          <w:szCs w:val="20"/>
        </w:rPr>
        <w:tab/>
        <w:t>Pozwalająca na utrzymanie, przy temperaturach zewnętrznych od 15,1 do 22°C, średniej temperatury przestrzeni pasażerskiej takiej samej wartości jak temperatura zewnętrzna (możliwe jest chwilowe wspomaganie przez urządzenie klimatyzacyjne);</w:t>
      </w:r>
    </w:p>
    <w:p w:rsidR="00CB2144" w:rsidRPr="00CB2144" w:rsidRDefault="00CB2144" w:rsidP="00CB2144">
      <w:pPr>
        <w:rPr>
          <w:rFonts w:ascii="Arial" w:hAnsi="Arial" w:cs="Arial"/>
          <w:sz w:val="20"/>
          <w:szCs w:val="20"/>
        </w:rPr>
      </w:pPr>
      <w:r w:rsidRPr="00CB2144">
        <w:rPr>
          <w:rFonts w:ascii="Arial" w:hAnsi="Arial" w:cs="Arial"/>
          <w:sz w:val="20"/>
          <w:szCs w:val="20"/>
        </w:rPr>
        <w:t>3.6.2.2.2.1.</w:t>
      </w:r>
      <w:r w:rsidRPr="00CB2144">
        <w:rPr>
          <w:rFonts w:ascii="Arial" w:hAnsi="Arial" w:cs="Arial"/>
          <w:sz w:val="20"/>
          <w:szCs w:val="20"/>
        </w:rPr>
        <w:tab/>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CB2144" w:rsidRPr="00CB2144" w:rsidRDefault="00CB2144" w:rsidP="00CB2144">
      <w:pPr>
        <w:rPr>
          <w:rFonts w:ascii="Arial" w:hAnsi="Arial" w:cs="Arial"/>
          <w:sz w:val="20"/>
          <w:szCs w:val="20"/>
        </w:rPr>
      </w:pPr>
      <w:r w:rsidRPr="00CB2144">
        <w:rPr>
          <w:rFonts w:ascii="Arial" w:hAnsi="Arial" w:cs="Arial"/>
          <w:sz w:val="20"/>
          <w:szCs w:val="20"/>
        </w:rPr>
        <w:t>3.6.2.2.2.2.</w:t>
      </w:r>
      <w:r w:rsidRPr="00CB2144">
        <w:rPr>
          <w:rFonts w:ascii="Arial" w:hAnsi="Arial" w:cs="Arial"/>
          <w:sz w:val="20"/>
          <w:szCs w:val="20"/>
        </w:rPr>
        <w:tab/>
        <w:t>Przy napełnieniu autobusu większym od 60 % urządzenie klimatyzacyjne musi pracować z maksymalną wydajnością i dążyć do utrzymania wymaganej temperatury przestrzeni pasażerskiej.</w:t>
      </w:r>
    </w:p>
    <w:p w:rsidR="00CB2144" w:rsidRPr="00CB2144" w:rsidRDefault="00CB2144" w:rsidP="00CB2144">
      <w:pPr>
        <w:rPr>
          <w:rFonts w:ascii="Arial" w:hAnsi="Arial" w:cs="Arial"/>
          <w:sz w:val="20"/>
          <w:szCs w:val="20"/>
        </w:rPr>
      </w:pPr>
      <w:r w:rsidRPr="00CB2144">
        <w:rPr>
          <w:rFonts w:ascii="Arial" w:hAnsi="Arial" w:cs="Arial"/>
          <w:sz w:val="20"/>
          <w:szCs w:val="20"/>
        </w:rPr>
        <w:t>3.6.2.2.2.3.</w:t>
      </w:r>
      <w:r w:rsidRPr="00CB2144">
        <w:rPr>
          <w:rFonts w:ascii="Arial" w:hAnsi="Arial" w:cs="Arial"/>
          <w:sz w:val="20"/>
          <w:szCs w:val="20"/>
        </w:rPr>
        <w:tab/>
        <w:t>W zakresie przewietrzania pojazdu przy użyciu wentylacji mechanicznej wymaga się, aby:</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3.6.2.2.2.3.1.</w:t>
      </w:r>
      <w:r w:rsidRPr="00CB2144">
        <w:rPr>
          <w:rFonts w:ascii="Arial" w:hAnsi="Arial" w:cs="Arial"/>
          <w:sz w:val="20"/>
          <w:szCs w:val="20"/>
        </w:rPr>
        <w:tab/>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CB2144" w:rsidRPr="00CB2144" w:rsidRDefault="00CB2144" w:rsidP="00CB2144">
      <w:pPr>
        <w:rPr>
          <w:rFonts w:ascii="Arial" w:hAnsi="Arial" w:cs="Arial"/>
          <w:sz w:val="20"/>
          <w:szCs w:val="20"/>
        </w:rPr>
      </w:pPr>
      <w:r w:rsidRPr="00CB2144">
        <w:rPr>
          <w:rFonts w:ascii="Arial" w:hAnsi="Arial" w:cs="Arial"/>
          <w:sz w:val="20"/>
          <w:szCs w:val="20"/>
        </w:rPr>
        <w:t>3.6.2.2.2.3.2.</w:t>
      </w:r>
      <w:r w:rsidRPr="00CB2144">
        <w:rPr>
          <w:rFonts w:ascii="Arial" w:hAnsi="Arial" w:cs="Arial"/>
          <w:sz w:val="20"/>
          <w:szCs w:val="20"/>
        </w:rPr>
        <w:tab/>
        <w:t>pasażer odczuwał ruch powietrza wewnątrz zarówno w czasie jazdy, jak i podczas postoju;</w:t>
      </w:r>
    </w:p>
    <w:p w:rsidR="00CB2144" w:rsidRPr="00CB2144" w:rsidRDefault="00CB2144" w:rsidP="00CB2144">
      <w:pPr>
        <w:rPr>
          <w:rFonts w:ascii="Arial" w:hAnsi="Arial" w:cs="Arial"/>
          <w:sz w:val="20"/>
          <w:szCs w:val="20"/>
        </w:rPr>
      </w:pPr>
      <w:r w:rsidRPr="00CB2144">
        <w:rPr>
          <w:rFonts w:ascii="Arial" w:hAnsi="Arial" w:cs="Arial"/>
          <w:sz w:val="20"/>
          <w:szCs w:val="20"/>
        </w:rPr>
        <w:t>3.6.2.2.2.3.3.</w:t>
      </w:r>
      <w:r w:rsidRPr="00CB2144">
        <w:rPr>
          <w:rFonts w:ascii="Arial" w:hAnsi="Arial" w:cs="Arial"/>
          <w:sz w:val="20"/>
          <w:szCs w:val="20"/>
        </w:rPr>
        <w:tab/>
        <w:t>układ przewietrzania był stopniowany (regulowany przez kierowcę z kabiny).</w:t>
      </w:r>
    </w:p>
    <w:p w:rsidR="00CB2144" w:rsidRPr="00CB2144" w:rsidRDefault="00CB2144" w:rsidP="00CB2144">
      <w:pPr>
        <w:rPr>
          <w:rFonts w:ascii="Arial" w:hAnsi="Arial" w:cs="Arial"/>
          <w:sz w:val="20"/>
          <w:szCs w:val="20"/>
        </w:rPr>
      </w:pPr>
      <w:r w:rsidRPr="00CB2144">
        <w:rPr>
          <w:rFonts w:ascii="Arial" w:hAnsi="Arial" w:cs="Arial"/>
          <w:sz w:val="20"/>
          <w:szCs w:val="20"/>
        </w:rPr>
        <w:t>3.6.3.</w:t>
      </w:r>
      <w:r w:rsidRPr="00CB2144">
        <w:rPr>
          <w:rFonts w:ascii="Arial" w:hAnsi="Arial" w:cs="Arial"/>
          <w:sz w:val="20"/>
          <w:szCs w:val="20"/>
        </w:rPr>
        <w:tab/>
        <w:t>Systemy ogrzewania.</w:t>
      </w:r>
    </w:p>
    <w:p w:rsidR="00CB2144" w:rsidRPr="00CB2144" w:rsidRDefault="00CB2144" w:rsidP="00CB2144">
      <w:pPr>
        <w:rPr>
          <w:rFonts w:ascii="Arial" w:hAnsi="Arial" w:cs="Arial"/>
          <w:sz w:val="20"/>
          <w:szCs w:val="20"/>
        </w:rPr>
      </w:pPr>
      <w:r w:rsidRPr="00CB2144">
        <w:rPr>
          <w:rFonts w:ascii="Arial" w:hAnsi="Arial" w:cs="Arial"/>
          <w:sz w:val="20"/>
          <w:szCs w:val="20"/>
        </w:rPr>
        <w:t>3.6.3.1.</w:t>
      </w:r>
      <w:r w:rsidRPr="00CB2144">
        <w:rPr>
          <w:rFonts w:ascii="Arial" w:hAnsi="Arial" w:cs="Arial"/>
          <w:sz w:val="20"/>
          <w:szCs w:val="20"/>
        </w:rPr>
        <w:tab/>
        <w:t>Wodne – wykorzystujące ciepło z układu chłodzenia silnika, realizowane przez:</w:t>
      </w:r>
    </w:p>
    <w:p w:rsidR="00CB2144" w:rsidRPr="00CB2144" w:rsidRDefault="00CB2144" w:rsidP="00CB2144">
      <w:pPr>
        <w:rPr>
          <w:rFonts w:ascii="Arial" w:hAnsi="Arial" w:cs="Arial"/>
          <w:sz w:val="20"/>
          <w:szCs w:val="20"/>
        </w:rPr>
      </w:pPr>
      <w:r w:rsidRPr="00CB2144">
        <w:rPr>
          <w:rFonts w:ascii="Arial" w:hAnsi="Arial" w:cs="Arial"/>
          <w:sz w:val="20"/>
          <w:szCs w:val="20"/>
        </w:rPr>
        <w:t>3.6.3.1.1.</w:t>
      </w:r>
      <w:r w:rsidRPr="00CB2144">
        <w:rPr>
          <w:rFonts w:ascii="Arial" w:hAnsi="Arial" w:cs="Arial"/>
          <w:sz w:val="20"/>
          <w:szCs w:val="20"/>
        </w:rPr>
        <w:tab/>
        <w:t>nagrzewnice z wentylatorami w przestrzeni pasażerskiej oraz w kabinie kierowcy;</w:t>
      </w:r>
    </w:p>
    <w:p w:rsidR="00CB2144" w:rsidRPr="00CB2144" w:rsidRDefault="00CB2144" w:rsidP="00CB2144">
      <w:pPr>
        <w:rPr>
          <w:rFonts w:ascii="Arial" w:hAnsi="Arial" w:cs="Arial"/>
          <w:sz w:val="20"/>
          <w:szCs w:val="20"/>
        </w:rPr>
      </w:pPr>
      <w:r w:rsidRPr="00CB2144">
        <w:rPr>
          <w:rFonts w:ascii="Arial" w:hAnsi="Arial" w:cs="Arial"/>
          <w:sz w:val="20"/>
          <w:szCs w:val="20"/>
        </w:rPr>
        <w:t>3.6.3.1.2.</w:t>
      </w:r>
      <w:r w:rsidRPr="00CB2144">
        <w:rPr>
          <w:rFonts w:ascii="Arial" w:hAnsi="Arial" w:cs="Arial"/>
          <w:sz w:val="20"/>
          <w:szCs w:val="20"/>
        </w:rPr>
        <w:tab/>
        <w:t>grzejnik/i konwertorowy/e rozmieszczony/e w przestrzeni pasażerskiej. Grzejniki te nie będą wymagane jeżeli autobus będzie wyposażony w dodatkową centralę grzewczą (zespół nagrzewnic z wentylatorami o mocy co najmniej 40 kW – zwaną dalej centralą grzewczą) zabudowaną na dachu autobusu;</w:t>
      </w:r>
    </w:p>
    <w:p w:rsidR="00CB2144" w:rsidRPr="00CB2144" w:rsidRDefault="00CB2144" w:rsidP="00CB2144">
      <w:pPr>
        <w:rPr>
          <w:rFonts w:ascii="Arial" w:hAnsi="Arial" w:cs="Arial"/>
          <w:sz w:val="20"/>
          <w:szCs w:val="20"/>
        </w:rPr>
      </w:pPr>
      <w:r w:rsidRPr="00CB2144">
        <w:rPr>
          <w:rFonts w:ascii="Arial" w:hAnsi="Arial" w:cs="Arial"/>
          <w:sz w:val="20"/>
          <w:szCs w:val="20"/>
        </w:rPr>
        <w:t>3.6.3.1.3.</w:t>
      </w:r>
      <w:r w:rsidRPr="00CB2144">
        <w:rPr>
          <w:rFonts w:ascii="Arial" w:hAnsi="Arial" w:cs="Arial"/>
          <w:sz w:val="20"/>
          <w:szCs w:val="20"/>
        </w:rPr>
        <w:tab/>
        <w:t>nagrzewnicę frontową służącą do kompleksowego ogrzewania miejsca pracy kierowcy, w tym szyby przedniej.</w:t>
      </w:r>
    </w:p>
    <w:p w:rsidR="00CB2144" w:rsidRPr="00CB2144" w:rsidRDefault="00CB2144" w:rsidP="00CB2144">
      <w:pPr>
        <w:rPr>
          <w:rFonts w:ascii="Arial" w:hAnsi="Arial" w:cs="Arial"/>
          <w:sz w:val="20"/>
          <w:szCs w:val="20"/>
        </w:rPr>
      </w:pPr>
      <w:r w:rsidRPr="00CB2144">
        <w:rPr>
          <w:rFonts w:ascii="Arial" w:hAnsi="Arial" w:cs="Arial"/>
          <w:sz w:val="20"/>
          <w:szCs w:val="20"/>
        </w:rPr>
        <w:t>3.6.3.2.</w:t>
      </w:r>
      <w:r w:rsidRPr="00CB2144">
        <w:rPr>
          <w:rFonts w:ascii="Arial" w:hAnsi="Arial" w:cs="Arial"/>
          <w:sz w:val="20"/>
          <w:szCs w:val="20"/>
        </w:rPr>
        <w:tab/>
        <w:t>Kabina kierowcy ma posiadać niezależny od układu działającego w przestrzeni pasażerskiej układ ogrzewania, wentylacji i klimatyzacji, regulowany z miejsca pracy kierowcy.</w:t>
      </w:r>
    </w:p>
    <w:p w:rsidR="00CB2144" w:rsidRPr="00CB2144" w:rsidRDefault="00CB2144" w:rsidP="00CB2144">
      <w:pPr>
        <w:rPr>
          <w:rFonts w:ascii="Arial" w:hAnsi="Arial" w:cs="Arial"/>
          <w:sz w:val="20"/>
          <w:szCs w:val="20"/>
        </w:rPr>
      </w:pPr>
      <w:r w:rsidRPr="00CB2144">
        <w:rPr>
          <w:rFonts w:ascii="Arial" w:hAnsi="Arial" w:cs="Arial"/>
          <w:sz w:val="20"/>
          <w:szCs w:val="20"/>
        </w:rPr>
        <w:t>3.6.3.3.</w:t>
      </w:r>
      <w:r w:rsidRPr="00CB2144">
        <w:rPr>
          <w:rFonts w:ascii="Arial" w:hAnsi="Arial" w:cs="Arial"/>
          <w:sz w:val="20"/>
          <w:szCs w:val="20"/>
        </w:rPr>
        <w:tab/>
        <w:t>W przestrzeni pasażerskiej powinny zostać zamontowane skuteczne urządzenia grzewcze. Nagrzewnice muszą być zamontowane w sposób chroniący pasażerów przed przypadkowym zranieniem lub innym wypadkiem.</w:t>
      </w:r>
    </w:p>
    <w:p w:rsidR="00CB2144" w:rsidRPr="00CB2144" w:rsidRDefault="00CB2144" w:rsidP="00CB2144">
      <w:pPr>
        <w:rPr>
          <w:rFonts w:ascii="Arial" w:hAnsi="Arial" w:cs="Arial"/>
          <w:sz w:val="20"/>
          <w:szCs w:val="20"/>
        </w:rPr>
      </w:pPr>
      <w:r w:rsidRPr="00CB2144">
        <w:rPr>
          <w:rFonts w:ascii="Arial" w:hAnsi="Arial" w:cs="Arial"/>
          <w:sz w:val="20"/>
          <w:szCs w:val="20"/>
        </w:rPr>
        <w:t>3.6.3.4.</w:t>
      </w:r>
      <w:r w:rsidRPr="00CB2144">
        <w:rPr>
          <w:rFonts w:ascii="Arial" w:hAnsi="Arial" w:cs="Arial"/>
          <w:sz w:val="20"/>
          <w:szCs w:val="20"/>
        </w:rPr>
        <w:tab/>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18oC w następujący sposób:</w:t>
      </w:r>
    </w:p>
    <w:p w:rsidR="00CB2144" w:rsidRPr="00CB2144" w:rsidRDefault="00CB2144" w:rsidP="00CB2144">
      <w:pPr>
        <w:rPr>
          <w:rFonts w:ascii="Arial" w:hAnsi="Arial" w:cs="Arial"/>
          <w:sz w:val="20"/>
          <w:szCs w:val="20"/>
        </w:rPr>
      </w:pPr>
      <w:r w:rsidRPr="00CB2144">
        <w:rPr>
          <w:rFonts w:ascii="Arial" w:hAnsi="Arial" w:cs="Arial"/>
          <w:sz w:val="20"/>
          <w:szCs w:val="20"/>
        </w:rPr>
        <w:t>3.6.3.4.1.</w:t>
      </w:r>
      <w:r w:rsidRPr="00CB2144">
        <w:rPr>
          <w:rFonts w:ascii="Arial" w:hAnsi="Arial" w:cs="Arial"/>
          <w:sz w:val="20"/>
          <w:szCs w:val="20"/>
        </w:rPr>
        <w:tab/>
        <w:t>przy spadku temperatury w przedziale pasażerskim poniżej 18ºC, w pierwszej kolejności uruchamiać się muszą tylko grzejniki konwektorowe (lub centrala grzewcza, o ile nie zastosowano grzejników konwektorowych);</w:t>
      </w:r>
    </w:p>
    <w:p w:rsidR="00CB2144" w:rsidRPr="00CB2144" w:rsidRDefault="00CB2144" w:rsidP="00CB2144">
      <w:pPr>
        <w:rPr>
          <w:rFonts w:ascii="Arial" w:hAnsi="Arial" w:cs="Arial"/>
          <w:sz w:val="20"/>
          <w:szCs w:val="20"/>
        </w:rPr>
      </w:pPr>
      <w:r w:rsidRPr="00CB2144">
        <w:rPr>
          <w:rFonts w:ascii="Arial" w:hAnsi="Arial" w:cs="Arial"/>
          <w:sz w:val="20"/>
          <w:szCs w:val="20"/>
        </w:rPr>
        <w:t>3.6.3.4.2.</w:t>
      </w:r>
      <w:r w:rsidRPr="00CB2144">
        <w:rPr>
          <w:rFonts w:ascii="Arial" w:hAnsi="Arial" w:cs="Arial"/>
          <w:sz w:val="20"/>
          <w:szCs w:val="20"/>
        </w:rPr>
        <w:tab/>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CB2144" w:rsidRPr="00CB2144" w:rsidRDefault="00CB2144" w:rsidP="00CB2144">
      <w:pPr>
        <w:rPr>
          <w:rFonts w:ascii="Arial" w:hAnsi="Arial" w:cs="Arial"/>
          <w:sz w:val="20"/>
          <w:szCs w:val="20"/>
        </w:rPr>
      </w:pPr>
      <w:r w:rsidRPr="00CB2144">
        <w:rPr>
          <w:rFonts w:ascii="Arial" w:hAnsi="Arial" w:cs="Arial"/>
          <w:sz w:val="20"/>
          <w:szCs w:val="20"/>
        </w:rPr>
        <w:t>3.6.3.4.3.</w:t>
      </w:r>
      <w:r w:rsidRPr="00CB2144">
        <w:rPr>
          <w:rFonts w:ascii="Arial" w:hAnsi="Arial" w:cs="Arial"/>
          <w:sz w:val="20"/>
          <w:szCs w:val="20"/>
        </w:rPr>
        <w:tab/>
        <w:t>układ sterowania musi posiadać możliwość programowej zmiany poziomu temperatur granicznych, przy których system ten uruchamia się automatycznie (i wyłącza się). Zakres zmian temperatur – od 16°C do 22°C;</w:t>
      </w:r>
    </w:p>
    <w:p w:rsidR="00CB2144" w:rsidRPr="00CB2144" w:rsidRDefault="00CB2144" w:rsidP="00CB2144">
      <w:pPr>
        <w:rPr>
          <w:rFonts w:ascii="Arial" w:hAnsi="Arial" w:cs="Arial"/>
          <w:sz w:val="20"/>
          <w:szCs w:val="20"/>
        </w:rPr>
      </w:pPr>
      <w:r w:rsidRPr="00CB2144">
        <w:rPr>
          <w:rFonts w:ascii="Arial" w:hAnsi="Arial" w:cs="Arial"/>
          <w:sz w:val="20"/>
          <w:szCs w:val="20"/>
        </w:rPr>
        <w:t>3.6.3.4.4.</w:t>
      </w:r>
      <w:r w:rsidRPr="00CB2144">
        <w:rPr>
          <w:rFonts w:ascii="Arial" w:hAnsi="Arial" w:cs="Arial"/>
          <w:sz w:val="20"/>
          <w:szCs w:val="20"/>
        </w:rPr>
        <w:tab/>
        <w:t>niedopuszczalny podczas pracy ogrzewania i klimatyzacji jest stan, w którym systemy te wzajemnie się wykluczają; oznacza to, że podczas pracy ogrzewania klimatyzacja nie może równocześnie chłodzić przestrzeni pasażerskiej.</w:t>
      </w:r>
    </w:p>
    <w:p w:rsidR="00CB2144" w:rsidRPr="00CB2144" w:rsidRDefault="00CB2144" w:rsidP="00CB2144">
      <w:pPr>
        <w:rPr>
          <w:rFonts w:ascii="Arial" w:hAnsi="Arial" w:cs="Arial"/>
          <w:sz w:val="20"/>
          <w:szCs w:val="20"/>
        </w:rPr>
      </w:pPr>
      <w:r w:rsidRPr="00CB2144">
        <w:rPr>
          <w:rFonts w:ascii="Arial" w:hAnsi="Arial" w:cs="Arial"/>
          <w:sz w:val="20"/>
          <w:szCs w:val="20"/>
        </w:rPr>
        <w:t>3.6.3.5.</w:t>
      </w:r>
      <w:r w:rsidRPr="00CB2144">
        <w:rPr>
          <w:rFonts w:ascii="Arial" w:hAnsi="Arial" w:cs="Arial"/>
          <w:sz w:val="20"/>
          <w:szCs w:val="20"/>
        </w:rPr>
        <w:tab/>
        <w:t>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rejestracji odczytu m.in. czasu pracy, poboru paliwa (należy dołączyć urządzenie z oprogramowaniem umożliwiające dokonanie odczytu zarejestrowanych danych).</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3.6.3.5.1.</w:t>
      </w:r>
      <w:r w:rsidRPr="00CB2144">
        <w:rPr>
          <w:rFonts w:ascii="Arial" w:hAnsi="Arial" w:cs="Arial"/>
          <w:sz w:val="20"/>
          <w:szCs w:val="20"/>
        </w:rPr>
        <w:tab/>
        <w:t>Włączenie ogrzewania musi nastąpić w sposób automatyczny lub ręcznie, w zależności od wyboru trybu przez prowadzącego, gdy temperatura powietrza w przedziale pasażerskim autobusu spadnie poniżej +5oC (wraz z możliwością ręcznego wyłączenia).</w:t>
      </w:r>
    </w:p>
    <w:p w:rsidR="00CB2144" w:rsidRPr="00CB2144" w:rsidRDefault="00CB2144" w:rsidP="00CB2144">
      <w:pPr>
        <w:rPr>
          <w:rFonts w:ascii="Arial" w:hAnsi="Arial" w:cs="Arial"/>
          <w:sz w:val="20"/>
          <w:szCs w:val="20"/>
        </w:rPr>
      </w:pPr>
      <w:r w:rsidRPr="00CB2144">
        <w:rPr>
          <w:rFonts w:ascii="Arial" w:hAnsi="Arial" w:cs="Arial"/>
          <w:sz w:val="20"/>
          <w:szCs w:val="20"/>
        </w:rPr>
        <w:t>3.6.4.</w:t>
      </w:r>
      <w:r w:rsidRPr="00CB2144">
        <w:rPr>
          <w:rFonts w:ascii="Arial" w:hAnsi="Arial" w:cs="Arial"/>
          <w:sz w:val="20"/>
          <w:szCs w:val="20"/>
        </w:rPr>
        <w:tab/>
        <w:t>Klimatyzacja.</w:t>
      </w:r>
    </w:p>
    <w:p w:rsidR="00CB2144" w:rsidRPr="00CB2144" w:rsidRDefault="00CB2144" w:rsidP="00CB2144">
      <w:pPr>
        <w:rPr>
          <w:rFonts w:ascii="Arial" w:hAnsi="Arial" w:cs="Arial"/>
          <w:sz w:val="20"/>
          <w:szCs w:val="20"/>
        </w:rPr>
      </w:pPr>
      <w:r w:rsidRPr="00CB2144">
        <w:rPr>
          <w:rFonts w:ascii="Arial" w:hAnsi="Arial" w:cs="Arial"/>
          <w:sz w:val="20"/>
          <w:szCs w:val="20"/>
        </w:rPr>
        <w:t>3.6.4.1.</w:t>
      </w:r>
      <w:r w:rsidRPr="00CB2144">
        <w:rPr>
          <w:rFonts w:ascii="Arial" w:hAnsi="Arial" w:cs="Arial"/>
          <w:sz w:val="20"/>
          <w:szCs w:val="20"/>
        </w:rPr>
        <w:tab/>
        <w:t>Autobus powinien być wyposażony w niezależne od siebie urządzenie klimatyzacyjne przestrzeni pasażerskiej oraz kabiny kierowcy o mocy minimalnej 22kW. W przypadku zintegrowania urządzeń do klimatyzacji kabiny kierowcy oraz do klimatyzacji przestrzeni pasażerskiej, dostępna powinna być funkcja niezależnego sterowania i regulacji temperatury dla poszczególnych przestrzeni.</w:t>
      </w:r>
    </w:p>
    <w:p w:rsidR="00CB2144" w:rsidRPr="00CB2144" w:rsidRDefault="00CB2144" w:rsidP="00CB2144">
      <w:pPr>
        <w:rPr>
          <w:rFonts w:ascii="Arial" w:hAnsi="Arial" w:cs="Arial"/>
          <w:sz w:val="20"/>
          <w:szCs w:val="20"/>
        </w:rPr>
      </w:pPr>
      <w:r w:rsidRPr="00CB2144">
        <w:rPr>
          <w:rFonts w:ascii="Arial" w:hAnsi="Arial" w:cs="Arial"/>
          <w:sz w:val="20"/>
          <w:szCs w:val="20"/>
        </w:rPr>
        <w:t>3.6.4.2.</w:t>
      </w:r>
      <w:r w:rsidRPr="00CB2144">
        <w:rPr>
          <w:rFonts w:ascii="Arial" w:hAnsi="Arial" w:cs="Arial"/>
          <w:sz w:val="20"/>
          <w:szCs w:val="20"/>
        </w:rPr>
        <w:tab/>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CB2144" w:rsidRPr="00CB2144" w:rsidRDefault="00CB2144" w:rsidP="00CB2144">
      <w:pPr>
        <w:rPr>
          <w:rFonts w:ascii="Arial" w:hAnsi="Arial" w:cs="Arial"/>
          <w:sz w:val="20"/>
          <w:szCs w:val="20"/>
        </w:rPr>
      </w:pPr>
      <w:r w:rsidRPr="00CB2144">
        <w:rPr>
          <w:rFonts w:ascii="Arial" w:hAnsi="Arial" w:cs="Arial"/>
          <w:sz w:val="20"/>
          <w:szCs w:val="20"/>
        </w:rPr>
        <w:t>3.6.4.2.1.</w:t>
      </w:r>
      <w:r w:rsidRPr="00CB2144">
        <w:rPr>
          <w:rFonts w:ascii="Arial" w:hAnsi="Arial" w:cs="Arial"/>
          <w:sz w:val="20"/>
          <w:szCs w:val="20"/>
        </w:rPr>
        <w:tab/>
        <w:t>z możliwością pracy w trybie samej wentylacji przestrzeni pasażerskiej.</w:t>
      </w:r>
    </w:p>
    <w:p w:rsidR="00CB2144" w:rsidRPr="00CB2144" w:rsidRDefault="00CB2144" w:rsidP="00CB2144">
      <w:pPr>
        <w:rPr>
          <w:rFonts w:ascii="Arial" w:hAnsi="Arial" w:cs="Arial"/>
          <w:sz w:val="20"/>
          <w:szCs w:val="20"/>
        </w:rPr>
      </w:pPr>
      <w:r w:rsidRPr="00CB2144">
        <w:rPr>
          <w:rFonts w:ascii="Arial" w:hAnsi="Arial" w:cs="Arial"/>
          <w:sz w:val="20"/>
          <w:szCs w:val="20"/>
        </w:rPr>
        <w:t>3.6.4.2.2.</w:t>
      </w:r>
      <w:r w:rsidRPr="00CB2144">
        <w:rPr>
          <w:rFonts w:ascii="Arial" w:hAnsi="Arial" w:cs="Arial"/>
          <w:sz w:val="20"/>
          <w:szCs w:val="20"/>
        </w:rPr>
        <w:tab/>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4.</w:t>
      </w:r>
      <w:r w:rsidRPr="00CB2144">
        <w:rPr>
          <w:rFonts w:ascii="Arial" w:hAnsi="Arial" w:cs="Arial"/>
          <w:sz w:val="20"/>
          <w:szCs w:val="20"/>
        </w:rPr>
        <w:tab/>
        <w:t>Wyposażenie elektroniczne autobusu</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4.1.</w:t>
      </w:r>
      <w:r w:rsidRPr="00CB2144">
        <w:rPr>
          <w:rFonts w:ascii="Arial" w:hAnsi="Arial" w:cs="Arial"/>
          <w:sz w:val="20"/>
          <w:szCs w:val="20"/>
        </w:rPr>
        <w:tab/>
        <w:t>Systemy informatyczne.</w:t>
      </w:r>
    </w:p>
    <w:p w:rsidR="00CB2144" w:rsidRPr="00CB2144" w:rsidRDefault="00CB2144" w:rsidP="00CB2144">
      <w:pPr>
        <w:rPr>
          <w:rFonts w:ascii="Arial" w:hAnsi="Arial" w:cs="Arial"/>
          <w:sz w:val="20"/>
          <w:szCs w:val="20"/>
        </w:rPr>
      </w:pPr>
      <w:r w:rsidRPr="00CB2144">
        <w:rPr>
          <w:rFonts w:ascii="Arial" w:hAnsi="Arial" w:cs="Arial"/>
          <w:sz w:val="20"/>
          <w:szCs w:val="20"/>
        </w:rPr>
        <w:t>4.1.1.</w:t>
      </w:r>
      <w:r w:rsidRPr="00CB2144">
        <w:rPr>
          <w:rFonts w:ascii="Arial" w:hAnsi="Arial" w:cs="Arial"/>
          <w:sz w:val="20"/>
          <w:szCs w:val="20"/>
        </w:rPr>
        <w:tab/>
        <w:t>Zastosowane systemy oraz ich poszczególne elementy muszą być zbudowane z uwzględnieniem zastosowania nowoczesnych, niezawodnych rozwiązań technicznych i technologicznych oraz charakteryzować się:</w:t>
      </w:r>
    </w:p>
    <w:p w:rsidR="00CB2144" w:rsidRPr="00CB2144" w:rsidRDefault="00CB2144" w:rsidP="00CB2144">
      <w:pPr>
        <w:rPr>
          <w:rFonts w:ascii="Arial" w:hAnsi="Arial" w:cs="Arial"/>
          <w:sz w:val="20"/>
          <w:szCs w:val="20"/>
        </w:rPr>
      </w:pPr>
      <w:r w:rsidRPr="00CB2144">
        <w:rPr>
          <w:rFonts w:ascii="Arial" w:hAnsi="Arial" w:cs="Arial"/>
          <w:sz w:val="20"/>
          <w:szCs w:val="20"/>
        </w:rPr>
        <w:t>4.1.1.1.</w:t>
      </w:r>
      <w:r w:rsidRPr="00CB2144">
        <w:rPr>
          <w:rFonts w:ascii="Arial" w:hAnsi="Arial" w:cs="Arial"/>
          <w:sz w:val="20"/>
          <w:szCs w:val="20"/>
        </w:rPr>
        <w:tab/>
        <w:t>minimum 5 letnim okresem udzielonej gwarancji na eksploatację;</w:t>
      </w:r>
    </w:p>
    <w:p w:rsidR="00CB2144" w:rsidRPr="00CB2144" w:rsidRDefault="00CB2144" w:rsidP="00CB2144">
      <w:pPr>
        <w:rPr>
          <w:rFonts w:ascii="Arial" w:hAnsi="Arial" w:cs="Arial"/>
          <w:sz w:val="20"/>
          <w:szCs w:val="20"/>
        </w:rPr>
      </w:pPr>
      <w:r w:rsidRPr="00CB2144">
        <w:rPr>
          <w:rFonts w:ascii="Arial" w:hAnsi="Arial" w:cs="Arial"/>
          <w:sz w:val="20"/>
          <w:szCs w:val="20"/>
        </w:rPr>
        <w:t>4.1.1.2.</w:t>
      </w:r>
      <w:r w:rsidRPr="00CB2144">
        <w:rPr>
          <w:rFonts w:ascii="Arial" w:hAnsi="Arial" w:cs="Arial"/>
          <w:sz w:val="20"/>
          <w:szCs w:val="20"/>
        </w:rPr>
        <w:tab/>
        <w:t>rozwiązaniami technicznymi gwarantującymi bezpieczeństwo dla pasażerów, kierowcy;</w:t>
      </w:r>
    </w:p>
    <w:p w:rsidR="00CB2144" w:rsidRPr="00CB2144" w:rsidRDefault="00CB2144" w:rsidP="00CB2144">
      <w:pPr>
        <w:rPr>
          <w:rFonts w:ascii="Arial" w:hAnsi="Arial" w:cs="Arial"/>
          <w:sz w:val="20"/>
          <w:szCs w:val="20"/>
        </w:rPr>
      </w:pPr>
      <w:r w:rsidRPr="00CB2144">
        <w:rPr>
          <w:rFonts w:ascii="Arial" w:hAnsi="Arial" w:cs="Arial"/>
          <w:sz w:val="20"/>
          <w:szCs w:val="20"/>
        </w:rPr>
        <w:t>4.1.1.3.</w:t>
      </w:r>
      <w:r w:rsidRPr="00CB2144">
        <w:rPr>
          <w:rFonts w:ascii="Arial" w:hAnsi="Arial" w:cs="Arial"/>
          <w:sz w:val="20"/>
          <w:szCs w:val="20"/>
        </w:rPr>
        <w:tab/>
        <w:t>estetyką zewnętrzną;</w:t>
      </w:r>
    </w:p>
    <w:p w:rsidR="00CB2144" w:rsidRPr="00CB2144" w:rsidRDefault="00CB2144" w:rsidP="00CB2144">
      <w:pPr>
        <w:rPr>
          <w:rFonts w:ascii="Arial" w:hAnsi="Arial" w:cs="Arial"/>
          <w:sz w:val="20"/>
          <w:szCs w:val="20"/>
        </w:rPr>
      </w:pPr>
      <w:r w:rsidRPr="00CB2144">
        <w:rPr>
          <w:rFonts w:ascii="Arial" w:hAnsi="Arial" w:cs="Arial"/>
          <w:sz w:val="20"/>
          <w:szCs w:val="20"/>
        </w:rPr>
        <w:t>4.1.1.4.</w:t>
      </w:r>
      <w:r w:rsidRPr="00CB2144">
        <w:rPr>
          <w:rFonts w:ascii="Arial" w:hAnsi="Arial" w:cs="Arial"/>
          <w:sz w:val="20"/>
          <w:szCs w:val="20"/>
        </w:rPr>
        <w:tab/>
        <w:t>niezawodnością eksploatacyjną;</w:t>
      </w:r>
    </w:p>
    <w:p w:rsidR="00CB2144" w:rsidRPr="00CB2144" w:rsidRDefault="00CB2144" w:rsidP="00CB2144">
      <w:pPr>
        <w:rPr>
          <w:rFonts w:ascii="Arial" w:hAnsi="Arial" w:cs="Arial"/>
          <w:sz w:val="20"/>
          <w:szCs w:val="20"/>
        </w:rPr>
      </w:pPr>
      <w:r w:rsidRPr="00CB2144">
        <w:rPr>
          <w:rFonts w:ascii="Arial" w:hAnsi="Arial" w:cs="Arial"/>
          <w:sz w:val="20"/>
          <w:szCs w:val="20"/>
        </w:rPr>
        <w:t>4.1.1.5.</w:t>
      </w:r>
      <w:r w:rsidRPr="00CB2144">
        <w:rPr>
          <w:rFonts w:ascii="Arial" w:hAnsi="Arial" w:cs="Arial"/>
          <w:sz w:val="20"/>
          <w:szCs w:val="20"/>
        </w:rPr>
        <w:tab/>
        <w:t>przygotowaniem do obsługi technicznej przez użytkownika (wprowadzanie materiałów informacyjnych, oprogramowanie, instrukcje, dokumentacja techniczna);</w:t>
      </w:r>
    </w:p>
    <w:p w:rsidR="00CB2144" w:rsidRPr="00CB2144" w:rsidRDefault="00CB2144" w:rsidP="00CB2144">
      <w:pPr>
        <w:rPr>
          <w:rFonts w:ascii="Arial" w:hAnsi="Arial" w:cs="Arial"/>
          <w:sz w:val="20"/>
          <w:szCs w:val="20"/>
        </w:rPr>
      </w:pPr>
      <w:r w:rsidRPr="00CB2144">
        <w:rPr>
          <w:rFonts w:ascii="Arial" w:hAnsi="Arial" w:cs="Arial"/>
          <w:sz w:val="20"/>
          <w:szCs w:val="20"/>
        </w:rPr>
        <w:t>4.1.1.6.</w:t>
      </w:r>
      <w:r w:rsidRPr="00CB2144">
        <w:rPr>
          <w:rFonts w:ascii="Arial" w:hAnsi="Arial" w:cs="Arial"/>
          <w:sz w:val="20"/>
          <w:szCs w:val="20"/>
        </w:rPr>
        <w:tab/>
        <w:t>wandaloodporną zabudową monitorów;</w:t>
      </w:r>
    </w:p>
    <w:p w:rsidR="00CB2144" w:rsidRPr="00CB2144" w:rsidRDefault="00CB2144" w:rsidP="00CB2144">
      <w:pPr>
        <w:rPr>
          <w:rFonts w:ascii="Arial" w:hAnsi="Arial" w:cs="Arial"/>
          <w:sz w:val="20"/>
          <w:szCs w:val="20"/>
        </w:rPr>
      </w:pPr>
      <w:r w:rsidRPr="00CB2144">
        <w:rPr>
          <w:rFonts w:ascii="Arial" w:hAnsi="Arial" w:cs="Arial"/>
          <w:sz w:val="20"/>
          <w:szCs w:val="20"/>
        </w:rPr>
        <w:t>4.1.1.7.</w:t>
      </w:r>
      <w:r w:rsidRPr="00CB2144">
        <w:rPr>
          <w:rFonts w:ascii="Arial" w:hAnsi="Arial" w:cs="Arial"/>
          <w:sz w:val="20"/>
          <w:szCs w:val="20"/>
        </w:rPr>
        <w:tab/>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CB2144" w:rsidRPr="00CB2144" w:rsidRDefault="00CB2144" w:rsidP="00CB2144">
      <w:pPr>
        <w:rPr>
          <w:rFonts w:ascii="Arial" w:hAnsi="Arial" w:cs="Arial"/>
          <w:sz w:val="20"/>
          <w:szCs w:val="20"/>
        </w:rPr>
      </w:pPr>
      <w:r w:rsidRPr="00CB2144">
        <w:rPr>
          <w:rFonts w:ascii="Arial" w:hAnsi="Arial" w:cs="Arial"/>
          <w:sz w:val="20"/>
          <w:szCs w:val="20"/>
        </w:rPr>
        <w:t>4.1.1.8.</w:t>
      </w:r>
      <w:r w:rsidRPr="00CB2144">
        <w:rPr>
          <w:rFonts w:ascii="Arial" w:hAnsi="Arial" w:cs="Arial"/>
          <w:sz w:val="20"/>
          <w:szCs w:val="20"/>
        </w:rPr>
        <w:tab/>
        <w:t>energooszczędnymi rozwiązaniami zarówno w zakresie urządzeń pokładowych jak i pozostałych urządzeń np. tablic informacji pasażerskiej;</w:t>
      </w:r>
    </w:p>
    <w:p w:rsidR="00CB2144" w:rsidRPr="00CB2144" w:rsidRDefault="00CB2144" w:rsidP="00CB2144">
      <w:pPr>
        <w:rPr>
          <w:rFonts w:ascii="Arial" w:hAnsi="Arial" w:cs="Arial"/>
          <w:sz w:val="20"/>
          <w:szCs w:val="20"/>
        </w:rPr>
      </w:pPr>
      <w:r w:rsidRPr="00CB2144">
        <w:rPr>
          <w:rFonts w:ascii="Arial" w:hAnsi="Arial" w:cs="Arial"/>
          <w:sz w:val="20"/>
          <w:szCs w:val="20"/>
        </w:rPr>
        <w:t>4.1.1.9.</w:t>
      </w:r>
      <w:r w:rsidRPr="00CB2144">
        <w:rPr>
          <w:rFonts w:ascii="Arial" w:hAnsi="Arial" w:cs="Arial"/>
          <w:sz w:val="20"/>
          <w:szCs w:val="20"/>
        </w:rPr>
        <w:tab/>
        <w:t xml:space="preserve">spełnieniem obowiązujących w Polsce </w:t>
      </w:r>
      <w:bookmarkStart w:id="0" w:name="_GoBack"/>
      <w:r w:rsidRPr="00CB2144">
        <w:rPr>
          <w:rFonts w:ascii="Arial" w:hAnsi="Arial" w:cs="Arial"/>
          <w:sz w:val="20"/>
          <w:szCs w:val="20"/>
        </w:rPr>
        <w:t>norm</w:t>
      </w:r>
      <w:bookmarkEnd w:id="0"/>
      <w:r w:rsidRPr="00CB2144">
        <w:rPr>
          <w:rFonts w:ascii="Arial" w:hAnsi="Arial" w:cs="Arial"/>
          <w:sz w:val="20"/>
          <w:szCs w:val="20"/>
        </w:rPr>
        <w:t xml:space="preserve"> i przepisów dotyczących poziomu zakłóceń elektrycznych i radioelektrycznych, </w:t>
      </w:r>
    </w:p>
    <w:p w:rsidR="00CB2144" w:rsidRPr="00CB2144" w:rsidRDefault="00CB2144" w:rsidP="00CB2144">
      <w:pPr>
        <w:rPr>
          <w:rFonts w:ascii="Arial" w:hAnsi="Arial" w:cs="Arial"/>
          <w:sz w:val="20"/>
          <w:szCs w:val="20"/>
        </w:rPr>
      </w:pPr>
      <w:r w:rsidRPr="00CB2144">
        <w:rPr>
          <w:rFonts w:ascii="Arial" w:hAnsi="Arial" w:cs="Arial"/>
          <w:sz w:val="20"/>
          <w:szCs w:val="20"/>
        </w:rPr>
        <w:t>4.1.1.10.</w:t>
      </w:r>
      <w:r w:rsidRPr="00CB2144">
        <w:rPr>
          <w:rFonts w:ascii="Arial" w:hAnsi="Arial" w:cs="Arial"/>
          <w:sz w:val="20"/>
          <w:szCs w:val="20"/>
        </w:rPr>
        <w:tab/>
        <w:t>przystosowaniem do warunków środowiskowych i klimatycznych miasta Świnoujścia.</w:t>
      </w:r>
    </w:p>
    <w:p w:rsidR="00CB2144" w:rsidRPr="00CB2144" w:rsidRDefault="00CB2144" w:rsidP="00CB2144">
      <w:pPr>
        <w:rPr>
          <w:rFonts w:ascii="Arial" w:hAnsi="Arial" w:cs="Arial"/>
          <w:sz w:val="20"/>
          <w:szCs w:val="20"/>
        </w:rPr>
      </w:pPr>
      <w:r w:rsidRPr="00CB2144">
        <w:rPr>
          <w:rFonts w:ascii="Arial" w:hAnsi="Arial" w:cs="Arial"/>
          <w:sz w:val="20"/>
          <w:szCs w:val="20"/>
        </w:rPr>
        <w:t>4.1.2.</w:t>
      </w:r>
      <w:r w:rsidRPr="00CB2144">
        <w:rPr>
          <w:rFonts w:ascii="Arial" w:hAnsi="Arial" w:cs="Arial"/>
          <w:sz w:val="20"/>
          <w:szCs w:val="20"/>
        </w:rPr>
        <w:tab/>
        <w:t>Licencjonowanie</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4.1.2.1.</w:t>
      </w:r>
      <w:r w:rsidRPr="00CB2144">
        <w:rPr>
          <w:rFonts w:ascii="Arial" w:hAnsi="Arial" w:cs="Arial"/>
          <w:sz w:val="20"/>
          <w:szCs w:val="20"/>
        </w:rPr>
        <w:tab/>
        <w:t>Wszystkie licencje na dostarczone przez Wykonawcę urządzenia lub oprogramowanie, muszą być wystawione na Zamawiającego i zawierać wsparcie techniczne w języku polskim oraz uaktualnienia przez okres min. 7 lat od daty wydania protokołu odbioru.</w:t>
      </w:r>
    </w:p>
    <w:p w:rsidR="00CB2144" w:rsidRPr="00CB2144" w:rsidRDefault="00CB2144" w:rsidP="00CB2144">
      <w:pPr>
        <w:rPr>
          <w:rFonts w:ascii="Arial" w:hAnsi="Arial" w:cs="Arial"/>
          <w:sz w:val="20"/>
          <w:szCs w:val="20"/>
        </w:rPr>
      </w:pPr>
      <w:r w:rsidRPr="00CB2144">
        <w:rPr>
          <w:rFonts w:ascii="Arial" w:hAnsi="Arial" w:cs="Arial"/>
          <w:sz w:val="20"/>
          <w:szCs w:val="20"/>
        </w:rPr>
        <w:t>4.1.2.2.</w:t>
      </w:r>
      <w:r w:rsidRPr="00CB2144">
        <w:rPr>
          <w:rFonts w:ascii="Arial" w:hAnsi="Arial" w:cs="Arial"/>
          <w:sz w:val="20"/>
          <w:szCs w:val="20"/>
        </w:rPr>
        <w:tab/>
        <w:t>Udzielone licencje nie mogą w żaden sposób ograniczać rozbudowy Systemu przez podmioty trzecie.</w:t>
      </w:r>
    </w:p>
    <w:p w:rsidR="00CB2144" w:rsidRPr="00CB2144" w:rsidRDefault="00CB2144" w:rsidP="00CB2144">
      <w:pPr>
        <w:rPr>
          <w:rFonts w:ascii="Arial" w:hAnsi="Arial" w:cs="Arial"/>
          <w:sz w:val="20"/>
          <w:szCs w:val="20"/>
        </w:rPr>
      </w:pPr>
      <w:r w:rsidRPr="00CB2144">
        <w:rPr>
          <w:rFonts w:ascii="Arial" w:hAnsi="Arial" w:cs="Arial"/>
          <w:sz w:val="20"/>
          <w:szCs w:val="20"/>
        </w:rPr>
        <w:t>4.1.2.3.</w:t>
      </w:r>
      <w:r w:rsidRPr="00CB2144">
        <w:rPr>
          <w:rFonts w:ascii="Arial" w:hAnsi="Arial" w:cs="Arial"/>
          <w:sz w:val="20"/>
          <w:szCs w:val="20"/>
        </w:rPr>
        <w:tab/>
        <w:t>Wykonawca dostarczy niezbędne licencje (jeżeli wymagane) w j. polskim do dostarczonego oprogramowania. Licencja musi pozwalać na zainstalowanie oprogramowania klienckiego na dowolnej liczbie końcówek klienckich Zamawiającego.</w:t>
      </w:r>
    </w:p>
    <w:p w:rsidR="00CB2144" w:rsidRPr="00CB2144" w:rsidRDefault="00CB2144" w:rsidP="00CB2144">
      <w:pPr>
        <w:rPr>
          <w:rFonts w:ascii="Arial" w:hAnsi="Arial" w:cs="Arial"/>
          <w:sz w:val="20"/>
          <w:szCs w:val="20"/>
        </w:rPr>
      </w:pPr>
      <w:r w:rsidRPr="00CB2144">
        <w:rPr>
          <w:rFonts w:ascii="Arial" w:hAnsi="Arial" w:cs="Arial"/>
          <w:sz w:val="20"/>
          <w:szCs w:val="20"/>
        </w:rPr>
        <w:t>4.1.3.</w:t>
      </w:r>
      <w:r w:rsidRPr="00CB2144">
        <w:rPr>
          <w:rFonts w:ascii="Arial" w:hAnsi="Arial" w:cs="Arial"/>
          <w:sz w:val="20"/>
          <w:szCs w:val="20"/>
        </w:rPr>
        <w:tab/>
        <w:t>Dokumentacja</w:t>
      </w:r>
    </w:p>
    <w:p w:rsidR="00CB2144" w:rsidRPr="00CB2144" w:rsidRDefault="00CB2144" w:rsidP="00CB2144">
      <w:pPr>
        <w:rPr>
          <w:rFonts w:ascii="Arial" w:hAnsi="Arial" w:cs="Arial"/>
          <w:sz w:val="20"/>
          <w:szCs w:val="20"/>
        </w:rPr>
      </w:pPr>
      <w:r w:rsidRPr="00CB2144">
        <w:rPr>
          <w:rFonts w:ascii="Arial" w:hAnsi="Arial" w:cs="Arial"/>
          <w:sz w:val="20"/>
          <w:szCs w:val="20"/>
        </w:rPr>
        <w:t>4.1.3.1.</w:t>
      </w:r>
      <w:r w:rsidRPr="00CB2144">
        <w:rPr>
          <w:rFonts w:ascii="Arial" w:hAnsi="Arial" w:cs="Arial"/>
          <w:sz w:val="20"/>
          <w:szCs w:val="20"/>
        </w:rPr>
        <w:tab/>
        <w:t>Wszystkie wiadomości systemu, powinny być rejestrowane w bazach danych.</w:t>
      </w:r>
    </w:p>
    <w:p w:rsidR="00CB2144" w:rsidRPr="00CB2144" w:rsidRDefault="00CB2144" w:rsidP="00CB2144">
      <w:pPr>
        <w:rPr>
          <w:rFonts w:ascii="Arial" w:hAnsi="Arial" w:cs="Arial"/>
          <w:sz w:val="20"/>
          <w:szCs w:val="20"/>
        </w:rPr>
      </w:pPr>
      <w:r w:rsidRPr="00CB2144">
        <w:rPr>
          <w:rFonts w:ascii="Arial" w:hAnsi="Arial" w:cs="Arial"/>
          <w:sz w:val="20"/>
          <w:szCs w:val="20"/>
        </w:rPr>
        <w:t>4.1.3.2.</w:t>
      </w:r>
      <w:r w:rsidRPr="00CB2144">
        <w:rPr>
          <w:rFonts w:ascii="Arial" w:hAnsi="Arial" w:cs="Arial"/>
          <w:sz w:val="20"/>
          <w:szCs w:val="20"/>
        </w:rPr>
        <w:tab/>
        <w:t>Dokumentacja musi zawierać instrukcje dla użytkownika, administratora oraz dla programisty lub projektanta.</w:t>
      </w:r>
    </w:p>
    <w:p w:rsidR="00CB2144" w:rsidRPr="00CB2144" w:rsidRDefault="00CB2144" w:rsidP="00CB2144">
      <w:pPr>
        <w:rPr>
          <w:rFonts w:ascii="Arial" w:hAnsi="Arial" w:cs="Arial"/>
          <w:sz w:val="20"/>
          <w:szCs w:val="20"/>
        </w:rPr>
      </w:pPr>
      <w:r w:rsidRPr="00CB2144">
        <w:rPr>
          <w:rFonts w:ascii="Arial" w:hAnsi="Arial" w:cs="Arial"/>
          <w:sz w:val="20"/>
          <w:szCs w:val="20"/>
        </w:rPr>
        <w:t>4.1.4.</w:t>
      </w:r>
      <w:r w:rsidRPr="00CB2144">
        <w:rPr>
          <w:rFonts w:ascii="Arial" w:hAnsi="Arial" w:cs="Arial"/>
          <w:sz w:val="20"/>
          <w:szCs w:val="20"/>
        </w:rPr>
        <w:tab/>
        <w:t>Sposób i miejsce montażu poszczególnych elementów systemów należy uzgodnić z Zamawiającym po podpisaniu umowy.</w:t>
      </w:r>
    </w:p>
    <w:p w:rsidR="00CB2144" w:rsidRPr="00CB2144" w:rsidRDefault="00CB2144" w:rsidP="00CB2144">
      <w:pPr>
        <w:rPr>
          <w:rFonts w:ascii="Arial" w:hAnsi="Arial" w:cs="Arial"/>
          <w:sz w:val="20"/>
          <w:szCs w:val="20"/>
        </w:rPr>
      </w:pPr>
      <w:r w:rsidRPr="00CB2144">
        <w:rPr>
          <w:rFonts w:ascii="Arial" w:hAnsi="Arial" w:cs="Arial"/>
          <w:sz w:val="20"/>
          <w:szCs w:val="20"/>
        </w:rPr>
        <w:t>4.1.5.</w:t>
      </w:r>
      <w:r w:rsidRPr="00CB2144">
        <w:rPr>
          <w:rFonts w:ascii="Arial" w:hAnsi="Arial" w:cs="Arial"/>
          <w:sz w:val="20"/>
          <w:szCs w:val="20"/>
        </w:rPr>
        <w:tab/>
        <w:t>Na system elektroniczny składają się:</w:t>
      </w:r>
    </w:p>
    <w:p w:rsidR="00CB2144" w:rsidRPr="00CB2144" w:rsidRDefault="00CB2144" w:rsidP="00CB2144">
      <w:pPr>
        <w:rPr>
          <w:rFonts w:ascii="Arial" w:hAnsi="Arial" w:cs="Arial"/>
          <w:sz w:val="20"/>
          <w:szCs w:val="20"/>
        </w:rPr>
      </w:pPr>
      <w:r w:rsidRPr="00CB2144">
        <w:rPr>
          <w:rFonts w:ascii="Arial" w:hAnsi="Arial" w:cs="Arial"/>
          <w:sz w:val="20"/>
          <w:szCs w:val="20"/>
        </w:rPr>
        <w:t>4.1.5.1.</w:t>
      </w:r>
      <w:r w:rsidRPr="00CB2144">
        <w:rPr>
          <w:rFonts w:ascii="Arial" w:hAnsi="Arial" w:cs="Arial"/>
          <w:sz w:val="20"/>
          <w:szCs w:val="20"/>
        </w:rPr>
        <w:tab/>
        <w:t>urządzenia pokładowe w autobusach:</w:t>
      </w:r>
    </w:p>
    <w:p w:rsidR="00CB2144" w:rsidRPr="00CB2144" w:rsidRDefault="00CB2144" w:rsidP="00CB2144">
      <w:pPr>
        <w:rPr>
          <w:rFonts w:ascii="Arial" w:hAnsi="Arial" w:cs="Arial"/>
          <w:sz w:val="20"/>
          <w:szCs w:val="20"/>
        </w:rPr>
      </w:pPr>
      <w:r w:rsidRPr="00CB2144">
        <w:rPr>
          <w:rFonts w:ascii="Arial" w:hAnsi="Arial" w:cs="Arial"/>
          <w:sz w:val="20"/>
          <w:szCs w:val="20"/>
        </w:rPr>
        <w:t>4.1.5.1.1.</w:t>
      </w:r>
      <w:r w:rsidRPr="00CB2144">
        <w:rPr>
          <w:rFonts w:ascii="Arial" w:hAnsi="Arial" w:cs="Arial"/>
          <w:sz w:val="20"/>
          <w:szCs w:val="20"/>
        </w:rPr>
        <w:tab/>
        <w:t>system pokładowy w autobusie składać się będzie z następujących elementów:</w:t>
      </w:r>
    </w:p>
    <w:p w:rsidR="00CB2144" w:rsidRPr="00CB2144" w:rsidRDefault="00CB2144" w:rsidP="00CB2144">
      <w:pPr>
        <w:rPr>
          <w:rFonts w:ascii="Arial" w:hAnsi="Arial" w:cs="Arial"/>
          <w:sz w:val="20"/>
          <w:szCs w:val="20"/>
        </w:rPr>
      </w:pPr>
      <w:r w:rsidRPr="00CB2144">
        <w:rPr>
          <w:rFonts w:ascii="Arial" w:hAnsi="Arial" w:cs="Arial"/>
          <w:sz w:val="20"/>
          <w:szCs w:val="20"/>
        </w:rPr>
        <w:t>4.1.5.1.1.1.</w:t>
      </w:r>
      <w:r w:rsidRPr="00CB2144">
        <w:rPr>
          <w:rFonts w:ascii="Arial" w:hAnsi="Arial" w:cs="Arial"/>
          <w:sz w:val="20"/>
          <w:szCs w:val="20"/>
        </w:rPr>
        <w:tab/>
        <w:t>komputera pokładowego wraz z odbiornikiem nawigacji satelitarnej, drogomierzem oraz interfejsem komunikacyjnym,</w:t>
      </w:r>
    </w:p>
    <w:p w:rsidR="00CB2144" w:rsidRPr="00CB2144" w:rsidRDefault="00CB2144" w:rsidP="00CB2144">
      <w:pPr>
        <w:rPr>
          <w:rFonts w:ascii="Arial" w:hAnsi="Arial" w:cs="Arial"/>
          <w:sz w:val="20"/>
          <w:szCs w:val="20"/>
        </w:rPr>
      </w:pPr>
      <w:r w:rsidRPr="00CB2144">
        <w:rPr>
          <w:rFonts w:ascii="Arial" w:hAnsi="Arial" w:cs="Arial"/>
          <w:sz w:val="20"/>
          <w:szCs w:val="20"/>
        </w:rPr>
        <w:t>4.1.5.2.</w:t>
      </w:r>
      <w:r w:rsidRPr="00CB2144">
        <w:rPr>
          <w:rFonts w:ascii="Arial" w:hAnsi="Arial" w:cs="Arial"/>
          <w:sz w:val="20"/>
          <w:szCs w:val="20"/>
        </w:rPr>
        <w:tab/>
        <w:t>system informacji pasażerskiej:</w:t>
      </w:r>
    </w:p>
    <w:p w:rsidR="00CB2144" w:rsidRPr="00CB2144" w:rsidRDefault="00CB2144" w:rsidP="00CB2144">
      <w:pPr>
        <w:rPr>
          <w:rFonts w:ascii="Arial" w:hAnsi="Arial" w:cs="Arial"/>
          <w:sz w:val="20"/>
          <w:szCs w:val="20"/>
        </w:rPr>
      </w:pPr>
      <w:r w:rsidRPr="00CB2144">
        <w:rPr>
          <w:rFonts w:ascii="Arial" w:hAnsi="Arial" w:cs="Arial"/>
          <w:sz w:val="20"/>
          <w:szCs w:val="20"/>
        </w:rPr>
        <w:t>4.1.5.2.1.</w:t>
      </w:r>
      <w:r w:rsidRPr="00CB2144">
        <w:rPr>
          <w:rFonts w:ascii="Arial" w:hAnsi="Arial" w:cs="Arial"/>
          <w:sz w:val="20"/>
          <w:szCs w:val="20"/>
        </w:rPr>
        <w:tab/>
        <w:t>wyświetlaczy wewnętrznych podsufitowego oraz zewnętrznych tablic informacyjnych: przedniej, bocznej, tylnej;</w:t>
      </w:r>
    </w:p>
    <w:p w:rsidR="00CB2144" w:rsidRPr="00CB2144" w:rsidRDefault="00CB2144" w:rsidP="00CB2144">
      <w:pPr>
        <w:rPr>
          <w:rFonts w:ascii="Arial" w:hAnsi="Arial" w:cs="Arial"/>
          <w:sz w:val="20"/>
          <w:szCs w:val="20"/>
        </w:rPr>
      </w:pPr>
      <w:r w:rsidRPr="00CB2144">
        <w:rPr>
          <w:rFonts w:ascii="Arial" w:hAnsi="Arial" w:cs="Arial"/>
          <w:sz w:val="20"/>
          <w:szCs w:val="20"/>
        </w:rPr>
        <w:t>4.1.5.2.2.</w:t>
      </w:r>
      <w:r w:rsidRPr="00CB2144">
        <w:rPr>
          <w:rFonts w:ascii="Arial" w:hAnsi="Arial" w:cs="Arial"/>
          <w:sz w:val="20"/>
          <w:szCs w:val="20"/>
        </w:rPr>
        <w:tab/>
        <w:t>automatycznej głosowej informacji o trasie przejazdu;</w:t>
      </w:r>
    </w:p>
    <w:p w:rsidR="00CB2144" w:rsidRPr="00CB2144" w:rsidRDefault="00CB2144" w:rsidP="00CB2144">
      <w:pPr>
        <w:rPr>
          <w:rFonts w:ascii="Arial" w:hAnsi="Arial" w:cs="Arial"/>
          <w:sz w:val="20"/>
          <w:szCs w:val="20"/>
        </w:rPr>
      </w:pPr>
      <w:r w:rsidRPr="00CB2144">
        <w:rPr>
          <w:rFonts w:ascii="Arial" w:hAnsi="Arial" w:cs="Arial"/>
          <w:sz w:val="20"/>
          <w:szCs w:val="20"/>
        </w:rPr>
        <w:t>4.1.5.2.3.</w:t>
      </w:r>
      <w:r w:rsidRPr="00CB2144">
        <w:rPr>
          <w:rFonts w:ascii="Arial" w:hAnsi="Arial" w:cs="Arial"/>
          <w:sz w:val="20"/>
          <w:szCs w:val="20"/>
        </w:rPr>
        <w:tab/>
        <w:t>monitoringu wewnętrznego i zewnętrznego pojazdu,</w:t>
      </w:r>
    </w:p>
    <w:p w:rsidR="00CB2144" w:rsidRPr="00CB2144" w:rsidRDefault="00CB2144" w:rsidP="00CB2144">
      <w:pPr>
        <w:rPr>
          <w:rFonts w:ascii="Arial" w:hAnsi="Arial" w:cs="Arial"/>
          <w:sz w:val="20"/>
          <w:szCs w:val="20"/>
        </w:rPr>
      </w:pPr>
      <w:r w:rsidRPr="00CB2144">
        <w:rPr>
          <w:rFonts w:ascii="Arial" w:hAnsi="Arial" w:cs="Arial"/>
          <w:sz w:val="20"/>
          <w:szCs w:val="20"/>
        </w:rPr>
        <w:t>4.1.5.3.</w:t>
      </w:r>
      <w:r w:rsidRPr="00CB2144">
        <w:rPr>
          <w:rFonts w:ascii="Arial" w:hAnsi="Arial" w:cs="Arial"/>
          <w:sz w:val="20"/>
          <w:szCs w:val="20"/>
        </w:rPr>
        <w:tab/>
        <w:t>system zliczania pasażerów.</w:t>
      </w:r>
    </w:p>
    <w:p w:rsidR="00CB2144" w:rsidRPr="00CB2144" w:rsidRDefault="00CB2144" w:rsidP="00CB2144">
      <w:pPr>
        <w:rPr>
          <w:rFonts w:ascii="Arial" w:hAnsi="Arial" w:cs="Arial"/>
          <w:sz w:val="20"/>
          <w:szCs w:val="20"/>
        </w:rPr>
      </w:pPr>
      <w:r w:rsidRPr="00CB2144">
        <w:rPr>
          <w:rFonts w:ascii="Arial" w:hAnsi="Arial" w:cs="Arial"/>
          <w:sz w:val="20"/>
          <w:szCs w:val="20"/>
        </w:rPr>
        <w:t>4.1.6.</w:t>
      </w:r>
      <w:r w:rsidRPr="00CB2144">
        <w:rPr>
          <w:rFonts w:ascii="Arial" w:hAnsi="Arial" w:cs="Arial"/>
          <w:sz w:val="20"/>
          <w:szCs w:val="20"/>
        </w:rPr>
        <w:tab/>
        <w:t>Wyświetlacze zewnętrzne muszą prezentować informacje również podczas postoju pojazdu na przystanku początkowym.</w:t>
      </w:r>
    </w:p>
    <w:p w:rsidR="00CB2144" w:rsidRPr="00CB2144" w:rsidRDefault="00CB2144" w:rsidP="00CB2144">
      <w:pPr>
        <w:rPr>
          <w:rFonts w:ascii="Arial" w:hAnsi="Arial" w:cs="Arial"/>
          <w:sz w:val="20"/>
          <w:szCs w:val="20"/>
        </w:rPr>
      </w:pPr>
      <w:r w:rsidRPr="00CB2144">
        <w:rPr>
          <w:rFonts w:ascii="Arial" w:hAnsi="Arial" w:cs="Arial"/>
          <w:sz w:val="20"/>
          <w:szCs w:val="20"/>
        </w:rPr>
        <w:t>4.1.7.</w:t>
      </w:r>
      <w:r w:rsidRPr="00CB2144">
        <w:rPr>
          <w:rFonts w:ascii="Arial" w:hAnsi="Arial" w:cs="Arial"/>
          <w:sz w:val="20"/>
          <w:szCs w:val="20"/>
        </w:rPr>
        <w:tab/>
        <w:t>Szczegółowe informacje oraz sekwencje informacji prezentowanych przez poszczególne wyświetlacze oraz system automatycznej głosowej informacji o trasie należy uzgodnić z Zamawiającym po podpisaniu umowy.</w:t>
      </w:r>
    </w:p>
    <w:p w:rsidR="00CB2144" w:rsidRPr="00CB2144" w:rsidRDefault="00CB2144" w:rsidP="00CB2144">
      <w:pPr>
        <w:rPr>
          <w:rFonts w:ascii="Arial" w:hAnsi="Arial" w:cs="Arial"/>
          <w:sz w:val="20"/>
          <w:szCs w:val="20"/>
        </w:rPr>
      </w:pPr>
      <w:r w:rsidRPr="00CB2144">
        <w:rPr>
          <w:rFonts w:ascii="Arial" w:hAnsi="Arial" w:cs="Arial"/>
          <w:sz w:val="20"/>
          <w:szCs w:val="20"/>
        </w:rPr>
        <w:t>4.1.8.</w:t>
      </w:r>
      <w:r w:rsidRPr="00CB2144">
        <w:rPr>
          <w:rFonts w:ascii="Arial" w:hAnsi="Arial" w:cs="Arial"/>
          <w:sz w:val="20"/>
          <w:szCs w:val="20"/>
        </w:rPr>
        <w:tab/>
        <w:t>Ewentualne awarie systemów informatycznych nie mogą mieć wpływu na możliwość wykonywania pracy przewozowej autobusów.</w:t>
      </w:r>
    </w:p>
    <w:p w:rsidR="00CB2144" w:rsidRPr="00CB2144" w:rsidRDefault="00CB2144" w:rsidP="00CB2144">
      <w:pPr>
        <w:rPr>
          <w:rFonts w:ascii="Arial" w:hAnsi="Arial" w:cs="Arial"/>
          <w:sz w:val="20"/>
          <w:szCs w:val="20"/>
        </w:rPr>
      </w:pPr>
      <w:r w:rsidRPr="00CB2144">
        <w:rPr>
          <w:rFonts w:ascii="Arial" w:hAnsi="Arial" w:cs="Arial"/>
          <w:sz w:val="20"/>
          <w:szCs w:val="20"/>
        </w:rPr>
        <w:t>4.1.9.</w:t>
      </w:r>
      <w:r w:rsidRPr="00CB2144">
        <w:rPr>
          <w:rFonts w:ascii="Arial" w:hAnsi="Arial" w:cs="Arial"/>
          <w:sz w:val="20"/>
          <w:szCs w:val="20"/>
        </w:rPr>
        <w:tab/>
        <w:t xml:space="preserve">System informatyczny musi być modułowy i zaprojektowany z możliwością rozbudowy, kompatybilny lub zostać dostosowany poprzez oprogramowanie do systemu obecnie eksploatowanego. Zamawiający podaje, że eksploatuje system wymiany danych za pośrednictwem </w:t>
      </w:r>
      <w:proofErr w:type="spellStart"/>
      <w:r w:rsidRPr="00CB2144">
        <w:rPr>
          <w:rFonts w:ascii="Arial" w:hAnsi="Arial" w:cs="Arial"/>
          <w:sz w:val="20"/>
          <w:szCs w:val="20"/>
        </w:rPr>
        <w:t>WiFi</w:t>
      </w:r>
      <w:proofErr w:type="spellEnd"/>
      <w:r w:rsidRPr="00CB2144">
        <w:rPr>
          <w:rFonts w:ascii="Arial" w:hAnsi="Arial" w:cs="Arial"/>
          <w:sz w:val="20"/>
          <w:szCs w:val="20"/>
        </w:rPr>
        <w:t xml:space="preserve"> z punktem wymiany informacji (PWI) na terenie bazy Komunikacji Miejskiej i oprogramowaniem Pakiet PIXEL3 firmy PIXEL Sp. z o.o. System ten równocześnie aktualizuje bazę rozkładów jazdy w auto-komputerach XC-6 firmy PIXEL Sp. z o.o.</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4.2.</w:t>
      </w:r>
      <w:r w:rsidRPr="00CB2144">
        <w:rPr>
          <w:rFonts w:ascii="Arial" w:hAnsi="Arial" w:cs="Arial"/>
          <w:sz w:val="20"/>
          <w:szCs w:val="20"/>
        </w:rPr>
        <w:tab/>
        <w:t>Centralny system komputerowy (</w:t>
      </w:r>
      <w:proofErr w:type="spellStart"/>
      <w:r w:rsidRPr="00CB2144">
        <w:rPr>
          <w:rFonts w:ascii="Arial" w:hAnsi="Arial" w:cs="Arial"/>
          <w:sz w:val="20"/>
          <w:szCs w:val="20"/>
        </w:rPr>
        <w:t>autokomputer</w:t>
      </w:r>
      <w:proofErr w:type="spellEnd"/>
      <w:r w:rsidRPr="00CB2144">
        <w:rPr>
          <w:rFonts w:ascii="Arial" w:hAnsi="Arial" w:cs="Arial"/>
          <w:sz w:val="20"/>
          <w:szCs w:val="20"/>
        </w:rPr>
        <w:t>).</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4.2.1.</w:t>
      </w:r>
      <w:r w:rsidRPr="00CB2144">
        <w:rPr>
          <w:rFonts w:ascii="Arial" w:hAnsi="Arial" w:cs="Arial"/>
          <w:sz w:val="20"/>
          <w:szCs w:val="20"/>
        </w:rPr>
        <w:tab/>
      </w:r>
      <w:proofErr w:type="spellStart"/>
      <w:r w:rsidRPr="00CB2144">
        <w:rPr>
          <w:rFonts w:ascii="Arial" w:hAnsi="Arial" w:cs="Arial"/>
          <w:sz w:val="20"/>
          <w:szCs w:val="20"/>
        </w:rPr>
        <w:t>Autokomputer</w:t>
      </w:r>
      <w:proofErr w:type="spellEnd"/>
      <w:r w:rsidRPr="00CB2144">
        <w:rPr>
          <w:rFonts w:ascii="Arial" w:hAnsi="Arial" w:cs="Arial"/>
          <w:sz w:val="20"/>
          <w:szCs w:val="20"/>
        </w:rPr>
        <w:t xml:space="preserve"> wyposażony w panel sterujący jest jednostką centralną agregującą systemy w pojeździe.</w:t>
      </w:r>
    </w:p>
    <w:p w:rsidR="00CB2144" w:rsidRPr="00CB2144" w:rsidRDefault="00CB2144" w:rsidP="00CB2144">
      <w:pPr>
        <w:rPr>
          <w:rFonts w:ascii="Arial" w:hAnsi="Arial" w:cs="Arial"/>
          <w:sz w:val="20"/>
          <w:szCs w:val="20"/>
        </w:rPr>
      </w:pPr>
      <w:r w:rsidRPr="00CB2144">
        <w:rPr>
          <w:rFonts w:ascii="Arial" w:hAnsi="Arial" w:cs="Arial"/>
          <w:sz w:val="20"/>
          <w:szCs w:val="20"/>
        </w:rPr>
        <w:t>4.2.2.</w:t>
      </w:r>
      <w:r w:rsidRPr="00CB2144">
        <w:rPr>
          <w:rFonts w:ascii="Arial" w:hAnsi="Arial" w:cs="Arial"/>
          <w:sz w:val="20"/>
          <w:szCs w:val="20"/>
        </w:rPr>
        <w:tab/>
        <w:t>Komputer pokładowy musi kontrolować aktualne położenie pojazdu na trasie (lokalizacja geograficzna GPS) i porównywać te dane z rozkładem jazdy. W efekcie uzyskana jest informacja o odchyleniu czasowym względem realizowanego rozkładu jazdy.</w:t>
      </w:r>
    </w:p>
    <w:p w:rsidR="00CB2144" w:rsidRPr="00CB2144" w:rsidRDefault="00CB2144" w:rsidP="00CB2144">
      <w:pPr>
        <w:rPr>
          <w:rFonts w:ascii="Arial" w:hAnsi="Arial" w:cs="Arial"/>
          <w:sz w:val="20"/>
          <w:szCs w:val="20"/>
        </w:rPr>
      </w:pPr>
      <w:r w:rsidRPr="00CB2144">
        <w:rPr>
          <w:rFonts w:ascii="Arial" w:hAnsi="Arial" w:cs="Arial"/>
          <w:sz w:val="20"/>
          <w:szCs w:val="20"/>
        </w:rPr>
        <w:t>4.2.3.</w:t>
      </w:r>
      <w:r w:rsidRPr="00CB2144">
        <w:rPr>
          <w:rFonts w:ascii="Arial" w:hAnsi="Arial" w:cs="Arial"/>
          <w:sz w:val="20"/>
          <w:szCs w:val="20"/>
        </w:rPr>
        <w:tab/>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CB2144" w:rsidRPr="00CB2144" w:rsidRDefault="00CB2144" w:rsidP="00CB2144">
      <w:pPr>
        <w:rPr>
          <w:rFonts w:ascii="Arial" w:hAnsi="Arial" w:cs="Arial"/>
          <w:sz w:val="20"/>
          <w:szCs w:val="20"/>
        </w:rPr>
      </w:pPr>
      <w:r w:rsidRPr="00CB2144">
        <w:rPr>
          <w:rFonts w:ascii="Arial" w:hAnsi="Arial" w:cs="Arial"/>
          <w:sz w:val="20"/>
          <w:szCs w:val="20"/>
        </w:rPr>
        <w:t>4.2.4.</w:t>
      </w:r>
      <w:r w:rsidRPr="00CB2144">
        <w:rPr>
          <w:rFonts w:ascii="Arial" w:hAnsi="Arial" w:cs="Arial"/>
          <w:sz w:val="20"/>
          <w:szCs w:val="20"/>
        </w:rPr>
        <w:tab/>
        <w:t>Komputer pokładowy musi charakteryzować się następującymi parametrami:</w:t>
      </w:r>
    </w:p>
    <w:p w:rsidR="00CB2144" w:rsidRPr="00CB2144" w:rsidRDefault="00CB2144" w:rsidP="00CB2144">
      <w:pPr>
        <w:rPr>
          <w:rFonts w:ascii="Arial" w:hAnsi="Arial" w:cs="Arial"/>
          <w:sz w:val="20"/>
          <w:szCs w:val="20"/>
        </w:rPr>
      </w:pPr>
      <w:r w:rsidRPr="00CB2144">
        <w:rPr>
          <w:rFonts w:ascii="Arial" w:hAnsi="Arial" w:cs="Arial"/>
          <w:sz w:val="20"/>
          <w:szCs w:val="20"/>
        </w:rPr>
        <w:t>4.2.4.1.</w:t>
      </w:r>
      <w:r w:rsidRPr="00CB2144">
        <w:rPr>
          <w:rFonts w:ascii="Arial" w:hAnsi="Arial" w:cs="Arial"/>
          <w:sz w:val="20"/>
          <w:szCs w:val="20"/>
        </w:rPr>
        <w:tab/>
        <w:t xml:space="preserve">warunki pracy: </w:t>
      </w:r>
    </w:p>
    <w:p w:rsidR="00CB2144" w:rsidRPr="00CB2144" w:rsidRDefault="00CB2144" w:rsidP="00CB2144">
      <w:pPr>
        <w:rPr>
          <w:rFonts w:ascii="Arial" w:hAnsi="Arial" w:cs="Arial"/>
          <w:sz w:val="20"/>
          <w:szCs w:val="20"/>
        </w:rPr>
      </w:pPr>
      <w:r w:rsidRPr="00CB2144">
        <w:rPr>
          <w:rFonts w:ascii="Arial" w:hAnsi="Arial" w:cs="Arial"/>
          <w:sz w:val="20"/>
          <w:szCs w:val="20"/>
        </w:rPr>
        <w:t>4.2.4.1.1.</w:t>
      </w:r>
      <w:r w:rsidRPr="00CB2144">
        <w:rPr>
          <w:rFonts w:ascii="Arial" w:hAnsi="Arial" w:cs="Arial"/>
          <w:sz w:val="20"/>
          <w:szCs w:val="20"/>
        </w:rPr>
        <w:tab/>
        <w:t>temperatura w zakresie od minus 200C do plus 700C;</w:t>
      </w:r>
    </w:p>
    <w:p w:rsidR="00CB2144" w:rsidRPr="00CB2144" w:rsidRDefault="00CB2144" w:rsidP="00CB2144">
      <w:pPr>
        <w:rPr>
          <w:rFonts w:ascii="Arial" w:hAnsi="Arial" w:cs="Arial"/>
          <w:sz w:val="20"/>
          <w:szCs w:val="20"/>
        </w:rPr>
      </w:pPr>
      <w:r w:rsidRPr="00CB2144">
        <w:rPr>
          <w:rFonts w:ascii="Arial" w:hAnsi="Arial" w:cs="Arial"/>
          <w:sz w:val="20"/>
          <w:szCs w:val="20"/>
        </w:rPr>
        <w:t>4.2.4.1.2.</w:t>
      </w:r>
      <w:r w:rsidRPr="00CB2144">
        <w:rPr>
          <w:rFonts w:ascii="Arial" w:hAnsi="Arial" w:cs="Arial"/>
          <w:sz w:val="20"/>
          <w:szCs w:val="20"/>
        </w:rPr>
        <w:tab/>
        <w:t>wilgotność do 95%;</w:t>
      </w:r>
    </w:p>
    <w:p w:rsidR="00CB2144" w:rsidRPr="00CB2144" w:rsidRDefault="00CB2144" w:rsidP="00CB2144">
      <w:pPr>
        <w:rPr>
          <w:rFonts w:ascii="Arial" w:hAnsi="Arial" w:cs="Arial"/>
          <w:sz w:val="20"/>
          <w:szCs w:val="20"/>
        </w:rPr>
      </w:pPr>
      <w:r w:rsidRPr="00CB2144">
        <w:rPr>
          <w:rFonts w:ascii="Arial" w:hAnsi="Arial" w:cs="Arial"/>
          <w:sz w:val="20"/>
          <w:szCs w:val="20"/>
        </w:rPr>
        <w:t>4.2.4.1.3.</w:t>
      </w:r>
      <w:r w:rsidRPr="00CB2144">
        <w:rPr>
          <w:rFonts w:ascii="Arial" w:hAnsi="Arial" w:cs="Arial"/>
          <w:sz w:val="20"/>
          <w:szCs w:val="20"/>
        </w:rPr>
        <w:tab/>
        <w:t>pamięć Flash: min. 1 GB;</w:t>
      </w:r>
    </w:p>
    <w:p w:rsidR="00CB2144" w:rsidRPr="00CB2144" w:rsidRDefault="00CB2144" w:rsidP="00CB2144">
      <w:pPr>
        <w:rPr>
          <w:rFonts w:ascii="Arial" w:hAnsi="Arial" w:cs="Arial"/>
          <w:sz w:val="20"/>
          <w:szCs w:val="20"/>
        </w:rPr>
      </w:pPr>
      <w:r w:rsidRPr="00CB2144">
        <w:rPr>
          <w:rFonts w:ascii="Arial" w:hAnsi="Arial" w:cs="Arial"/>
          <w:sz w:val="20"/>
          <w:szCs w:val="20"/>
        </w:rPr>
        <w:t>4.2.4.1.4.</w:t>
      </w:r>
      <w:r w:rsidRPr="00CB2144">
        <w:rPr>
          <w:rFonts w:ascii="Arial" w:hAnsi="Arial" w:cs="Arial"/>
          <w:sz w:val="20"/>
          <w:szCs w:val="20"/>
        </w:rPr>
        <w:tab/>
        <w:t>obsługa modułu GPS;</w:t>
      </w:r>
    </w:p>
    <w:p w:rsidR="00CB2144" w:rsidRPr="00CB2144" w:rsidRDefault="00CB2144" w:rsidP="00CB2144">
      <w:pPr>
        <w:rPr>
          <w:rFonts w:ascii="Arial" w:hAnsi="Arial" w:cs="Arial"/>
          <w:sz w:val="20"/>
          <w:szCs w:val="20"/>
        </w:rPr>
      </w:pPr>
      <w:r w:rsidRPr="00CB2144">
        <w:rPr>
          <w:rFonts w:ascii="Arial" w:hAnsi="Arial" w:cs="Arial"/>
          <w:sz w:val="20"/>
          <w:szCs w:val="20"/>
        </w:rPr>
        <w:t>4.2.4.1.5.</w:t>
      </w:r>
      <w:r w:rsidRPr="00CB2144">
        <w:rPr>
          <w:rFonts w:ascii="Arial" w:hAnsi="Arial" w:cs="Arial"/>
          <w:sz w:val="20"/>
          <w:szCs w:val="20"/>
        </w:rPr>
        <w:tab/>
        <w:t>obsługa modułu GPRS/4G;</w:t>
      </w:r>
    </w:p>
    <w:p w:rsidR="00CB2144" w:rsidRPr="00CB2144" w:rsidRDefault="00CB2144" w:rsidP="00CB2144">
      <w:pPr>
        <w:rPr>
          <w:rFonts w:ascii="Arial" w:hAnsi="Arial" w:cs="Arial"/>
          <w:sz w:val="20"/>
          <w:szCs w:val="20"/>
        </w:rPr>
      </w:pPr>
      <w:r w:rsidRPr="00CB2144">
        <w:rPr>
          <w:rFonts w:ascii="Arial" w:hAnsi="Arial" w:cs="Arial"/>
          <w:sz w:val="20"/>
          <w:szCs w:val="20"/>
        </w:rPr>
        <w:t>4.2.4.1.6.</w:t>
      </w:r>
      <w:r w:rsidRPr="00CB2144">
        <w:rPr>
          <w:rFonts w:ascii="Arial" w:hAnsi="Arial" w:cs="Arial"/>
          <w:sz w:val="20"/>
          <w:szCs w:val="20"/>
        </w:rPr>
        <w:tab/>
        <w:t>wejście/wyjście cyfrowe służące do podłączenia urządzeń pokładowych między innymi: kasowników, drzwi, hodometru, biegu wstecznego, tablic kierunkowych oraz innych wynikających ze specyfikacji pojazdu;</w:t>
      </w:r>
    </w:p>
    <w:p w:rsidR="00CB2144" w:rsidRPr="00CB2144" w:rsidRDefault="00CB2144" w:rsidP="00CB2144">
      <w:pPr>
        <w:rPr>
          <w:rFonts w:ascii="Arial" w:hAnsi="Arial" w:cs="Arial"/>
          <w:sz w:val="20"/>
          <w:szCs w:val="20"/>
        </w:rPr>
      </w:pPr>
      <w:r w:rsidRPr="00CB2144">
        <w:rPr>
          <w:rFonts w:ascii="Arial" w:hAnsi="Arial" w:cs="Arial"/>
          <w:sz w:val="20"/>
          <w:szCs w:val="20"/>
        </w:rPr>
        <w:t>4.2.4.1.7.</w:t>
      </w:r>
      <w:r w:rsidRPr="00CB2144">
        <w:rPr>
          <w:rFonts w:ascii="Arial" w:hAnsi="Arial" w:cs="Arial"/>
          <w:sz w:val="20"/>
          <w:szCs w:val="20"/>
        </w:rPr>
        <w:tab/>
        <w:t>wejście/wyjście cyfrowe służące do podłączenia urządzeń pokładowych między innymi: kasowników, drzwi, hodometru, biegu wstecznego, tablic kierunkowych oraz innych wynikających ze specyfikacji pojazdu;</w:t>
      </w:r>
    </w:p>
    <w:p w:rsidR="00CB2144" w:rsidRPr="00CB2144" w:rsidRDefault="00CB2144" w:rsidP="00CB2144">
      <w:pPr>
        <w:rPr>
          <w:rFonts w:ascii="Arial" w:hAnsi="Arial" w:cs="Arial"/>
          <w:sz w:val="20"/>
          <w:szCs w:val="20"/>
        </w:rPr>
      </w:pPr>
      <w:r w:rsidRPr="00CB2144">
        <w:rPr>
          <w:rFonts w:ascii="Arial" w:hAnsi="Arial" w:cs="Arial"/>
          <w:sz w:val="20"/>
          <w:szCs w:val="20"/>
        </w:rPr>
        <w:t>4.2.4.1.8.</w:t>
      </w:r>
      <w:r w:rsidRPr="00CB2144">
        <w:rPr>
          <w:rFonts w:ascii="Arial" w:hAnsi="Arial" w:cs="Arial"/>
          <w:sz w:val="20"/>
          <w:szCs w:val="20"/>
        </w:rPr>
        <w:tab/>
        <w:t>minimum jeden port USB;</w:t>
      </w:r>
    </w:p>
    <w:p w:rsidR="00CB2144" w:rsidRPr="00CB2144" w:rsidRDefault="00CB2144" w:rsidP="00CB2144">
      <w:pPr>
        <w:rPr>
          <w:rFonts w:ascii="Arial" w:hAnsi="Arial" w:cs="Arial"/>
          <w:sz w:val="20"/>
          <w:szCs w:val="20"/>
        </w:rPr>
      </w:pPr>
      <w:r w:rsidRPr="00CB2144">
        <w:rPr>
          <w:rFonts w:ascii="Arial" w:hAnsi="Arial" w:cs="Arial"/>
          <w:sz w:val="20"/>
          <w:szCs w:val="20"/>
        </w:rPr>
        <w:t>4.2.4.1.9.</w:t>
      </w:r>
      <w:r w:rsidRPr="00CB2144">
        <w:rPr>
          <w:rFonts w:ascii="Arial" w:hAnsi="Arial" w:cs="Arial"/>
          <w:sz w:val="20"/>
          <w:szCs w:val="20"/>
        </w:rPr>
        <w:tab/>
        <w:t>port Ethernet 10/100, z interfejsem do podłączenia innych urządzeń;</w:t>
      </w:r>
    </w:p>
    <w:p w:rsidR="00CB2144" w:rsidRPr="00CB2144" w:rsidRDefault="00CB2144" w:rsidP="00CB2144">
      <w:pPr>
        <w:rPr>
          <w:rFonts w:ascii="Arial" w:hAnsi="Arial" w:cs="Arial"/>
          <w:sz w:val="20"/>
          <w:szCs w:val="20"/>
        </w:rPr>
      </w:pPr>
      <w:r w:rsidRPr="00CB2144">
        <w:rPr>
          <w:rFonts w:ascii="Arial" w:hAnsi="Arial" w:cs="Arial"/>
          <w:sz w:val="20"/>
          <w:szCs w:val="20"/>
        </w:rPr>
        <w:t>4.2.4.1.10.</w:t>
      </w:r>
      <w:r w:rsidRPr="00CB2144">
        <w:rPr>
          <w:rFonts w:ascii="Arial" w:hAnsi="Arial" w:cs="Arial"/>
          <w:sz w:val="20"/>
          <w:szCs w:val="20"/>
        </w:rPr>
        <w:tab/>
        <w:t>napięcie zasilania dostosowane do instalacji elektrycznej pojazdu.</w:t>
      </w:r>
    </w:p>
    <w:p w:rsidR="00CB2144" w:rsidRPr="00CB2144" w:rsidRDefault="00CB2144" w:rsidP="00CB2144">
      <w:pPr>
        <w:rPr>
          <w:rFonts w:ascii="Arial" w:hAnsi="Arial" w:cs="Arial"/>
          <w:sz w:val="20"/>
          <w:szCs w:val="20"/>
        </w:rPr>
      </w:pPr>
      <w:r w:rsidRPr="00CB2144">
        <w:rPr>
          <w:rFonts w:ascii="Arial" w:hAnsi="Arial" w:cs="Arial"/>
          <w:sz w:val="20"/>
          <w:szCs w:val="20"/>
        </w:rPr>
        <w:t>4.2.5.</w:t>
      </w:r>
      <w:r w:rsidRPr="00CB2144">
        <w:rPr>
          <w:rFonts w:ascii="Arial" w:hAnsi="Arial" w:cs="Arial"/>
          <w:sz w:val="20"/>
          <w:szCs w:val="20"/>
        </w:rPr>
        <w:tab/>
        <w:t>Wymagana funkcjonalność komputera pokładowego:</w:t>
      </w:r>
    </w:p>
    <w:p w:rsidR="00CB2144" w:rsidRPr="00CB2144" w:rsidRDefault="00CB2144" w:rsidP="00CB2144">
      <w:pPr>
        <w:rPr>
          <w:rFonts w:ascii="Arial" w:hAnsi="Arial" w:cs="Arial"/>
          <w:sz w:val="20"/>
          <w:szCs w:val="20"/>
        </w:rPr>
      </w:pPr>
      <w:r w:rsidRPr="00CB2144">
        <w:rPr>
          <w:rFonts w:ascii="Arial" w:hAnsi="Arial" w:cs="Arial"/>
          <w:sz w:val="20"/>
          <w:szCs w:val="20"/>
        </w:rPr>
        <w:t>4.2.5.1.</w:t>
      </w:r>
      <w:r w:rsidRPr="00CB2144">
        <w:rPr>
          <w:rFonts w:ascii="Arial" w:hAnsi="Arial" w:cs="Arial"/>
          <w:sz w:val="20"/>
          <w:szCs w:val="20"/>
        </w:rPr>
        <w:tab/>
        <w:t>obsługa magistrali pojazdowej do podłączenia pokładowych urządzeń peryferyjnych przy wykorzystaniu otwartych protokołów komunikacyjnych;</w:t>
      </w:r>
    </w:p>
    <w:p w:rsidR="00CB2144" w:rsidRPr="00CB2144" w:rsidRDefault="00CB2144" w:rsidP="00CB2144">
      <w:pPr>
        <w:rPr>
          <w:rFonts w:ascii="Arial" w:hAnsi="Arial" w:cs="Arial"/>
          <w:sz w:val="20"/>
          <w:szCs w:val="20"/>
        </w:rPr>
      </w:pPr>
      <w:r w:rsidRPr="00CB2144">
        <w:rPr>
          <w:rFonts w:ascii="Arial" w:hAnsi="Arial" w:cs="Arial"/>
          <w:sz w:val="20"/>
          <w:szCs w:val="20"/>
        </w:rPr>
        <w:t>4.2.5.2.</w:t>
      </w:r>
      <w:r w:rsidRPr="00CB2144">
        <w:rPr>
          <w:rFonts w:ascii="Arial" w:hAnsi="Arial" w:cs="Arial"/>
          <w:sz w:val="20"/>
          <w:szCs w:val="20"/>
        </w:rPr>
        <w:tab/>
        <w:t>obsługa modemu GSM/GPRS/UMTS/GPS;</w:t>
      </w:r>
    </w:p>
    <w:p w:rsidR="00CB2144" w:rsidRPr="00CB2144" w:rsidRDefault="00CB2144" w:rsidP="00CB2144">
      <w:pPr>
        <w:rPr>
          <w:rFonts w:ascii="Arial" w:hAnsi="Arial" w:cs="Arial"/>
          <w:sz w:val="20"/>
          <w:szCs w:val="20"/>
        </w:rPr>
      </w:pPr>
      <w:r w:rsidRPr="00CB2144">
        <w:rPr>
          <w:rFonts w:ascii="Arial" w:hAnsi="Arial" w:cs="Arial"/>
          <w:sz w:val="20"/>
          <w:szCs w:val="20"/>
        </w:rPr>
        <w:t>4.2.5.3.</w:t>
      </w:r>
      <w:r w:rsidRPr="00CB2144">
        <w:rPr>
          <w:rFonts w:ascii="Arial" w:hAnsi="Arial" w:cs="Arial"/>
          <w:sz w:val="20"/>
          <w:szCs w:val="20"/>
        </w:rPr>
        <w:tab/>
        <w:t>obsługa systemu monitoringu;</w:t>
      </w:r>
    </w:p>
    <w:p w:rsidR="00CB2144" w:rsidRPr="00CB2144" w:rsidRDefault="00CB2144" w:rsidP="00CB2144">
      <w:pPr>
        <w:rPr>
          <w:rFonts w:ascii="Arial" w:hAnsi="Arial" w:cs="Arial"/>
          <w:sz w:val="20"/>
          <w:szCs w:val="20"/>
        </w:rPr>
      </w:pPr>
      <w:r w:rsidRPr="00CB2144">
        <w:rPr>
          <w:rFonts w:ascii="Arial" w:hAnsi="Arial" w:cs="Arial"/>
          <w:sz w:val="20"/>
          <w:szCs w:val="20"/>
        </w:rPr>
        <w:t>4.2.5.4.</w:t>
      </w:r>
      <w:r w:rsidRPr="00CB2144">
        <w:rPr>
          <w:rFonts w:ascii="Arial" w:hAnsi="Arial" w:cs="Arial"/>
          <w:sz w:val="20"/>
          <w:szCs w:val="20"/>
        </w:rPr>
        <w:tab/>
        <w:t>obsługa zewnętrznych i wewnętrznych kierunkowych tablic elektronicznych;</w:t>
      </w:r>
    </w:p>
    <w:p w:rsidR="00CB2144" w:rsidRPr="00CB2144" w:rsidRDefault="00CB2144" w:rsidP="00CB2144">
      <w:pPr>
        <w:rPr>
          <w:rFonts w:ascii="Arial" w:hAnsi="Arial" w:cs="Arial"/>
          <w:sz w:val="20"/>
          <w:szCs w:val="20"/>
        </w:rPr>
      </w:pPr>
      <w:r w:rsidRPr="00CB2144">
        <w:rPr>
          <w:rFonts w:ascii="Arial" w:hAnsi="Arial" w:cs="Arial"/>
          <w:sz w:val="20"/>
          <w:szCs w:val="20"/>
        </w:rPr>
        <w:t>4.2.5.5.</w:t>
      </w:r>
      <w:r w:rsidRPr="00CB2144">
        <w:rPr>
          <w:rFonts w:ascii="Arial" w:hAnsi="Arial" w:cs="Arial"/>
          <w:sz w:val="20"/>
          <w:szCs w:val="20"/>
        </w:rPr>
        <w:tab/>
        <w:t xml:space="preserve">zbieranie i gromadzenie informacji o realizacji rozkładu jazdy, przekazywanie informacji o aktualnej realizacji rozkładu jazdy zarówno za pomocą liczb (odchyłka od kursu w formie </w:t>
      </w:r>
      <w:proofErr w:type="spellStart"/>
      <w:r w:rsidRPr="00CB2144">
        <w:rPr>
          <w:rFonts w:ascii="Arial" w:hAnsi="Arial" w:cs="Arial"/>
          <w:sz w:val="20"/>
          <w:szCs w:val="20"/>
        </w:rPr>
        <w:t>mm:ss</w:t>
      </w:r>
      <w:proofErr w:type="spellEnd"/>
      <w:r w:rsidRPr="00CB2144">
        <w:rPr>
          <w:rFonts w:ascii="Arial" w:hAnsi="Arial" w:cs="Arial"/>
          <w:sz w:val="20"/>
          <w:szCs w:val="20"/>
        </w:rPr>
        <w:t>), jak i graficznie na panelu kierowcy;</w:t>
      </w:r>
    </w:p>
    <w:p w:rsidR="00CB2144" w:rsidRPr="00CB2144" w:rsidRDefault="00CB2144" w:rsidP="00CB2144">
      <w:pPr>
        <w:rPr>
          <w:rFonts w:ascii="Arial" w:hAnsi="Arial" w:cs="Arial"/>
          <w:sz w:val="20"/>
          <w:szCs w:val="20"/>
        </w:rPr>
      </w:pPr>
      <w:r w:rsidRPr="00CB2144">
        <w:rPr>
          <w:rFonts w:ascii="Arial" w:hAnsi="Arial" w:cs="Arial"/>
          <w:sz w:val="20"/>
          <w:szCs w:val="20"/>
        </w:rPr>
        <w:t>4.2.5.6.</w:t>
      </w:r>
      <w:r w:rsidRPr="00CB2144">
        <w:rPr>
          <w:rFonts w:ascii="Arial" w:hAnsi="Arial" w:cs="Arial"/>
          <w:sz w:val="20"/>
          <w:szCs w:val="20"/>
        </w:rPr>
        <w:tab/>
        <w:t>podłączenie do wzmacniacza w pojeździe w celu generowania zapowiedzi kolejnych przystanków oraz innych komunikatów głosowych, zdefiniowanych w systemie;</w:t>
      </w:r>
    </w:p>
    <w:p w:rsidR="00CB2144" w:rsidRPr="00CB2144" w:rsidRDefault="00CB2144" w:rsidP="00CB2144">
      <w:pPr>
        <w:rPr>
          <w:rFonts w:ascii="Arial" w:hAnsi="Arial" w:cs="Arial"/>
          <w:sz w:val="20"/>
          <w:szCs w:val="20"/>
        </w:rPr>
      </w:pPr>
      <w:r w:rsidRPr="00CB2144">
        <w:rPr>
          <w:rFonts w:ascii="Arial" w:hAnsi="Arial" w:cs="Arial"/>
          <w:sz w:val="20"/>
          <w:szCs w:val="20"/>
        </w:rPr>
        <w:t>4.2.5.7.</w:t>
      </w:r>
      <w:r w:rsidRPr="00CB2144">
        <w:rPr>
          <w:rFonts w:ascii="Arial" w:hAnsi="Arial" w:cs="Arial"/>
          <w:sz w:val="20"/>
          <w:szCs w:val="20"/>
        </w:rPr>
        <w:tab/>
        <w:t>zapowiedzi (pomiar drogi rzeczywistej – identyfikacja przystanków na trasie);</w:t>
      </w:r>
    </w:p>
    <w:p w:rsidR="00CB2144" w:rsidRPr="00CB2144" w:rsidRDefault="00CB2144" w:rsidP="00CB2144">
      <w:pPr>
        <w:rPr>
          <w:rFonts w:ascii="Arial" w:hAnsi="Arial" w:cs="Arial"/>
          <w:sz w:val="20"/>
          <w:szCs w:val="20"/>
        </w:rPr>
      </w:pPr>
      <w:r w:rsidRPr="00CB2144">
        <w:rPr>
          <w:rFonts w:ascii="Arial" w:hAnsi="Arial" w:cs="Arial"/>
          <w:sz w:val="20"/>
          <w:szCs w:val="20"/>
        </w:rPr>
        <w:t>4.2.5.8.</w:t>
      </w:r>
      <w:r w:rsidRPr="00CB2144">
        <w:rPr>
          <w:rFonts w:ascii="Arial" w:hAnsi="Arial" w:cs="Arial"/>
          <w:sz w:val="20"/>
          <w:szCs w:val="20"/>
        </w:rPr>
        <w:tab/>
        <w:t>obsługa kasowników jednofunkcyjnych (na bilet papierowy) będących na wyposażeniu autobusu;</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4.2.5.9.</w:t>
      </w:r>
      <w:r w:rsidRPr="00CB2144">
        <w:rPr>
          <w:rFonts w:ascii="Arial" w:hAnsi="Arial" w:cs="Arial"/>
          <w:sz w:val="20"/>
          <w:szCs w:val="20"/>
        </w:rPr>
        <w:tab/>
        <w:t xml:space="preserve">przenoszenie danych z autobusu i do autobusu przy pomocy komputera (stacji bazowej) na terenie zajezdni za pomocą transmisji </w:t>
      </w:r>
      <w:proofErr w:type="spellStart"/>
      <w:r w:rsidRPr="00CB2144">
        <w:rPr>
          <w:rFonts w:ascii="Arial" w:hAnsi="Arial" w:cs="Arial"/>
          <w:sz w:val="20"/>
          <w:szCs w:val="20"/>
        </w:rPr>
        <w:t>WiFi</w:t>
      </w:r>
      <w:proofErr w:type="spellEnd"/>
      <w:r w:rsidRPr="00CB2144">
        <w:rPr>
          <w:rFonts w:ascii="Arial" w:hAnsi="Arial" w:cs="Arial"/>
          <w:sz w:val="20"/>
          <w:szCs w:val="20"/>
        </w:rPr>
        <w:t xml:space="preserve"> jak i za pośrednictwem GSM/GPRS;</w:t>
      </w:r>
    </w:p>
    <w:p w:rsidR="00CB2144" w:rsidRPr="00CB2144" w:rsidRDefault="00CB2144" w:rsidP="00CB2144">
      <w:pPr>
        <w:rPr>
          <w:rFonts w:ascii="Arial" w:hAnsi="Arial" w:cs="Arial"/>
          <w:sz w:val="20"/>
          <w:szCs w:val="20"/>
        </w:rPr>
      </w:pPr>
      <w:r w:rsidRPr="00CB2144">
        <w:rPr>
          <w:rFonts w:ascii="Arial" w:hAnsi="Arial" w:cs="Arial"/>
          <w:sz w:val="20"/>
          <w:szCs w:val="20"/>
        </w:rPr>
        <w:t>4.2.5.10.</w:t>
      </w:r>
      <w:r w:rsidRPr="00CB2144">
        <w:rPr>
          <w:rFonts w:ascii="Arial" w:hAnsi="Arial" w:cs="Arial"/>
          <w:sz w:val="20"/>
          <w:szCs w:val="20"/>
        </w:rPr>
        <w:tab/>
        <w:t xml:space="preserve">rejestracja parametrów technicznych, m.in.: droga przejechana przez autobus, przekroczenie prędkości jazdy, przejechana droga między przystankami, gwałtowne hamowanie i przyspieszanie, włączanie i wyłączanie oświetlenia wewnętrznego, otwieranie drzwi, załączanie ogrzewania, historycznie przez okres min. 45 dni. Powyższe dane będą przesyłane po wykonaniu zadań przewozowych poprzez </w:t>
      </w:r>
      <w:proofErr w:type="spellStart"/>
      <w:r w:rsidRPr="00CB2144">
        <w:rPr>
          <w:rFonts w:ascii="Arial" w:hAnsi="Arial" w:cs="Arial"/>
          <w:sz w:val="20"/>
          <w:szCs w:val="20"/>
        </w:rPr>
        <w:t>WiFi</w:t>
      </w:r>
      <w:proofErr w:type="spellEnd"/>
      <w:r w:rsidRPr="00CB2144">
        <w:rPr>
          <w:rFonts w:ascii="Arial" w:hAnsi="Arial" w:cs="Arial"/>
          <w:sz w:val="20"/>
          <w:szCs w:val="20"/>
        </w:rPr>
        <w:t xml:space="preserve"> jak i za pośrednictwem GSM/GPRS;</w:t>
      </w:r>
    </w:p>
    <w:p w:rsidR="00CB2144" w:rsidRPr="00CB2144" w:rsidRDefault="00CB2144" w:rsidP="00CB2144">
      <w:pPr>
        <w:rPr>
          <w:rFonts w:ascii="Arial" w:hAnsi="Arial" w:cs="Arial"/>
          <w:sz w:val="20"/>
          <w:szCs w:val="20"/>
        </w:rPr>
      </w:pPr>
      <w:r w:rsidRPr="00CB2144">
        <w:rPr>
          <w:rFonts w:ascii="Arial" w:hAnsi="Arial" w:cs="Arial"/>
          <w:sz w:val="20"/>
          <w:szCs w:val="20"/>
        </w:rPr>
        <w:t>4.2.5.11.</w:t>
      </w:r>
      <w:r w:rsidRPr="00CB2144">
        <w:rPr>
          <w:rFonts w:ascii="Arial" w:hAnsi="Arial" w:cs="Arial"/>
          <w:sz w:val="20"/>
          <w:szCs w:val="20"/>
        </w:rPr>
        <w:tab/>
        <w:t>obsługa systemu zliczania pasażerów (pełny system zainstalowany będzie w 3 autobusach);</w:t>
      </w:r>
    </w:p>
    <w:p w:rsidR="00CB2144" w:rsidRPr="00CB2144" w:rsidRDefault="00CB2144" w:rsidP="00CB2144">
      <w:pPr>
        <w:rPr>
          <w:rFonts w:ascii="Arial" w:hAnsi="Arial" w:cs="Arial"/>
          <w:sz w:val="20"/>
          <w:szCs w:val="20"/>
        </w:rPr>
      </w:pPr>
      <w:r w:rsidRPr="00CB2144">
        <w:rPr>
          <w:rFonts w:ascii="Arial" w:hAnsi="Arial" w:cs="Arial"/>
          <w:sz w:val="20"/>
          <w:szCs w:val="20"/>
        </w:rPr>
        <w:t>4.2.5.12.</w:t>
      </w:r>
      <w:r w:rsidRPr="00CB2144">
        <w:rPr>
          <w:rFonts w:ascii="Arial" w:hAnsi="Arial" w:cs="Arial"/>
          <w:sz w:val="20"/>
          <w:szCs w:val="20"/>
        </w:rPr>
        <w:tab/>
        <w:t>obsługa interfejsu kierowcy (dotykowy pojemnościowy kolorowy ekran LCD - minimum 10’’). Wyposażony jest w czytnik kart RFID, w szczególności panel musi umożliwić: zalogowanie się kierującego kartą bezkontaktową lub spersonalizowanym pendrive lub kodem PIN, intuicyjny wybór linii, nr brygady, przeglądanie statusów kasowników, itp., obsługę systemów pokładowych (np. zablokowanie kasowników);</w:t>
      </w:r>
    </w:p>
    <w:p w:rsidR="00CB2144" w:rsidRPr="00CB2144" w:rsidRDefault="00CB2144" w:rsidP="00CB2144">
      <w:pPr>
        <w:rPr>
          <w:rFonts w:ascii="Arial" w:hAnsi="Arial" w:cs="Arial"/>
          <w:sz w:val="20"/>
          <w:szCs w:val="20"/>
        </w:rPr>
      </w:pPr>
      <w:r w:rsidRPr="00CB2144">
        <w:rPr>
          <w:rFonts w:ascii="Arial" w:hAnsi="Arial" w:cs="Arial"/>
          <w:sz w:val="20"/>
          <w:szCs w:val="20"/>
        </w:rPr>
        <w:t>4.2.5.13.</w:t>
      </w:r>
      <w:r w:rsidRPr="00CB2144">
        <w:rPr>
          <w:rFonts w:ascii="Arial" w:hAnsi="Arial" w:cs="Arial"/>
          <w:sz w:val="20"/>
          <w:szCs w:val="20"/>
        </w:rPr>
        <w:tab/>
        <w:t>zabezpieczenie danych w pamięci przed dostępem osób nieuprawnionych, np. logowanie poprzez numer PIN;</w:t>
      </w:r>
    </w:p>
    <w:p w:rsidR="00CB2144" w:rsidRPr="00CB2144" w:rsidRDefault="00CB2144" w:rsidP="00CB2144">
      <w:pPr>
        <w:rPr>
          <w:rFonts w:ascii="Arial" w:hAnsi="Arial" w:cs="Arial"/>
          <w:sz w:val="20"/>
          <w:szCs w:val="20"/>
        </w:rPr>
      </w:pPr>
      <w:r w:rsidRPr="00CB2144">
        <w:rPr>
          <w:rFonts w:ascii="Arial" w:hAnsi="Arial" w:cs="Arial"/>
          <w:sz w:val="20"/>
          <w:szCs w:val="20"/>
        </w:rPr>
        <w:t>4.2.5.14.</w:t>
      </w:r>
      <w:r w:rsidRPr="00CB2144">
        <w:rPr>
          <w:rFonts w:ascii="Arial" w:hAnsi="Arial" w:cs="Arial"/>
          <w:sz w:val="20"/>
          <w:szCs w:val="20"/>
        </w:rPr>
        <w:tab/>
        <w:t>odczyt i aktualizacja danych musi następować również po wyłączeniu komputera w tzw. trybie czuwania.</w:t>
      </w:r>
    </w:p>
    <w:p w:rsidR="00CB2144" w:rsidRPr="00CB2144" w:rsidRDefault="00CB2144" w:rsidP="00CB2144">
      <w:pPr>
        <w:rPr>
          <w:rFonts w:ascii="Arial" w:hAnsi="Arial" w:cs="Arial"/>
          <w:sz w:val="20"/>
          <w:szCs w:val="20"/>
        </w:rPr>
      </w:pPr>
      <w:r w:rsidRPr="00CB2144">
        <w:rPr>
          <w:rFonts w:ascii="Arial" w:hAnsi="Arial" w:cs="Arial"/>
          <w:sz w:val="20"/>
          <w:szCs w:val="20"/>
        </w:rPr>
        <w:t>4.2.6.</w:t>
      </w:r>
      <w:r w:rsidRPr="00CB2144">
        <w:rPr>
          <w:rFonts w:ascii="Arial" w:hAnsi="Arial" w:cs="Arial"/>
          <w:sz w:val="20"/>
          <w:szCs w:val="20"/>
        </w:rPr>
        <w:tab/>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CB2144" w:rsidRPr="00CB2144" w:rsidRDefault="00CB2144" w:rsidP="00CB2144">
      <w:pPr>
        <w:rPr>
          <w:rFonts w:ascii="Arial" w:hAnsi="Arial" w:cs="Arial"/>
          <w:sz w:val="20"/>
          <w:szCs w:val="20"/>
        </w:rPr>
      </w:pPr>
      <w:r w:rsidRPr="00CB2144">
        <w:rPr>
          <w:rFonts w:ascii="Arial" w:hAnsi="Arial" w:cs="Arial"/>
          <w:sz w:val="20"/>
          <w:szCs w:val="20"/>
        </w:rPr>
        <w:t>4.2.7.</w:t>
      </w:r>
      <w:r w:rsidRPr="00CB2144">
        <w:rPr>
          <w:rFonts w:ascii="Arial" w:hAnsi="Arial" w:cs="Arial"/>
          <w:sz w:val="20"/>
          <w:szCs w:val="20"/>
        </w:rPr>
        <w:tab/>
        <w:t>Wykonawca dostarczy licencjonowane oprogramowanie narzędziowe do obsługi komputera, wprowadzania zmian programowych, odczytu i zmian parametrów oprogramowania niezbędnego dla realizacji wymienionych zadań umożliwiające:</w:t>
      </w:r>
    </w:p>
    <w:p w:rsidR="00CB2144" w:rsidRPr="00CB2144" w:rsidRDefault="00CB2144" w:rsidP="00CB2144">
      <w:pPr>
        <w:rPr>
          <w:rFonts w:ascii="Arial" w:hAnsi="Arial" w:cs="Arial"/>
          <w:sz w:val="20"/>
          <w:szCs w:val="20"/>
        </w:rPr>
      </w:pPr>
      <w:r w:rsidRPr="00CB2144">
        <w:rPr>
          <w:rFonts w:ascii="Arial" w:hAnsi="Arial" w:cs="Arial"/>
          <w:sz w:val="20"/>
          <w:szCs w:val="20"/>
        </w:rPr>
        <w:t>4.2.7.1.</w:t>
      </w:r>
      <w:r w:rsidRPr="00CB2144">
        <w:rPr>
          <w:rFonts w:ascii="Arial" w:hAnsi="Arial" w:cs="Arial"/>
          <w:sz w:val="20"/>
          <w:szCs w:val="20"/>
        </w:rPr>
        <w:tab/>
        <w:t xml:space="preserve">zasilanie </w:t>
      </w:r>
      <w:proofErr w:type="spellStart"/>
      <w:r w:rsidRPr="00CB2144">
        <w:rPr>
          <w:rFonts w:ascii="Arial" w:hAnsi="Arial" w:cs="Arial"/>
          <w:sz w:val="20"/>
          <w:szCs w:val="20"/>
        </w:rPr>
        <w:t>autokomputerów</w:t>
      </w:r>
      <w:proofErr w:type="spellEnd"/>
      <w:r w:rsidRPr="00CB2144">
        <w:rPr>
          <w:rFonts w:ascii="Arial" w:hAnsi="Arial" w:cs="Arial"/>
          <w:sz w:val="20"/>
          <w:szCs w:val="20"/>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CB2144" w:rsidRPr="00CB2144" w:rsidRDefault="00CB2144" w:rsidP="00CB2144">
      <w:pPr>
        <w:rPr>
          <w:rFonts w:ascii="Arial" w:hAnsi="Arial" w:cs="Arial"/>
          <w:sz w:val="20"/>
          <w:szCs w:val="20"/>
        </w:rPr>
      </w:pPr>
      <w:r w:rsidRPr="00CB2144">
        <w:rPr>
          <w:rFonts w:ascii="Arial" w:hAnsi="Arial" w:cs="Arial"/>
          <w:sz w:val="20"/>
          <w:szCs w:val="20"/>
        </w:rPr>
        <w:t>4.2.7.2.</w:t>
      </w:r>
      <w:r w:rsidRPr="00CB2144">
        <w:rPr>
          <w:rFonts w:ascii="Arial" w:hAnsi="Arial" w:cs="Arial"/>
          <w:sz w:val="20"/>
          <w:szCs w:val="20"/>
        </w:rPr>
        <w:tab/>
        <w:t>raportowanie wykonania, rozliczanie pracy przewozowej, analizę pracy pojazdu w szczególności odczyt danych „czarnej skrzynki”, parametrów technicznych.</w:t>
      </w:r>
    </w:p>
    <w:p w:rsidR="00CB2144" w:rsidRPr="00CB2144" w:rsidRDefault="00CB2144" w:rsidP="00CB2144">
      <w:pPr>
        <w:rPr>
          <w:rFonts w:ascii="Arial" w:hAnsi="Arial" w:cs="Arial"/>
          <w:sz w:val="20"/>
          <w:szCs w:val="20"/>
        </w:rPr>
      </w:pPr>
      <w:r w:rsidRPr="00CB2144">
        <w:rPr>
          <w:rFonts w:ascii="Arial" w:hAnsi="Arial" w:cs="Arial"/>
          <w:sz w:val="20"/>
          <w:szCs w:val="20"/>
        </w:rPr>
        <w:t>4.2.8.</w:t>
      </w:r>
      <w:r w:rsidRPr="00CB2144">
        <w:rPr>
          <w:rFonts w:ascii="Arial" w:hAnsi="Arial" w:cs="Arial"/>
          <w:sz w:val="20"/>
          <w:szCs w:val="20"/>
        </w:rPr>
        <w:tab/>
        <w:t xml:space="preserve">Minimalne wymagania dla interfejsu terminala: </w:t>
      </w:r>
    </w:p>
    <w:p w:rsidR="00CB2144" w:rsidRPr="00CB2144" w:rsidRDefault="00CB2144" w:rsidP="00CB2144">
      <w:pPr>
        <w:rPr>
          <w:rFonts w:ascii="Arial" w:hAnsi="Arial" w:cs="Arial"/>
          <w:sz w:val="20"/>
          <w:szCs w:val="20"/>
        </w:rPr>
      </w:pPr>
      <w:r w:rsidRPr="00CB2144">
        <w:rPr>
          <w:rFonts w:ascii="Arial" w:hAnsi="Arial" w:cs="Arial"/>
          <w:sz w:val="20"/>
          <w:szCs w:val="20"/>
        </w:rPr>
        <w:t>4.2.8.1.</w:t>
      </w:r>
      <w:r w:rsidRPr="00CB2144">
        <w:rPr>
          <w:rFonts w:ascii="Arial" w:hAnsi="Arial" w:cs="Arial"/>
          <w:sz w:val="20"/>
          <w:szCs w:val="20"/>
        </w:rPr>
        <w:tab/>
        <w:t>graficzny dotykowy, pojemnościowy wyświetlacz LCD min. 10” z dodatkowymi klawiszami zabudowanymi z boku lub wokół wyświetlacza, dające możliwość alternatywnej obsługi panelu;</w:t>
      </w:r>
    </w:p>
    <w:p w:rsidR="00CB2144" w:rsidRPr="00CB2144" w:rsidRDefault="00CB2144" w:rsidP="00CB2144">
      <w:pPr>
        <w:rPr>
          <w:rFonts w:ascii="Arial" w:hAnsi="Arial" w:cs="Arial"/>
          <w:sz w:val="20"/>
          <w:szCs w:val="20"/>
        </w:rPr>
      </w:pPr>
      <w:r w:rsidRPr="00CB2144">
        <w:rPr>
          <w:rFonts w:ascii="Arial" w:hAnsi="Arial" w:cs="Arial"/>
          <w:sz w:val="20"/>
          <w:szCs w:val="20"/>
        </w:rPr>
        <w:t>4.2.8.2.</w:t>
      </w:r>
      <w:r w:rsidRPr="00CB2144">
        <w:rPr>
          <w:rFonts w:ascii="Arial" w:hAnsi="Arial" w:cs="Arial"/>
          <w:sz w:val="20"/>
          <w:szCs w:val="20"/>
        </w:rPr>
        <w:tab/>
        <w:t>przycisk dla szybkiego dostępu do najczęściej używanych funkcji (dopuszcza się przycisk programowalny dostępny na panelu dotykowym interfejsu kierowcy);</w:t>
      </w:r>
    </w:p>
    <w:p w:rsidR="00CB2144" w:rsidRPr="00CB2144" w:rsidRDefault="00CB2144" w:rsidP="00CB2144">
      <w:pPr>
        <w:rPr>
          <w:rFonts w:ascii="Arial" w:hAnsi="Arial" w:cs="Arial"/>
          <w:sz w:val="20"/>
          <w:szCs w:val="20"/>
        </w:rPr>
      </w:pPr>
      <w:r w:rsidRPr="00CB2144">
        <w:rPr>
          <w:rFonts w:ascii="Arial" w:hAnsi="Arial" w:cs="Arial"/>
          <w:sz w:val="20"/>
          <w:szCs w:val="20"/>
        </w:rPr>
        <w:t>4.2.8.3.</w:t>
      </w:r>
      <w:r w:rsidRPr="00CB2144">
        <w:rPr>
          <w:rFonts w:ascii="Arial" w:hAnsi="Arial" w:cs="Arial"/>
          <w:sz w:val="20"/>
          <w:szCs w:val="20"/>
        </w:rPr>
        <w:tab/>
        <w:t>wbudowane min. 2 złącza USB do aktualizacji danych;</w:t>
      </w:r>
    </w:p>
    <w:p w:rsidR="00CB2144" w:rsidRPr="00CB2144" w:rsidRDefault="00CB2144" w:rsidP="00CB2144">
      <w:pPr>
        <w:rPr>
          <w:rFonts w:ascii="Arial" w:hAnsi="Arial" w:cs="Arial"/>
          <w:sz w:val="20"/>
          <w:szCs w:val="20"/>
        </w:rPr>
      </w:pPr>
      <w:r w:rsidRPr="00CB2144">
        <w:rPr>
          <w:rFonts w:ascii="Arial" w:hAnsi="Arial" w:cs="Arial"/>
          <w:sz w:val="20"/>
          <w:szCs w:val="20"/>
        </w:rPr>
        <w:t>4.2.8.4.</w:t>
      </w:r>
      <w:r w:rsidRPr="00CB2144">
        <w:rPr>
          <w:rFonts w:ascii="Arial" w:hAnsi="Arial" w:cs="Arial"/>
          <w:sz w:val="20"/>
          <w:szCs w:val="20"/>
        </w:rPr>
        <w:tab/>
        <w:t>przycisk wyłączania/włączania (blokowania) kasowników, (dopuszcza się przycisk programowalny dostępny na panelu dotykowym interfejsu kierowcy);</w:t>
      </w:r>
    </w:p>
    <w:p w:rsidR="00CB2144" w:rsidRPr="00CB2144" w:rsidRDefault="00CB2144" w:rsidP="00CB2144">
      <w:pPr>
        <w:rPr>
          <w:rFonts w:ascii="Arial" w:hAnsi="Arial" w:cs="Arial"/>
          <w:sz w:val="20"/>
          <w:szCs w:val="20"/>
        </w:rPr>
      </w:pPr>
      <w:r w:rsidRPr="00CB2144">
        <w:rPr>
          <w:rFonts w:ascii="Arial" w:hAnsi="Arial" w:cs="Arial"/>
          <w:sz w:val="20"/>
          <w:szCs w:val="20"/>
        </w:rPr>
        <w:t>4.2.8.5.</w:t>
      </w:r>
      <w:r w:rsidRPr="00CB2144">
        <w:rPr>
          <w:rFonts w:ascii="Arial" w:hAnsi="Arial" w:cs="Arial"/>
          <w:sz w:val="20"/>
          <w:szCs w:val="20"/>
        </w:rPr>
        <w:tab/>
        <w:t>przycisk umożliwiający włączenia/wyłączenia zapowiedzi głosowych następnych przystanków (dopuszcza się przycisk programowalny dostępny na panelu dotykowym interfejsu kierowcy).</w:t>
      </w:r>
    </w:p>
    <w:p w:rsidR="00CB2144" w:rsidRPr="00CB2144" w:rsidRDefault="00CB2144" w:rsidP="00CB2144">
      <w:pPr>
        <w:rPr>
          <w:rFonts w:ascii="Arial" w:hAnsi="Arial" w:cs="Arial"/>
          <w:sz w:val="20"/>
          <w:szCs w:val="20"/>
        </w:rPr>
      </w:pPr>
      <w:r w:rsidRPr="00CB2144">
        <w:rPr>
          <w:rFonts w:ascii="Arial" w:hAnsi="Arial" w:cs="Arial"/>
          <w:sz w:val="20"/>
          <w:szCs w:val="20"/>
        </w:rPr>
        <w:t>4.3.</w:t>
      </w:r>
      <w:r w:rsidRPr="00CB2144">
        <w:rPr>
          <w:rFonts w:ascii="Arial" w:hAnsi="Arial" w:cs="Arial"/>
          <w:sz w:val="20"/>
          <w:szCs w:val="20"/>
        </w:rPr>
        <w:tab/>
        <w:t>System Informacji Liniowej obejmuje urządzenia umożliwiające wizualne oraz głosowe przekazywanie informacji o trasie przejazdu.</w:t>
      </w:r>
    </w:p>
    <w:p w:rsidR="00CB2144" w:rsidRPr="00CB2144" w:rsidRDefault="00CB2144" w:rsidP="00CB2144">
      <w:pPr>
        <w:rPr>
          <w:rFonts w:ascii="Arial" w:hAnsi="Arial" w:cs="Arial"/>
          <w:sz w:val="20"/>
          <w:szCs w:val="20"/>
        </w:rPr>
      </w:pPr>
      <w:r w:rsidRPr="00CB2144">
        <w:rPr>
          <w:rFonts w:ascii="Arial" w:hAnsi="Arial" w:cs="Arial"/>
          <w:sz w:val="20"/>
          <w:szCs w:val="20"/>
        </w:rPr>
        <w:t>4.3.1.</w:t>
      </w:r>
      <w:r w:rsidRPr="00CB2144">
        <w:rPr>
          <w:rFonts w:ascii="Arial" w:hAnsi="Arial" w:cs="Arial"/>
          <w:sz w:val="20"/>
          <w:szCs w:val="20"/>
        </w:rPr>
        <w:tab/>
        <w:t>Tablice elektroniczne.</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4.3.1.1.</w:t>
      </w:r>
      <w:r w:rsidRPr="00CB2144">
        <w:rPr>
          <w:rFonts w:ascii="Arial" w:hAnsi="Arial" w:cs="Arial"/>
          <w:sz w:val="20"/>
          <w:szCs w:val="20"/>
        </w:rPr>
        <w:tab/>
        <w:t xml:space="preserve">Zestaw elektronicznych tablic kierunkowych (informacyjnych) trwale zamocowanych w autobusie obejmujący: </w:t>
      </w:r>
    </w:p>
    <w:p w:rsidR="00CB2144" w:rsidRPr="00CB2144" w:rsidRDefault="00CB2144" w:rsidP="00CB2144">
      <w:pPr>
        <w:rPr>
          <w:rFonts w:ascii="Arial" w:hAnsi="Arial" w:cs="Arial"/>
          <w:sz w:val="20"/>
          <w:szCs w:val="20"/>
        </w:rPr>
      </w:pPr>
      <w:r w:rsidRPr="00CB2144">
        <w:rPr>
          <w:rFonts w:ascii="Arial" w:hAnsi="Arial" w:cs="Arial"/>
          <w:sz w:val="20"/>
          <w:szCs w:val="20"/>
        </w:rPr>
        <w:t>4.3.1.1.1.</w:t>
      </w:r>
      <w:r w:rsidRPr="00CB2144">
        <w:rPr>
          <w:rFonts w:ascii="Arial" w:hAnsi="Arial" w:cs="Arial"/>
          <w:sz w:val="20"/>
          <w:szCs w:val="20"/>
        </w:rPr>
        <w:tab/>
        <w:t>tablicę zewnętrzną umieszczoną z przodu pojazdu (1 szt.), umożliwiającą wyświetlanie następujących informacji: numer linii i nazwę przystanku końcowego. Tablica powinna obejmować pełną szerokość autobusu. Tablica powinna być wykonana jako LED w kolorze bursztynowym o rozdzielczości 24 punkty w pionie i 200 w poziomie;</w:t>
      </w:r>
    </w:p>
    <w:p w:rsidR="00CB2144" w:rsidRPr="00CB2144" w:rsidRDefault="00CB2144" w:rsidP="00CB2144">
      <w:pPr>
        <w:rPr>
          <w:rFonts w:ascii="Arial" w:hAnsi="Arial" w:cs="Arial"/>
          <w:sz w:val="20"/>
          <w:szCs w:val="20"/>
        </w:rPr>
      </w:pPr>
      <w:r w:rsidRPr="00CB2144">
        <w:rPr>
          <w:rFonts w:ascii="Arial" w:hAnsi="Arial" w:cs="Arial"/>
          <w:sz w:val="20"/>
          <w:szCs w:val="20"/>
        </w:rPr>
        <w:t>4.3.1.1.2.</w:t>
      </w:r>
      <w:r w:rsidRPr="00CB2144">
        <w:rPr>
          <w:rFonts w:ascii="Arial" w:hAnsi="Arial" w:cs="Arial"/>
          <w:sz w:val="20"/>
          <w:szCs w:val="20"/>
        </w:rPr>
        <w:tab/>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 o rozdzielczości 24 punktów w pionie i 160 w poziomie;</w:t>
      </w:r>
    </w:p>
    <w:p w:rsidR="00CB2144" w:rsidRPr="00CB2144" w:rsidRDefault="00CB2144" w:rsidP="00CB2144">
      <w:pPr>
        <w:rPr>
          <w:rFonts w:ascii="Arial" w:hAnsi="Arial" w:cs="Arial"/>
          <w:sz w:val="20"/>
          <w:szCs w:val="20"/>
        </w:rPr>
      </w:pPr>
      <w:r w:rsidRPr="00CB2144">
        <w:rPr>
          <w:rFonts w:ascii="Arial" w:hAnsi="Arial" w:cs="Arial"/>
          <w:sz w:val="20"/>
          <w:szCs w:val="20"/>
        </w:rPr>
        <w:t>4.3.1.1.3.</w:t>
      </w:r>
      <w:r w:rsidRPr="00CB2144">
        <w:rPr>
          <w:rFonts w:ascii="Arial" w:hAnsi="Arial" w:cs="Arial"/>
          <w:sz w:val="20"/>
          <w:szCs w:val="20"/>
        </w:rPr>
        <w:tab/>
        <w:t>tablicę zewnętrzną z lewej strony pojazdu (1 szt.), umożliwiająca wyświetlanie co najmniej numeru linii o rozdzielczości 32 punkty w pionie i 48 w poziomie. Tablica powinna być wykonana jako LED w kolorze bursztynowym;</w:t>
      </w:r>
    </w:p>
    <w:p w:rsidR="00CB2144" w:rsidRPr="00CB2144" w:rsidRDefault="00CB2144" w:rsidP="00CB2144">
      <w:pPr>
        <w:rPr>
          <w:rFonts w:ascii="Arial" w:hAnsi="Arial" w:cs="Arial"/>
          <w:sz w:val="20"/>
          <w:szCs w:val="20"/>
        </w:rPr>
      </w:pPr>
      <w:r w:rsidRPr="00CB2144">
        <w:rPr>
          <w:rFonts w:ascii="Arial" w:hAnsi="Arial" w:cs="Arial"/>
          <w:sz w:val="20"/>
          <w:szCs w:val="20"/>
        </w:rPr>
        <w:t>4.3.1.1.4.</w:t>
      </w:r>
      <w:r w:rsidRPr="00CB2144">
        <w:rPr>
          <w:rFonts w:ascii="Arial" w:hAnsi="Arial" w:cs="Arial"/>
          <w:sz w:val="20"/>
          <w:szCs w:val="20"/>
        </w:rPr>
        <w:tab/>
        <w:t>tablicę zewnętrzną umieszczoną z tyłu pojazdu (1 szt.), umożliwiająca wyświetlanie co najmniej numeru linii o rozdzielczości 24 punkty w pionie i 40 w poziomie. Tablica powinna być wykonana jako LED w kolorze bursztynowym.</w:t>
      </w:r>
    </w:p>
    <w:p w:rsidR="00CB2144" w:rsidRPr="00CB2144" w:rsidRDefault="00CB2144" w:rsidP="00CB2144">
      <w:pPr>
        <w:rPr>
          <w:rFonts w:ascii="Arial" w:hAnsi="Arial" w:cs="Arial"/>
          <w:sz w:val="20"/>
          <w:szCs w:val="20"/>
        </w:rPr>
      </w:pPr>
      <w:r w:rsidRPr="00CB2144">
        <w:rPr>
          <w:rFonts w:ascii="Arial" w:hAnsi="Arial" w:cs="Arial"/>
          <w:sz w:val="20"/>
          <w:szCs w:val="20"/>
        </w:rPr>
        <w:t>4.3.2.</w:t>
      </w:r>
      <w:r w:rsidRPr="00CB2144">
        <w:rPr>
          <w:rFonts w:ascii="Arial" w:hAnsi="Arial" w:cs="Arial"/>
          <w:sz w:val="20"/>
          <w:szCs w:val="20"/>
        </w:rPr>
        <w:tab/>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CB2144">
        <w:rPr>
          <w:rFonts w:ascii="Arial" w:hAnsi="Arial" w:cs="Arial"/>
          <w:sz w:val="20"/>
          <w:szCs w:val="20"/>
        </w:rPr>
        <w:t>późn</w:t>
      </w:r>
      <w:proofErr w:type="spellEnd"/>
      <w:r w:rsidRPr="00CB2144">
        <w:rPr>
          <w:rFonts w:ascii="Arial" w:hAnsi="Arial" w:cs="Arial"/>
          <w:sz w:val="20"/>
          <w:szCs w:val="20"/>
        </w:rPr>
        <w:t>. zm.).</w:t>
      </w:r>
    </w:p>
    <w:p w:rsidR="00CB2144" w:rsidRPr="00CB2144" w:rsidRDefault="00CB2144" w:rsidP="00CB2144">
      <w:pPr>
        <w:rPr>
          <w:rFonts w:ascii="Arial" w:hAnsi="Arial" w:cs="Arial"/>
          <w:sz w:val="20"/>
          <w:szCs w:val="20"/>
        </w:rPr>
      </w:pPr>
      <w:r w:rsidRPr="00CB2144">
        <w:rPr>
          <w:rFonts w:ascii="Arial" w:hAnsi="Arial" w:cs="Arial"/>
          <w:sz w:val="20"/>
          <w:szCs w:val="20"/>
        </w:rPr>
        <w:t>4.3.3.</w:t>
      </w:r>
      <w:r w:rsidRPr="00CB2144">
        <w:rPr>
          <w:rFonts w:ascii="Arial" w:hAnsi="Arial" w:cs="Arial"/>
          <w:sz w:val="20"/>
          <w:szCs w:val="20"/>
        </w:rPr>
        <w:tab/>
        <w:t>Elektroniczne tablice LCD (1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w:t>
      </w:r>
    </w:p>
    <w:p w:rsidR="00CB2144" w:rsidRPr="00CB2144" w:rsidRDefault="00CB2144" w:rsidP="00CB2144">
      <w:pPr>
        <w:rPr>
          <w:rFonts w:ascii="Arial" w:hAnsi="Arial" w:cs="Arial"/>
          <w:sz w:val="20"/>
          <w:szCs w:val="20"/>
        </w:rPr>
      </w:pPr>
      <w:r w:rsidRPr="00CB2144">
        <w:rPr>
          <w:rFonts w:ascii="Arial" w:hAnsi="Arial" w:cs="Arial"/>
          <w:sz w:val="20"/>
          <w:szCs w:val="20"/>
        </w:rPr>
        <w:t>4.3.4.</w:t>
      </w:r>
      <w:r w:rsidRPr="00CB2144">
        <w:rPr>
          <w:rFonts w:ascii="Arial" w:hAnsi="Arial" w:cs="Arial"/>
          <w:sz w:val="20"/>
          <w:szCs w:val="20"/>
        </w:rPr>
        <w:tab/>
        <w:t xml:space="preserve">Panele LCD oparte na monitorze minimum 22”, kompatybilne z komputerem pokładowym, dostosowane do możliwości pokazania w sposób czytelny aktualnie realizowanego przebiegu trasy o minimalnych parametrach: </w:t>
      </w:r>
    </w:p>
    <w:p w:rsidR="00CB2144" w:rsidRPr="00CB2144" w:rsidRDefault="00CB2144" w:rsidP="00CB2144">
      <w:pPr>
        <w:rPr>
          <w:rFonts w:ascii="Arial" w:hAnsi="Arial" w:cs="Arial"/>
          <w:sz w:val="20"/>
          <w:szCs w:val="20"/>
        </w:rPr>
      </w:pPr>
      <w:r w:rsidRPr="00CB2144">
        <w:rPr>
          <w:rFonts w:ascii="Arial" w:hAnsi="Arial" w:cs="Arial"/>
          <w:sz w:val="20"/>
          <w:szCs w:val="20"/>
        </w:rPr>
        <w:t>4.3.4.1.</w:t>
      </w:r>
      <w:r w:rsidRPr="00CB2144">
        <w:rPr>
          <w:rFonts w:ascii="Arial" w:hAnsi="Arial" w:cs="Arial"/>
          <w:sz w:val="20"/>
          <w:szCs w:val="20"/>
        </w:rPr>
        <w:tab/>
        <w:t>jasność nie mniejsza niż 250cd/m2;</w:t>
      </w:r>
    </w:p>
    <w:p w:rsidR="00CB2144" w:rsidRPr="00CB2144" w:rsidRDefault="00CB2144" w:rsidP="00CB2144">
      <w:pPr>
        <w:rPr>
          <w:rFonts w:ascii="Arial" w:hAnsi="Arial" w:cs="Arial"/>
          <w:sz w:val="20"/>
          <w:szCs w:val="20"/>
        </w:rPr>
      </w:pPr>
      <w:r w:rsidRPr="00CB2144">
        <w:rPr>
          <w:rFonts w:ascii="Arial" w:hAnsi="Arial" w:cs="Arial"/>
          <w:sz w:val="20"/>
          <w:szCs w:val="20"/>
        </w:rPr>
        <w:t>4.3.4.2.</w:t>
      </w:r>
      <w:r w:rsidRPr="00CB2144">
        <w:rPr>
          <w:rFonts w:ascii="Arial" w:hAnsi="Arial" w:cs="Arial"/>
          <w:sz w:val="20"/>
          <w:szCs w:val="20"/>
        </w:rPr>
        <w:tab/>
        <w:t>kontrast nie mniejszy niż 1000:1;</w:t>
      </w:r>
    </w:p>
    <w:p w:rsidR="00CB2144" w:rsidRPr="00CB2144" w:rsidRDefault="00CB2144" w:rsidP="00CB2144">
      <w:pPr>
        <w:rPr>
          <w:rFonts w:ascii="Arial" w:hAnsi="Arial" w:cs="Arial"/>
          <w:sz w:val="20"/>
          <w:szCs w:val="20"/>
        </w:rPr>
      </w:pPr>
      <w:r w:rsidRPr="00CB2144">
        <w:rPr>
          <w:rFonts w:ascii="Arial" w:hAnsi="Arial" w:cs="Arial"/>
          <w:sz w:val="20"/>
          <w:szCs w:val="20"/>
        </w:rPr>
        <w:t>4.3.4.3.</w:t>
      </w:r>
      <w:r w:rsidRPr="00CB2144">
        <w:rPr>
          <w:rFonts w:ascii="Arial" w:hAnsi="Arial" w:cs="Arial"/>
          <w:sz w:val="20"/>
          <w:szCs w:val="20"/>
        </w:rPr>
        <w:tab/>
        <w:t>kąty widzenia nie mniejsze niż 170 stopni horyzontalnie i 160 stopni w pionie;</w:t>
      </w:r>
    </w:p>
    <w:p w:rsidR="00CB2144" w:rsidRPr="00CB2144" w:rsidRDefault="00CB2144" w:rsidP="00CB2144">
      <w:pPr>
        <w:rPr>
          <w:rFonts w:ascii="Arial" w:hAnsi="Arial" w:cs="Arial"/>
          <w:sz w:val="20"/>
          <w:szCs w:val="20"/>
        </w:rPr>
      </w:pPr>
      <w:r w:rsidRPr="00CB2144">
        <w:rPr>
          <w:rFonts w:ascii="Arial" w:hAnsi="Arial" w:cs="Arial"/>
          <w:sz w:val="20"/>
          <w:szCs w:val="20"/>
        </w:rPr>
        <w:t>4.3.4.4.</w:t>
      </w:r>
      <w:r w:rsidRPr="00CB2144">
        <w:rPr>
          <w:rFonts w:ascii="Arial" w:hAnsi="Arial" w:cs="Arial"/>
          <w:sz w:val="20"/>
          <w:szCs w:val="20"/>
        </w:rPr>
        <w:tab/>
        <w:t>zastosowany rodzaj podświetlenia - diody LED;</w:t>
      </w:r>
    </w:p>
    <w:p w:rsidR="00CB2144" w:rsidRPr="00CB2144" w:rsidRDefault="00CB2144" w:rsidP="00CB2144">
      <w:pPr>
        <w:rPr>
          <w:rFonts w:ascii="Arial" w:hAnsi="Arial" w:cs="Arial"/>
          <w:sz w:val="20"/>
          <w:szCs w:val="20"/>
        </w:rPr>
      </w:pPr>
      <w:r w:rsidRPr="00CB2144">
        <w:rPr>
          <w:rFonts w:ascii="Arial" w:hAnsi="Arial" w:cs="Arial"/>
          <w:sz w:val="20"/>
          <w:szCs w:val="20"/>
        </w:rPr>
        <w:t>4.3.4.5.</w:t>
      </w:r>
      <w:r w:rsidRPr="00CB2144">
        <w:rPr>
          <w:rFonts w:ascii="Arial" w:hAnsi="Arial" w:cs="Arial"/>
          <w:sz w:val="20"/>
          <w:szCs w:val="20"/>
        </w:rPr>
        <w:tab/>
        <w:t>zakres temperatur pracy - od -5 do + 40 stopni Celsjusza;</w:t>
      </w:r>
    </w:p>
    <w:p w:rsidR="00CB2144" w:rsidRPr="00CB2144" w:rsidRDefault="00CB2144" w:rsidP="00CB2144">
      <w:pPr>
        <w:rPr>
          <w:rFonts w:ascii="Arial" w:hAnsi="Arial" w:cs="Arial"/>
          <w:sz w:val="20"/>
          <w:szCs w:val="20"/>
        </w:rPr>
      </w:pPr>
      <w:r w:rsidRPr="00CB2144">
        <w:rPr>
          <w:rFonts w:ascii="Arial" w:hAnsi="Arial" w:cs="Arial"/>
          <w:sz w:val="20"/>
          <w:szCs w:val="20"/>
        </w:rPr>
        <w:t>4.3.4.6.</w:t>
      </w:r>
      <w:r w:rsidRPr="00CB2144">
        <w:rPr>
          <w:rFonts w:ascii="Arial" w:hAnsi="Arial" w:cs="Arial"/>
          <w:sz w:val="20"/>
          <w:szCs w:val="20"/>
        </w:rPr>
        <w:tab/>
        <w:t>zakres napięcia zasilającego - od 16V DC do 36V DC;</w:t>
      </w:r>
    </w:p>
    <w:p w:rsidR="00CB2144" w:rsidRPr="00CB2144" w:rsidRDefault="00CB2144" w:rsidP="00CB2144">
      <w:pPr>
        <w:rPr>
          <w:rFonts w:ascii="Arial" w:hAnsi="Arial" w:cs="Arial"/>
          <w:sz w:val="20"/>
          <w:szCs w:val="20"/>
        </w:rPr>
      </w:pPr>
      <w:r w:rsidRPr="00CB2144">
        <w:rPr>
          <w:rFonts w:ascii="Arial" w:hAnsi="Arial" w:cs="Arial"/>
          <w:sz w:val="20"/>
          <w:szCs w:val="20"/>
        </w:rPr>
        <w:t>4.3.4.7.</w:t>
      </w:r>
      <w:r w:rsidRPr="00CB2144">
        <w:rPr>
          <w:rFonts w:ascii="Arial" w:hAnsi="Arial" w:cs="Arial"/>
          <w:sz w:val="20"/>
          <w:szCs w:val="20"/>
        </w:rPr>
        <w:tab/>
        <w:t>panel zabezpieczony przed aktami wandalizmu;</w:t>
      </w:r>
    </w:p>
    <w:p w:rsidR="00CB2144" w:rsidRPr="00CB2144" w:rsidRDefault="00CB2144" w:rsidP="00CB2144">
      <w:pPr>
        <w:rPr>
          <w:rFonts w:ascii="Arial" w:hAnsi="Arial" w:cs="Arial"/>
          <w:sz w:val="20"/>
          <w:szCs w:val="20"/>
        </w:rPr>
      </w:pPr>
      <w:r w:rsidRPr="00CB2144">
        <w:rPr>
          <w:rFonts w:ascii="Arial" w:hAnsi="Arial" w:cs="Arial"/>
          <w:sz w:val="20"/>
          <w:szCs w:val="20"/>
        </w:rPr>
        <w:t>4.3.4.8.</w:t>
      </w:r>
      <w:r w:rsidRPr="00CB2144">
        <w:rPr>
          <w:rFonts w:ascii="Arial" w:hAnsi="Arial" w:cs="Arial"/>
          <w:sz w:val="20"/>
          <w:szCs w:val="20"/>
        </w:rPr>
        <w:tab/>
        <w:t>dokładne umiejscowienie do uzgodnienia z Zamawiającym;</w:t>
      </w:r>
    </w:p>
    <w:p w:rsidR="00CB2144" w:rsidRPr="00CB2144" w:rsidRDefault="00CB2144" w:rsidP="00CB2144">
      <w:pPr>
        <w:rPr>
          <w:rFonts w:ascii="Arial" w:hAnsi="Arial" w:cs="Arial"/>
          <w:sz w:val="20"/>
          <w:szCs w:val="20"/>
        </w:rPr>
      </w:pPr>
      <w:r w:rsidRPr="00CB2144">
        <w:rPr>
          <w:rFonts w:ascii="Arial" w:hAnsi="Arial" w:cs="Arial"/>
          <w:sz w:val="20"/>
          <w:szCs w:val="20"/>
        </w:rPr>
        <w:t>4.3.4.9.</w:t>
      </w:r>
      <w:r w:rsidRPr="00CB2144">
        <w:rPr>
          <w:rFonts w:ascii="Arial" w:hAnsi="Arial" w:cs="Arial"/>
          <w:sz w:val="20"/>
          <w:szCs w:val="20"/>
        </w:rPr>
        <w:tab/>
        <w:t>brak elementów regulacyjnych dostępnych na zewnątrz obudowy panelu LCD;</w:t>
      </w:r>
    </w:p>
    <w:p w:rsidR="00CB2144" w:rsidRPr="00CB2144" w:rsidRDefault="00CB2144" w:rsidP="00CB2144">
      <w:pPr>
        <w:rPr>
          <w:rFonts w:ascii="Arial" w:hAnsi="Arial" w:cs="Arial"/>
          <w:sz w:val="20"/>
          <w:szCs w:val="20"/>
        </w:rPr>
      </w:pPr>
      <w:r w:rsidRPr="00CB2144">
        <w:rPr>
          <w:rFonts w:ascii="Arial" w:hAnsi="Arial" w:cs="Arial"/>
          <w:sz w:val="20"/>
          <w:szCs w:val="20"/>
        </w:rPr>
        <w:t>4.3.4.10.</w:t>
      </w:r>
      <w:r w:rsidRPr="00CB2144">
        <w:rPr>
          <w:rFonts w:ascii="Arial" w:hAnsi="Arial" w:cs="Arial"/>
          <w:sz w:val="20"/>
          <w:szCs w:val="20"/>
        </w:rPr>
        <w:tab/>
        <w:t>min rozdzielczość wyświetlacza 1920x1080.</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4.3.5.</w:t>
      </w:r>
      <w:r w:rsidRPr="00CB2144">
        <w:rPr>
          <w:rFonts w:ascii="Arial" w:hAnsi="Arial" w:cs="Arial"/>
          <w:sz w:val="20"/>
          <w:szCs w:val="20"/>
        </w:rPr>
        <w:tab/>
        <w:t xml:space="preserve">Na wyświetlaczu muszą znajdować się informacje: </w:t>
      </w:r>
    </w:p>
    <w:p w:rsidR="00CB2144" w:rsidRPr="00CB2144" w:rsidRDefault="00CB2144" w:rsidP="00CB2144">
      <w:pPr>
        <w:rPr>
          <w:rFonts w:ascii="Arial" w:hAnsi="Arial" w:cs="Arial"/>
          <w:sz w:val="20"/>
          <w:szCs w:val="20"/>
        </w:rPr>
      </w:pPr>
      <w:r w:rsidRPr="00CB2144">
        <w:rPr>
          <w:rFonts w:ascii="Arial" w:hAnsi="Arial" w:cs="Arial"/>
          <w:sz w:val="20"/>
          <w:szCs w:val="20"/>
        </w:rPr>
        <w:t>4.3.5.1.</w:t>
      </w:r>
      <w:r w:rsidRPr="00CB2144">
        <w:rPr>
          <w:rFonts w:ascii="Arial" w:hAnsi="Arial" w:cs="Arial"/>
          <w:sz w:val="20"/>
          <w:szCs w:val="20"/>
        </w:rPr>
        <w:tab/>
        <w:t>numer linii;</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4.3.5.2.</w:t>
      </w:r>
      <w:r w:rsidRPr="00CB2144">
        <w:rPr>
          <w:rFonts w:ascii="Arial" w:hAnsi="Arial" w:cs="Arial"/>
          <w:sz w:val="20"/>
          <w:szCs w:val="20"/>
        </w:rPr>
        <w:tab/>
        <w:t>nazwa przystanku docelowego;</w:t>
      </w:r>
    </w:p>
    <w:p w:rsidR="00CB2144" w:rsidRPr="00CB2144" w:rsidRDefault="00CB2144" w:rsidP="00CB2144">
      <w:pPr>
        <w:rPr>
          <w:rFonts w:ascii="Arial" w:hAnsi="Arial" w:cs="Arial"/>
          <w:sz w:val="20"/>
          <w:szCs w:val="20"/>
        </w:rPr>
      </w:pPr>
      <w:r w:rsidRPr="00CB2144">
        <w:rPr>
          <w:rFonts w:ascii="Arial" w:hAnsi="Arial" w:cs="Arial"/>
          <w:sz w:val="20"/>
          <w:szCs w:val="20"/>
        </w:rPr>
        <w:t>4.3.5.3.</w:t>
      </w:r>
      <w:r w:rsidRPr="00CB2144">
        <w:rPr>
          <w:rFonts w:ascii="Arial" w:hAnsi="Arial" w:cs="Arial"/>
          <w:sz w:val="20"/>
          <w:szCs w:val="20"/>
        </w:rPr>
        <w:tab/>
        <w:t>w strefie przystankowej napis „Przystanek” i nazwa bieżącego przystanku, po wyjeździe ze strefy przystankowej napis „Następny przystanek:” i nazwa kolejnego przystanku na trasie przejazdu;</w:t>
      </w:r>
    </w:p>
    <w:p w:rsidR="00CB2144" w:rsidRPr="00CB2144" w:rsidRDefault="00CB2144" w:rsidP="00CB2144">
      <w:pPr>
        <w:rPr>
          <w:rFonts w:ascii="Arial" w:hAnsi="Arial" w:cs="Arial"/>
          <w:sz w:val="20"/>
          <w:szCs w:val="20"/>
        </w:rPr>
      </w:pPr>
      <w:r w:rsidRPr="00CB2144">
        <w:rPr>
          <w:rFonts w:ascii="Arial" w:hAnsi="Arial" w:cs="Arial"/>
          <w:sz w:val="20"/>
          <w:szCs w:val="20"/>
        </w:rPr>
        <w:t>4.3.5.4.</w:t>
      </w:r>
      <w:r w:rsidRPr="00CB2144">
        <w:rPr>
          <w:rFonts w:ascii="Arial" w:hAnsi="Arial" w:cs="Arial"/>
          <w:sz w:val="20"/>
          <w:szCs w:val="20"/>
        </w:rPr>
        <w:tab/>
        <w:t>lista nazw kolejnych przystanków na trasie;</w:t>
      </w:r>
    </w:p>
    <w:p w:rsidR="00CB2144" w:rsidRPr="00CB2144" w:rsidRDefault="00CB2144" w:rsidP="00CB2144">
      <w:pPr>
        <w:rPr>
          <w:rFonts w:ascii="Arial" w:hAnsi="Arial" w:cs="Arial"/>
          <w:sz w:val="20"/>
          <w:szCs w:val="20"/>
        </w:rPr>
      </w:pPr>
      <w:r w:rsidRPr="00CB2144">
        <w:rPr>
          <w:rFonts w:ascii="Arial" w:hAnsi="Arial" w:cs="Arial"/>
          <w:sz w:val="20"/>
          <w:szCs w:val="20"/>
        </w:rPr>
        <w:t>4.3.5.5.</w:t>
      </w:r>
      <w:r w:rsidRPr="00CB2144">
        <w:rPr>
          <w:rFonts w:ascii="Arial" w:hAnsi="Arial" w:cs="Arial"/>
          <w:sz w:val="20"/>
          <w:szCs w:val="20"/>
        </w:rPr>
        <w:tab/>
        <w:t>aktualny czas pobierany z komputera pokładowego wyświetlany z prawej strony pod nazwą przystanku docelowego;</w:t>
      </w:r>
    </w:p>
    <w:p w:rsidR="00CB2144" w:rsidRPr="00CB2144" w:rsidRDefault="00CB2144" w:rsidP="00CB2144">
      <w:pPr>
        <w:rPr>
          <w:rFonts w:ascii="Arial" w:hAnsi="Arial" w:cs="Arial"/>
          <w:sz w:val="20"/>
          <w:szCs w:val="20"/>
        </w:rPr>
      </w:pPr>
      <w:r w:rsidRPr="00CB2144">
        <w:rPr>
          <w:rFonts w:ascii="Arial" w:hAnsi="Arial" w:cs="Arial"/>
          <w:sz w:val="20"/>
          <w:szCs w:val="20"/>
        </w:rPr>
        <w:t>4.3.5.6.</w:t>
      </w:r>
      <w:r w:rsidRPr="00CB2144">
        <w:rPr>
          <w:rFonts w:ascii="Arial" w:hAnsi="Arial" w:cs="Arial"/>
          <w:sz w:val="20"/>
          <w:szCs w:val="20"/>
        </w:rPr>
        <w:tab/>
        <w:t xml:space="preserve">logo przewoźnika w lewym dolnym rogu. </w:t>
      </w:r>
    </w:p>
    <w:p w:rsidR="00CB2144" w:rsidRPr="00CB2144" w:rsidRDefault="00CB2144" w:rsidP="00CB2144">
      <w:pPr>
        <w:rPr>
          <w:rFonts w:ascii="Arial" w:hAnsi="Arial" w:cs="Arial"/>
          <w:sz w:val="20"/>
          <w:szCs w:val="20"/>
        </w:rPr>
      </w:pPr>
      <w:r w:rsidRPr="00CB2144">
        <w:rPr>
          <w:rFonts w:ascii="Arial" w:hAnsi="Arial" w:cs="Arial"/>
          <w:sz w:val="20"/>
          <w:szCs w:val="20"/>
        </w:rPr>
        <w:t>4.3.6.</w:t>
      </w:r>
      <w:r w:rsidRPr="00CB2144">
        <w:rPr>
          <w:rFonts w:ascii="Arial" w:hAnsi="Arial" w:cs="Arial"/>
          <w:sz w:val="20"/>
          <w:szCs w:val="20"/>
        </w:rPr>
        <w:tab/>
        <w:t xml:space="preserve">Kolorystyka wyświetlanych informacji do uzgodnienia z Zamawiającym. </w:t>
      </w:r>
    </w:p>
    <w:p w:rsidR="00CB2144" w:rsidRPr="00CB2144" w:rsidRDefault="00CB2144" w:rsidP="00CB2144">
      <w:pPr>
        <w:rPr>
          <w:rFonts w:ascii="Arial" w:hAnsi="Arial" w:cs="Arial"/>
          <w:sz w:val="20"/>
          <w:szCs w:val="20"/>
        </w:rPr>
      </w:pPr>
      <w:r w:rsidRPr="00CB2144">
        <w:rPr>
          <w:rFonts w:ascii="Arial" w:hAnsi="Arial" w:cs="Arial"/>
          <w:sz w:val="20"/>
          <w:szCs w:val="20"/>
        </w:rPr>
        <w:t>4.3.7.</w:t>
      </w:r>
      <w:r w:rsidRPr="00CB2144">
        <w:rPr>
          <w:rFonts w:ascii="Arial" w:hAnsi="Arial" w:cs="Arial"/>
          <w:sz w:val="20"/>
          <w:szCs w:val="20"/>
        </w:rPr>
        <w:tab/>
        <w:t xml:space="preserve">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 </w:t>
      </w:r>
    </w:p>
    <w:p w:rsidR="00CB2144" w:rsidRPr="00CB2144" w:rsidRDefault="00CB2144" w:rsidP="00CB2144">
      <w:pPr>
        <w:rPr>
          <w:rFonts w:ascii="Arial" w:hAnsi="Arial" w:cs="Arial"/>
          <w:sz w:val="20"/>
          <w:szCs w:val="20"/>
        </w:rPr>
      </w:pPr>
      <w:r w:rsidRPr="00CB2144">
        <w:rPr>
          <w:rFonts w:ascii="Arial" w:hAnsi="Arial" w:cs="Arial"/>
          <w:sz w:val="20"/>
          <w:szCs w:val="20"/>
        </w:rPr>
        <w:t>4.3.8.</w:t>
      </w:r>
      <w:r w:rsidRPr="00CB2144">
        <w:rPr>
          <w:rFonts w:ascii="Arial" w:hAnsi="Arial" w:cs="Arial"/>
          <w:sz w:val="20"/>
          <w:szCs w:val="20"/>
        </w:rPr>
        <w:tab/>
        <w:t>W przypadku użycia przez pasażera przycisku „STOP” na wyświetlaczu powinna pojawić się informacja o jego użyciu treści: „ STOP”.</w:t>
      </w:r>
    </w:p>
    <w:p w:rsidR="00CB2144" w:rsidRPr="00CB2144" w:rsidRDefault="00CB2144" w:rsidP="00CB2144">
      <w:pPr>
        <w:rPr>
          <w:rFonts w:ascii="Arial" w:hAnsi="Arial" w:cs="Arial"/>
          <w:sz w:val="20"/>
          <w:szCs w:val="20"/>
        </w:rPr>
      </w:pPr>
      <w:r w:rsidRPr="00CB2144">
        <w:rPr>
          <w:rFonts w:ascii="Arial" w:hAnsi="Arial" w:cs="Arial"/>
          <w:sz w:val="20"/>
          <w:szCs w:val="20"/>
        </w:rPr>
        <w:t>4.3.9.</w:t>
      </w:r>
      <w:r w:rsidRPr="00CB2144">
        <w:rPr>
          <w:rFonts w:ascii="Arial" w:hAnsi="Arial" w:cs="Arial"/>
          <w:sz w:val="20"/>
          <w:szCs w:val="20"/>
        </w:rPr>
        <w:tab/>
        <w:t xml:space="preserve">Możliwość wyświetlania dodatkowych informacji tekstowo-graficznych. </w:t>
      </w:r>
    </w:p>
    <w:p w:rsidR="00CB2144" w:rsidRPr="00CB2144" w:rsidRDefault="00CB2144" w:rsidP="00CB2144">
      <w:pPr>
        <w:rPr>
          <w:rFonts w:ascii="Arial" w:hAnsi="Arial" w:cs="Arial"/>
          <w:sz w:val="20"/>
          <w:szCs w:val="20"/>
        </w:rPr>
      </w:pPr>
      <w:r w:rsidRPr="00CB2144">
        <w:rPr>
          <w:rFonts w:ascii="Arial" w:hAnsi="Arial" w:cs="Arial"/>
          <w:sz w:val="20"/>
          <w:szCs w:val="20"/>
        </w:rPr>
        <w:t>4.3.9.1.</w:t>
      </w:r>
      <w:r w:rsidRPr="00CB2144">
        <w:rPr>
          <w:rFonts w:ascii="Arial" w:hAnsi="Arial" w:cs="Arial"/>
          <w:sz w:val="20"/>
          <w:szCs w:val="20"/>
        </w:rPr>
        <w:tab/>
        <w:t>Szczegóły do uzgodnienia z Zamawiającym po podpisaniu umowy.</w:t>
      </w:r>
    </w:p>
    <w:p w:rsidR="00CB2144" w:rsidRPr="00CB2144" w:rsidRDefault="00CB2144" w:rsidP="00CB2144">
      <w:pPr>
        <w:rPr>
          <w:rFonts w:ascii="Arial" w:hAnsi="Arial" w:cs="Arial"/>
          <w:sz w:val="20"/>
          <w:szCs w:val="20"/>
        </w:rPr>
      </w:pPr>
      <w:r w:rsidRPr="00CB2144">
        <w:rPr>
          <w:rFonts w:ascii="Arial" w:hAnsi="Arial" w:cs="Arial"/>
          <w:sz w:val="20"/>
          <w:szCs w:val="20"/>
        </w:rPr>
        <w:t>4.3.9.2.</w:t>
      </w:r>
      <w:r w:rsidRPr="00CB2144">
        <w:rPr>
          <w:rFonts w:ascii="Arial" w:hAnsi="Arial" w:cs="Arial"/>
          <w:sz w:val="20"/>
          <w:szCs w:val="20"/>
        </w:rPr>
        <w:tab/>
        <w:t>Wykonawca jest zobowiązany do dostarczenia oprogramowania służącego do tworzenia i edycji widoków wyświetlanych na panelach LCD.</w:t>
      </w:r>
    </w:p>
    <w:p w:rsidR="00CB2144" w:rsidRPr="00CB2144" w:rsidRDefault="00CB2144" w:rsidP="00CB2144">
      <w:pPr>
        <w:rPr>
          <w:rFonts w:ascii="Arial" w:hAnsi="Arial" w:cs="Arial"/>
          <w:sz w:val="20"/>
          <w:szCs w:val="20"/>
        </w:rPr>
      </w:pPr>
      <w:r w:rsidRPr="00CB2144">
        <w:rPr>
          <w:rFonts w:ascii="Arial" w:hAnsi="Arial" w:cs="Arial"/>
          <w:sz w:val="20"/>
          <w:szCs w:val="20"/>
        </w:rPr>
        <w:t>4.3.10.</w:t>
      </w:r>
      <w:r w:rsidRPr="00CB2144">
        <w:rPr>
          <w:rFonts w:ascii="Arial" w:hAnsi="Arial" w:cs="Arial"/>
          <w:sz w:val="20"/>
          <w:szCs w:val="20"/>
        </w:rPr>
        <w:tab/>
        <w:t>Moduł zapowiedzi głosowych emitowanych automatycznie (bez dodatkowej ingerencji kierowcy, poprzez wykorzystanie systemu nawigacji satelitarnej).</w:t>
      </w:r>
    </w:p>
    <w:p w:rsidR="00CB2144" w:rsidRPr="00CB2144" w:rsidRDefault="00CB2144" w:rsidP="00CB2144">
      <w:pPr>
        <w:rPr>
          <w:rFonts w:ascii="Arial" w:hAnsi="Arial" w:cs="Arial"/>
          <w:sz w:val="20"/>
          <w:szCs w:val="20"/>
        </w:rPr>
      </w:pPr>
      <w:r w:rsidRPr="00CB2144">
        <w:rPr>
          <w:rFonts w:ascii="Arial" w:hAnsi="Arial" w:cs="Arial"/>
          <w:sz w:val="20"/>
          <w:szCs w:val="20"/>
        </w:rPr>
        <w:t>4.3.11.</w:t>
      </w:r>
      <w:r w:rsidRPr="00CB2144">
        <w:rPr>
          <w:rFonts w:ascii="Arial" w:hAnsi="Arial" w:cs="Arial"/>
          <w:sz w:val="20"/>
          <w:szCs w:val="20"/>
        </w:rPr>
        <w:tab/>
        <w:t>Pojazdy muszą być wyposażone w system automatycznej głosowej zapowiedzi informacji:</w:t>
      </w:r>
    </w:p>
    <w:p w:rsidR="00CB2144" w:rsidRPr="00CB2144" w:rsidRDefault="00CB2144" w:rsidP="00CB2144">
      <w:pPr>
        <w:rPr>
          <w:rFonts w:ascii="Arial" w:hAnsi="Arial" w:cs="Arial"/>
          <w:sz w:val="20"/>
          <w:szCs w:val="20"/>
        </w:rPr>
      </w:pPr>
      <w:r w:rsidRPr="00CB2144">
        <w:rPr>
          <w:rFonts w:ascii="Arial" w:hAnsi="Arial" w:cs="Arial"/>
          <w:sz w:val="20"/>
          <w:szCs w:val="20"/>
        </w:rPr>
        <w:t>4.3.11.1.</w:t>
      </w:r>
      <w:r w:rsidRPr="00CB2144">
        <w:rPr>
          <w:rFonts w:ascii="Arial" w:hAnsi="Arial" w:cs="Arial"/>
          <w:sz w:val="20"/>
          <w:szCs w:val="20"/>
        </w:rPr>
        <w:tab/>
        <w:t>komunikaty z nazwą bieżącego przystanku;</w:t>
      </w:r>
    </w:p>
    <w:p w:rsidR="00CB2144" w:rsidRPr="00CB2144" w:rsidRDefault="00CB2144" w:rsidP="00CB2144">
      <w:pPr>
        <w:rPr>
          <w:rFonts w:ascii="Arial" w:hAnsi="Arial" w:cs="Arial"/>
          <w:sz w:val="20"/>
          <w:szCs w:val="20"/>
        </w:rPr>
      </w:pPr>
      <w:r w:rsidRPr="00CB2144">
        <w:rPr>
          <w:rFonts w:ascii="Arial" w:hAnsi="Arial" w:cs="Arial"/>
          <w:sz w:val="20"/>
          <w:szCs w:val="20"/>
        </w:rPr>
        <w:t>4.3.11.2.</w:t>
      </w:r>
      <w:r w:rsidRPr="00CB2144">
        <w:rPr>
          <w:rFonts w:ascii="Arial" w:hAnsi="Arial" w:cs="Arial"/>
          <w:sz w:val="20"/>
          <w:szCs w:val="20"/>
        </w:rPr>
        <w:tab/>
        <w:t>komunikaty z nazwą następnego przystanku;</w:t>
      </w:r>
    </w:p>
    <w:p w:rsidR="00CB2144" w:rsidRPr="00CB2144" w:rsidRDefault="00CB2144" w:rsidP="00CB2144">
      <w:pPr>
        <w:rPr>
          <w:rFonts w:ascii="Arial" w:hAnsi="Arial" w:cs="Arial"/>
          <w:sz w:val="20"/>
          <w:szCs w:val="20"/>
        </w:rPr>
      </w:pPr>
      <w:r w:rsidRPr="00CB2144">
        <w:rPr>
          <w:rFonts w:ascii="Arial" w:hAnsi="Arial" w:cs="Arial"/>
          <w:sz w:val="20"/>
          <w:szCs w:val="20"/>
        </w:rPr>
        <w:t>4.3.11.3.</w:t>
      </w:r>
      <w:r w:rsidRPr="00CB2144">
        <w:rPr>
          <w:rFonts w:ascii="Arial" w:hAnsi="Arial" w:cs="Arial"/>
          <w:sz w:val="20"/>
          <w:szCs w:val="20"/>
        </w:rPr>
        <w:tab/>
        <w:t>komunikaty o charakterze przystanków (np. „na żądanie”);</w:t>
      </w:r>
    </w:p>
    <w:p w:rsidR="00CB2144" w:rsidRPr="00CB2144" w:rsidRDefault="00CB2144" w:rsidP="00CB2144">
      <w:pPr>
        <w:rPr>
          <w:rFonts w:ascii="Arial" w:hAnsi="Arial" w:cs="Arial"/>
          <w:sz w:val="20"/>
          <w:szCs w:val="20"/>
        </w:rPr>
      </w:pPr>
      <w:r w:rsidRPr="00CB2144">
        <w:rPr>
          <w:rFonts w:ascii="Arial" w:hAnsi="Arial" w:cs="Arial"/>
          <w:sz w:val="20"/>
          <w:szCs w:val="20"/>
        </w:rPr>
        <w:t>4.3.11.4.</w:t>
      </w:r>
      <w:r w:rsidRPr="00CB2144">
        <w:rPr>
          <w:rFonts w:ascii="Arial" w:hAnsi="Arial" w:cs="Arial"/>
          <w:sz w:val="20"/>
          <w:szCs w:val="20"/>
        </w:rPr>
        <w:tab/>
        <w:t>dodatkowe komunikaty, np. o przystanku końcowym, awarii pojazdu, itp.;</w:t>
      </w:r>
    </w:p>
    <w:p w:rsidR="00CB2144" w:rsidRPr="00CB2144" w:rsidRDefault="00CB2144" w:rsidP="00CB2144">
      <w:pPr>
        <w:rPr>
          <w:rFonts w:ascii="Arial" w:hAnsi="Arial" w:cs="Arial"/>
          <w:sz w:val="20"/>
          <w:szCs w:val="20"/>
        </w:rPr>
      </w:pPr>
      <w:r w:rsidRPr="00CB2144">
        <w:rPr>
          <w:rFonts w:ascii="Arial" w:hAnsi="Arial" w:cs="Arial"/>
          <w:sz w:val="20"/>
          <w:szCs w:val="20"/>
        </w:rPr>
        <w:t>4.3.11.5.</w:t>
      </w:r>
      <w:r w:rsidRPr="00CB2144">
        <w:rPr>
          <w:rFonts w:ascii="Arial" w:hAnsi="Arial" w:cs="Arial"/>
          <w:sz w:val="20"/>
          <w:szCs w:val="20"/>
        </w:rPr>
        <w:tab/>
        <w:t>aktualne dane (tekstowe) do wgrania treści do systemu Zamawiający udostępni do 90 dni po podpisaniu umowy, tak aby mogły być wgrane (pliki w standardzie mp3) i przetestowane w pojazdach.</w:t>
      </w:r>
    </w:p>
    <w:p w:rsidR="00CB2144" w:rsidRPr="00CB2144" w:rsidRDefault="00CB2144" w:rsidP="00CB2144">
      <w:pPr>
        <w:rPr>
          <w:rFonts w:ascii="Arial" w:hAnsi="Arial" w:cs="Arial"/>
          <w:sz w:val="20"/>
          <w:szCs w:val="20"/>
        </w:rPr>
      </w:pPr>
      <w:r w:rsidRPr="00CB2144">
        <w:rPr>
          <w:rFonts w:ascii="Arial" w:hAnsi="Arial" w:cs="Arial"/>
          <w:sz w:val="20"/>
          <w:szCs w:val="20"/>
        </w:rPr>
        <w:t>4.3.12.</w:t>
      </w:r>
      <w:r w:rsidRPr="00CB2144">
        <w:rPr>
          <w:rFonts w:ascii="Arial" w:hAnsi="Arial" w:cs="Arial"/>
          <w:sz w:val="20"/>
          <w:szCs w:val="20"/>
        </w:rPr>
        <w:tab/>
        <w:t>Moduły zapowiedzi głosowych dostarczane w ramach zamówienia muszą być podłączone i współpracować z zestawami komputerów pokładowych.</w:t>
      </w:r>
    </w:p>
    <w:p w:rsidR="00CB2144" w:rsidRPr="00CB2144" w:rsidRDefault="00CB2144" w:rsidP="00CB2144">
      <w:pPr>
        <w:rPr>
          <w:rFonts w:ascii="Arial" w:hAnsi="Arial" w:cs="Arial"/>
          <w:sz w:val="20"/>
          <w:szCs w:val="20"/>
        </w:rPr>
      </w:pPr>
      <w:r w:rsidRPr="00CB2144">
        <w:rPr>
          <w:rFonts w:ascii="Arial" w:hAnsi="Arial" w:cs="Arial"/>
          <w:sz w:val="20"/>
          <w:szCs w:val="20"/>
        </w:rPr>
        <w:t>4.3.13.</w:t>
      </w:r>
      <w:r w:rsidRPr="00CB2144">
        <w:rPr>
          <w:rFonts w:ascii="Arial" w:hAnsi="Arial" w:cs="Arial"/>
          <w:sz w:val="20"/>
          <w:szCs w:val="20"/>
        </w:rPr>
        <w:tab/>
        <w:t>Moduły zapowiedzi głosowych muszą zawierać urządzenia do emitowania zapowiedzi głosowych (wzmacniacz) wraz z głośnikami rozmieszczonymi równomiernie w autobusie.</w:t>
      </w:r>
    </w:p>
    <w:p w:rsidR="00CB2144" w:rsidRPr="00CB2144" w:rsidRDefault="00CB2144" w:rsidP="00CB2144">
      <w:pPr>
        <w:rPr>
          <w:rFonts w:ascii="Arial" w:hAnsi="Arial" w:cs="Arial"/>
          <w:sz w:val="20"/>
          <w:szCs w:val="20"/>
        </w:rPr>
      </w:pPr>
      <w:r w:rsidRPr="00CB2144">
        <w:rPr>
          <w:rFonts w:ascii="Arial" w:hAnsi="Arial" w:cs="Arial"/>
          <w:sz w:val="20"/>
          <w:szCs w:val="20"/>
        </w:rPr>
        <w:t>4.3.14.</w:t>
      </w:r>
      <w:r w:rsidRPr="00CB2144">
        <w:rPr>
          <w:rFonts w:ascii="Arial" w:hAnsi="Arial" w:cs="Arial"/>
          <w:sz w:val="20"/>
          <w:szCs w:val="20"/>
        </w:rPr>
        <w:tab/>
        <w:t>System musi być wyposażony w dodatkowy głośnik umieszczony na zewnątrz autobusu, emitujący komunikaty podające numer linii i kierunek jazdy lub przystanek końcowy. Głośnik musi być przystosowany do pracy w różnych warunkach atmosferycznych i odporne na śnieg, deszcz, niską temperaturę i itp.</w:t>
      </w:r>
    </w:p>
    <w:p w:rsidR="00CB2144" w:rsidRPr="00CB2144" w:rsidRDefault="00CB2144" w:rsidP="00CB2144">
      <w:pPr>
        <w:rPr>
          <w:rFonts w:ascii="Arial" w:hAnsi="Arial" w:cs="Arial"/>
          <w:sz w:val="20"/>
          <w:szCs w:val="20"/>
        </w:rPr>
      </w:pPr>
      <w:r w:rsidRPr="00CB2144">
        <w:rPr>
          <w:rFonts w:ascii="Arial" w:hAnsi="Arial" w:cs="Arial"/>
          <w:sz w:val="20"/>
          <w:szCs w:val="20"/>
        </w:rPr>
        <w:t>4.3.15.</w:t>
      </w:r>
      <w:r w:rsidRPr="00CB2144">
        <w:rPr>
          <w:rFonts w:ascii="Arial" w:hAnsi="Arial" w:cs="Arial"/>
          <w:sz w:val="20"/>
          <w:szCs w:val="20"/>
        </w:rPr>
        <w:tab/>
        <w:t>Komunikaty dźwiękowe emitowane wewnątrz i na zewnątrz pojazdu muszą być rozdzielone na dwa niezależne kanały. Priorytet działania ma mikrofon zamontowany w kabinie kierowcy.</w:t>
      </w:r>
    </w:p>
    <w:p w:rsidR="00CB2144" w:rsidRPr="00CB2144" w:rsidRDefault="00CB2144" w:rsidP="00CB2144">
      <w:pPr>
        <w:rPr>
          <w:rFonts w:ascii="Arial" w:hAnsi="Arial" w:cs="Arial"/>
          <w:sz w:val="20"/>
          <w:szCs w:val="20"/>
        </w:rPr>
      </w:pPr>
      <w:r w:rsidRPr="00CB2144">
        <w:rPr>
          <w:rFonts w:ascii="Arial" w:hAnsi="Arial" w:cs="Arial"/>
          <w:sz w:val="20"/>
          <w:szCs w:val="20"/>
        </w:rPr>
        <w:t>4.3.16.</w:t>
      </w:r>
      <w:r w:rsidRPr="00CB2144">
        <w:rPr>
          <w:rFonts w:ascii="Arial" w:hAnsi="Arial" w:cs="Arial"/>
          <w:sz w:val="20"/>
          <w:szCs w:val="20"/>
        </w:rPr>
        <w:tab/>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4.3.17.</w:t>
      </w:r>
      <w:r w:rsidRPr="00CB2144">
        <w:rPr>
          <w:rFonts w:ascii="Arial" w:hAnsi="Arial" w:cs="Arial"/>
          <w:sz w:val="20"/>
          <w:szCs w:val="20"/>
        </w:rPr>
        <w:tab/>
        <w:t>System zapowiadania musi również umożliwiać kierowcy łączność z pasażerami przez mikrofon.</w:t>
      </w:r>
    </w:p>
    <w:p w:rsidR="00CB2144" w:rsidRPr="00CB2144" w:rsidRDefault="00CB2144" w:rsidP="00CB2144">
      <w:pPr>
        <w:rPr>
          <w:rFonts w:ascii="Arial" w:hAnsi="Arial" w:cs="Arial"/>
          <w:sz w:val="20"/>
          <w:szCs w:val="20"/>
        </w:rPr>
      </w:pPr>
      <w:r w:rsidRPr="00CB2144">
        <w:rPr>
          <w:rFonts w:ascii="Arial" w:hAnsi="Arial" w:cs="Arial"/>
          <w:sz w:val="20"/>
          <w:szCs w:val="20"/>
        </w:rPr>
        <w:t>4.3.18.</w:t>
      </w:r>
      <w:r w:rsidRPr="00CB2144">
        <w:rPr>
          <w:rFonts w:ascii="Arial" w:hAnsi="Arial" w:cs="Arial"/>
          <w:sz w:val="20"/>
          <w:szCs w:val="20"/>
        </w:rPr>
        <w:tab/>
        <w:t>System ogłaszania komunikatów doraźnych z mikrofonu zainstalowanego w kabinie kierowcy, musi wykorzystywać instalację elektryczną oraz głośniki emitujące automatyczne zapowiedzi głosowe pochodzące z systemu informacji pasażerskiej.</w:t>
      </w:r>
    </w:p>
    <w:p w:rsidR="00CB2144" w:rsidRPr="00CB2144" w:rsidRDefault="00CB2144" w:rsidP="00CB2144">
      <w:pPr>
        <w:rPr>
          <w:rFonts w:ascii="Arial" w:hAnsi="Arial" w:cs="Arial"/>
          <w:sz w:val="20"/>
          <w:szCs w:val="20"/>
        </w:rPr>
      </w:pPr>
      <w:r w:rsidRPr="00CB2144">
        <w:rPr>
          <w:rFonts w:ascii="Arial" w:hAnsi="Arial" w:cs="Arial"/>
          <w:sz w:val="20"/>
          <w:szCs w:val="20"/>
        </w:rPr>
        <w:t>4.3.19.</w:t>
      </w:r>
      <w:r w:rsidRPr="00CB2144">
        <w:rPr>
          <w:rFonts w:ascii="Arial" w:hAnsi="Arial" w:cs="Arial"/>
          <w:sz w:val="20"/>
          <w:szCs w:val="20"/>
        </w:rPr>
        <w:tab/>
        <w:t>Wszystkie urządzenia systemu muszą być zabezpieczone przed przepięciem i spadkiem napięcia zgodnie z warunkami panującymi podczas eksploatacji autobusu.</w:t>
      </w:r>
    </w:p>
    <w:p w:rsidR="00CB2144" w:rsidRPr="00CB2144" w:rsidRDefault="00CB2144" w:rsidP="00CB2144">
      <w:pPr>
        <w:rPr>
          <w:rFonts w:ascii="Arial" w:hAnsi="Arial" w:cs="Arial"/>
          <w:sz w:val="20"/>
          <w:szCs w:val="20"/>
        </w:rPr>
      </w:pPr>
      <w:r w:rsidRPr="00CB2144">
        <w:rPr>
          <w:rFonts w:ascii="Arial" w:hAnsi="Arial" w:cs="Arial"/>
          <w:sz w:val="20"/>
          <w:szCs w:val="20"/>
        </w:rPr>
        <w:t>4.3.20.</w:t>
      </w:r>
      <w:r w:rsidRPr="00CB2144">
        <w:rPr>
          <w:rFonts w:ascii="Arial" w:hAnsi="Arial" w:cs="Arial"/>
          <w:sz w:val="20"/>
          <w:szCs w:val="20"/>
        </w:rPr>
        <w:tab/>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 karty SIM dostarczy Zamawiający. </w:t>
      </w:r>
    </w:p>
    <w:p w:rsidR="00CB2144" w:rsidRPr="00CB2144" w:rsidRDefault="00CB2144" w:rsidP="00CB2144">
      <w:pPr>
        <w:rPr>
          <w:rFonts w:ascii="Arial" w:hAnsi="Arial" w:cs="Arial"/>
          <w:sz w:val="20"/>
          <w:szCs w:val="20"/>
        </w:rPr>
      </w:pPr>
      <w:r w:rsidRPr="00CB2144">
        <w:rPr>
          <w:rFonts w:ascii="Arial" w:hAnsi="Arial" w:cs="Arial"/>
          <w:sz w:val="20"/>
          <w:szCs w:val="20"/>
        </w:rPr>
        <w:t>4.4.</w:t>
      </w:r>
      <w:r w:rsidRPr="00CB2144">
        <w:rPr>
          <w:rFonts w:ascii="Arial" w:hAnsi="Arial" w:cs="Arial"/>
          <w:sz w:val="20"/>
          <w:szCs w:val="20"/>
        </w:rPr>
        <w:tab/>
        <w:t>Kasowniki</w:t>
      </w:r>
    </w:p>
    <w:p w:rsidR="00CB2144" w:rsidRPr="00CB2144" w:rsidRDefault="00CB2144" w:rsidP="00CB2144">
      <w:pPr>
        <w:rPr>
          <w:rFonts w:ascii="Arial" w:hAnsi="Arial" w:cs="Arial"/>
          <w:sz w:val="20"/>
          <w:szCs w:val="20"/>
        </w:rPr>
      </w:pPr>
      <w:r w:rsidRPr="00CB2144">
        <w:rPr>
          <w:rFonts w:ascii="Arial" w:hAnsi="Arial" w:cs="Arial"/>
          <w:sz w:val="20"/>
          <w:szCs w:val="20"/>
        </w:rPr>
        <w:t>4.4.1.</w:t>
      </w:r>
      <w:r w:rsidRPr="00CB2144">
        <w:rPr>
          <w:rFonts w:ascii="Arial" w:hAnsi="Arial" w:cs="Arial"/>
          <w:sz w:val="20"/>
          <w:szCs w:val="20"/>
        </w:rPr>
        <w:tab/>
        <w:t>Kasowniki jednofunkcyjne dwie sztuki na jeden autobus przystosowany do kasowania biletów papierowych obejmuje:</w:t>
      </w:r>
    </w:p>
    <w:p w:rsidR="00CB2144" w:rsidRPr="00CB2144" w:rsidRDefault="00CB2144" w:rsidP="00CB2144">
      <w:pPr>
        <w:rPr>
          <w:rFonts w:ascii="Arial" w:hAnsi="Arial" w:cs="Arial"/>
          <w:sz w:val="20"/>
          <w:szCs w:val="20"/>
        </w:rPr>
      </w:pPr>
      <w:r w:rsidRPr="00CB2144">
        <w:rPr>
          <w:rFonts w:ascii="Arial" w:hAnsi="Arial" w:cs="Arial"/>
          <w:sz w:val="20"/>
          <w:szCs w:val="20"/>
        </w:rPr>
        <w:t>4.4.1.1.</w:t>
      </w:r>
      <w:r w:rsidRPr="00CB2144">
        <w:rPr>
          <w:rFonts w:ascii="Arial" w:hAnsi="Arial" w:cs="Arial"/>
          <w:sz w:val="20"/>
          <w:szCs w:val="20"/>
        </w:rPr>
        <w:tab/>
        <w:t xml:space="preserve">zestaw elektronicznych urządzeń do kasowania biletów (papierowych), obejmujący urządzenie sterujące (komputer pokładowy) i kasowniki.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 minuta). Kasowniki powinny być umieszczone w miejscach zapewniających swobodny dostęp wszystkim pasażerom a ich lokalizacja nie może spowodować utrudnień podczas wsiadania i wysiadania z pojazdu. (np. na poręczach pionowych przy drzwiach, na wysokości ~1,30 m od podłogi). </w:t>
      </w:r>
    </w:p>
    <w:p w:rsidR="00CB2144" w:rsidRPr="00CB2144" w:rsidRDefault="00CB2144" w:rsidP="00CB2144">
      <w:pPr>
        <w:rPr>
          <w:rFonts w:ascii="Arial" w:hAnsi="Arial" w:cs="Arial"/>
          <w:sz w:val="20"/>
          <w:szCs w:val="20"/>
        </w:rPr>
      </w:pPr>
      <w:r w:rsidRPr="00CB2144">
        <w:rPr>
          <w:rFonts w:ascii="Arial" w:hAnsi="Arial" w:cs="Arial"/>
          <w:sz w:val="20"/>
          <w:szCs w:val="20"/>
        </w:rPr>
        <w:t>4.5.</w:t>
      </w:r>
      <w:r w:rsidRPr="00CB2144">
        <w:rPr>
          <w:rFonts w:ascii="Arial" w:hAnsi="Arial" w:cs="Arial"/>
          <w:sz w:val="20"/>
          <w:szCs w:val="20"/>
        </w:rPr>
        <w:tab/>
        <w:t xml:space="preserve">System monitoringu wizyjnego </w:t>
      </w:r>
    </w:p>
    <w:p w:rsidR="00CB2144" w:rsidRPr="00CB2144" w:rsidRDefault="00CB2144" w:rsidP="00CB2144">
      <w:pPr>
        <w:rPr>
          <w:rFonts w:ascii="Arial" w:hAnsi="Arial" w:cs="Arial"/>
          <w:sz w:val="20"/>
          <w:szCs w:val="20"/>
        </w:rPr>
      </w:pPr>
      <w:r w:rsidRPr="00CB2144">
        <w:rPr>
          <w:rFonts w:ascii="Arial" w:hAnsi="Arial" w:cs="Arial"/>
          <w:sz w:val="20"/>
          <w:szCs w:val="20"/>
        </w:rPr>
        <w:t>4.5.1.</w:t>
      </w:r>
      <w:r w:rsidRPr="00CB2144">
        <w:rPr>
          <w:rFonts w:ascii="Arial" w:hAnsi="Arial" w:cs="Arial"/>
          <w:sz w:val="20"/>
          <w:szCs w:val="20"/>
        </w:rPr>
        <w:tab/>
        <w:t>System monitoringu wizyjnego musi umożliwiać wykonanie cyfrowych nagrań wideo pochodzących z kamer wewnętrznych IP jak i zewnętrznych.</w:t>
      </w:r>
    </w:p>
    <w:p w:rsidR="00CB2144" w:rsidRPr="00CB2144" w:rsidRDefault="00CB2144" w:rsidP="00CB2144">
      <w:pPr>
        <w:rPr>
          <w:rFonts w:ascii="Arial" w:hAnsi="Arial" w:cs="Arial"/>
          <w:sz w:val="20"/>
          <w:szCs w:val="20"/>
        </w:rPr>
      </w:pPr>
      <w:r w:rsidRPr="00CB2144">
        <w:rPr>
          <w:rFonts w:ascii="Arial" w:hAnsi="Arial" w:cs="Arial"/>
          <w:sz w:val="20"/>
          <w:szCs w:val="20"/>
        </w:rPr>
        <w:t>4.5.1.1.</w:t>
      </w:r>
      <w:r w:rsidRPr="00CB2144">
        <w:rPr>
          <w:rFonts w:ascii="Arial" w:hAnsi="Arial" w:cs="Arial"/>
          <w:sz w:val="20"/>
          <w:szCs w:val="20"/>
        </w:rPr>
        <w:tab/>
        <w:t>Na system monitoringu wizyjnego składają się:</w:t>
      </w:r>
    </w:p>
    <w:p w:rsidR="00CB2144" w:rsidRPr="00CB2144" w:rsidRDefault="00CB2144" w:rsidP="00CB2144">
      <w:pPr>
        <w:rPr>
          <w:rFonts w:ascii="Arial" w:hAnsi="Arial" w:cs="Arial"/>
          <w:sz w:val="20"/>
          <w:szCs w:val="20"/>
        </w:rPr>
      </w:pPr>
      <w:r w:rsidRPr="00CB2144">
        <w:rPr>
          <w:rFonts w:ascii="Arial" w:hAnsi="Arial" w:cs="Arial"/>
          <w:sz w:val="20"/>
          <w:szCs w:val="20"/>
        </w:rPr>
        <w:t>4.5.1.1.1.</w:t>
      </w:r>
      <w:r w:rsidRPr="00CB2144">
        <w:rPr>
          <w:rFonts w:ascii="Arial" w:hAnsi="Arial" w:cs="Arial"/>
          <w:sz w:val="20"/>
          <w:szCs w:val="20"/>
        </w:rPr>
        <w:tab/>
        <w:t xml:space="preserve">7 szt. kolorowych kamer IP z czego: 3 monitorujących wnętrze pojazdu, 1 monitorująca przód pojazdu, 1 kamera cofania i 2 kamery boczne zainstalowane na zewnątrz autobusu: </w:t>
      </w:r>
    </w:p>
    <w:p w:rsidR="00CB2144" w:rsidRPr="00CB2144" w:rsidRDefault="00CB2144" w:rsidP="00CB2144">
      <w:pPr>
        <w:rPr>
          <w:rFonts w:ascii="Arial" w:hAnsi="Arial" w:cs="Arial"/>
          <w:sz w:val="20"/>
          <w:szCs w:val="20"/>
        </w:rPr>
      </w:pPr>
      <w:r w:rsidRPr="00CB2144">
        <w:rPr>
          <w:rFonts w:ascii="Arial" w:hAnsi="Arial" w:cs="Arial"/>
          <w:sz w:val="20"/>
          <w:szCs w:val="20"/>
        </w:rPr>
        <w:t>4.5.1.1.1.1.</w:t>
      </w:r>
      <w:r w:rsidRPr="00CB2144">
        <w:rPr>
          <w:rFonts w:ascii="Arial" w:hAnsi="Arial" w:cs="Arial"/>
          <w:sz w:val="20"/>
          <w:szCs w:val="20"/>
        </w:rPr>
        <w:tab/>
        <w:t>kamera szerokokątna IP obserwująca drogę przed pojazdem zamocowana za przednią szybą w sposób nieograniczający widoczności kierującemu pojazdem, obejmującej obszar na odległość co najmniej 10 metrów przed czołem pojazdu;</w:t>
      </w:r>
    </w:p>
    <w:p w:rsidR="00CB2144" w:rsidRPr="00CB2144" w:rsidRDefault="00CB2144" w:rsidP="00CB2144">
      <w:pPr>
        <w:rPr>
          <w:rFonts w:ascii="Arial" w:hAnsi="Arial" w:cs="Arial"/>
          <w:sz w:val="20"/>
          <w:szCs w:val="20"/>
        </w:rPr>
      </w:pPr>
      <w:r w:rsidRPr="00CB2144">
        <w:rPr>
          <w:rFonts w:ascii="Arial" w:hAnsi="Arial" w:cs="Arial"/>
          <w:sz w:val="20"/>
          <w:szCs w:val="20"/>
        </w:rPr>
        <w:t>4.5.1.1.1.2.</w:t>
      </w:r>
      <w:r w:rsidRPr="00CB2144">
        <w:rPr>
          <w:rFonts w:ascii="Arial" w:hAnsi="Arial" w:cs="Arial"/>
          <w:sz w:val="20"/>
          <w:szCs w:val="20"/>
        </w:rPr>
        <w:tab/>
        <w:t>szerokokątna kamera cofania IP z tyłu pojazdu powinna być zamocowana w okolicy tylnej jednorzędowej zewnętrznej tablicy informacyjnej;</w:t>
      </w:r>
    </w:p>
    <w:p w:rsidR="00CB2144" w:rsidRPr="00CB2144" w:rsidRDefault="00CB2144" w:rsidP="00CB2144">
      <w:pPr>
        <w:rPr>
          <w:rFonts w:ascii="Arial" w:hAnsi="Arial" w:cs="Arial"/>
          <w:sz w:val="20"/>
          <w:szCs w:val="20"/>
        </w:rPr>
      </w:pPr>
      <w:r w:rsidRPr="00CB2144">
        <w:rPr>
          <w:rFonts w:ascii="Arial" w:hAnsi="Arial" w:cs="Arial"/>
          <w:sz w:val="20"/>
          <w:szCs w:val="20"/>
        </w:rPr>
        <w:t>4.5.1.1.1.3.</w:t>
      </w:r>
      <w:r w:rsidRPr="00CB2144">
        <w:rPr>
          <w:rFonts w:ascii="Arial" w:hAnsi="Arial" w:cs="Arial"/>
          <w:sz w:val="20"/>
          <w:szCs w:val="20"/>
        </w:rPr>
        <w:tab/>
        <w:t>kamera szerokokątna IP obserwująca linię boczną pojazdu z prawej strony zainstalowana na zewnątrz;</w:t>
      </w:r>
    </w:p>
    <w:p w:rsidR="00CB2144" w:rsidRPr="00CB2144" w:rsidRDefault="00CB2144" w:rsidP="00CB2144">
      <w:pPr>
        <w:rPr>
          <w:rFonts w:ascii="Arial" w:hAnsi="Arial" w:cs="Arial"/>
          <w:sz w:val="20"/>
          <w:szCs w:val="20"/>
        </w:rPr>
      </w:pPr>
      <w:r w:rsidRPr="00CB2144">
        <w:rPr>
          <w:rFonts w:ascii="Arial" w:hAnsi="Arial" w:cs="Arial"/>
          <w:sz w:val="20"/>
          <w:szCs w:val="20"/>
        </w:rPr>
        <w:t>4.5.1.1.1.4.</w:t>
      </w:r>
      <w:r w:rsidRPr="00CB2144">
        <w:rPr>
          <w:rFonts w:ascii="Arial" w:hAnsi="Arial" w:cs="Arial"/>
          <w:sz w:val="20"/>
          <w:szCs w:val="20"/>
        </w:rPr>
        <w:tab/>
        <w:t>kamera szerokokątna IP obserwująca linię boczną pojazdu z lewej strony zainstalowana na zewnątrz;</w:t>
      </w:r>
    </w:p>
    <w:p w:rsidR="00CB2144" w:rsidRPr="00CB2144" w:rsidRDefault="00CB2144" w:rsidP="00CB2144">
      <w:pPr>
        <w:rPr>
          <w:rFonts w:ascii="Arial" w:hAnsi="Arial" w:cs="Arial"/>
          <w:sz w:val="20"/>
          <w:szCs w:val="20"/>
        </w:rPr>
      </w:pPr>
      <w:r w:rsidRPr="00CB2144">
        <w:rPr>
          <w:rFonts w:ascii="Arial" w:hAnsi="Arial" w:cs="Arial"/>
          <w:sz w:val="20"/>
          <w:szCs w:val="20"/>
        </w:rPr>
        <w:t>4.5.1.1.1.5.</w:t>
      </w:r>
      <w:r w:rsidRPr="00CB2144">
        <w:rPr>
          <w:rFonts w:ascii="Arial" w:hAnsi="Arial" w:cs="Arial"/>
          <w:sz w:val="20"/>
          <w:szCs w:val="20"/>
        </w:rPr>
        <w:tab/>
        <w:t>ekran dotykowy o przekątnej min. 8";</w:t>
      </w:r>
    </w:p>
    <w:p w:rsidR="00CB2144" w:rsidRPr="00CB2144" w:rsidRDefault="00CB2144" w:rsidP="00CB2144">
      <w:pPr>
        <w:rPr>
          <w:rFonts w:ascii="Arial" w:hAnsi="Arial" w:cs="Arial"/>
          <w:sz w:val="20"/>
          <w:szCs w:val="20"/>
        </w:rPr>
      </w:pPr>
      <w:r w:rsidRPr="00CB2144">
        <w:rPr>
          <w:rFonts w:ascii="Arial" w:hAnsi="Arial" w:cs="Arial"/>
          <w:sz w:val="20"/>
          <w:szCs w:val="20"/>
        </w:rPr>
        <w:t>4.5.1.1.1.6.</w:t>
      </w:r>
      <w:r w:rsidRPr="00CB2144">
        <w:rPr>
          <w:rFonts w:ascii="Arial" w:hAnsi="Arial" w:cs="Arial"/>
          <w:sz w:val="20"/>
          <w:szCs w:val="20"/>
        </w:rPr>
        <w:tab/>
        <w:t>rejestrator archiwizujący obraz wideo w kabinie kierowcy.</w:t>
      </w:r>
    </w:p>
    <w:p w:rsidR="00CB2144" w:rsidRPr="00CB2144" w:rsidRDefault="00CB2144" w:rsidP="00CB2144">
      <w:pPr>
        <w:rPr>
          <w:rFonts w:ascii="Arial" w:hAnsi="Arial" w:cs="Arial"/>
          <w:sz w:val="20"/>
          <w:szCs w:val="20"/>
        </w:rPr>
      </w:pPr>
      <w:r w:rsidRPr="00CB2144">
        <w:rPr>
          <w:rFonts w:ascii="Arial" w:hAnsi="Arial" w:cs="Arial"/>
          <w:sz w:val="20"/>
          <w:szCs w:val="20"/>
        </w:rPr>
        <w:t>4.5.2.</w:t>
      </w:r>
      <w:r w:rsidRPr="00CB2144">
        <w:rPr>
          <w:rFonts w:ascii="Arial" w:hAnsi="Arial" w:cs="Arial"/>
          <w:sz w:val="20"/>
          <w:szCs w:val="20"/>
        </w:rPr>
        <w:tab/>
        <w:t>Parametry kamer:</w:t>
      </w:r>
    </w:p>
    <w:p w:rsidR="00CB2144" w:rsidRPr="00CB2144" w:rsidRDefault="00CB2144" w:rsidP="00CB2144">
      <w:pPr>
        <w:rPr>
          <w:rFonts w:ascii="Arial" w:hAnsi="Arial" w:cs="Arial"/>
          <w:sz w:val="20"/>
          <w:szCs w:val="20"/>
        </w:rPr>
      </w:pPr>
      <w:r w:rsidRPr="00CB2144">
        <w:rPr>
          <w:rFonts w:ascii="Arial" w:hAnsi="Arial" w:cs="Arial"/>
          <w:sz w:val="20"/>
          <w:szCs w:val="20"/>
        </w:rPr>
        <w:t>4.5.2.1.</w:t>
      </w:r>
      <w:r w:rsidRPr="00CB2144">
        <w:rPr>
          <w:rFonts w:ascii="Arial" w:hAnsi="Arial" w:cs="Arial"/>
          <w:sz w:val="20"/>
          <w:szCs w:val="20"/>
        </w:rPr>
        <w:tab/>
        <w:t xml:space="preserve">minimalna czułość kamer 0,01 </w:t>
      </w:r>
      <w:proofErr w:type="spellStart"/>
      <w:r w:rsidRPr="00CB2144">
        <w:rPr>
          <w:rFonts w:ascii="Arial" w:hAnsi="Arial" w:cs="Arial"/>
          <w:sz w:val="20"/>
          <w:szCs w:val="20"/>
        </w:rPr>
        <w:t>luxa</w:t>
      </w:r>
      <w:proofErr w:type="spellEnd"/>
      <w:r w:rsidRPr="00CB2144">
        <w:rPr>
          <w:rFonts w:ascii="Arial" w:hAnsi="Arial" w:cs="Arial"/>
          <w:sz w:val="20"/>
          <w:szCs w:val="20"/>
        </w:rPr>
        <w:t>;</w:t>
      </w:r>
    </w:p>
    <w:p w:rsidR="00CB2144" w:rsidRPr="00CB2144" w:rsidRDefault="00CB2144" w:rsidP="00CB2144">
      <w:pPr>
        <w:rPr>
          <w:rFonts w:ascii="Arial" w:hAnsi="Arial" w:cs="Arial"/>
          <w:sz w:val="20"/>
          <w:szCs w:val="20"/>
        </w:rPr>
      </w:pPr>
      <w:r w:rsidRPr="00CB2144">
        <w:rPr>
          <w:rFonts w:ascii="Arial" w:hAnsi="Arial" w:cs="Arial"/>
          <w:sz w:val="20"/>
          <w:szCs w:val="20"/>
        </w:rPr>
        <w:t>4.5.2.2.</w:t>
      </w:r>
      <w:r w:rsidRPr="00CB2144">
        <w:rPr>
          <w:rFonts w:ascii="Arial" w:hAnsi="Arial" w:cs="Arial"/>
          <w:sz w:val="20"/>
          <w:szCs w:val="20"/>
        </w:rPr>
        <w:tab/>
        <w:t>kąt widzenia kamery (poziomo w stopniach) min. 90°;</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4.5.2.3.</w:t>
      </w:r>
      <w:r w:rsidRPr="00CB2144">
        <w:rPr>
          <w:rFonts w:ascii="Arial" w:hAnsi="Arial" w:cs="Arial"/>
          <w:sz w:val="20"/>
          <w:szCs w:val="20"/>
        </w:rPr>
        <w:tab/>
        <w:t xml:space="preserve">minimalna rozdzielczość kamer: 1,3 </w:t>
      </w:r>
      <w:proofErr w:type="spellStart"/>
      <w:r w:rsidRPr="00CB2144">
        <w:rPr>
          <w:rFonts w:ascii="Arial" w:hAnsi="Arial" w:cs="Arial"/>
          <w:sz w:val="20"/>
          <w:szCs w:val="20"/>
        </w:rPr>
        <w:t>Mpix</w:t>
      </w:r>
      <w:proofErr w:type="spellEnd"/>
      <w:r w:rsidRPr="00CB2144">
        <w:rPr>
          <w:rFonts w:ascii="Arial" w:hAnsi="Arial" w:cs="Arial"/>
          <w:sz w:val="20"/>
          <w:szCs w:val="20"/>
        </w:rPr>
        <w:t>;</w:t>
      </w:r>
    </w:p>
    <w:p w:rsidR="00CB2144" w:rsidRPr="00CB2144" w:rsidRDefault="00CB2144" w:rsidP="00CB2144">
      <w:pPr>
        <w:rPr>
          <w:rFonts w:ascii="Arial" w:hAnsi="Arial" w:cs="Arial"/>
          <w:sz w:val="20"/>
          <w:szCs w:val="20"/>
        </w:rPr>
      </w:pPr>
      <w:r w:rsidRPr="00CB2144">
        <w:rPr>
          <w:rFonts w:ascii="Arial" w:hAnsi="Arial" w:cs="Arial"/>
          <w:sz w:val="20"/>
          <w:szCs w:val="20"/>
        </w:rPr>
        <w:t>4.5.2.4.</w:t>
      </w:r>
      <w:r w:rsidRPr="00CB2144">
        <w:rPr>
          <w:rFonts w:ascii="Arial" w:hAnsi="Arial" w:cs="Arial"/>
          <w:sz w:val="20"/>
          <w:szCs w:val="20"/>
        </w:rPr>
        <w:tab/>
        <w:t>stała ogniskowa w przedziale od min. 2.1 do 2.8 mm;</w:t>
      </w:r>
    </w:p>
    <w:p w:rsidR="00CB2144" w:rsidRPr="00CB2144" w:rsidRDefault="00CB2144" w:rsidP="00CB2144">
      <w:pPr>
        <w:rPr>
          <w:rFonts w:ascii="Arial" w:hAnsi="Arial" w:cs="Arial"/>
          <w:sz w:val="20"/>
          <w:szCs w:val="20"/>
        </w:rPr>
      </w:pPr>
      <w:r w:rsidRPr="00CB2144">
        <w:rPr>
          <w:rFonts w:ascii="Arial" w:hAnsi="Arial" w:cs="Arial"/>
          <w:sz w:val="20"/>
          <w:szCs w:val="20"/>
        </w:rPr>
        <w:t>4.5.2.5.</w:t>
      </w:r>
      <w:r w:rsidRPr="00CB2144">
        <w:rPr>
          <w:rFonts w:ascii="Arial" w:hAnsi="Arial" w:cs="Arial"/>
          <w:sz w:val="20"/>
          <w:szCs w:val="20"/>
        </w:rPr>
        <w:tab/>
        <w:t>kamery wewnętrzne powinny być umieszczone w podsufitowych obudowach wandaloodpornych, z zabezpieczeniem przed zmianą kierunku pola widzenia kamery, jej demontażem lub kradzieżą;</w:t>
      </w:r>
    </w:p>
    <w:p w:rsidR="00CB2144" w:rsidRPr="00CB2144" w:rsidRDefault="00CB2144" w:rsidP="00CB2144">
      <w:pPr>
        <w:rPr>
          <w:rFonts w:ascii="Arial" w:hAnsi="Arial" w:cs="Arial"/>
          <w:sz w:val="20"/>
          <w:szCs w:val="20"/>
        </w:rPr>
      </w:pPr>
      <w:r w:rsidRPr="00CB2144">
        <w:rPr>
          <w:rFonts w:ascii="Arial" w:hAnsi="Arial" w:cs="Arial"/>
          <w:sz w:val="20"/>
          <w:szCs w:val="20"/>
        </w:rPr>
        <w:t>4.5.2.6.</w:t>
      </w:r>
      <w:r w:rsidRPr="00CB2144">
        <w:rPr>
          <w:rFonts w:ascii="Arial" w:hAnsi="Arial" w:cs="Arial"/>
          <w:sz w:val="20"/>
          <w:szCs w:val="20"/>
        </w:rPr>
        <w:tab/>
        <w:t>ustawienie kamer wewnętrznych powinno minimalizować strefy martwe w pojeździe. Lokalizacja kamer przed ich instalacją powinna zostać ustalona z Zamawiającym;</w:t>
      </w:r>
    </w:p>
    <w:p w:rsidR="00CB2144" w:rsidRPr="00CB2144" w:rsidRDefault="00CB2144" w:rsidP="00CB2144">
      <w:pPr>
        <w:rPr>
          <w:rFonts w:ascii="Arial" w:hAnsi="Arial" w:cs="Arial"/>
          <w:sz w:val="20"/>
          <w:szCs w:val="20"/>
        </w:rPr>
      </w:pPr>
      <w:r w:rsidRPr="00CB2144">
        <w:rPr>
          <w:rFonts w:ascii="Arial" w:hAnsi="Arial" w:cs="Arial"/>
          <w:sz w:val="20"/>
          <w:szCs w:val="20"/>
        </w:rPr>
        <w:t>4.5.2.7.</w:t>
      </w:r>
      <w:r w:rsidRPr="00CB2144">
        <w:rPr>
          <w:rFonts w:ascii="Arial" w:hAnsi="Arial" w:cs="Arial"/>
          <w:sz w:val="20"/>
          <w:szCs w:val="20"/>
        </w:rPr>
        <w:tab/>
        <w:t xml:space="preserve">zasilane z rejestratora lub </w:t>
      </w:r>
      <w:proofErr w:type="spellStart"/>
      <w:r w:rsidRPr="00CB2144">
        <w:rPr>
          <w:rFonts w:ascii="Arial" w:hAnsi="Arial" w:cs="Arial"/>
          <w:sz w:val="20"/>
          <w:szCs w:val="20"/>
        </w:rPr>
        <w:t>switch</w:t>
      </w:r>
      <w:proofErr w:type="spellEnd"/>
      <w:r w:rsidRPr="00CB2144">
        <w:rPr>
          <w:rFonts w:ascii="Arial" w:hAnsi="Arial" w:cs="Arial"/>
          <w:sz w:val="20"/>
          <w:szCs w:val="20"/>
        </w:rPr>
        <w:t xml:space="preserve"> POE;</w:t>
      </w:r>
    </w:p>
    <w:p w:rsidR="00CB2144" w:rsidRPr="00CB2144" w:rsidRDefault="00CB2144" w:rsidP="00CB2144">
      <w:pPr>
        <w:rPr>
          <w:rFonts w:ascii="Arial" w:hAnsi="Arial" w:cs="Arial"/>
          <w:sz w:val="20"/>
          <w:szCs w:val="20"/>
        </w:rPr>
      </w:pPr>
      <w:r w:rsidRPr="00CB2144">
        <w:rPr>
          <w:rFonts w:ascii="Arial" w:hAnsi="Arial" w:cs="Arial"/>
          <w:sz w:val="20"/>
          <w:szCs w:val="20"/>
        </w:rPr>
        <w:t>4.5.2.8.</w:t>
      </w:r>
      <w:r w:rsidRPr="00CB2144">
        <w:rPr>
          <w:rFonts w:ascii="Arial" w:hAnsi="Arial" w:cs="Arial"/>
          <w:sz w:val="20"/>
          <w:szCs w:val="20"/>
        </w:rPr>
        <w:tab/>
        <w:t>rozdzielczość minimum 1280x960 pikseli.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4.5.3.</w:t>
      </w:r>
      <w:r w:rsidRPr="00CB2144">
        <w:rPr>
          <w:rFonts w:ascii="Arial" w:hAnsi="Arial" w:cs="Arial"/>
          <w:sz w:val="20"/>
          <w:szCs w:val="20"/>
        </w:rPr>
        <w:tab/>
        <w:t>Kamera cofania:</w:t>
      </w:r>
    </w:p>
    <w:p w:rsidR="00CB2144" w:rsidRPr="00CB2144" w:rsidRDefault="00CB2144" w:rsidP="00CB2144">
      <w:pPr>
        <w:rPr>
          <w:rFonts w:ascii="Arial" w:hAnsi="Arial" w:cs="Arial"/>
          <w:sz w:val="20"/>
          <w:szCs w:val="20"/>
        </w:rPr>
      </w:pPr>
      <w:r w:rsidRPr="00CB2144">
        <w:rPr>
          <w:rFonts w:ascii="Arial" w:hAnsi="Arial" w:cs="Arial"/>
          <w:sz w:val="20"/>
          <w:szCs w:val="20"/>
        </w:rPr>
        <w:t>4.5.3.1.</w:t>
      </w:r>
      <w:r w:rsidRPr="00CB2144">
        <w:rPr>
          <w:rFonts w:ascii="Arial" w:hAnsi="Arial" w:cs="Arial"/>
          <w:sz w:val="20"/>
          <w:szCs w:val="20"/>
        </w:rPr>
        <w:tab/>
        <w:t>1 szt.- przekazująca obraz strefy za pojazdem do rejestratora cyfrowego oraz monitora:</w:t>
      </w:r>
    </w:p>
    <w:p w:rsidR="00CB2144" w:rsidRPr="00CB2144" w:rsidRDefault="00CB2144" w:rsidP="00CB2144">
      <w:pPr>
        <w:rPr>
          <w:rFonts w:ascii="Arial" w:hAnsi="Arial" w:cs="Arial"/>
          <w:sz w:val="20"/>
          <w:szCs w:val="20"/>
        </w:rPr>
      </w:pPr>
      <w:r w:rsidRPr="00CB2144">
        <w:rPr>
          <w:rFonts w:ascii="Arial" w:hAnsi="Arial" w:cs="Arial"/>
          <w:sz w:val="20"/>
          <w:szCs w:val="20"/>
        </w:rPr>
        <w:t>4.5.3.1.1.</w:t>
      </w:r>
      <w:r w:rsidRPr="00CB2144">
        <w:rPr>
          <w:rFonts w:ascii="Arial" w:hAnsi="Arial" w:cs="Arial"/>
          <w:sz w:val="20"/>
          <w:szCs w:val="20"/>
        </w:rPr>
        <w:tab/>
        <w:t>przekazująca obraz strefy za pojazdem do monitora umieszczonego w kabinie kierowcy w czasie cofania pojazdem;</w:t>
      </w:r>
    </w:p>
    <w:p w:rsidR="00CB2144" w:rsidRPr="00CB2144" w:rsidRDefault="00CB2144" w:rsidP="00CB2144">
      <w:pPr>
        <w:rPr>
          <w:rFonts w:ascii="Arial" w:hAnsi="Arial" w:cs="Arial"/>
          <w:sz w:val="20"/>
          <w:szCs w:val="20"/>
        </w:rPr>
      </w:pPr>
      <w:r w:rsidRPr="00CB2144">
        <w:rPr>
          <w:rFonts w:ascii="Arial" w:hAnsi="Arial" w:cs="Arial"/>
          <w:sz w:val="20"/>
          <w:szCs w:val="20"/>
        </w:rPr>
        <w:t>4.5.3.1.2.</w:t>
      </w:r>
      <w:r w:rsidRPr="00CB2144">
        <w:rPr>
          <w:rFonts w:ascii="Arial" w:hAnsi="Arial" w:cs="Arial"/>
          <w:sz w:val="20"/>
          <w:szCs w:val="20"/>
        </w:rPr>
        <w:tab/>
        <w:t>rejestrująca obraz strefy za pojazdem w czasie jazdy do przodu oraz w czasie cofania pojazdem;</w:t>
      </w:r>
    </w:p>
    <w:p w:rsidR="00CB2144" w:rsidRPr="00CB2144" w:rsidRDefault="00CB2144" w:rsidP="00CB2144">
      <w:pPr>
        <w:rPr>
          <w:rFonts w:ascii="Arial" w:hAnsi="Arial" w:cs="Arial"/>
          <w:sz w:val="20"/>
          <w:szCs w:val="20"/>
        </w:rPr>
      </w:pPr>
      <w:r w:rsidRPr="00CB2144">
        <w:rPr>
          <w:rFonts w:ascii="Arial" w:hAnsi="Arial" w:cs="Arial"/>
          <w:sz w:val="20"/>
          <w:szCs w:val="20"/>
        </w:rPr>
        <w:t>4.5.3.1.3.</w:t>
      </w:r>
      <w:r w:rsidRPr="00CB2144">
        <w:rPr>
          <w:rFonts w:ascii="Arial" w:hAnsi="Arial" w:cs="Arial"/>
          <w:sz w:val="20"/>
          <w:szCs w:val="20"/>
        </w:rPr>
        <w:tab/>
        <w:t>wymagane (nie gorsze niż) parametry techniczne kamer wewnętrznych;</w:t>
      </w:r>
    </w:p>
    <w:p w:rsidR="00CB2144" w:rsidRPr="00CB2144" w:rsidRDefault="00CB2144" w:rsidP="00CB2144">
      <w:pPr>
        <w:rPr>
          <w:rFonts w:ascii="Arial" w:hAnsi="Arial" w:cs="Arial"/>
          <w:sz w:val="20"/>
          <w:szCs w:val="20"/>
        </w:rPr>
      </w:pPr>
      <w:r w:rsidRPr="00CB2144">
        <w:rPr>
          <w:rFonts w:ascii="Arial" w:hAnsi="Arial" w:cs="Arial"/>
          <w:sz w:val="20"/>
          <w:szCs w:val="20"/>
        </w:rPr>
        <w:t>4.5.3.1.4.</w:t>
      </w:r>
      <w:r w:rsidRPr="00CB2144">
        <w:rPr>
          <w:rFonts w:ascii="Arial" w:hAnsi="Arial" w:cs="Arial"/>
          <w:sz w:val="20"/>
          <w:szCs w:val="20"/>
        </w:rPr>
        <w:tab/>
        <w:t>kamery kolorowe z opcją przełączania na monochromatyczne przy słabej widoczności (po zmroku);</w:t>
      </w:r>
    </w:p>
    <w:p w:rsidR="00CB2144" w:rsidRPr="00CB2144" w:rsidRDefault="00CB2144" w:rsidP="00CB2144">
      <w:pPr>
        <w:rPr>
          <w:rFonts w:ascii="Arial" w:hAnsi="Arial" w:cs="Arial"/>
          <w:sz w:val="20"/>
          <w:szCs w:val="20"/>
        </w:rPr>
      </w:pPr>
      <w:r w:rsidRPr="00CB2144">
        <w:rPr>
          <w:rFonts w:ascii="Arial" w:hAnsi="Arial" w:cs="Arial"/>
          <w:sz w:val="20"/>
          <w:szCs w:val="20"/>
        </w:rPr>
        <w:t>4.5.3.1.5.</w:t>
      </w:r>
      <w:r w:rsidRPr="00CB2144">
        <w:rPr>
          <w:rFonts w:ascii="Arial" w:hAnsi="Arial" w:cs="Arial"/>
          <w:sz w:val="20"/>
          <w:szCs w:val="20"/>
        </w:rPr>
        <w:tab/>
        <w:t>rozdzielczość 1.3MPix (min. 1280x960) przy 15 kl./s;</w:t>
      </w:r>
    </w:p>
    <w:p w:rsidR="00CB2144" w:rsidRPr="00CB2144" w:rsidRDefault="00CB2144" w:rsidP="00CB2144">
      <w:pPr>
        <w:rPr>
          <w:rFonts w:ascii="Arial" w:hAnsi="Arial" w:cs="Arial"/>
          <w:sz w:val="20"/>
          <w:szCs w:val="20"/>
        </w:rPr>
      </w:pPr>
      <w:r w:rsidRPr="00CB2144">
        <w:rPr>
          <w:rFonts w:ascii="Arial" w:hAnsi="Arial" w:cs="Arial"/>
          <w:sz w:val="20"/>
          <w:szCs w:val="20"/>
        </w:rPr>
        <w:t>4.5.3.1.6.</w:t>
      </w:r>
      <w:r w:rsidRPr="00CB2144">
        <w:rPr>
          <w:rFonts w:ascii="Arial" w:hAnsi="Arial" w:cs="Arial"/>
          <w:sz w:val="20"/>
          <w:szCs w:val="20"/>
        </w:rPr>
        <w:tab/>
        <w:t>przetwornik 1/3";</w:t>
      </w:r>
    </w:p>
    <w:p w:rsidR="00CB2144" w:rsidRPr="00CB2144" w:rsidRDefault="00CB2144" w:rsidP="00CB2144">
      <w:pPr>
        <w:rPr>
          <w:rFonts w:ascii="Arial" w:hAnsi="Arial" w:cs="Arial"/>
          <w:sz w:val="20"/>
          <w:szCs w:val="20"/>
        </w:rPr>
      </w:pPr>
      <w:r w:rsidRPr="00CB2144">
        <w:rPr>
          <w:rFonts w:ascii="Arial" w:hAnsi="Arial" w:cs="Arial"/>
          <w:sz w:val="20"/>
          <w:szCs w:val="20"/>
        </w:rPr>
        <w:t>4.5.3.1.7.</w:t>
      </w:r>
      <w:r w:rsidRPr="00CB2144">
        <w:rPr>
          <w:rFonts w:ascii="Arial" w:hAnsi="Arial" w:cs="Arial"/>
          <w:sz w:val="20"/>
          <w:szCs w:val="20"/>
        </w:rPr>
        <w:tab/>
        <w:t>zintegrowany obiektyw;</w:t>
      </w:r>
    </w:p>
    <w:p w:rsidR="00CB2144" w:rsidRPr="00CB2144" w:rsidRDefault="00CB2144" w:rsidP="00CB2144">
      <w:pPr>
        <w:rPr>
          <w:rFonts w:ascii="Arial" w:hAnsi="Arial" w:cs="Arial"/>
          <w:sz w:val="20"/>
          <w:szCs w:val="20"/>
        </w:rPr>
      </w:pPr>
      <w:r w:rsidRPr="00CB2144">
        <w:rPr>
          <w:rFonts w:ascii="Arial" w:hAnsi="Arial" w:cs="Arial"/>
          <w:sz w:val="20"/>
          <w:szCs w:val="20"/>
        </w:rPr>
        <w:t>4.5.3.1.8.</w:t>
      </w:r>
      <w:r w:rsidRPr="00CB2144">
        <w:rPr>
          <w:rFonts w:ascii="Arial" w:hAnsi="Arial" w:cs="Arial"/>
          <w:sz w:val="20"/>
          <w:szCs w:val="20"/>
        </w:rPr>
        <w:tab/>
        <w:t>stała ogniskowa w przedziale od min. 2.1 do 2.8 mm;</w:t>
      </w:r>
    </w:p>
    <w:p w:rsidR="00CB2144" w:rsidRPr="00CB2144" w:rsidRDefault="00CB2144" w:rsidP="00CB2144">
      <w:pPr>
        <w:rPr>
          <w:rFonts w:ascii="Arial" w:hAnsi="Arial" w:cs="Arial"/>
          <w:sz w:val="20"/>
          <w:szCs w:val="20"/>
        </w:rPr>
      </w:pPr>
      <w:r w:rsidRPr="00CB2144">
        <w:rPr>
          <w:rFonts w:ascii="Arial" w:hAnsi="Arial" w:cs="Arial"/>
          <w:sz w:val="20"/>
          <w:szCs w:val="20"/>
        </w:rPr>
        <w:t>4.5.3.1.9.</w:t>
      </w:r>
      <w:r w:rsidRPr="00CB2144">
        <w:rPr>
          <w:rFonts w:ascii="Arial" w:hAnsi="Arial" w:cs="Arial"/>
          <w:sz w:val="20"/>
          <w:szCs w:val="20"/>
        </w:rPr>
        <w:tab/>
        <w:t>zakres temperatur pracy od -10 do +50 stopni C;</w:t>
      </w:r>
    </w:p>
    <w:p w:rsidR="00CB2144" w:rsidRPr="00CB2144" w:rsidRDefault="00CB2144" w:rsidP="00CB2144">
      <w:pPr>
        <w:rPr>
          <w:rFonts w:ascii="Arial" w:hAnsi="Arial" w:cs="Arial"/>
          <w:sz w:val="20"/>
          <w:szCs w:val="20"/>
        </w:rPr>
      </w:pPr>
      <w:r w:rsidRPr="00CB2144">
        <w:rPr>
          <w:rFonts w:ascii="Arial" w:hAnsi="Arial" w:cs="Arial"/>
          <w:sz w:val="20"/>
          <w:szCs w:val="20"/>
        </w:rPr>
        <w:t>4.5.3.1.10.</w:t>
      </w:r>
      <w:r w:rsidRPr="00CB2144">
        <w:rPr>
          <w:rFonts w:ascii="Arial" w:hAnsi="Arial" w:cs="Arial"/>
          <w:sz w:val="20"/>
          <w:szCs w:val="20"/>
        </w:rPr>
        <w:tab/>
        <w:t>odporność na wibracje charakterystyczne dla pojazdów komunikacji miejskiej.</w:t>
      </w:r>
    </w:p>
    <w:p w:rsidR="00CB2144" w:rsidRPr="00CB2144" w:rsidRDefault="00CB2144" w:rsidP="00CB2144">
      <w:pPr>
        <w:rPr>
          <w:rFonts w:ascii="Arial" w:hAnsi="Arial" w:cs="Arial"/>
          <w:sz w:val="20"/>
          <w:szCs w:val="20"/>
        </w:rPr>
      </w:pPr>
      <w:r w:rsidRPr="00CB2144">
        <w:rPr>
          <w:rFonts w:ascii="Arial" w:hAnsi="Arial" w:cs="Arial"/>
          <w:sz w:val="20"/>
          <w:szCs w:val="20"/>
        </w:rPr>
        <w:t>4.5.3.2.</w:t>
      </w:r>
      <w:r w:rsidRPr="00CB2144">
        <w:rPr>
          <w:rFonts w:ascii="Arial" w:hAnsi="Arial" w:cs="Arial"/>
          <w:sz w:val="20"/>
          <w:szCs w:val="20"/>
        </w:rPr>
        <w:tab/>
        <w:t>Kamera boczna – zewnętrzna:</w:t>
      </w:r>
    </w:p>
    <w:p w:rsidR="00CB2144" w:rsidRPr="00CB2144" w:rsidRDefault="00CB2144" w:rsidP="00CB2144">
      <w:pPr>
        <w:rPr>
          <w:rFonts w:ascii="Arial" w:hAnsi="Arial" w:cs="Arial"/>
          <w:sz w:val="20"/>
          <w:szCs w:val="20"/>
        </w:rPr>
      </w:pPr>
      <w:r w:rsidRPr="00CB2144">
        <w:rPr>
          <w:rFonts w:ascii="Arial" w:hAnsi="Arial" w:cs="Arial"/>
          <w:sz w:val="20"/>
          <w:szCs w:val="20"/>
        </w:rPr>
        <w:t>4.5.3.2.1.</w:t>
      </w:r>
      <w:r w:rsidRPr="00CB2144">
        <w:rPr>
          <w:rFonts w:ascii="Arial" w:hAnsi="Arial" w:cs="Arial"/>
          <w:sz w:val="20"/>
          <w:szCs w:val="20"/>
        </w:rPr>
        <w:tab/>
        <w:t>rozdzielczość min. 1.3MPix (min 1280x960) przy 15 kl./s w kompresji H.264;</w:t>
      </w:r>
    </w:p>
    <w:p w:rsidR="00CB2144" w:rsidRPr="00CB2144" w:rsidRDefault="00CB2144" w:rsidP="00CB2144">
      <w:pPr>
        <w:rPr>
          <w:rFonts w:ascii="Arial" w:hAnsi="Arial" w:cs="Arial"/>
          <w:sz w:val="20"/>
          <w:szCs w:val="20"/>
        </w:rPr>
      </w:pPr>
      <w:r w:rsidRPr="00CB2144">
        <w:rPr>
          <w:rFonts w:ascii="Arial" w:hAnsi="Arial" w:cs="Arial"/>
          <w:sz w:val="20"/>
          <w:szCs w:val="20"/>
        </w:rPr>
        <w:t>4.5.3.2.2.</w:t>
      </w:r>
      <w:r w:rsidRPr="00CB2144">
        <w:rPr>
          <w:rFonts w:ascii="Arial" w:hAnsi="Arial" w:cs="Arial"/>
          <w:sz w:val="20"/>
          <w:szCs w:val="20"/>
        </w:rPr>
        <w:tab/>
        <w:t>wodoodporna min. IP67;</w:t>
      </w:r>
    </w:p>
    <w:p w:rsidR="00CB2144" w:rsidRPr="00CB2144" w:rsidRDefault="00CB2144" w:rsidP="00CB2144">
      <w:pPr>
        <w:rPr>
          <w:rFonts w:ascii="Arial" w:hAnsi="Arial" w:cs="Arial"/>
          <w:sz w:val="20"/>
          <w:szCs w:val="20"/>
        </w:rPr>
      </w:pPr>
      <w:r w:rsidRPr="00CB2144">
        <w:rPr>
          <w:rFonts w:ascii="Arial" w:hAnsi="Arial" w:cs="Arial"/>
          <w:sz w:val="20"/>
          <w:szCs w:val="20"/>
        </w:rPr>
        <w:t>4.5.3.2.3.</w:t>
      </w:r>
      <w:r w:rsidRPr="00CB2144">
        <w:rPr>
          <w:rFonts w:ascii="Arial" w:hAnsi="Arial" w:cs="Arial"/>
          <w:sz w:val="20"/>
          <w:szCs w:val="20"/>
        </w:rPr>
        <w:tab/>
        <w:t>kąt widzenia (poziomo w stopniach) min. 90° ;</w:t>
      </w:r>
    </w:p>
    <w:p w:rsidR="00CB2144" w:rsidRPr="00CB2144" w:rsidRDefault="00CB2144" w:rsidP="00CB2144">
      <w:pPr>
        <w:rPr>
          <w:rFonts w:ascii="Arial" w:hAnsi="Arial" w:cs="Arial"/>
          <w:sz w:val="20"/>
          <w:szCs w:val="20"/>
        </w:rPr>
      </w:pPr>
      <w:r w:rsidRPr="00CB2144">
        <w:rPr>
          <w:rFonts w:ascii="Arial" w:hAnsi="Arial" w:cs="Arial"/>
          <w:sz w:val="20"/>
          <w:szCs w:val="20"/>
        </w:rPr>
        <w:t>4.5.3.2.4.</w:t>
      </w:r>
      <w:r w:rsidRPr="00CB2144">
        <w:rPr>
          <w:rFonts w:ascii="Arial" w:hAnsi="Arial" w:cs="Arial"/>
          <w:sz w:val="20"/>
          <w:szCs w:val="20"/>
        </w:rPr>
        <w:tab/>
        <w:t>zakres temperatur pracy od -20 do +50 stopni C.</w:t>
      </w:r>
    </w:p>
    <w:p w:rsidR="00CB2144" w:rsidRPr="00CB2144" w:rsidRDefault="00CB2144" w:rsidP="00CB2144">
      <w:pPr>
        <w:rPr>
          <w:rFonts w:ascii="Arial" w:hAnsi="Arial" w:cs="Arial"/>
          <w:sz w:val="20"/>
          <w:szCs w:val="20"/>
        </w:rPr>
      </w:pPr>
      <w:r w:rsidRPr="00CB2144">
        <w:rPr>
          <w:rFonts w:ascii="Arial" w:hAnsi="Arial" w:cs="Arial"/>
          <w:sz w:val="20"/>
          <w:szCs w:val="20"/>
        </w:rPr>
        <w:t>4.5.4.</w:t>
      </w:r>
      <w:r w:rsidRPr="00CB2144">
        <w:rPr>
          <w:rFonts w:ascii="Arial" w:hAnsi="Arial" w:cs="Arial"/>
          <w:sz w:val="20"/>
          <w:szCs w:val="20"/>
        </w:rPr>
        <w:tab/>
        <w:t>Rejestrator o parametrach nie gorszych niż :</w:t>
      </w:r>
    </w:p>
    <w:p w:rsidR="00CB2144" w:rsidRPr="00CB2144" w:rsidRDefault="00CB2144" w:rsidP="00CB2144">
      <w:pPr>
        <w:rPr>
          <w:rFonts w:ascii="Arial" w:hAnsi="Arial" w:cs="Arial"/>
          <w:sz w:val="20"/>
          <w:szCs w:val="20"/>
        </w:rPr>
      </w:pPr>
      <w:r w:rsidRPr="00CB2144">
        <w:rPr>
          <w:rFonts w:ascii="Arial" w:hAnsi="Arial" w:cs="Arial"/>
          <w:sz w:val="20"/>
          <w:szCs w:val="20"/>
        </w:rPr>
        <w:t>4.5.4.1.</w:t>
      </w:r>
      <w:r w:rsidRPr="00CB2144">
        <w:rPr>
          <w:rFonts w:ascii="Arial" w:hAnsi="Arial" w:cs="Arial"/>
          <w:sz w:val="20"/>
          <w:szCs w:val="20"/>
        </w:rPr>
        <w:tab/>
        <w:t>powinien być wyposażony w co najmniej 2 wyjmowane dyski twarde SSD 2,5” o pojemności 1 TB, umożliwiające łatwe przenoszenie danych na komputer stacjonarny za pomocą stacji dokującej z podłączeniem USB;</w:t>
      </w:r>
    </w:p>
    <w:p w:rsidR="00CB2144" w:rsidRPr="00CB2144" w:rsidRDefault="00CB2144" w:rsidP="00CB2144">
      <w:pPr>
        <w:rPr>
          <w:rFonts w:ascii="Arial" w:hAnsi="Arial" w:cs="Arial"/>
          <w:sz w:val="20"/>
          <w:szCs w:val="20"/>
        </w:rPr>
      </w:pPr>
      <w:r w:rsidRPr="00CB2144">
        <w:rPr>
          <w:rFonts w:ascii="Arial" w:hAnsi="Arial" w:cs="Arial"/>
          <w:sz w:val="20"/>
          <w:szCs w:val="20"/>
        </w:rPr>
        <w:t>4.5.4.2.</w:t>
      </w:r>
      <w:r w:rsidRPr="00CB2144">
        <w:rPr>
          <w:rFonts w:ascii="Arial" w:hAnsi="Arial" w:cs="Arial"/>
          <w:sz w:val="20"/>
          <w:szCs w:val="20"/>
        </w:rPr>
        <w:tab/>
        <w:t>możliwość jednoczesnego zamontowania do 6 dysków twardych o pojemności co najmniej 1TB każdy;</w:t>
      </w:r>
    </w:p>
    <w:p w:rsidR="00CB2144" w:rsidRPr="00CB2144" w:rsidRDefault="00CB2144" w:rsidP="00CB2144">
      <w:pPr>
        <w:rPr>
          <w:rFonts w:ascii="Arial" w:hAnsi="Arial" w:cs="Arial"/>
          <w:sz w:val="20"/>
          <w:szCs w:val="20"/>
        </w:rPr>
      </w:pPr>
      <w:r w:rsidRPr="00CB2144">
        <w:rPr>
          <w:rFonts w:ascii="Arial" w:hAnsi="Arial" w:cs="Arial"/>
          <w:sz w:val="20"/>
          <w:szCs w:val="20"/>
        </w:rPr>
        <w:t>4.5.4.3.</w:t>
      </w:r>
      <w:r w:rsidRPr="00CB2144">
        <w:rPr>
          <w:rFonts w:ascii="Arial" w:hAnsi="Arial" w:cs="Arial"/>
          <w:sz w:val="20"/>
          <w:szCs w:val="20"/>
        </w:rPr>
        <w:tab/>
        <w:t>min. 4 złącza USB w tym 2 szt. USB 3.0;</w:t>
      </w:r>
    </w:p>
    <w:p w:rsidR="00CB2144" w:rsidRPr="00CB2144" w:rsidRDefault="00CB2144" w:rsidP="00CB2144">
      <w:pPr>
        <w:rPr>
          <w:rFonts w:ascii="Arial" w:hAnsi="Arial" w:cs="Arial"/>
          <w:sz w:val="20"/>
          <w:szCs w:val="20"/>
        </w:rPr>
      </w:pPr>
      <w:r w:rsidRPr="00CB2144">
        <w:rPr>
          <w:rFonts w:ascii="Arial" w:hAnsi="Arial" w:cs="Arial"/>
          <w:sz w:val="20"/>
          <w:szCs w:val="20"/>
        </w:rPr>
        <w:t>4.5.4.4.</w:t>
      </w:r>
      <w:r w:rsidRPr="00CB2144">
        <w:rPr>
          <w:rFonts w:ascii="Arial" w:hAnsi="Arial" w:cs="Arial"/>
          <w:sz w:val="20"/>
          <w:szCs w:val="20"/>
        </w:rPr>
        <w:tab/>
        <w:t>min 1 x złącze Ethernet, AUDIO, HDMI, łącza transmisyjne RS485, RS432,CAN;</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4.5.4.5.</w:t>
      </w:r>
      <w:r w:rsidRPr="00CB2144">
        <w:rPr>
          <w:rFonts w:ascii="Arial" w:hAnsi="Arial" w:cs="Arial"/>
          <w:sz w:val="20"/>
          <w:szCs w:val="20"/>
        </w:rPr>
        <w:tab/>
        <w:t>system operacyjny kompatybilny z systemem stosowanym u zamawiającego;</w:t>
      </w:r>
    </w:p>
    <w:p w:rsidR="00CB2144" w:rsidRPr="00CB2144" w:rsidRDefault="00CB2144" w:rsidP="00CB2144">
      <w:pPr>
        <w:rPr>
          <w:rFonts w:ascii="Arial" w:hAnsi="Arial" w:cs="Arial"/>
          <w:sz w:val="20"/>
          <w:szCs w:val="20"/>
        </w:rPr>
      </w:pPr>
      <w:r w:rsidRPr="00CB2144">
        <w:rPr>
          <w:rFonts w:ascii="Arial" w:hAnsi="Arial" w:cs="Arial"/>
          <w:sz w:val="20"/>
          <w:szCs w:val="20"/>
        </w:rPr>
        <w:t>4.5.4.6.</w:t>
      </w:r>
      <w:r w:rsidRPr="00CB2144">
        <w:rPr>
          <w:rFonts w:ascii="Arial" w:hAnsi="Arial" w:cs="Arial"/>
          <w:sz w:val="20"/>
          <w:szCs w:val="20"/>
        </w:rPr>
        <w:tab/>
        <w:t>temperatura pracy rejestratora: -10°C do +60°C;</w:t>
      </w:r>
    </w:p>
    <w:p w:rsidR="00CB2144" w:rsidRPr="00CB2144" w:rsidRDefault="00CB2144" w:rsidP="00CB2144">
      <w:pPr>
        <w:rPr>
          <w:rFonts w:ascii="Arial" w:hAnsi="Arial" w:cs="Arial"/>
          <w:sz w:val="20"/>
          <w:szCs w:val="20"/>
        </w:rPr>
      </w:pPr>
      <w:r w:rsidRPr="00CB2144">
        <w:rPr>
          <w:rFonts w:ascii="Arial" w:hAnsi="Arial" w:cs="Arial"/>
          <w:sz w:val="20"/>
          <w:szCs w:val="20"/>
        </w:rPr>
        <w:t>4.5.4.7.</w:t>
      </w:r>
      <w:r w:rsidRPr="00CB2144">
        <w:rPr>
          <w:rFonts w:ascii="Arial" w:hAnsi="Arial" w:cs="Arial"/>
          <w:sz w:val="20"/>
          <w:szCs w:val="20"/>
        </w:rPr>
        <w:tab/>
        <w:t xml:space="preserve">rejestrator współpracujący z </w:t>
      </w:r>
      <w:proofErr w:type="spellStart"/>
      <w:r w:rsidRPr="00CB2144">
        <w:rPr>
          <w:rFonts w:ascii="Arial" w:hAnsi="Arial" w:cs="Arial"/>
          <w:sz w:val="20"/>
          <w:szCs w:val="20"/>
        </w:rPr>
        <w:t>autokomputerem</w:t>
      </w:r>
      <w:proofErr w:type="spellEnd"/>
      <w:r w:rsidRPr="00CB2144">
        <w:rPr>
          <w:rFonts w:ascii="Arial" w:hAnsi="Arial" w:cs="Arial"/>
          <w:sz w:val="20"/>
          <w:szCs w:val="20"/>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CB2144">
        <w:rPr>
          <w:rFonts w:ascii="Arial" w:hAnsi="Arial" w:cs="Arial"/>
          <w:sz w:val="20"/>
          <w:szCs w:val="20"/>
        </w:rPr>
        <w:t>autokomputerze</w:t>
      </w:r>
      <w:proofErr w:type="spellEnd"/>
      <w:r w:rsidRPr="00CB2144">
        <w:rPr>
          <w:rFonts w:ascii="Arial" w:hAnsi="Arial" w:cs="Arial"/>
          <w:sz w:val="20"/>
          <w:szCs w:val="20"/>
        </w:rPr>
        <w:t>, data i godzina, numer wozu, prędkość jazdy;</w:t>
      </w:r>
    </w:p>
    <w:p w:rsidR="00CB2144" w:rsidRPr="00CB2144" w:rsidRDefault="00CB2144" w:rsidP="00CB2144">
      <w:pPr>
        <w:rPr>
          <w:rFonts w:ascii="Arial" w:hAnsi="Arial" w:cs="Arial"/>
          <w:sz w:val="20"/>
          <w:szCs w:val="20"/>
        </w:rPr>
      </w:pPr>
      <w:r w:rsidRPr="00CB2144">
        <w:rPr>
          <w:rFonts w:ascii="Arial" w:hAnsi="Arial" w:cs="Arial"/>
          <w:sz w:val="20"/>
          <w:szCs w:val="20"/>
        </w:rPr>
        <w:t>4.5.4.8.</w:t>
      </w:r>
      <w:r w:rsidRPr="00CB2144">
        <w:rPr>
          <w:rFonts w:ascii="Arial" w:hAnsi="Arial" w:cs="Arial"/>
          <w:sz w:val="20"/>
          <w:szCs w:val="20"/>
        </w:rPr>
        <w:tab/>
        <w:t>obraz zarejestrowany za pośrednictwem rejestratora winien zostać nagrany w formacie plików zapewniającym potwierdzenie autentyczności materiału wideo;</w:t>
      </w:r>
    </w:p>
    <w:p w:rsidR="00CB2144" w:rsidRPr="00CB2144" w:rsidRDefault="00CB2144" w:rsidP="00CB2144">
      <w:pPr>
        <w:rPr>
          <w:rFonts w:ascii="Arial" w:hAnsi="Arial" w:cs="Arial"/>
          <w:sz w:val="20"/>
          <w:szCs w:val="20"/>
        </w:rPr>
      </w:pPr>
      <w:r w:rsidRPr="00CB2144">
        <w:rPr>
          <w:rFonts w:ascii="Arial" w:hAnsi="Arial" w:cs="Arial"/>
          <w:sz w:val="20"/>
          <w:szCs w:val="20"/>
        </w:rPr>
        <w:t>4.5.4.9.</w:t>
      </w:r>
      <w:r w:rsidRPr="00CB2144">
        <w:rPr>
          <w:rFonts w:ascii="Arial" w:hAnsi="Arial" w:cs="Arial"/>
          <w:sz w:val="20"/>
          <w:szCs w:val="20"/>
        </w:rPr>
        <w:tab/>
        <w:t>rejestrator powinien umożliwiać archiwizację co najmniej 150 godzin nagrań obrazu pracy pojazdu z rozdzielczością min. 1280x960 i prędkością zapisu min. 15 klatek/sekundę dla pojedynczej kamery;</w:t>
      </w:r>
    </w:p>
    <w:p w:rsidR="00CB2144" w:rsidRPr="00CB2144" w:rsidRDefault="00CB2144" w:rsidP="00CB2144">
      <w:pPr>
        <w:rPr>
          <w:rFonts w:ascii="Arial" w:hAnsi="Arial" w:cs="Arial"/>
          <w:sz w:val="20"/>
          <w:szCs w:val="20"/>
        </w:rPr>
      </w:pPr>
      <w:r w:rsidRPr="00CB2144">
        <w:rPr>
          <w:rFonts w:ascii="Arial" w:hAnsi="Arial" w:cs="Arial"/>
          <w:sz w:val="20"/>
          <w:szCs w:val="20"/>
        </w:rPr>
        <w:t>4.5.4.10.</w:t>
      </w:r>
      <w:r w:rsidRPr="00CB2144">
        <w:rPr>
          <w:rFonts w:ascii="Arial" w:hAnsi="Arial" w:cs="Arial"/>
          <w:sz w:val="20"/>
          <w:szCs w:val="20"/>
        </w:rPr>
        <w:tab/>
        <w:t>rejestrator powinien rozpocząć archiwizację w momencie przekręcenia kluczyków w stacyjce, a kończyć archiwizację 15 minut od wyłączenia zasilania za pomocą kluczyków w stacyjce;</w:t>
      </w:r>
    </w:p>
    <w:p w:rsidR="00CB2144" w:rsidRPr="00CB2144" w:rsidRDefault="00CB2144" w:rsidP="00CB2144">
      <w:pPr>
        <w:rPr>
          <w:rFonts w:ascii="Arial" w:hAnsi="Arial" w:cs="Arial"/>
          <w:sz w:val="20"/>
          <w:szCs w:val="20"/>
        </w:rPr>
      </w:pPr>
      <w:r w:rsidRPr="00CB2144">
        <w:rPr>
          <w:rFonts w:ascii="Arial" w:hAnsi="Arial" w:cs="Arial"/>
          <w:sz w:val="20"/>
          <w:szCs w:val="20"/>
        </w:rPr>
        <w:t>4.5.4.11.</w:t>
      </w:r>
      <w:r w:rsidRPr="00CB2144">
        <w:rPr>
          <w:rFonts w:ascii="Arial" w:hAnsi="Arial" w:cs="Arial"/>
          <w:sz w:val="20"/>
          <w:szCs w:val="20"/>
        </w:rPr>
        <w:tab/>
        <w:t>start systemu do pełnej funkcjonalności nie dłuższy niż 3 minuty;</w:t>
      </w:r>
    </w:p>
    <w:p w:rsidR="00CB2144" w:rsidRPr="00CB2144" w:rsidRDefault="00CB2144" w:rsidP="00CB2144">
      <w:pPr>
        <w:rPr>
          <w:rFonts w:ascii="Arial" w:hAnsi="Arial" w:cs="Arial"/>
          <w:sz w:val="20"/>
          <w:szCs w:val="20"/>
        </w:rPr>
      </w:pPr>
      <w:r w:rsidRPr="00CB2144">
        <w:rPr>
          <w:rFonts w:ascii="Arial" w:hAnsi="Arial" w:cs="Arial"/>
          <w:sz w:val="20"/>
          <w:szCs w:val="20"/>
        </w:rPr>
        <w:t>4.5.4.12.</w:t>
      </w:r>
      <w:r w:rsidRPr="00CB2144">
        <w:rPr>
          <w:rFonts w:ascii="Arial" w:hAnsi="Arial" w:cs="Arial"/>
          <w:sz w:val="20"/>
          <w:szCs w:val="20"/>
        </w:rPr>
        <w:tab/>
        <w:t>rejestrator umieszony w szafce nad kierowcą. Dostęp zabezpieczony specjalnym kluczem.</w:t>
      </w:r>
    </w:p>
    <w:p w:rsidR="00CB2144" w:rsidRPr="00CB2144" w:rsidRDefault="00CB2144" w:rsidP="00CB2144">
      <w:pPr>
        <w:rPr>
          <w:rFonts w:ascii="Arial" w:hAnsi="Arial" w:cs="Arial"/>
          <w:sz w:val="20"/>
          <w:szCs w:val="20"/>
        </w:rPr>
      </w:pPr>
      <w:r w:rsidRPr="00CB2144">
        <w:rPr>
          <w:rFonts w:ascii="Arial" w:hAnsi="Arial" w:cs="Arial"/>
          <w:sz w:val="20"/>
          <w:szCs w:val="20"/>
        </w:rPr>
        <w:t>4.5.5.</w:t>
      </w:r>
      <w:r w:rsidRPr="00CB2144">
        <w:rPr>
          <w:rFonts w:ascii="Arial" w:hAnsi="Arial" w:cs="Arial"/>
          <w:sz w:val="20"/>
          <w:szCs w:val="20"/>
        </w:rPr>
        <w:tab/>
        <w:t>Właściwości monitora kontrolnego:</w:t>
      </w:r>
    </w:p>
    <w:p w:rsidR="00CB2144" w:rsidRPr="00CB2144" w:rsidRDefault="00CB2144" w:rsidP="00CB2144">
      <w:pPr>
        <w:rPr>
          <w:rFonts w:ascii="Arial" w:hAnsi="Arial" w:cs="Arial"/>
          <w:sz w:val="20"/>
          <w:szCs w:val="20"/>
        </w:rPr>
      </w:pPr>
      <w:r w:rsidRPr="00CB2144">
        <w:rPr>
          <w:rFonts w:ascii="Arial" w:hAnsi="Arial" w:cs="Arial"/>
          <w:sz w:val="20"/>
          <w:szCs w:val="20"/>
        </w:rPr>
        <w:t>4.5.5.1.</w:t>
      </w:r>
      <w:r w:rsidRPr="00CB2144">
        <w:rPr>
          <w:rFonts w:ascii="Arial" w:hAnsi="Arial" w:cs="Arial"/>
          <w:sz w:val="20"/>
          <w:szCs w:val="20"/>
        </w:rPr>
        <w:tab/>
        <w:t>umieszczony w kabinie kierowcy;</w:t>
      </w:r>
    </w:p>
    <w:p w:rsidR="00CB2144" w:rsidRPr="00CB2144" w:rsidRDefault="00CB2144" w:rsidP="00CB2144">
      <w:pPr>
        <w:rPr>
          <w:rFonts w:ascii="Arial" w:hAnsi="Arial" w:cs="Arial"/>
          <w:sz w:val="20"/>
          <w:szCs w:val="20"/>
        </w:rPr>
      </w:pPr>
      <w:r w:rsidRPr="00CB2144">
        <w:rPr>
          <w:rFonts w:ascii="Arial" w:hAnsi="Arial" w:cs="Arial"/>
          <w:sz w:val="20"/>
          <w:szCs w:val="20"/>
        </w:rPr>
        <w:t>4.5.5.2.</w:t>
      </w:r>
      <w:r w:rsidRPr="00CB2144">
        <w:rPr>
          <w:rFonts w:ascii="Arial" w:hAnsi="Arial" w:cs="Arial"/>
          <w:sz w:val="20"/>
          <w:szCs w:val="20"/>
        </w:rPr>
        <w:tab/>
        <w:t>ekran dotykowy min. 8”;</w:t>
      </w:r>
    </w:p>
    <w:p w:rsidR="00CB2144" w:rsidRPr="00CB2144" w:rsidRDefault="00CB2144" w:rsidP="00CB2144">
      <w:pPr>
        <w:rPr>
          <w:rFonts w:ascii="Arial" w:hAnsi="Arial" w:cs="Arial"/>
          <w:sz w:val="20"/>
          <w:szCs w:val="20"/>
        </w:rPr>
      </w:pPr>
      <w:r w:rsidRPr="00CB2144">
        <w:rPr>
          <w:rFonts w:ascii="Arial" w:hAnsi="Arial" w:cs="Arial"/>
          <w:sz w:val="20"/>
          <w:szCs w:val="20"/>
        </w:rPr>
        <w:t>4.5.5.3.</w:t>
      </w:r>
      <w:r w:rsidRPr="00CB2144">
        <w:rPr>
          <w:rFonts w:ascii="Arial" w:hAnsi="Arial" w:cs="Arial"/>
          <w:sz w:val="20"/>
          <w:szCs w:val="20"/>
        </w:rPr>
        <w:tab/>
        <w:t>uruchamiany automatycznie w momencie przekręcenia kluczyków w stacyjce;</w:t>
      </w:r>
    </w:p>
    <w:p w:rsidR="00CB2144" w:rsidRPr="00CB2144" w:rsidRDefault="00CB2144" w:rsidP="00CB2144">
      <w:pPr>
        <w:rPr>
          <w:rFonts w:ascii="Arial" w:hAnsi="Arial" w:cs="Arial"/>
          <w:sz w:val="20"/>
          <w:szCs w:val="20"/>
        </w:rPr>
      </w:pPr>
      <w:r w:rsidRPr="00CB2144">
        <w:rPr>
          <w:rFonts w:ascii="Arial" w:hAnsi="Arial" w:cs="Arial"/>
          <w:sz w:val="20"/>
          <w:szCs w:val="20"/>
        </w:rPr>
        <w:t>4.5.5.4.</w:t>
      </w:r>
      <w:r w:rsidRPr="00CB2144">
        <w:rPr>
          <w:rFonts w:ascii="Arial" w:hAnsi="Arial" w:cs="Arial"/>
          <w:sz w:val="20"/>
          <w:szCs w:val="20"/>
        </w:rPr>
        <w:tab/>
        <w:t>podgląd obrazu wszystkich kamer rejestrujących obraz wnętrza pojazdu lub kamery cofania;</w:t>
      </w:r>
    </w:p>
    <w:p w:rsidR="00CB2144" w:rsidRPr="00CB2144" w:rsidRDefault="00CB2144" w:rsidP="00CB2144">
      <w:pPr>
        <w:rPr>
          <w:rFonts w:ascii="Arial" w:hAnsi="Arial" w:cs="Arial"/>
          <w:sz w:val="20"/>
          <w:szCs w:val="20"/>
        </w:rPr>
      </w:pPr>
      <w:r w:rsidRPr="00CB2144">
        <w:rPr>
          <w:rFonts w:ascii="Arial" w:hAnsi="Arial" w:cs="Arial"/>
          <w:sz w:val="20"/>
          <w:szCs w:val="20"/>
        </w:rPr>
        <w:t>4.5.5.5.</w:t>
      </w:r>
      <w:r w:rsidRPr="00CB2144">
        <w:rPr>
          <w:rFonts w:ascii="Arial" w:hAnsi="Arial" w:cs="Arial"/>
          <w:sz w:val="20"/>
          <w:szCs w:val="20"/>
        </w:rPr>
        <w:tab/>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CB2144" w:rsidRPr="00CB2144" w:rsidRDefault="00CB2144" w:rsidP="00CB2144">
      <w:pPr>
        <w:rPr>
          <w:rFonts w:ascii="Arial" w:hAnsi="Arial" w:cs="Arial"/>
          <w:sz w:val="20"/>
          <w:szCs w:val="20"/>
        </w:rPr>
      </w:pPr>
      <w:r w:rsidRPr="00CB2144">
        <w:rPr>
          <w:rFonts w:ascii="Arial" w:hAnsi="Arial" w:cs="Arial"/>
          <w:sz w:val="20"/>
          <w:szCs w:val="20"/>
        </w:rPr>
        <w:t>4.5.5.6.</w:t>
      </w:r>
      <w:r w:rsidRPr="00CB2144">
        <w:rPr>
          <w:rFonts w:ascii="Arial" w:hAnsi="Arial" w:cs="Arial"/>
          <w:sz w:val="20"/>
          <w:szCs w:val="20"/>
        </w:rPr>
        <w:tab/>
        <w:t>możliwość wyłączenia obrazu podczas jazdy;</w:t>
      </w:r>
    </w:p>
    <w:p w:rsidR="00CB2144" w:rsidRPr="00CB2144" w:rsidRDefault="00CB2144" w:rsidP="00CB2144">
      <w:pPr>
        <w:rPr>
          <w:rFonts w:ascii="Arial" w:hAnsi="Arial" w:cs="Arial"/>
          <w:sz w:val="20"/>
          <w:szCs w:val="20"/>
        </w:rPr>
      </w:pPr>
      <w:r w:rsidRPr="00CB2144">
        <w:rPr>
          <w:rFonts w:ascii="Arial" w:hAnsi="Arial" w:cs="Arial"/>
          <w:sz w:val="20"/>
          <w:szCs w:val="20"/>
        </w:rPr>
        <w:t>4.5.5.7.</w:t>
      </w:r>
      <w:r w:rsidRPr="00CB2144">
        <w:rPr>
          <w:rFonts w:ascii="Arial" w:hAnsi="Arial" w:cs="Arial"/>
          <w:sz w:val="20"/>
          <w:szCs w:val="20"/>
        </w:rPr>
        <w:tab/>
        <w:t>monitor LCD powinien posiadać adapter umożliwiający montaż na pulpicie kierowcy w miejscu wskazanym przez Zamawiającego.</w:t>
      </w:r>
    </w:p>
    <w:p w:rsidR="00CB2144" w:rsidRPr="00CB2144" w:rsidRDefault="00CB2144" w:rsidP="00CB2144">
      <w:pPr>
        <w:rPr>
          <w:rFonts w:ascii="Arial" w:hAnsi="Arial" w:cs="Arial"/>
          <w:sz w:val="20"/>
          <w:szCs w:val="20"/>
        </w:rPr>
      </w:pPr>
      <w:r w:rsidRPr="00CB2144">
        <w:rPr>
          <w:rFonts w:ascii="Arial" w:hAnsi="Arial" w:cs="Arial"/>
          <w:sz w:val="20"/>
          <w:szCs w:val="20"/>
        </w:rPr>
        <w:t>4.5.6.</w:t>
      </w:r>
      <w:r w:rsidRPr="00CB2144">
        <w:rPr>
          <w:rFonts w:ascii="Arial" w:hAnsi="Arial" w:cs="Arial"/>
          <w:sz w:val="20"/>
          <w:szCs w:val="20"/>
        </w:rPr>
        <w:tab/>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CB2144" w:rsidRPr="00CB2144" w:rsidRDefault="00CB2144" w:rsidP="00CB2144">
      <w:pPr>
        <w:rPr>
          <w:rFonts w:ascii="Arial" w:hAnsi="Arial" w:cs="Arial"/>
          <w:sz w:val="20"/>
          <w:szCs w:val="20"/>
        </w:rPr>
      </w:pPr>
      <w:r w:rsidRPr="00CB2144">
        <w:rPr>
          <w:rFonts w:ascii="Arial" w:hAnsi="Arial" w:cs="Arial"/>
          <w:sz w:val="20"/>
          <w:szCs w:val="20"/>
        </w:rPr>
        <w:t>4.5.7.</w:t>
      </w:r>
      <w:r w:rsidRPr="00CB2144">
        <w:rPr>
          <w:rFonts w:ascii="Arial" w:hAnsi="Arial" w:cs="Arial"/>
          <w:sz w:val="20"/>
          <w:szCs w:val="20"/>
        </w:rPr>
        <w:tab/>
        <w:t>Sygnalizowanie awarii systemu monitoringu kierowcy na wyświetlaczu monitoringu.</w:t>
      </w:r>
    </w:p>
    <w:p w:rsidR="00CB2144" w:rsidRPr="00CB2144" w:rsidRDefault="00CB2144" w:rsidP="00CB2144">
      <w:pPr>
        <w:rPr>
          <w:rFonts w:ascii="Arial" w:hAnsi="Arial" w:cs="Arial"/>
          <w:sz w:val="20"/>
          <w:szCs w:val="20"/>
        </w:rPr>
      </w:pPr>
      <w:r w:rsidRPr="00CB2144">
        <w:rPr>
          <w:rFonts w:ascii="Arial" w:hAnsi="Arial" w:cs="Arial"/>
          <w:sz w:val="20"/>
          <w:szCs w:val="20"/>
        </w:rPr>
        <w:t>4.5.8.</w:t>
      </w:r>
      <w:r w:rsidRPr="00CB2144">
        <w:rPr>
          <w:rFonts w:ascii="Arial" w:hAnsi="Arial" w:cs="Arial"/>
          <w:sz w:val="20"/>
          <w:szCs w:val="20"/>
        </w:rPr>
        <w:tab/>
        <w:t>Dostęp do zarejestrowanych materiałów za pomocą interfejsu USB, WLAN oraz Ethernet.</w:t>
      </w:r>
    </w:p>
    <w:p w:rsidR="00CB2144" w:rsidRPr="00CB2144" w:rsidRDefault="00CB2144" w:rsidP="00CB2144">
      <w:pPr>
        <w:rPr>
          <w:rFonts w:ascii="Arial" w:hAnsi="Arial" w:cs="Arial"/>
          <w:sz w:val="20"/>
          <w:szCs w:val="20"/>
        </w:rPr>
      </w:pPr>
      <w:r w:rsidRPr="00CB2144">
        <w:rPr>
          <w:rFonts w:ascii="Arial" w:hAnsi="Arial" w:cs="Arial"/>
          <w:sz w:val="20"/>
          <w:szCs w:val="20"/>
        </w:rPr>
        <w:t>4.5.9.</w:t>
      </w:r>
      <w:r w:rsidRPr="00CB2144">
        <w:rPr>
          <w:rFonts w:ascii="Arial" w:hAnsi="Arial" w:cs="Arial"/>
          <w:sz w:val="20"/>
          <w:szCs w:val="20"/>
        </w:rPr>
        <w:tab/>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CB2144" w:rsidRPr="00CB2144" w:rsidRDefault="00CB2144" w:rsidP="00CB2144">
      <w:pPr>
        <w:rPr>
          <w:rFonts w:ascii="Arial" w:hAnsi="Arial" w:cs="Arial"/>
          <w:sz w:val="20"/>
          <w:szCs w:val="20"/>
        </w:rPr>
      </w:pPr>
      <w:r w:rsidRPr="00CB2144">
        <w:rPr>
          <w:rFonts w:ascii="Arial" w:hAnsi="Arial" w:cs="Arial"/>
          <w:sz w:val="20"/>
          <w:szCs w:val="20"/>
        </w:rPr>
        <w:t>4.5.10.</w:t>
      </w:r>
      <w:r w:rsidRPr="00CB2144">
        <w:rPr>
          <w:rFonts w:ascii="Arial" w:hAnsi="Arial" w:cs="Arial"/>
          <w:sz w:val="20"/>
          <w:szCs w:val="20"/>
        </w:rPr>
        <w:tab/>
        <w:t xml:space="preserve">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w:t>
      </w:r>
      <w:r w:rsidRPr="00CB2144">
        <w:rPr>
          <w:rFonts w:ascii="Arial" w:hAnsi="Arial" w:cs="Arial"/>
          <w:sz w:val="20"/>
          <w:szCs w:val="20"/>
        </w:rPr>
        <w:lastRenderedPageBreak/>
        <w:t>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CB2144" w:rsidRPr="00CB2144" w:rsidRDefault="00CB2144" w:rsidP="00CB2144">
      <w:pPr>
        <w:rPr>
          <w:rFonts w:ascii="Arial" w:hAnsi="Arial" w:cs="Arial"/>
          <w:sz w:val="20"/>
          <w:szCs w:val="20"/>
        </w:rPr>
      </w:pPr>
      <w:r w:rsidRPr="00CB2144">
        <w:rPr>
          <w:rFonts w:ascii="Arial" w:hAnsi="Arial" w:cs="Arial"/>
          <w:sz w:val="20"/>
          <w:szCs w:val="20"/>
        </w:rPr>
        <w:t>4.5.11.</w:t>
      </w:r>
      <w:r w:rsidRPr="00CB2144">
        <w:rPr>
          <w:rFonts w:ascii="Arial" w:hAnsi="Arial" w:cs="Arial"/>
          <w:sz w:val="20"/>
          <w:szCs w:val="20"/>
        </w:rPr>
        <w:tab/>
        <w:t>Stanowisko odczytu, pobierania i przetwarzania danych:</w:t>
      </w:r>
    </w:p>
    <w:p w:rsidR="00CB2144" w:rsidRPr="00CB2144" w:rsidRDefault="00CB2144" w:rsidP="00CB2144">
      <w:pPr>
        <w:rPr>
          <w:rFonts w:ascii="Arial" w:hAnsi="Arial" w:cs="Arial"/>
          <w:sz w:val="20"/>
          <w:szCs w:val="20"/>
        </w:rPr>
      </w:pPr>
      <w:r w:rsidRPr="00CB2144">
        <w:rPr>
          <w:rFonts w:ascii="Arial" w:hAnsi="Arial" w:cs="Arial"/>
          <w:sz w:val="20"/>
          <w:szCs w:val="20"/>
        </w:rPr>
        <w:t>4.5.11.1.</w:t>
      </w:r>
      <w:r w:rsidRPr="00CB2144">
        <w:rPr>
          <w:rFonts w:ascii="Arial" w:hAnsi="Arial" w:cs="Arial"/>
          <w:sz w:val="20"/>
          <w:szCs w:val="20"/>
        </w:rPr>
        <w:tab/>
        <w:t>odtwarzanie materiału video;</w:t>
      </w:r>
    </w:p>
    <w:p w:rsidR="00CB2144" w:rsidRPr="00CB2144" w:rsidRDefault="00CB2144" w:rsidP="00CB2144">
      <w:pPr>
        <w:rPr>
          <w:rFonts w:ascii="Arial" w:hAnsi="Arial" w:cs="Arial"/>
          <w:sz w:val="20"/>
          <w:szCs w:val="20"/>
        </w:rPr>
      </w:pPr>
      <w:r w:rsidRPr="00CB2144">
        <w:rPr>
          <w:rFonts w:ascii="Arial" w:hAnsi="Arial" w:cs="Arial"/>
          <w:sz w:val="20"/>
          <w:szCs w:val="20"/>
        </w:rPr>
        <w:t>4.5.11.2.</w:t>
      </w:r>
      <w:r w:rsidRPr="00CB2144">
        <w:rPr>
          <w:rFonts w:ascii="Arial" w:hAnsi="Arial" w:cs="Arial"/>
          <w:sz w:val="20"/>
          <w:szCs w:val="20"/>
        </w:rPr>
        <w:tab/>
        <w:t>odtwarzanie obrazu zarejestrowanego w pojazdach przy użyciu programu dostarczonego przez Wykonawcę. Oprogramowanie powinno umożliwiać:</w:t>
      </w:r>
    </w:p>
    <w:p w:rsidR="00CB2144" w:rsidRPr="00CB2144" w:rsidRDefault="00CB2144" w:rsidP="00CB2144">
      <w:pPr>
        <w:rPr>
          <w:rFonts w:ascii="Arial" w:hAnsi="Arial" w:cs="Arial"/>
          <w:sz w:val="20"/>
          <w:szCs w:val="20"/>
        </w:rPr>
      </w:pPr>
      <w:r w:rsidRPr="00CB2144">
        <w:rPr>
          <w:rFonts w:ascii="Arial" w:hAnsi="Arial" w:cs="Arial"/>
          <w:sz w:val="20"/>
          <w:szCs w:val="20"/>
        </w:rPr>
        <w:t>4.5.11.2.1.</w:t>
      </w:r>
      <w:r w:rsidRPr="00CB2144">
        <w:rPr>
          <w:rFonts w:ascii="Arial" w:hAnsi="Arial" w:cs="Arial"/>
          <w:sz w:val="20"/>
          <w:szCs w:val="20"/>
        </w:rPr>
        <w:tab/>
        <w:t>system poziomów dostępu oraz autoryzacji zapewniający bezpieczeństwo oraz autentyczność nagranych danych;</w:t>
      </w:r>
    </w:p>
    <w:p w:rsidR="00CB2144" w:rsidRPr="00CB2144" w:rsidRDefault="00CB2144" w:rsidP="00CB2144">
      <w:pPr>
        <w:rPr>
          <w:rFonts w:ascii="Arial" w:hAnsi="Arial" w:cs="Arial"/>
          <w:sz w:val="20"/>
          <w:szCs w:val="20"/>
        </w:rPr>
      </w:pPr>
      <w:r w:rsidRPr="00CB2144">
        <w:rPr>
          <w:rFonts w:ascii="Arial" w:hAnsi="Arial" w:cs="Arial"/>
          <w:sz w:val="20"/>
          <w:szCs w:val="20"/>
        </w:rPr>
        <w:t>4.5.11.2.2.</w:t>
      </w:r>
      <w:r w:rsidRPr="00CB2144">
        <w:rPr>
          <w:rFonts w:ascii="Arial" w:hAnsi="Arial" w:cs="Arial"/>
          <w:sz w:val="20"/>
          <w:szCs w:val="20"/>
        </w:rPr>
        <w:tab/>
        <w:t>wyszukiwanie materiału po dacie, godzinie, linii (tj. informacji nanoszonych na nagrywany obraz) oraz wpisanej dowolnej pozycji GPS wraz z określeniem zasięgu wpisanej pozycji;</w:t>
      </w:r>
    </w:p>
    <w:p w:rsidR="00CB2144" w:rsidRPr="00CB2144" w:rsidRDefault="00CB2144" w:rsidP="00CB2144">
      <w:pPr>
        <w:rPr>
          <w:rFonts w:ascii="Arial" w:hAnsi="Arial" w:cs="Arial"/>
          <w:sz w:val="20"/>
          <w:szCs w:val="20"/>
        </w:rPr>
      </w:pPr>
      <w:r w:rsidRPr="00CB2144">
        <w:rPr>
          <w:rFonts w:ascii="Arial" w:hAnsi="Arial" w:cs="Arial"/>
          <w:sz w:val="20"/>
          <w:szCs w:val="20"/>
        </w:rPr>
        <w:t>4.5.11.2.3.</w:t>
      </w:r>
      <w:r w:rsidRPr="00CB2144">
        <w:rPr>
          <w:rFonts w:ascii="Arial" w:hAnsi="Arial" w:cs="Arial"/>
          <w:sz w:val="20"/>
          <w:szCs w:val="20"/>
        </w:rPr>
        <w:tab/>
        <w:t>eksport materiału video (możliwość eksportu pojedynczej ścieżki lub kilku, możliwość naniesienia na obraz informacji: pozycji nawigacji satelitarnej, Numerze linii, kierunku, prędkości).</w:t>
      </w:r>
    </w:p>
    <w:p w:rsidR="00CB2144" w:rsidRPr="00CB2144" w:rsidRDefault="00CB2144" w:rsidP="00CB2144">
      <w:pPr>
        <w:rPr>
          <w:rFonts w:ascii="Arial" w:hAnsi="Arial" w:cs="Arial"/>
          <w:sz w:val="20"/>
          <w:szCs w:val="20"/>
        </w:rPr>
      </w:pPr>
      <w:r w:rsidRPr="00CB2144">
        <w:rPr>
          <w:rFonts w:ascii="Arial" w:hAnsi="Arial" w:cs="Arial"/>
          <w:sz w:val="20"/>
          <w:szCs w:val="20"/>
        </w:rPr>
        <w:t>4.5.11.3.</w:t>
      </w:r>
      <w:r w:rsidRPr="00CB2144">
        <w:rPr>
          <w:rFonts w:ascii="Arial" w:hAnsi="Arial" w:cs="Arial"/>
          <w:sz w:val="20"/>
          <w:szCs w:val="20"/>
        </w:rPr>
        <w:tab/>
        <w:t>Pobieranie nagrań wideo musi się odbywać w siedzibie „Komunikacji Autobusowej” Sp. z o.o. (Operator) ul. Karsiborska 33a w Świnoujściu.</w:t>
      </w:r>
    </w:p>
    <w:p w:rsidR="00CB2144" w:rsidRPr="00CB2144" w:rsidRDefault="00CB2144" w:rsidP="00CB2144">
      <w:pPr>
        <w:rPr>
          <w:rFonts w:ascii="Arial" w:hAnsi="Arial" w:cs="Arial"/>
          <w:sz w:val="20"/>
          <w:szCs w:val="20"/>
        </w:rPr>
      </w:pPr>
      <w:r w:rsidRPr="00CB2144">
        <w:rPr>
          <w:rFonts w:ascii="Arial" w:hAnsi="Arial" w:cs="Arial"/>
          <w:sz w:val="20"/>
          <w:szCs w:val="20"/>
        </w:rPr>
        <w:t>4.5.12.</w:t>
      </w:r>
      <w:r w:rsidRPr="00CB2144">
        <w:rPr>
          <w:rFonts w:ascii="Arial" w:hAnsi="Arial" w:cs="Arial"/>
          <w:sz w:val="20"/>
          <w:szCs w:val="20"/>
        </w:rPr>
        <w:tab/>
        <w:t>Licencje</w:t>
      </w:r>
    </w:p>
    <w:p w:rsidR="00CB2144" w:rsidRPr="00CB2144" w:rsidRDefault="00CB2144" w:rsidP="00CB2144">
      <w:pPr>
        <w:rPr>
          <w:rFonts w:ascii="Arial" w:hAnsi="Arial" w:cs="Arial"/>
          <w:sz w:val="20"/>
          <w:szCs w:val="20"/>
        </w:rPr>
      </w:pPr>
      <w:r w:rsidRPr="00CB2144">
        <w:rPr>
          <w:rFonts w:ascii="Arial" w:hAnsi="Arial" w:cs="Arial"/>
          <w:sz w:val="20"/>
          <w:szCs w:val="20"/>
        </w:rPr>
        <w:t>4.5.12.1.</w:t>
      </w:r>
      <w:r w:rsidRPr="00CB2144">
        <w:rPr>
          <w:rFonts w:ascii="Arial" w:hAnsi="Arial" w:cs="Arial"/>
          <w:sz w:val="20"/>
          <w:szCs w:val="20"/>
        </w:rPr>
        <w:tab/>
        <w:t>Wykonawca dostarczy niezbędne licencje (jeżeli wymagane) w j. polskim do dostarczonego oprogramowania. Licencja musi pozwalać na zainstalowanie oprogramowania klienckiego na dowolnej liczbie końcówek klienckich Zamawiającego.</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4.6.</w:t>
      </w:r>
      <w:r w:rsidRPr="00CB2144">
        <w:rPr>
          <w:rFonts w:ascii="Arial" w:hAnsi="Arial" w:cs="Arial"/>
          <w:sz w:val="20"/>
          <w:szCs w:val="20"/>
        </w:rPr>
        <w:tab/>
        <w:t>System zliczania pasażerów.</w:t>
      </w:r>
    </w:p>
    <w:p w:rsidR="00CB2144" w:rsidRPr="00CB2144" w:rsidRDefault="00CB2144" w:rsidP="00CB2144">
      <w:pPr>
        <w:rPr>
          <w:rFonts w:ascii="Arial" w:hAnsi="Arial" w:cs="Arial"/>
          <w:sz w:val="20"/>
          <w:szCs w:val="20"/>
        </w:rPr>
      </w:pPr>
      <w:r w:rsidRPr="00CB2144">
        <w:rPr>
          <w:rFonts w:ascii="Arial" w:hAnsi="Arial" w:cs="Arial"/>
          <w:sz w:val="20"/>
          <w:szCs w:val="20"/>
        </w:rPr>
        <w:t>4.6.1.</w:t>
      </w:r>
      <w:r w:rsidRPr="00CB2144">
        <w:rPr>
          <w:rFonts w:ascii="Arial" w:hAnsi="Arial" w:cs="Arial"/>
          <w:sz w:val="20"/>
          <w:szCs w:val="20"/>
        </w:rPr>
        <w:tab/>
        <w:t>Zamawiający wymaga wyposażenia autobusów w system zliczania pasażerów.</w:t>
      </w:r>
    </w:p>
    <w:p w:rsidR="00CB2144" w:rsidRPr="00CB2144" w:rsidRDefault="00CB2144" w:rsidP="00CB2144">
      <w:pPr>
        <w:rPr>
          <w:rFonts w:ascii="Arial" w:hAnsi="Arial" w:cs="Arial"/>
          <w:sz w:val="20"/>
          <w:szCs w:val="20"/>
        </w:rPr>
      </w:pPr>
      <w:r w:rsidRPr="00CB2144">
        <w:rPr>
          <w:rFonts w:ascii="Arial" w:hAnsi="Arial" w:cs="Arial"/>
          <w:sz w:val="20"/>
          <w:szCs w:val="20"/>
        </w:rPr>
        <w:t>4.6.2.</w:t>
      </w:r>
      <w:r w:rsidRPr="00CB2144">
        <w:rPr>
          <w:rFonts w:ascii="Arial" w:hAnsi="Arial" w:cs="Arial"/>
          <w:sz w:val="20"/>
          <w:szCs w:val="20"/>
        </w:rPr>
        <w:tab/>
        <w:t>Moduł musi być wyposażony w system zliczania pasażerów, który automatycznie zlicza pasażerów i musi działać w sposób nie wymagający obsługi przez kierowcę oraz musi posiadać:</w:t>
      </w:r>
    </w:p>
    <w:p w:rsidR="00CB2144" w:rsidRPr="00CB2144" w:rsidRDefault="00CB2144" w:rsidP="00CB2144">
      <w:pPr>
        <w:rPr>
          <w:rFonts w:ascii="Arial" w:hAnsi="Arial" w:cs="Arial"/>
          <w:sz w:val="20"/>
          <w:szCs w:val="20"/>
        </w:rPr>
      </w:pPr>
      <w:r w:rsidRPr="00CB2144">
        <w:rPr>
          <w:rFonts w:ascii="Arial" w:hAnsi="Arial" w:cs="Arial"/>
          <w:sz w:val="20"/>
          <w:szCs w:val="20"/>
        </w:rPr>
        <w:t>4.6.2.1.</w:t>
      </w:r>
      <w:r w:rsidRPr="00CB2144">
        <w:rPr>
          <w:rFonts w:ascii="Arial" w:hAnsi="Arial" w:cs="Arial"/>
          <w:sz w:val="20"/>
          <w:szCs w:val="20"/>
        </w:rPr>
        <w:tab/>
        <w:t>funkcję umożliwiającą rozróżnienie pasażerów wychodzących i wchodzących;</w:t>
      </w:r>
    </w:p>
    <w:p w:rsidR="00CB2144" w:rsidRPr="00CB2144" w:rsidRDefault="00CB2144" w:rsidP="00CB2144">
      <w:pPr>
        <w:rPr>
          <w:rFonts w:ascii="Arial" w:hAnsi="Arial" w:cs="Arial"/>
          <w:sz w:val="20"/>
          <w:szCs w:val="20"/>
        </w:rPr>
      </w:pPr>
      <w:r w:rsidRPr="00CB2144">
        <w:rPr>
          <w:rFonts w:ascii="Arial" w:hAnsi="Arial" w:cs="Arial"/>
          <w:sz w:val="20"/>
          <w:szCs w:val="20"/>
        </w:rPr>
        <w:t>4.6.2.2.</w:t>
      </w:r>
      <w:r w:rsidRPr="00CB2144">
        <w:rPr>
          <w:rFonts w:ascii="Arial" w:hAnsi="Arial" w:cs="Arial"/>
          <w:sz w:val="20"/>
          <w:szCs w:val="20"/>
        </w:rPr>
        <w:tab/>
        <w:t>funkcję zapisu przebiegu autobusu.</w:t>
      </w:r>
    </w:p>
    <w:p w:rsidR="00CB2144" w:rsidRPr="00CB2144" w:rsidRDefault="00CB2144" w:rsidP="00CB2144">
      <w:pPr>
        <w:rPr>
          <w:rFonts w:ascii="Arial" w:hAnsi="Arial" w:cs="Arial"/>
          <w:sz w:val="20"/>
          <w:szCs w:val="20"/>
        </w:rPr>
      </w:pPr>
      <w:r w:rsidRPr="00CB2144">
        <w:rPr>
          <w:rFonts w:ascii="Arial" w:hAnsi="Arial" w:cs="Arial"/>
          <w:sz w:val="20"/>
          <w:szCs w:val="20"/>
        </w:rPr>
        <w:t>4.6.3.</w:t>
      </w:r>
      <w:r w:rsidRPr="00CB2144">
        <w:rPr>
          <w:rFonts w:ascii="Arial" w:hAnsi="Arial" w:cs="Arial"/>
          <w:sz w:val="20"/>
          <w:szCs w:val="20"/>
        </w:rPr>
        <w:tab/>
        <w:t>Czujniki urządzenia muszą być umiejscowione przy wszystkich drzwiach pasażerskich, muszą być skalibrowane (skonfigurowane) dla każdych drzwi indywidualnie i spełniać poniższe wymagania:</w:t>
      </w:r>
    </w:p>
    <w:p w:rsidR="00CB2144" w:rsidRPr="00CB2144" w:rsidRDefault="00CB2144" w:rsidP="00CB2144">
      <w:pPr>
        <w:rPr>
          <w:rFonts w:ascii="Arial" w:hAnsi="Arial" w:cs="Arial"/>
          <w:sz w:val="20"/>
          <w:szCs w:val="20"/>
        </w:rPr>
      </w:pPr>
      <w:r w:rsidRPr="00CB2144">
        <w:rPr>
          <w:rFonts w:ascii="Arial" w:hAnsi="Arial" w:cs="Arial"/>
          <w:sz w:val="20"/>
          <w:szCs w:val="20"/>
        </w:rPr>
        <w:t>4.6.3.1.</w:t>
      </w:r>
      <w:r w:rsidRPr="00CB2144">
        <w:rPr>
          <w:rFonts w:ascii="Arial" w:hAnsi="Arial" w:cs="Arial"/>
          <w:sz w:val="20"/>
          <w:szCs w:val="20"/>
        </w:rPr>
        <w:tab/>
        <w:t>odporność czujników na niekorzystne działanie czynników atmosferycznych przy stopniu ochrony minimum IP67;</w:t>
      </w:r>
    </w:p>
    <w:p w:rsidR="00CB2144" w:rsidRPr="00CB2144" w:rsidRDefault="00CB2144" w:rsidP="00CB2144">
      <w:pPr>
        <w:rPr>
          <w:rFonts w:ascii="Arial" w:hAnsi="Arial" w:cs="Arial"/>
          <w:sz w:val="20"/>
          <w:szCs w:val="20"/>
        </w:rPr>
      </w:pPr>
      <w:r w:rsidRPr="00CB2144">
        <w:rPr>
          <w:rFonts w:ascii="Arial" w:hAnsi="Arial" w:cs="Arial"/>
          <w:sz w:val="20"/>
          <w:szCs w:val="20"/>
        </w:rPr>
        <w:t>4.6.3.2.</w:t>
      </w:r>
      <w:r w:rsidRPr="00CB2144">
        <w:rPr>
          <w:rFonts w:ascii="Arial" w:hAnsi="Arial" w:cs="Arial"/>
          <w:sz w:val="20"/>
          <w:szCs w:val="20"/>
        </w:rPr>
        <w:tab/>
        <w:t>zliczanie pasażerów powinno być realizowane niezależnie od pory dnia i nocy, bez wymogu dodatkowego oświetlenia;</w:t>
      </w:r>
    </w:p>
    <w:p w:rsidR="00CB2144" w:rsidRPr="00CB2144" w:rsidRDefault="00CB2144" w:rsidP="00CB2144">
      <w:pPr>
        <w:rPr>
          <w:rFonts w:ascii="Arial" w:hAnsi="Arial" w:cs="Arial"/>
          <w:sz w:val="20"/>
          <w:szCs w:val="20"/>
        </w:rPr>
      </w:pPr>
      <w:r w:rsidRPr="00CB2144">
        <w:rPr>
          <w:rFonts w:ascii="Arial" w:hAnsi="Arial" w:cs="Arial"/>
          <w:sz w:val="20"/>
          <w:szCs w:val="20"/>
        </w:rPr>
        <w:t>4.6.3.3.</w:t>
      </w:r>
      <w:r w:rsidRPr="00CB2144">
        <w:rPr>
          <w:rFonts w:ascii="Arial" w:hAnsi="Arial" w:cs="Arial"/>
          <w:sz w:val="20"/>
          <w:szCs w:val="20"/>
        </w:rPr>
        <w:tab/>
        <w:t>prawidłowo interpretować wejście lub wyjście z pojazdu w czasie przebywania pasażera w zasięgu pracy czujnika;</w:t>
      </w:r>
    </w:p>
    <w:p w:rsidR="00CB2144" w:rsidRPr="00CB2144" w:rsidRDefault="00CB2144" w:rsidP="00CB2144">
      <w:pPr>
        <w:rPr>
          <w:rFonts w:ascii="Arial" w:hAnsi="Arial" w:cs="Arial"/>
          <w:sz w:val="20"/>
          <w:szCs w:val="20"/>
        </w:rPr>
      </w:pPr>
      <w:r w:rsidRPr="00CB2144">
        <w:rPr>
          <w:rFonts w:ascii="Arial" w:hAnsi="Arial" w:cs="Arial"/>
          <w:sz w:val="20"/>
          <w:szCs w:val="20"/>
        </w:rPr>
        <w:t>4.6.3.4.</w:t>
      </w:r>
      <w:r w:rsidRPr="00CB2144">
        <w:rPr>
          <w:rFonts w:ascii="Arial" w:hAnsi="Arial" w:cs="Arial"/>
          <w:sz w:val="20"/>
          <w:szCs w:val="20"/>
        </w:rPr>
        <w:tab/>
        <w:t>system zliczania pasażerów powinien posiadać diagnostykę w zakresie poprawności działania z raportowaniem o uszkodzeniach w dedykowanym oprogramowaniu (dostawca przekaże zamawiającemu licencję na oprogramowanie);</w:t>
      </w:r>
    </w:p>
    <w:p w:rsidR="00CB2144" w:rsidRPr="00CB2144" w:rsidRDefault="00CB2144" w:rsidP="00CB2144">
      <w:pPr>
        <w:rPr>
          <w:rFonts w:ascii="Arial" w:hAnsi="Arial" w:cs="Arial"/>
          <w:sz w:val="20"/>
          <w:szCs w:val="20"/>
        </w:rPr>
      </w:pPr>
      <w:r w:rsidRPr="00CB2144">
        <w:rPr>
          <w:rFonts w:ascii="Arial" w:hAnsi="Arial" w:cs="Arial"/>
          <w:sz w:val="20"/>
          <w:szCs w:val="20"/>
        </w:rPr>
        <w:t>4.6.3.5.</w:t>
      </w:r>
      <w:r w:rsidRPr="00CB2144">
        <w:rPr>
          <w:rFonts w:ascii="Arial" w:hAnsi="Arial" w:cs="Arial"/>
          <w:sz w:val="20"/>
          <w:szCs w:val="20"/>
        </w:rPr>
        <w:tab/>
        <w:t>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przy wyłączonym silniku (wyłączonej stacyjce).</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4.6.4.</w:t>
      </w:r>
      <w:r w:rsidRPr="00CB2144">
        <w:rPr>
          <w:rFonts w:ascii="Arial" w:hAnsi="Arial" w:cs="Arial"/>
          <w:sz w:val="20"/>
          <w:szCs w:val="20"/>
        </w:rPr>
        <w:tab/>
        <w:t>Dopuszczalny błąd systemu liczony oddzielnie dla wyjść i wejść nie większy niż 2%: błąd = [|(liczba zliczona – liczba prawidłowa)| / liczba prawidłowa] x 100%.</w:t>
      </w:r>
    </w:p>
    <w:p w:rsidR="00CB2144" w:rsidRPr="00CB2144" w:rsidRDefault="00CB2144" w:rsidP="00CB2144">
      <w:pPr>
        <w:rPr>
          <w:rFonts w:ascii="Arial" w:hAnsi="Arial" w:cs="Arial"/>
          <w:sz w:val="20"/>
          <w:szCs w:val="20"/>
        </w:rPr>
      </w:pPr>
      <w:r w:rsidRPr="00CB2144">
        <w:rPr>
          <w:rFonts w:ascii="Arial" w:hAnsi="Arial" w:cs="Arial"/>
          <w:sz w:val="20"/>
          <w:szCs w:val="20"/>
        </w:rPr>
        <w:t>4.6.5.</w:t>
      </w:r>
      <w:r w:rsidRPr="00CB2144">
        <w:rPr>
          <w:rFonts w:ascii="Arial" w:hAnsi="Arial" w:cs="Arial"/>
          <w:sz w:val="20"/>
          <w:szCs w:val="20"/>
        </w:rPr>
        <w:tab/>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5.</w:t>
      </w:r>
      <w:r w:rsidRPr="00CB2144">
        <w:rPr>
          <w:rFonts w:ascii="Arial" w:hAnsi="Arial" w:cs="Arial"/>
          <w:sz w:val="20"/>
          <w:szCs w:val="20"/>
        </w:rPr>
        <w:tab/>
        <w:t>Minimalne warunki gwarancji.</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5.1.</w:t>
      </w:r>
      <w:r w:rsidRPr="00CB2144">
        <w:rPr>
          <w:rFonts w:ascii="Arial" w:hAnsi="Arial" w:cs="Arial"/>
          <w:sz w:val="20"/>
          <w:szCs w:val="20"/>
        </w:rPr>
        <w:tab/>
        <w:t>Okresy poszczególnych gwarancji, licząc od daty przekazania autobusu:</w:t>
      </w:r>
    </w:p>
    <w:p w:rsidR="00CB2144" w:rsidRPr="00CB2144" w:rsidRDefault="00CB2144" w:rsidP="00CB2144">
      <w:pPr>
        <w:rPr>
          <w:rFonts w:ascii="Arial" w:hAnsi="Arial" w:cs="Arial"/>
          <w:sz w:val="20"/>
          <w:szCs w:val="20"/>
        </w:rPr>
      </w:pPr>
      <w:r w:rsidRPr="00CB2144">
        <w:rPr>
          <w:rFonts w:ascii="Arial" w:hAnsi="Arial" w:cs="Arial"/>
          <w:sz w:val="20"/>
          <w:szCs w:val="20"/>
        </w:rPr>
        <w:t>5.1.1.</w:t>
      </w:r>
      <w:r w:rsidRPr="00CB2144">
        <w:rPr>
          <w:rFonts w:ascii="Arial" w:hAnsi="Arial" w:cs="Arial"/>
          <w:sz w:val="20"/>
          <w:szCs w:val="20"/>
        </w:rPr>
        <w:tab/>
        <w:t>na perforację spowodowaną korozją kratownicy nadwozia oraz kratownicy/ramy podwozia szkieletu trwałość konstrukcji nośnej – 12 lat;</w:t>
      </w:r>
    </w:p>
    <w:p w:rsidR="00CB2144" w:rsidRPr="00CB2144" w:rsidRDefault="00CB2144" w:rsidP="00CB2144">
      <w:pPr>
        <w:rPr>
          <w:rFonts w:ascii="Arial" w:hAnsi="Arial" w:cs="Arial"/>
          <w:sz w:val="20"/>
          <w:szCs w:val="20"/>
        </w:rPr>
      </w:pPr>
      <w:r w:rsidRPr="00CB2144">
        <w:rPr>
          <w:rFonts w:ascii="Arial" w:hAnsi="Arial" w:cs="Arial"/>
          <w:sz w:val="20"/>
          <w:szCs w:val="20"/>
        </w:rPr>
        <w:t>5.1.2.</w:t>
      </w:r>
      <w:r w:rsidRPr="00CB2144">
        <w:rPr>
          <w:rFonts w:ascii="Arial" w:hAnsi="Arial" w:cs="Arial"/>
          <w:sz w:val="20"/>
          <w:szCs w:val="20"/>
        </w:rPr>
        <w:tab/>
        <w:t>w zakresie odkształceń i pęknięć elementów, spoin itp. wynikających z wad wykonania lub wad konstrukcyjnych, a w szczególności spowodowanych przez korozję – 12 lat;</w:t>
      </w:r>
    </w:p>
    <w:p w:rsidR="00CB2144" w:rsidRPr="00CB2144" w:rsidRDefault="00CB2144" w:rsidP="00CB2144">
      <w:pPr>
        <w:rPr>
          <w:rFonts w:ascii="Arial" w:hAnsi="Arial" w:cs="Arial"/>
          <w:sz w:val="20"/>
          <w:szCs w:val="20"/>
        </w:rPr>
      </w:pPr>
      <w:r w:rsidRPr="00CB2144">
        <w:rPr>
          <w:rFonts w:ascii="Arial" w:hAnsi="Arial" w:cs="Arial"/>
          <w:sz w:val="20"/>
          <w:szCs w:val="20"/>
        </w:rPr>
        <w:t>5.1.3.</w:t>
      </w:r>
      <w:r w:rsidRPr="00CB2144">
        <w:rPr>
          <w:rFonts w:ascii="Arial" w:hAnsi="Arial" w:cs="Arial"/>
          <w:sz w:val="20"/>
          <w:szCs w:val="20"/>
        </w:rPr>
        <w:tab/>
        <w:t>gwarancja na powłoki lakiernicze – 5 lat;</w:t>
      </w:r>
    </w:p>
    <w:p w:rsidR="00CB2144" w:rsidRPr="00CB2144" w:rsidRDefault="00CB2144" w:rsidP="00CB2144">
      <w:pPr>
        <w:rPr>
          <w:rFonts w:ascii="Arial" w:hAnsi="Arial" w:cs="Arial"/>
          <w:sz w:val="20"/>
          <w:szCs w:val="20"/>
        </w:rPr>
      </w:pPr>
      <w:r w:rsidRPr="00CB2144">
        <w:rPr>
          <w:rFonts w:ascii="Arial" w:hAnsi="Arial" w:cs="Arial"/>
          <w:sz w:val="20"/>
          <w:szCs w:val="20"/>
        </w:rPr>
        <w:t>5.1.4.</w:t>
      </w:r>
      <w:r w:rsidRPr="00CB2144">
        <w:rPr>
          <w:rFonts w:ascii="Arial" w:hAnsi="Arial" w:cs="Arial"/>
          <w:sz w:val="20"/>
          <w:szCs w:val="20"/>
        </w:rPr>
        <w:tab/>
        <w:t xml:space="preserve">na zainstalowane w autobusach wyposażenie elektroniczne dot. m.in. systemów informacji pasażerskiej,  monitoringu, system zliczania pasażerów, </w:t>
      </w:r>
      <w:proofErr w:type="spellStart"/>
      <w:r w:rsidRPr="00CB2144">
        <w:rPr>
          <w:rFonts w:ascii="Arial" w:hAnsi="Arial" w:cs="Arial"/>
          <w:sz w:val="20"/>
          <w:szCs w:val="20"/>
        </w:rPr>
        <w:t>autokomputera</w:t>
      </w:r>
      <w:proofErr w:type="spellEnd"/>
      <w:r w:rsidRPr="00CB2144">
        <w:rPr>
          <w:rFonts w:ascii="Arial" w:hAnsi="Arial" w:cs="Arial"/>
          <w:sz w:val="20"/>
          <w:szCs w:val="20"/>
        </w:rPr>
        <w:t>, kasowników oraz dostarczoną w ramach powyższego wyposażenia autobusów pełną infrastrukturę zewnętrzną zainstalowaną w bazie u Operatora - 5 lat;</w:t>
      </w:r>
    </w:p>
    <w:p w:rsidR="00CB2144" w:rsidRPr="00CB2144" w:rsidRDefault="00CB2144" w:rsidP="00CB2144">
      <w:pPr>
        <w:rPr>
          <w:rFonts w:ascii="Arial" w:hAnsi="Arial" w:cs="Arial"/>
          <w:sz w:val="20"/>
          <w:szCs w:val="20"/>
        </w:rPr>
      </w:pPr>
      <w:r w:rsidRPr="00CB2144">
        <w:rPr>
          <w:rFonts w:ascii="Arial" w:hAnsi="Arial" w:cs="Arial"/>
          <w:sz w:val="20"/>
          <w:szCs w:val="20"/>
        </w:rPr>
        <w:t>5.1.5.</w:t>
      </w:r>
      <w:r w:rsidRPr="00CB2144">
        <w:rPr>
          <w:rFonts w:ascii="Arial" w:hAnsi="Arial" w:cs="Arial"/>
          <w:sz w:val="20"/>
          <w:szCs w:val="20"/>
        </w:rPr>
        <w:tab/>
        <w:t>na cały autobus (z wyłączeniem pkt 5.1.1., 5.1.2. , 5.1.3 i 5.1.4.)  – 3 lata bez limitu przebiegu kilometrów.</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6.</w:t>
      </w:r>
      <w:r w:rsidRPr="00CB2144">
        <w:rPr>
          <w:rFonts w:ascii="Arial" w:hAnsi="Arial" w:cs="Arial"/>
          <w:sz w:val="20"/>
          <w:szCs w:val="20"/>
        </w:rPr>
        <w:tab/>
        <w:t>Serwis i szkolenie kierowców.</w:t>
      </w: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p>
    <w:p w:rsidR="00CB2144" w:rsidRPr="00CB2144" w:rsidRDefault="00CB2144" w:rsidP="00CB2144">
      <w:pPr>
        <w:rPr>
          <w:rFonts w:ascii="Arial" w:hAnsi="Arial" w:cs="Arial"/>
          <w:sz w:val="20"/>
          <w:szCs w:val="20"/>
        </w:rPr>
      </w:pPr>
      <w:r w:rsidRPr="00CB2144">
        <w:rPr>
          <w:rFonts w:ascii="Arial" w:hAnsi="Arial" w:cs="Arial"/>
          <w:sz w:val="20"/>
          <w:szCs w:val="20"/>
        </w:rPr>
        <w:t>6.1.</w:t>
      </w:r>
      <w:r w:rsidRPr="00CB2144">
        <w:rPr>
          <w:rFonts w:ascii="Arial" w:hAnsi="Arial" w:cs="Arial"/>
          <w:sz w:val="20"/>
          <w:szCs w:val="20"/>
        </w:rPr>
        <w:tab/>
        <w:t>Wykonawca zobowiązany jest do przekazania Zamawiającemu:</w:t>
      </w:r>
    </w:p>
    <w:p w:rsidR="00CB2144" w:rsidRPr="00CB2144" w:rsidRDefault="00CB2144" w:rsidP="00CB2144">
      <w:pPr>
        <w:rPr>
          <w:rFonts w:ascii="Arial" w:hAnsi="Arial" w:cs="Arial"/>
          <w:sz w:val="20"/>
          <w:szCs w:val="20"/>
        </w:rPr>
      </w:pPr>
      <w:r w:rsidRPr="00CB2144">
        <w:rPr>
          <w:rFonts w:ascii="Arial" w:hAnsi="Arial" w:cs="Arial"/>
          <w:sz w:val="20"/>
          <w:szCs w:val="20"/>
        </w:rPr>
        <w:t>6.1.1.</w:t>
      </w:r>
      <w:r w:rsidRPr="00CB2144">
        <w:rPr>
          <w:rFonts w:ascii="Arial" w:hAnsi="Arial" w:cs="Arial"/>
          <w:sz w:val="20"/>
          <w:szCs w:val="20"/>
        </w:rPr>
        <w:tab/>
        <w:t>5 sztuk instrukcji obsługi autobusu w formie elektronicznej lub papierowej (książka), po 1 sztuce wraz z każdym dostarczanym autobusem;</w:t>
      </w:r>
    </w:p>
    <w:p w:rsidR="00CB2144" w:rsidRPr="00CB2144" w:rsidRDefault="00CB2144" w:rsidP="00CB2144">
      <w:pPr>
        <w:rPr>
          <w:rFonts w:ascii="Arial" w:hAnsi="Arial" w:cs="Arial"/>
          <w:sz w:val="20"/>
          <w:szCs w:val="20"/>
        </w:rPr>
      </w:pPr>
      <w:r w:rsidRPr="00CB2144">
        <w:rPr>
          <w:rFonts w:ascii="Arial" w:hAnsi="Arial" w:cs="Arial"/>
          <w:sz w:val="20"/>
          <w:szCs w:val="20"/>
        </w:rPr>
        <w:t>6.1.2.</w:t>
      </w:r>
      <w:r w:rsidRPr="00CB2144">
        <w:rPr>
          <w:rFonts w:ascii="Arial" w:hAnsi="Arial" w:cs="Arial"/>
          <w:sz w:val="20"/>
          <w:szCs w:val="20"/>
        </w:rPr>
        <w:tab/>
        <w:t>2 komplety instrukcji serwisowych i konserwacji autobusów;</w:t>
      </w:r>
    </w:p>
    <w:p w:rsidR="00CB2144" w:rsidRPr="00CB2144" w:rsidRDefault="00CB2144" w:rsidP="00CB2144">
      <w:pPr>
        <w:rPr>
          <w:rFonts w:ascii="Arial" w:hAnsi="Arial" w:cs="Arial"/>
          <w:sz w:val="20"/>
          <w:szCs w:val="20"/>
        </w:rPr>
      </w:pPr>
      <w:r w:rsidRPr="00CB2144">
        <w:rPr>
          <w:rFonts w:ascii="Arial" w:hAnsi="Arial" w:cs="Arial"/>
          <w:sz w:val="20"/>
          <w:szCs w:val="20"/>
        </w:rPr>
        <w:t>6.1.3.</w:t>
      </w:r>
      <w:r w:rsidRPr="00CB2144">
        <w:rPr>
          <w:rFonts w:ascii="Arial" w:hAnsi="Arial" w:cs="Arial"/>
          <w:sz w:val="20"/>
          <w:szCs w:val="20"/>
        </w:rPr>
        <w:tab/>
        <w:t>2 komplety katalogów części zamiennych.</w:t>
      </w:r>
    </w:p>
    <w:p w:rsidR="00CB2144" w:rsidRPr="00CB2144" w:rsidRDefault="00CB2144" w:rsidP="00CB2144">
      <w:pPr>
        <w:rPr>
          <w:rFonts w:ascii="Arial" w:hAnsi="Arial" w:cs="Arial"/>
          <w:sz w:val="20"/>
          <w:szCs w:val="20"/>
        </w:rPr>
      </w:pPr>
      <w:r w:rsidRPr="00CB2144">
        <w:rPr>
          <w:rFonts w:ascii="Arial" w:hAnsi="Arial" w:cs="Arial"/>
          <w:sz w:val="20"/>
          <w:szCs w:val="20"/>
        </w:rPr>
        <w:t>6.2.</w:t>
      </w:r>
      <w:r w:rsidRPr="00CB2144">
        <w:rPr>
          <w:rFonts w:ascii="Arial" w:hAnsi="Arial" w:cs="Arial"/>
          <w:sz w:val="20"/>
          <w:szCs w:val="20"/>
        </w:rPr>
        <w:tab/>
        <w:t xml:space="preserve">W przypadku programu warsztatowego, nie będącego na wyposażeniu serwisu Komunikacji Autobusowej w Świnoujściu, wykonawca przekaże Zamawiającemu razem z pierwszą dostawą cząstkową 1 </w:t>
      </w:r>
      <w:proofErr w:type="spellStart"/>
      <w:r w:rsidRPr="00CB2144">
        <w:rPr>
          <w:rFonts w:ascii="Arial" w:hAnsi="Arial" w:cs="Arial"/>
          <w:sz w:val="20"/>
          <w:szCs w:val="20"/>
        </w:rPr>
        <w:t>kpl</w:t>
      </w:r>
      <w:proofErr w:type="spellEnd"/>
      <w:r w:rsidRPr="00CB2144">
        <w:rPr>
          <w:rFonts w:ascii="Arial" w:hAnsi="Arial" w:cs="Arial"/>
          <w:sz w:val="20"/>
          <w:szCs w:val="20"/>
        </w:rPr>
        <w:t xml:space="preserve">. testera i/lub programu warsztatowego (w języku polskim) zainstalowanych na komputerze przenośnym, niezbędnych interfejsów i okablowania dla diagnostyki </w:t>
      </w:r>
      <w:proofErr w:type="spellStart"/>
      <w:r w:rsidRPr="00CB2144">
        <w:rPr>
          <w:rFonts w:ascii="Arial" w:hAnsi="Arial" w:cs="Arial"/>
          <w:sz w:val="20"/>
          <w:szCs w:val="20"/>
        </w:rPr>
        <w:t>całopojazdowej</w:t>
      </w:r>
      <w:proofErr w:type="spellEnd"/>
      <w:r w:rsidRPr="00CB2144">
        <w:rPr>
          <w:rFonts w:ascii="Arial" w:hAnsi="Arial" w:cs="Arial"/>
          <w:sz w:val="20"/>
          <w:szCs w:val="20"/>
        </w:rPr>
        <w:t xml:space="preserve"> oferowanych autobusów i ich zespołów lub do realizacji tych zadań innymi równoważnymi metodami, w tym:</w:t>
      </w:r>
    </w:p>
    <w:p w:rsidR="00CB2144" w:rsidRPr="00CB2144" w:rsidRDefault="00CB2144" w:rsidP="00CB2144">
      <w:pPr>
        <w:rPr>
          <w:rFonts w:ascii="Arial" w:hAnsi="Arial" w:cs="Arial"/>
          <w:sz w:val="20"/>
          <w:szCs w:val="20"/>
        </w:rPr>
      </w:pPr>
      <w:r w:rsidRPr="00CB2144">
        <w:rPr>
          <w:rFonts w:ascii="Arial" w:hAnsi="Arial" w:cs="Arial"/>
          <w:sz w:val="20"/>
          <w:szCs w:val="20"/>
        </w:rPr>
        <w:t>6.2.1.</w:t>
      </w:r>
      <w:r w:rsidRPr="00CB2144">
        <w:rPr>
          <w:rFonts w:ascii="Arial" w:hAnsi="Arial" w:cs="Arial"/>
          <w:sz w:val="20"/>
          <w:szCs w:val="20"/>
        </w:rPr>
        <w:tab/>
        <w:t>silnika;</w:t>
      </w:r>
    </w:p>
    <w:p w:rsidR="00CB2144" w:rsidRPr="00CB2144" w:rsidRDefault="00CB2144" w:rsidP="00CB2144">
      <w:pPr>
        <w:rPr>
          <w:rFonts w:ascii="Arial" w:hAnsi="Arial" w:cs="Arial"/>
          <w:sz w:val="20"/>
          <w:szCs w:val="20"/>
        </w:rPr>
      </w:pPr>
      <w:r w:rsidRPr="00CB2144">
        <w:rPr>
          <w:rFonts w:ascii="Arial" w:hAnsi="Arial" w:cs="Arial"/>
          <w:sz w:val="20"/>
          <w:szCs w:val="20"/>
        </w:rPr>
        <w:t>6.2.2.</w:t>
      </w:r>
      <w:r w:rsidRPr="00CB2144">
        <w:rPr>
          <w:rFonts w:ascii="Arial" w:hAnsi="Arial" w:cs="Arial"/>
          <w:sz w:val="20"/>
          <w:szCs w:val="20"/>
        </w:rPr>
        <w:tab/>
        <w:t>układu napędowego;</w:t>
      </w:r>
    </w:p>
    <w:p w:rsidR="00CB2144" w:rsidRPr="00CB2144" w:rsidRDefault="00CB2144" w:rsidP="00CB2144">
      <w:pPr>
        <w:rPr>
          <w:rFonts w:ascii="Arial" w:hAnsi="Arial" w:cs="Arial"/>
          <w:sz w:val="20"/>
          <w:szCs w:val="20"/>
        </w:rPr>
      </w:pPr>
      <w:r w:rsidRPr="00CB2144">
        <w:rPr>
          <w:rFonts w:ascii="Arial" w:hAnsi="Arial" w:cs="Arial"/>
          <w:sz w:val="20"/>
          <w:szCs w:val="20"/>
        </w:rPr>
        <w:t>6.2.3.</w:t>
      </w:r>
      <w:r w:rsidRPr="00CB2144">
        <w:rPr>
          <w:rFonts w:ascii="Arial" w:hAnsi="Arial" w:cs="Arial"/>
          <w:sz w:val="20"/>
          <w:szCs w:val="20"/>
        </w:rPr>
        <w:tab/>
        <w:t>układu pneumatycznego zawieszenia;</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6.2.4.</w:t>
      </w:r>
      <w:r w:rsidRPr="00CB2144">
        <w:rPr>
          <w:rFonts w:ascii="Arial" w:hAnsi="Arial" w:cs="Arial"/>
          <w:sz w:val="20"/>
          <w:szCs w:val="20"/>
        </w:rPr>
        <w:tab/>
        <w:t>układu hamulcowego;</w:t>
      </w:r>
    </w:p>
    <w:p w:rsidR="00CB2144" w:rsidRPr="00CB2144" w:rsidRDefault="00CB2144" w:rsidP="00CB2144">
      <w:pPr>
        <w:rPr>
          <w:rFonts w:ascii="Arial" w:hAnsi="Arial" w:cs="Arial"/>
          <w:sz w:val="20"/>
          <w:szCs w:val="20"/>
        </w:rPr>
      </w:pPr>
      <w:r w:rsidRPr="00CB2144">
        <w:rPr>
          <w:rFonts w:ascii="Arial" w:hAnsi="Arial" w:cs="Arial"/>
          <w:sz w:val="20"/>
          <w:szCs w:val="20"/>
        </w:rPr>
        <w:t>6.2.5.</w:t>
      </w:r>
      <w:r w:rsidRPr="00CB2144">
        <w:rPr>
          <w:rFonts w:ascii="Arial" w:hAnsi="Arial" w:cs="Arial"/>
          <w:sz w:val="20"/>
          <w:szCs w:val="20"/>
        </w:rPr>
        <w:tab/>
        <w:t>instalacji elektrycznej;</w:t>
      </w:r>
    </w:p>
    <w:p w:rsidR="00CB2144" w:rsidRPr="00CB2144" w:rsidRDefault="00CB2144" w:rsidP="00CB2144">
      <w:pPr>
        <w:rPr>
          <w:rFonts w:ascii="Arial" w:hAnsi="Arial" w:cs="Arial"/>
          <w:sz w:val="20"/>
          <w:szCs w:val="20"/>
        </w:rPr>
      </w:pPr>
      <w:r w:rsidRPr="00CB2144">
        <w:rPr>
          <w:rFonts w:ascii="Arial" w:hAnsi="Arial" w:cs="Arial"/>
          <w:sz w:val="20"/>
          <w:szCs w:val="20"/>
        </w:rPr>
        <w:t>6.2.6.</w:t>
      </w:r>
      <w:r w:rsidRPr="00CB2144">
        <w:rPr>
          <w:rFonts w:ascii="Arial" w:hAnsi="Arial" w:cs="Arial"/>
          <w:sz w:val="20"/>
          <w:szCs w:val="20"/>
        </w:rPr>
        <w:tab/>
        <w:t>systemu ogrzewania i klimatyzacji, urządzenia grzewczego;</w:t>
      </w:r>
    </w:p>
    <w:p w:rsidR="00CB2144" w:rsidRPr="00CB2144" w:rsidRDefault="00CB2144" w:rsidP="00CB2144">
      <w:pPr>
        <w:rPr>
          <w:rFonts w:ascii="Arial" w:hAnsi="Arial" w:cs="Arial"/>
          <w:sz w:val="20"/>
          <w:szCs w:val="20"/>
        </w:rPr>
      </w:pPr>
      <w:r w:rsidRPr="00CB2144">
        <w:rPr>
          <w:rFonts w:ascii="Arial" w:hAnsi="Arial" w:cs="Arial"/>
          <w:sz w:val="20"/>
          <w:szCs w:val="20"/>
        </w:rPr>
        <w:t>6.2.7.</w:t>
      </w:r>
      <w:r w:rsidRPr="00CB2144">
        <w:rPr>
          <w:rFonts w:ascii="Arial" w:hAnsi="Arial" w:cs="Arial"/>
          <w:sz w:val="20"/>
          <w:szCs w:val="20"/>
        </w:rPr>
        <w:tab/>
        <w:t>sterownia drzwi pasażerskich;</w:t>
      </w:r>
    </w:p>
    <w:p w:rsidR="00CB2144" w:rsidRPr="00CB2144" w:rsidRDefault="00CB2144" w:rsidP="00CB2144">
      <w:pPr>
        <w:rPr>
          <w:rFonts w:ascii="Arial" w:hAnsi="Arial" w:cs="Arial"/>
          <w:sz w:val="20"/>
          <w:szCs w:val="20"/>
        </w:rPr>
      </w:pPr>
      <w:r w:rsidRPr="00CB2144">
        <w:rPr>
          <w:rFonts w:ascii="Arial" w:hAnsi="Arial" w:cs="Arial"/>
          <w:sz w:val="20"/>
          <w:szCs w:val="20"/>
        </w:rPr>
        <w:t>6.2.8.</w:t>
      </w:r>
      <w:r w:rsidRPr="00CB2144">
        <w:rPr>
          <w:rFonts w:ascii="Arial" w:hAnsi="Arial" w:cs="Arial"/>
          <w:sz w:val="20"/>
          <w:szCs w:val="20"/>
        </w:rPr>
        <w:tab/>
        <w:t>system kontroli pracy ogumienia;</w:t>
      </w:r>
    </w:p>
    <w:p w:rsidR="00CB2144" w:rsidRPr="00CB2144" w:rsidRDefault="00CB2144" w:rsidP="00CB2144">
      <w:pPr>
        <w:rPr>
          <w:rFonts w:ascii="Arial" w:hAnsi="Arial" w:cs="Arial"/>
          <w:sz w:val="20"/>
          <w:szCs w:val="20"/>
        </w:rPr>
      </w:pPr>
      <w:r w:rsidRPr="00CB2144">
        <w:rPr>
          <w:rFonts w:ascii="Arial" w:hAnsi="Arial" w:cs="Arial"/>
          <w:sz w:val="20"/>
          <w:szCs w:val="20"/>
        </w:rPr>
        <w:t>6.2.9.</w:t>
      </w:r>
      <w:r w:rsidRPr="00CB2144">
        <w:rPr>
          <w:rFonts w:ascii="Arial" w:hAnsi="Arial" w:cs="Arial"/>
          <w:sz w:val="20"/>
          <w:szCs w:val="20"/>
        </w:rPr>
        <w:tab/>
        <w:t>skrzyni biegów (jeśli jest na wyposażeniu autobusu);</w:t>
      </w:r>
    </w:p>
    <w:p w:rsidR="00CB2144" w:rsidRPr="00CB2144" w:rsidRDefault="00CB2144" w:rsidP="00CB2144">
      <w:pPr>
        <w:rPr>
          <w:rFonts w:ascii="Arial" w:hAnsi="Arial" w:cs="Arial"/>
          <w:sz w:val="20"/>
          <w:szCs w:val="20"/>
        </w:rPr>
      </w:pPr>
      <w:r w:rsidRPr="00CB2144">
        <w:rPr>
          <w:rFonts w:ascii="Arial" w:hAnsi="Arial" w:cs="Arial"/>
          <w:sz w:val="20"/>
          <w:szCs w:val="20"/>
        </w:rPr>
        <w:t>6.2.10.</w:t>
      </w:r>
      <w:r w:rsidRPr="00CB2144">
        <w:rPr>
          <w:rFonts w:ascii="Arial" w:hAnsi="Arial" w:cs="Arial"/>
          <w:sz w:val="20"/>
          <w:szCs w:val="20"/>
        </w:rPr>
        <w:tab/>
        <w:t>pozostałych wymagających diagnostyki zespołów autobusu i funkcji pojazdu w sytuacji, gdy diagnostyka taka jest przewidziana.</w:t>
      </w:r>
    </w:p>
    <w:p w:rsidR="00CB2144" w:rsidRPr="00CB2144" w:rsidRDefault="00CB2144" w:rsidP="00CB2144">
      <w:pPr>
        <w:rPr>
          <w:rFonts w:ascii="Arial" w:hAnsi="Arial" w:cs="Arial"/>
          <w:sz w:val="20"/>
          <w:szCs w:val="20"/>
        </w:rPr>
      </w:pPr>
      <w:r w:rsidRPr="00CB2144">
        <w:rPr>
          <w:rFonts w:ascii="Arial" w:hAnsi="Arial" w:cs="Arial"/>
          <w:sz w:val="20"/>
          <w:szCs w:val="20"/>
        </w:rPr>
        <w:t>6.3.</w:t>
      </w:r>
      <w:r w:rsidRPr="00CB2144">
        <w:rPr>
          <w:rFonts w:ascii="Arial" w:hAnsi="Arial" w:cs="Arial"/>
          <w:sz w:val="20"/>
          <w:szCs w:val="20"/>
        </w:rPr>
        <w:tab/>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CB2144" w:rsidRPr="00CB2144" w:rsidRDefault="00CB2144" w:rsidP="00CB2144">
      <w:pPr>
        <w:rPr>
          <w:rFonts w:ascii="Arial" w:hAnsi="Arial" w:cs="Arial"/>
          <w:sz w:val="20"/>
          <w:szCs w:val="20"/>
        </w:rPr>
      </w:pPr>
      <w:r w:rsidRPr="00CB2144">
        <w:rPr>
          <w:rFonts w:ascii="Arial" w:hAnsi="Arial" w:cs="Arial"/>
          <w:sz w:val="20"/>
          <w:szCs w:val="20"/>
        </w:rPr>
        <w:t>6.4.</w:t>
      </w:r>
      <w:r w:rsidRPr="00CB2144">
        <w:rPr>
          <w:rFonts w:ascii="Arial" w:hAnsi="Arial" w:cs="Arial"/>
          <w:sz w:val="20"/>
          <w:szCs w:val="20"/>
        </w:rPr>
        <w:tab/>
        <w:t>Wykonawca w terminie przed odbiorem przez Zamawiającego pierwszego autobusu przeszkoli na własny koszt w siedzibie Operatora minimum 10 kierowców w zakresie zasad eksploatowania autobusów. W terminie do dwóch miesięcy po odbiorze ostatniego autobusu Wykonawca zapewni szkolenie uzupełniające dla przeszkolonych kierowców.</w:t>
      </w:r>
    </w:p>
    <w:p w:rsidR="00CB2144" w:rsidRPr="00CB2144" w:rsidRDefault="00CB2144" w:rsidP="00CB2144">
      <w:pPr>
        <w:rPr>
          <w:rFonts w:ascii="Arial" w:hAnsi="Arial" w:cs="Arial"/>
          <w:sz w:val="20"/>
          <w:szCs w:val="20"/>
        </w:rPr>
      </w:pPr>
      <w:r w:rsidRPr="00CB2144">
        <w:rPr>
          <w:rFonts w:ascii="Arial" w:hAnsi="Arial" w:cs="Arial"/>
          <w:sz w:val="20"/>
          <w:szCs w:val="20"/>
        </w:rPr>
        <w:t>6.5.</w:t>
      </w:r>
      <w:r w:rsidRPr="00CB2144">
        <w:rPr>
          <w:rFonts w:ascii="Arial" w:hAnsi="Arial" w:cs="Arial"/>
          <w:sz w:val="20"/>
          <w:szCs w:val="20"/>
        </w:rPr>
        <w:tab/>
        <w:t xml:space="preserve">Wykonawca w terminie przed odbiorem przez Zamawiającego pierwszego autobusu  przeszkoli na własny koszt w siedzibie Operatora co najmniej 7 pracowników zaplecza technicznego w pełnym zakresie zasad obsługi i naprawy pojazdów oraz udzieli Operatorowi autoryzacji na wykonywanie prac obsługowo – naprawczych. W terminie do dwóch miesięcy po odbiorze ostatniego autobusu. </w:t>
      </w:r>
    </w:p>
    <w:p w:rsidR="00CB2144" w:rsidRPr="00CB2144" w:rsidRDefault="00CB2144" w:rsidP="00CB2144">
      <w:pPr>
        <w:rPr>
          <w:rFonts w:ascii="Arial" w:hAnsi="Arial" w:cs="Arial"/>
          <w:sz w:val="20"/>
          <w:szCs w:val="20"/>
        </w:rPr>
      </w:pPr>
      <w:r w:rsidRPr="00CB2144">
        <w:rPr>
          <w:rFonts w:ascii="Arial" w:hAnsi="Arial" w:cs="Arial"/>
          <w:sz w:val="20"/>
          <w:szCs w:val="20"/>
        </w:rPr>
        <w:t>6.6.</w:t>
      </w:r>
      <w:r w:rsidRPr="00CB2144">
        <w:rPr>
          <w:rFonts w:ascii="Arial" w:hAnsi="Arial" w:cs="Arial"/>
          <w:sz w:val="20"/>
          <w:szCs w:val="20"/>
        </w:rPr>
        <w:tab/>
        <w:t>Wykonawca dostarczy w ramach zamówienia narzędzia specjalne, przyrządy kontrolno-pomiarowe i programy niezbędne do wykonywania prac obsługowo-naprawczych, najpóźniej wraz z dostawą autobusów.</w:t>
      </w:r>
    </w:p>
    <w:p w:rsidR="00CB2144" w:rsidRPr="00CB2144" w:rsidRDefault="00CB2144" w:rsidP="00CB2144">
      <w:pPr>
        <w:rPr>
          <w:rFonts w:ascii="Arial" w:hAnsi="Arial" w:cs="Arial"/>
          <w:sz w:val="20"/>
          <w:szCs w:val="20"/>
        </w:rPr>
      </w:pPr>
      <w:r w:rsidRPr="00CB2144">
        <w:rPr>
          <w:rFonts w:ascii="Arial" w:hAnsi="Arial" w:cs="Arial"/>
          <w:sz w:val="20"/>
          <w:szCs w:val="20"/>
        </w:rPr>
        <w:t>6.7.</w:t>
      </w:r>
      <w:r w:rsidRPr="00CB2144">
        <w:rPr>
          <w:rFonts w:ascii="Arial" w:hAnsi="Arial" w:cs="Arial"/>
          <w:sz w:val="20"/>
          <w:szCs w:val="20"/>
        </w:rPr>
        <w:tab/>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CB2144" w:rsidRPr="00CB2144" w:rsidRDefault="00CB2144" w:rsidP="00CB2144">
      <w:pPr>
        <w:rPr>
          <w:rFonts w:ascii="Arial" w:hAnsi="Arial" w:cs="Arial"/>
          <w:sz w:val="20"/>
          <w:szCs w:val="20"/>
        </w:rPr>
      </w:pPr>
      <w:r w:rsidRPr="00CB2144">
        <w:rPr>
          <w:rFonts w:ascii="Arial" w:hAnsi="Arial" w:cs="Arial"/>
          <w:sz w:val="20"/>
          <w:szCs w:val="20"/>
        </w:rPr>
        <w:t>6.8.</w:t>
      </w:r>
      <w:r w:rsidRPr="00CB2144">
        <w:rPr>
          <w:rFonts w:ascii="Arial" w:hAnsi="Arial" w:cs="Arial"/>
          <w:sz w:val="20"/>
          <w:szCs w:val="20"/>
        </w:rPr>
        <w:tab/>
        <w:t>W ramach przedmiotu zamówienia objętego umową Wykonawca wyposaży stanowisko serwisowe Operatora (ASO) w narzędzia, przyrządy i urządzenia specjalistyczne oraz licencjonowane oprogramowanie umożliwiające wykonywanie, co najmniej:</w:t>
      </w:r>
    </w:p>
    <w:p w:rsidR="00CB2144" w:rsidRPr="00CB2144" w:rsidRDefault="00CB2144" w:rsidP="00CB2144">
      <w:pPr>
        <w:rPr>
          <w:rFonts w:ascii="Arial" w:hAnsi="Arial" w:cs="Arial"/>
          <w:sz w:val="20"/>
          <w:szCs w:val="20"/>
        </w:rPr>
      </w:pPr>
      <w:r w:rsidRPr="00CB2144">
        <w:rPr>
          <w:rFonts w:ascii="Arial" w:hAnsi="Arial" w:cs="Arial"/>
          <w:sz w:val="20"/>
          <w:szCs w:val="20"/>
        </w:rPr>
        <w:t>6.8.1.</w:t>
      </w:r>
      <w:r w:rsidRPr="00CB2144">
        <w:rPr>
          <w:rFonts w:ascii="Arial" w:hAnsi="Arial" w:cs="Arial"/>
          <w:sz w:val="20"/>
          <w:szCs w:val="20"/>
        </w:rPr>
        <w:tab/>
        <w:t>obsługi bieżącej, obsług technicznych i regulacji serwisowych;</w:t>
      </w:r>
    </w:p>
    <w:p w:rsidR="00CB2144" w:rsidRPr="00CB2144" w:rsidRDefault="00CB2144" w:rsidP="00CB2144">
      <w:pPr>
        <w:rPr>
          <w:rFonts w:ascii="Arial" w:hAnsi="Arial" w:cs="Arial"/>
          <w:sz w:val="20"/>
          <w:szCs w:val="20"/>
        </w:rPr>
      </w:pPr>
      <w:r w:rsidRPr="00CB2144">
        <w:rPr>
          <w:rFonts w:ascii="Arial" w:hAnsi="Arial" w:cs="Arial"/>
          <w:sz w:val="20"/>
          <w:szCs w:val="20"/>
        </w:rPr>
        <w:t>6.8.2.</w:t>
      </w:r>
      <w:r w:rsidRPr="00CB2144">
        <w:rPr>
          <w:rFonts w:ascii="Arial" w:hAnsi="Arial" w:cs="Arial"/>
          <w:sz w:val="20"/>
          <w:szCs w:val="20"/>
        </w:rPr>
        <w:tab/>
        <w:t>diagnostyki i obsługi całego pojazdu oraz poszczególnych jego układów przez okres eksploatacji pojazdu;</w:t>
      </w:r>
    </w:p>
    <w:p w:rsidR="00CB2144" w:rsidRPr="00CB2144" w:rsidRDefault="00CB2144" w:rsidP="00CB2144">
      <w:pPr>
        <w:rPr>
          <w:rFonts w:ascii="Arial" w:hAnsi="Arial" w:cs="Arial"/>
          <w:sz w:val="20"/>
          <w:szCs w:val="20"/>
        </w:rPr>
      </w:pPr>
      <w:r w:rsidRPr="00CB2144">
        <w:rPr>
          <w:rFonts w:ascii="Arial" w:hAnsi="Arial" w:cs="Arial"/>
          <w:sz w:val="20"/>
          <w:szCs w:val="20"/>
        </w:rPr>
        <w:t>6.8.3.</w:t>
      </w:r>
      <w:r w:rsidRPr="00CB2144">
        <w:rPr>
          <w:rFonts w:ascii="Arial" w:hAnsi="Arial" w:cs="Arial"/>
          <w:sz w:val="20"/>
          <w:szCs w:val="20"/>
        </w:rPr>
        <w:tab/>
        <w:t>koszt poszczególnych licencji wliczony w cenę dostawy na cały okres eksploatacji.</w:t>
      </w:r>
    </w:p>
    <w:p w:rsidR="00CB2144" w:rsidRPr="00CB2144" w:rsidRDefault="00CB2144" w:rsidP="00CB2144">
      <w:pPr>
        <w:rPr>
          <w:rFonts w:ascii="Arial" w:hAnsi="Arial" w:cs="Arial"/>
          <w:sz w:val="20"/>
          <w:szCs w:val="20"/>
        </w:rPr>
      </w:pPr>
      <w:r w:rsidRPr="00CB2144">
        <w:rPr>
          <w:rFonts w:ascii="Arial" w:hAnsi="Arial" w:cs="Arial"/>
          <w:sz w:val="20"/>
          <w:szCs w:val="20"/>
        </w:rPr>
        <w:t>6.9.</w:t>
      </w:r>
      <w:r w:rsidRPr="00CB2144">
        <w:rPr>
          <w:rFonts w:ascii="Arial" w:hAnsi="Arial" w:cs="Arial"/>
          <w:sz w:val="20"/>
          <w:szCs w:val="20"/>
        </w:rPr>
        <w:tab/>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rsidR="00CB2144" w:rsidRPr="00CB2144" w:rsidRDefault="00CB2144" w:rsidP="00CB2144">
      <w:pPr>
        <w:rPr>
          <w:rFonts w:ascii="Arial" w:hAnsi="Arial" w:cs="Arial"/>
          <w:sz w:val="20"/>
          <w:szCs w:val="20"/>
        </w:rPr>
      </w:pPr>
      <w:r w:rsidRPr="00CB2144">
        <w:rPr>
          <w:rFonts w:ascii="Arial" w:hAnsi="Arial" w:cs="Arial"/>
          <w:sz w:val="20"/>
          <w:szCs w:val="20"/>
        </w:rPr>
        <w:t>6.10.</w:t>
      </w:r>
      <w:r w:rsidRPr="00CB2144">
        <w:rPr>
          <w:rFonts w:ascii="Arial" w:hAnsi="Arial" w:cs="Arial"/>
          <w:sz w:val="20"/>
          <w:szCs w:val="20"/>
        </w:rPr>
        <w:tab/>
        <w:t>Wykonawca zobowiązany jest do udzielenia Operatorowi pomocy w rozwiązaniu każdego problemu dotyczącego dostarczonych autobusów w całym okresie ich eksploatacji.</w:t>
      </w:r>
    </w:p>
    <w:p w:rsidR="00CB2144" w:rsidRPr="00CB2144" w:rsidRDefault="00CB2144" w:rsidP="00CB2144">
      <w:pPr>
        <w:rPr>
          <w:rFonts w:ascii="Arial" w:hAnsi="Arial" w:cs="Arial"/>
          <w:sz w:val="20"/>
          <w:szCs w:val="20"/>
        </w:rPr>
      </w:pPr>
      <w:r w:rsidRPr="00CB2144">
        <w:rPr>
          <w:rFonts w:ascii="Arial" w:hAnsi="Arial" w:cs="Arial"/>
          <w:sz w:val="20"/>
          <w:szCs w:val="20"/>
        </w:rPr>
        <w:lastRenderedPageBreak/>
        <w:t>6.11.</w:t>
      </w:r>
      <w:r w:rsidRPr="00CB2144">
        <w:rPr>
          <w:rFonts w:ascii="Arial" w:hAnsi="Arial" w:cs="Arial"/>
          <w:sz w:val="20"/>
          <w:szCs w:val="20"/>
        </w:rPr>
        <w:tab/>
        <w:t>Wykonawca zobowiązany jest do usunięcia wad oraz rozwiązywania wszystkich problemów technicznych powstałych w trakcie eksploatacji dostarczonych autobusów po okresie gwarancji.</w:t>
      </w:r>
    </w:p>
    <w:p w:rsidR="00CB2144" w:rsidRPr="00CB2144" w:rsidRDefault="00CB2144" w:rsidP="00CB2144">
      <w:pPr>
        <w:rPr>
          <w:rFonts w:ascii="Arial" w:hAnsi="Arial" w:cs="Arial"/>
          <w:sz w:val="20"/>
          <w:szCs w:val="20"/>
        </w:rPr>
      </w:pPr>
    </w:p>
    <w:p w:rsidR="003B3028" w:rsidRPr="00CB2144" w:rsidRDefault="003B3028">
      <w:pPr>
        <w:rPr>
          <w:rFonts w:ascii="Arial" w:hAnsi="Arial" w:cs="Arial"/>
          <w:sz w:val="20"/>
          <w:szCs w:val="20"/>
        </w:rPr>
      </w:pPr>
    </w:p>
    <w:sectPr w:rsidR="003B3028" w:rsidRPr="00CB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4"/>
    <w:rsid w:val="003B3028"/>
    <w:rsid w:val="00C22306"/>
    <w:rsid w:val="00CB2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5390"/>
  <w15:chartTrackingRefBased/>
  <w15:docId w15:val="{AEB33FB4-6795-4A0C-AFC1-7DB372EA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15337</Words>
  <Characters>92022</Characters>
  <Application>Microsoft Office Word</Application>
  <DocSecurity>0</DocSecurity>
  <Lines>766</Lines>
  <Paragraphs>214</Paragraphs>
  <ScaleCrop>false</ScaleCrop>
  <Company/>
  <LinksUpToDate>false</LinksUpToDate>
  <CharactersWithSpaces>107145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Bimkiewicz Ewa</dc:creator>
  <cp:keywords/>
  <dc:description/>
  <cp:lastModifiedBy>Bimkiewicz Ewa</cp:lastModifiedBy>
  <cp:revision>2</cp:revision>
  <dcterms:created xsi:type="dcterms:W3CDTF">2022-03-21T13:22:00Z</dcterms:created>
  <dcterms:modified xsi:type="dcterms:W3CDTF">2022-03-21T13:29:00Z</dcterms:modified>
</cp:coreProperties>
</file>