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E79F" w14:textId="714B27D8" w:rsidR="00EE20AB" w:rsidRDefault="006D4242" w:rsidP="006D4242">
      <w:pPr>
        <w:jc w:val="right"/>
      </w:pPr>
      <w:r>
        <w:t>Załącznik nr 2 do SWZ</w:t>
      </w:r>
      <w:r>
        <w:br/>
        <w:t>ZZP.261.</w:t>
      </w:r>
      <w:r w:rsidR="00F60AE6">
        <w:t>342.</w:t>
      </w:r>
      <w:r>
        <w:t>2023. MC</w:t>
      </w:r>
    </w:p>
    <w:p w14:paraId="0403EAED" w14:textId="7AAA27CA" w:rsidR="00EE20AB" w:rsidRPr="00224722" w:rsidRDefault="00F35DFB" w:rsidP="00EE20AB">
      <w:pPr>
        <w:pStyle w:val="Nagwek1"/>
        <w:spacing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t>Opis Przedmiotu Zamówienia</w:t>
      </w:r>
    </w:p>
    <w:p w14:paraId="255834C8" w14:textId="77777777" w:rsidR="00EE20AB" w:rsidRPr="00224722" w:rsidRDefault="00EE20AB" w:rsidP="006401D1">
      <w:pPr>
        <w:pStyle w:val="Akapitzlist"/>
        <w:numPr>
          <w:ilvl w:val="3"/>
          <w:numId w:val="2"/>
        </w:numPr>
        <w:spacing w:after="120"/>
        <w:ind w:left="284" w:hanging="284"/>
        <w:rPr>
          <w:rFonts w:asciiTheme="minorHAnsi" w:hAnsiTheme="minorHAnsi" w:cstheme="minorHAnsi"/>
          <w:b/>
          <w:sz w:val="22"/>
          <w:szCs w:val="22"/>
        </w:rPr>
      </w:pPr>
      <w:r w:rsidRPr="00224722">
        <w:rPr>
          <w:rFonts w:asciiTheme="minorHAnsi" w:hAnsiTheme="minorHAnsi" w:cstheme="minorHAnsi"/>
          <w:b/>
          <w:sz w:val="22"/>
          <w:szCs w:val="22"/>
        </w:rPr>
        <w:t>Podstawa prawna</w:t>
      </w:r>
    </w:p>
    <w:p w14:paraId="43ED965A" w14:textId="3EA4DBE3" w:rsidR="00EE20AB" w:rsidRPr="00224722" w:rsidRDefault="00EE20AB" w:rsidP="00EE20AB">
      <w:pPr>
        <w:spacing w:after="120" w:line="240" w:lineRule="auto"/>
        <w:jc w:val="both"/>
        <w:rPr>
          <w:rFonts w:asciiTheme="minorHAnsi" w:hAnsiTheme="minorHAnsi" w:cstheme="minorHAnsi"/>
          <w:b/>
        </w:rPr>
      </w:pPr>
      <w:r w:rsidRPr="00224722">
        <w:rPr>
          <w:rFonts w:asciiTheme="minorHAnsi" w:hAnsiTheme="minorHAnsi" w:cstheme="minorHAnsi"/>
          <w:b/>
        </w:rPr>
        <w:t xml:space="preserve">Zamówienie jest prowadzone zgodnie z </w:t>
      </w:r>
      <w:r w:rsidR="00DE0399">
        <w:rPr>
          <w:rFonts w:asciiTheme="minorHAnsi" w:hAnsiTheme="minorHAnsi" w:cstheme="minorHAnsi"/>
          <w:b/>
        </w:rPr>
        <w:t>R</w:t>
      </w:r>
      <w:r w:rsidRPr="00224722">
        <w:rPr>
          <w:rFonts w:asciiTheme="minorHAnsi" w:hAnsiTheme="minorHAnsi" w:cstheme="minorHAnsi"/>
          <w:b/>
        </w:rPr>
        <w:t xml:space="preserve">egulaminem Wojewódzkiego </w:t>
      </w:r>
      <w:r w:rsidR="00E42F83" w:rsidRPr="00224722">
        <w:rPr>
          <w:rFonts w:asciiTheme="minorHAnsi" w:hAnsiTheme="minorHAnsi" w:cstheme="minorHAnsi"/>
          <w:b/>
        </w:rPr>
        <w:t>Urzędu Pracy w Warszawie.</w:t>
      </w:r>
    </w:p>
    <w:p w14:paraId="0CADCF4B" w14:textId="77777777" w:rsidR="00EE20AB" w:rsidRPr="00224722" w:rsidRDefault="00EE20AB" w:rsidP="006401D1">
      <w:pPr>
        <w:pStyle w:val="Akapitzlist"/>
        <w:numPr>
          <w:ilvl w:val="0"/>
          <w:numId w:val="1"/>
        </w:numPr>
        <w:spacing w:after="120"/>
        <w:ind w:left="284" w:hanging="284"/>
        <w:jc w:val="both"/>
        <w:rPr>
          <w:rFonts w:asciiTheme="minorHAnsi" w:hAnsiTheme="minorHAnsi" w:cstheme="minorHAnsi"/>
          <w:b/>
          <w:sz w:val="22"/>
          <w:szCs w:val="22"/>
        </w:rPr>
      </w:pPr>
      <w:r w:rsidRPr="00224722">
        <w:rPr>
          <w:rFonts w:asciiTheme="minorHAnsi" w:hAnsiTheme="minorHAnsi" w:cstheme="minorHAnsi"/>
          <w:b/>
          <w:sz w:val="22"/>
          <w:szCs w:val="22"/>
        </w:rPr>
        <w:t>Opis przedmiotu zamówienia.</w:t>
      </w:r>
    </w:p>
    <w:p w14:paraId="0225E9DC" w14:textId="64520FB7" w:rsidR="00722614" w:rsidRDefault="00722614" w:rsidP="00D05A16">
      <w:pPr>
        <w:spacing w:line="240" w:lineRule="auto"/>
        <w:jc w:val="both"/>
        <w:rPr>
          <w:rFonts w:asciiTheme="minorHAnsi" w:hAnsiTheme="minorHAnsi" w:cstheme="minorHAnsi"/>
        </w:rPr>
      </w:pPr>
      <w:r>
        <w:rPr>
          <w:rFonts w:asciiTheme="minorHAnsi" w:hAnsiTheme="minorHAnsi" w:cstheme="minorHAnsi"/>
        </w:rPr>
        <w:t xml:space="preserve">Przedmiotem Zamówienia jest </w:t>
      </w:r>
      <w:r w:rsidR="00731525" w:rsidRPr="00D05A16">
        <w:rPr>
          <w:rFonts w:asciiTheme="minorHAnsi" w:hAnsiTheme="minorHAnsi" w:cstheme="minorHAnsi"/>
        </w:rPr>
        <w:t xml:space="preserve"> </w:t>
      </w:r>
      <w:r>
        <w:rPr>
          <w:rFonts w:asciiTheme="minorHAnsi" w:hAnsiTheme="minorHAnsi" w:cstheme="minorHAnsi"/>
        </w:rPr>
        <w:t>świadczenie</w:t>
      </w:r>
      <w:r w:rsidR="00731525" w:rsidRPr="00D05A16">
        <w:rPr>
          <w:rFonts w:asciiTheme="minorHAnsi" w:hAnsiTheme="minorHAnsi" w:cstheme="minorHAnsi"/>
        </w:rPr>
        <w:t xml:space="preserve"> usług telekomunikacyjnych w technologii VoIP </w:t>
      </w:r>
      <w:r>
        <w:rPr>
          <w:rFonts w:asciiTheme="minorHAnsi" w:hAnsiTheme="minorHAnsi" w:cstheme="minorHAnsi"/>
        </w:rPr>
        <w:t>wraz z dostawą usługi wirt</w:t>
      </w:r>
      <w:r w:rsidR="00731525" w:rsidRPr="00D05A16">
        <w:rPr>
          <w:rFonts w:asciiTheme="minorHAnsi" w:hAnsiTheme="minorHAnsi" w:cstheme="minorHAnsi"/>
        </w:rPr>
        <w:t>ualn</w:t>
      </w:r>
      <w:r>
        <w:rPr>
          <w:rFonts w:asciiTheme="minorHAnsi" w:hAnsiTheme="minorHAnsi" w:cstheme="minorHAnsi"/>
        </w:rPr>
        <w:t>ej</w:t>
      </w:r>
      <w:r w:rsidR="00731525" w:rsidRPr="00D05A16">
        <w:rPr>
          <w:rFonts w:asciiTheme="minorHAnsi" w:hAnsiTheme="minorHAnsi" w:cstheme="minorHAnsi"/>
        </w:rPr>
        <w:t xml:space="preserve"> central</w:t>
      </w:r>
      <w:r>
        <w:rPr>
          <w:rFonts w:asciiTheme="minorHAnsi" w:hAnsiTheme="minorHAnsi" w:cstheme="minorHAnsi"/>
        </w:rPr>
        <w:t>i telefonicznej działającej na sprzęcie i w lokalizacji Wykonawcy</w:t>
      </w:r>
      <w:r w:rsidR="00731525" w:rsidRPr="00D05A16">
        <w:rPr>
          <w:rFonts w:asciiTheme="minorHAnsi" w:hAnsiTheme="minorHAnsi" w:cstheme="minorHAnsi"/>
        </w:rPr>
        <w:t xml:space="preserve"> </w:t>
      </w:r>
      <w:r w:rsidR="00CB46B0">
        <w:rPr>
          <w:rFonts w:asciiTheme="minorHAnsi" w:hAnsiTheme="minorHAnsi" w:cstheme="minorHAnsi"/>
        </w:rPr>
        <w:t xml:space="preserve">na okres 48 miesięcy </w:t>
      </w:r>
      <w:r>
        <w:rPr>
          <w:rFonts w:asciiTheme="minorHAnsi" w:hAnsiTheme="minorHAnsi" w:cstheme="minorHAnsi"/>
        </w:rPr>
        <w:t>oraz dostaw</w:t>
      </w:r>
      <w:r w:rsidR="009E3769">
        <w:rPr>
          <w:rFonts w:asciiTheme="minorHAnsi" w:hAnsiTheme="minorHAnsi" w:cstheme="minorHAnsi"/>
        </w:rPr>
        <w:t>ą</w:t>
      </w:r>
      <w:r w:rsidR="00731525" w:rsidRPr="00D05A16">
        <w:rPr>
          <w:rFonts w:asciiTheme="minorHAnsi" w:hAnsiTheme="minorHAnsi" w:cstheme="minorHAnsi"/>
        </w:rPr>
        <w:t xml:space="preserve"> </w:t>
      </w:r>
      <w:r>
        <w:rPr>
          <w:rFonts w:asciiTheme="minorHAnsi" w:hAnsiTheme="minorHAnsi" w:cstheme="minorHAnsi"/>
        </w:rPr>
        <w:t>a</w:t>
      </w:r>
      <w:r w:rsidR="00731525" w:rsidRPr="00D05A16">
        <w:rPr>
          <w:rFonts w:asciiTheme="minorHAnsi" w:hAnsiTheme="minorHAnsi" w:cstheme="minorHAnsi"/>
        </w:rPr>
        <w:t>parat</w:t>
      </w:r>
      <w:r>
        <w:rPr>
          <w:rFonts w:asciiTheme="minorHAnsi" w:hAnsiTheme="minorHAnsi" w:cstheme="minorHAnsi"/>
        </w:rPr>
        <w:t>ów</w:t>
      </w:r>
      <w:r w:rsidR="00731525" w:rsidRPr="00D05A16">
        <w:rPr>
          <w:rFonts w:asciiTheme="minorHAnsi" w:hAnsiTheme="minorHAnsi" w:cstheme="minorHAnsi"/>
        </w:rPr>
        <w:t xml:space="preserve"> telefoniczn</w:t>
      </w:r>
      <w:r>
        <w:rPr>
          <w:rFonts w:asciiTheme="minorHAnsi" w:hAnsiTheme="minorHAnsi" w:cstheme="minorHAnsi"/>
        </w:rPr>
        <w:t>ych</w:t>
      </w:r>
      <w:r w:rsidR="00731525" w:rsidRPr="00D05A16">
        <w:rPr>
          <w:rFonts w:asciiTheme="minorHAnsi" w:hAnsiTheme="minorHAnsi" w:cstheme="minorHAnsi"/>
        </w:rPr>
        <w:t xml:space="preserve"> IP oraz </w:t>
      </w:r>
      <w:proofErr w:type="spellStart"/>
      <w:r w:rsidR="00731525" w:rsidRPr="00D05A16">
        <w:rPr>
          <w:rFonts w:asciiTheme="minorHAnsi" w:hAnsiTheme="minorHAnsi" w:cstheme="minorHAnsi"/>
        </w:rPr>
        <w:t>switchy</w:t>
      </w:r>
      <w:proofErr w:type="spellEnd"/>
      <w:r w:rsidR="00731525" w:rsidRPr="00D05A16">
        <w:rPr>
          <w:rFonts w:asciiTheme="minorHAnsi" w:hAnsiTheme="minorHAnsi" w:cstheme="minorHAnsi"/>
        </w:rPr>
        <w:t xml:space="preserve"> </w:t>
      </w:r>
      <w:proofErr w:type="spellStart"/>
      <w:r w:rsidR="00731525" w:rsidRPr="00D05A16">
        <w:rPr>
          <w:rFonts w:asciiTheme="minorHAnsi" w:hAnsiTheme="minorHAnsi" w:cstheme="minorHAnsi"/>
        </w:rPr>
        <w:t>PoE</w:t>
      </w:r>
      <w:proofErr w:type="spellEnd"/>
      <w:r w:rsidR="00731525" w:rsidRPr="00D05A16">
        <w:rPr>
          <w:rFonts w:asciiTheme="minorHAnsi" w:hAnsiTheme="minorHAnsi" w:cstheme="minorHAnsi"/>
        </w:rPr>
        <w:t xml:space="preserve"> dla potrzeb Wojewódzkiego Urzędu Pracy w Warszawie.</w:t>
      </w:r>
    </w:p>
    <w:p w14:paraId="7190C281" w14:textId="298039F1" w:rsidR="00731525" w:rsidRPr="00D05A16" w:rsidRDefault="00722614" w:rsidP="00D05A16">
      <w:pPr>
        <w:spacing w:line="240" w:lineRule="auto"/>
        <w:jc w:val="both"/>
        <w:rPr>
          <w:rFonts w:asciiTheme="minorHAnsi" w:eastAsiaTheme="minorHAnsi" w:hAnsiTheme="minorHAnsi" w:cstheme="minorHAnsi"/>
        </w:rPr>
      </w:pPr>
      <w:r>
        <w:rPr>
          <w:rFonts w:asciiTheme="minorHAnsi" w:hAnsiTheme="minorHAnsi" w:cstheme="minorHAnsi"/>
        </w:rPr>
        <w:t>Kod CPV 64211000-8</w:t>
      </w:r>
      <w:r w:rsidR="00731525" w:rsidRPr="00D05A16">
        <w:rPr>
          <w:rFonts w:asciiTheme="minorHAnsi" w:hAnsiTheme="minorHAnsi" w:cstheme="minorHAnsi"/>
        </w:rPr>
        <w:t xml:space="preserve"> </w:t>
      </w:r>
    </w:p>
    <w:p w14:paraId="382F9D18" w14:textId="77777777" w:rsidR="00EE20AB" w:rsidRPr="00224722" w:rsidRDefault="00EE20AB" w:rsidP="006401D1">
      <w:pPr>
        <w:pStyle w:val="Akapitzlist"/>
        <w:numPr>
          <w:ilvl w:val="0"/>
          <w:numId w:val="1"/>
        </w:numPr>
        <w:ind w:left="284" w:hanging="284"/>
        <w:jc w:val="both"/>
        <w:rPr>
          <w:rFonts w:asciiTheme="minorHAnsi" w:hAnsiTheme="minorHAnsi" w:cstheme="minorHAnsi"/>
          <w:b/>
          <w:sz w:val="22"/>
          <w:szCs w:val="22"/>
        </w:rPr>
      </w:pPr>
      <w:r w:rsidRPr="00224722">
        <w:rPr>
          <w:rFonts w:asciiTheme="minorHAnsi" w:hAnsiTheme="minorHAnsi" w:cstheme="minorHAnsi"/>
          <w:b/>
          <w:sz w:val="22"/>
          <w:szCs w:val="22"/>
        </w:rPr>
        <w:t>Specyfikacja zamówienia</w:t>
      </w:r>
    </w:p>
    <w:p w14:paraId="15AA7C16" w14:textId="77777777" w:rsidR="00EE20AB" w:rsidRPr="00224722" w:rsidRDefault="00EE20AB" w:rsidP="007B3156">
      <w:pPr>
        <w:pStyle w:val="Akapitzlist"/>
        <w:numPr>
          <w:ilvl w:val="1"/>
          <w:numId w:val="4"/>
        </w:numPr>
        <w:jc w:val="both"/>
        <w:rPr>
          <w:rFonts w:asciiTheme="minorHAnsi" w:hAnsiTheme="minorHAnsi" w:cstheme="minorHAnsi"/>
          <w:sz w:val="22"/>
          <w:szCs w:val="22"/>
        </w:rPr>
      </w:pPr>
      <w:r w:rsidRPr="00224722">
        <w:rPr>
          <w:rFonts w:asciiTheme="minorHAnsi" w:hAnsiTheme="minorHAnsi" w:cstheme="minorHAnsi"/>
          <w:sz w:val="22"/>
          <w:szCs w:val="22"/>
        </w:rPr>
        <w:t>Wykonawca zobowiązuje się do:</w:t>
      </w:r>
    </w:p>
    <w:p w14:paraId="486724B8" w14:textId="2D503A9D" w:rsidR="00EE20AB" w:rsidRPr="00224722" w:rsidRDefault="00EE20AB" w:rsidP="007B3156">
      <w:pPr>
        <w:pStyle w:val="Akapitzlist"/>
        <w:numPr>
          <w:ilvl w:val="0"/>
          <w:numId w:val="3"/>
        </w:numPr>
        <w:jc w:val="both"/>
        <w:rPr>
          <w:rFonts w:asciiTheme="minorHAnsi" w:hAnsiTheme="minorHAnsi" w:cstheme="minorHAnsi"/>
          <w:sz w:val="22"/>
          <w:szCs w:val="22"/>
        </w:rPr>
      </w:pPr>
      <w:r w:rsidRPr="00224722">
        <w:rPr>
          <w:rFonts w:asciiTheme="minorHAnsi" w:hAnsiTheme="minorHAnsi" w:cstheme="minorHAnsi"/>
          <w:sz w:val="22"/>
          <w:szCs w:val="22"/>
        </w:rPr>
        <w:t>świadczenia usług telekomunikacyjnych zgodnie z ustawą z dnia 16 lipca 2004 r</w:t>
      </w:r>
      <w:r w:rsidR="007D3A3E">
        <w:rPr>
          <w:rFonts w:asciiTheme="minorHAnsi" w:hAnsiTheme="minorHAnsi" w:cstheme="minorHAnsi"/>
          <w:sz w:val="22"/>
          <w:szCs w:val="22"/>
        </w:rPr>
        <w:t>.</w:t>
      </w:r>
      <w:r w:rsidR="00B56279">
        <w:rPr>
          <w:rFonts w:asciiTheme="minorHAnsi" w:hAnsiTheme="minorHAnsi" w:cstheme="minorHAnsi"/>
          <w:sz w:val="22"/>
          <w:szCs w:val="22"/>
        </w:rPr>
        <w:t xml:space="preserve"> -</w:t>
      </w:r>
      <w:r w:rsidRPr="00224722">
        <w:rPr>
          <w:rFonts w:asciiTheme="minorHAnsi" w:hAnsiTheme="minorHAnsi" w:cstheme="minorHAnsi"/>
          <w:sz w:val="22"/>
          <w:szCs w:val="22"/>
        </w:rPr>
        <w:t xml:space="preserve"> Prawo telekomunikacyjne </w:t>
      </w:r>
      <w:r w:rsidRPr="009E3769">
        <w:rPr>
          <w:rFonts w:asciiTheme="minorHAnsi" w:hAnsiTheme="minorHAnsi" w:cstheme="minorHAnsi"/>
          <w:sz w:val="22"/>
          <w:szCs w:val="22"/>
        </w:rPr>
        <w:t>(</w:t>
      </w:r>
      <w:r w:rsidR="0093426D" w:rsidRPr="009E3769">
        <w:rPr>
          <w:rFonts w:asciiTheme="minorHAnsi" w:hAnsiTheme="minorHAnsi" w:cstheme="minorHAnsi"/>
          <w:color w:val="000000"/>
          <w:sz w:val="22"/>
          <w:szCs w:val="22"/>
        </w:rPr>
        <w:t xml:space="preserve">tj. Dz.U. z 2022 r. poz. 1648, z </w:t>
      </w:r>
      <w:proofErr w:type="spellStart"/>
      <w:r w:rsidR="0093426D" w:rsidRPr="009E3769">
        <w:rPr>
          <w:rFonts w:asciiTheme="minorHAnsi" w:hAnsiTheme="minorHAnsi" w:cstheme="minorHAnsi"/>
          <w:color w:val="000000"/>
          <w:sz w:val="22"/>
          <w:szCs w:val="22"/>
        </w:rPr>
        <w:t>późn</w:t>
      </w:r>
      <w:proofErr w:type="spellEnd"/>
      <w:r w:rsidR="0093426D" w:rsidRPr="009E3769">
        <w:rPr>
          <w:rFonts w:asciiTheme="minorHAnsi" w:hAnsiTheme="minorHAnsi" w:cstheme="minorHAnsi"/>
          <w:color w:val="000000"/>
          <w:sz w:val="22"/>
          <w:szCs w:val="22"/>
        </w:rPr>
        <w:t>. zm</w:t>
      </w:r>
      <w:r w:rsidR="0093426D">
        <w:rPr>
          <w:color w:val="000000"/>
        </w:rPr>
        <w:t>.)</w:t>
      </w:r>
      <w:r w:rsidRPr="00224722">
        <w:rPr>
          <w:rFonts w:asciiTheme="minorHAnsi" w:hAnsiTheme="minorHAnsi" w:cstheme="minorHAnsi"/>
          <w:sz w:val="22"/>
          <w:szCs w:val="22"/>
        </w:rPr>
        <w:t xml:space="preserve"> Zamawiającemu poprzez zapewnienie stałego dostępu do publicznej sieci telefonicznej oraz funkcjonalności </w:t>
      </w:r>
      <w:r w:rsidR="00C4242B" w:rsidRPr="00224722">
        <w:rPr>
          <w:rFonts w:asciiTheme="minorHAnsi" w:hAnsiTheme="minorHAnsi" w:cstheme="minorHAnsi"/>
          <w:sz w:val="22"/>
          <w:szCs w:val="22"/>
        </w:rPr>
        <w:t xml:space="preserve">systemu telekomunikacyjnego </w:t>
      </w:r>
      <w:r w:rsidRPr="00224722">
        <w:rPr>
          <w:rFonts w:asciiTheme="minorHAnsi" w:hAnsiTheme="minorHAnsi" w:cstheme="minorHAnsi"/>
          <w:sz w:val="22"/>
          <w:szCs w:val="22"/>
        </w:rPr>
        <w:t>- wirtualnej centrali telefonicznej VPBX</w:t>
      </w:r>
      <w:r w:rsidR="00B22F7B">
        <w:rPr>
          <w:rFonts w:asciiTheme="minorHAnsi" w:hAnsiTheme="minorHAnsi" w:cstheme="minorHAnsi"/>
          <w:sz w:val="22"/>
          <w:szCs w:val="22"/>
        </w:rPr>
        <w:t>;</w:t>
      </w:r>
    </w:p>
    <w:p w14:paraId="37F880AF" w14:textId="71DD5FBB" w:rsidR="00EE20AB" w:rsidRPr="00224722" w:rsidRDefault="00EE20AB" w:rsidP="007B3156">
      <w:pPr>
        <w:pStyle w:val="Akapitzlist"/>
        <w:numPr>
          <w:ilvl w:val="0"/>
          <w:numId w:val="3"/>
        </w:numPr>
        <w:jc w:val="both"/>
        <w:rPr>
          <w:rFonts w:asciiTheme="minorHAnsi" w:hAnsiTheme="minorHAnsi" w:cstheme="minorHAnsi"/>
          <w:sz w:val="22"/>
          <w:szCs w:val="22"/>
        </w:rPr>
      </w:pPr>
      <w:r w:rsidRPr="00224722">
        <w:rPr>
          <w:rFonts w:asciiTheme="minorHAnsi" w:hAnsiTheme="minorHAnsi" w:cstheme="minorHAnsi"/>
          <w:bCs/>
          <w:color w:val="00000A"/>
          <w:sz w:val="22"/>
          <w:szCs w:val="22"/>
        </w:rPr>
        <w:t>świadczenia kompleksowych usług telefonicznych dla połączeń przychodzących i wychodzących lokalnych, strefowych, międzystrefowych, międzynarodowych, do sieci komórkowych oraz innych w  postaci ruchu do sieci publicznej takiego</w:t>
      </w:r>
      <w:r w:rsidR="00BC0E74">
        <w:rPr>
          <w:rFonts w:asciiTheme="minorHAnsi" w:hAnsiTheme="minorHAnsi" w:cstheme="minorHAnsi"/>
          <w:bCs/>
          <w:color w:val="00000A"/>
          <w:sz w:val="22"/>
          <w:szCs w:val="22"/>
        </w:rPr>
        <w:t>,</w:t>
      </w:r>
      <w:r w:rsidRPr="00224722">
        <w:rPr>
          <w:rFonts w:asciiTheme="minorHAnsi" w:hAnsiTheme="minorHAnsi" w:cstheme="minorHAnsi"/>
          <w:bCs/>
          <w:color w:val="00000A"/>
          <w:sz w:val="22"/>
          <w:szCs w:val="22"/>
        </w:rPr>
        <w:t xml:space="preserve"> jak: serwisy informacyjne, linie informacyjne, alarmowe, połączenia z biurami numerów itp.</w:t>
      </w:r>
      <w:r w:rsidR="00BC0E74">
        <w:rPr>
          <w:rFonts w:asciiTheme="minorHAnsi" w:hAnsiTheme="minorHAnsi" w:cstheme="minorHAnsi"/>
          <w:bCs/>
          <w:color w:val="00000A"/>
          <w:sz w:val="22"/>
          <w:szCs w:val="22"/>
        </w:rPr>
        <w:t>;</w:t>
      </w:r>
    </w:p>
    <w:p w14:paraId="536D8B3F" w14:textId="7239C069" w:rsidR="00EE20AB" w:rsidRPr="00471D39" w:rsidRDefault="00EE20AB" w:rsidP="007B3156">
      <w:pPr>
        <w:pStyle w:val="Akapitzlist"/>
        <w:numPr>
          <w:ilvl w:val="0"/>
          <w:numId w:val="3"/>
        </w:numPr>
        <w:jc w:val="both"/>
        <w:rPr>
          <w:rFonts w:asciiTheme="minorHAnsi" w:hAnsiTheme="minorHAnsi" w:cstheme="minorHAnsi"/>
          <w:sz w:val="22"/>
          <w:szCs w:val="22"/>
        </w:rPr>
      </w:pPr>
      <w:r w:rsidRPr="00471D39">
        <w:rPr>
          <w:rFonts w:asciiTheme="minorHAnsi" w:hAnsiTheme="minorHAnsi" w:cstheme="minorHAnsi"/>
          <w:sz w:val="22"/>
          <w:szCs w:val="22"/>
        </w:rPr>
        <w:t xml:space="preserve">dokonania przeniesienia wskazanej </w:t>
      </w:r>
      <w:r w:rsidR="00471D39" w:rsidRPr="00471D39">
        <w:rPr>
          <w:rFonts w:asciiTheme="minorHAnsi" w:hAnsiTheme="minorHAnsi" w:cstheme="minorHAnsi"/>
          <w:sz w:val="22"/>
          <w:szCs w:val="22"/>
        </w:rPr>
        <w:t xml:space="preserve">w wymienionych niżej lokalizacjach </w:t>
      </w:r>
      <w:r w:rsidRPr="00471D39">
        <w:rPr>
          <w:rFonts w:asciiTheme="minorHAnsi" w:hAnsiTheme="minorHAnsi" w:cstheme="minorHAnsi"/>
          <w:sz w:val="22"/>
          <w:szCs w:val="22"/>
        </w:rPr>
        <w:t xml:space="preserve">puli numerów Zamawiającego do swojej sieci z sieci obecnego </w:t>
      </w:r>
      <w:r w:rsidR="00471D39" w:rsidRPr="00471D39">
        <w:rPr>
          <w:rFonts w:asciiTheme="minorHAnsi" w:hAnsiTheme="minorHAnsi" w:cstheme="minorHAnsi"/>
          <w:sz w:val="22"/>
          <w:szCs w:val="22"/>
        </w:rPr>
        <w:t>operatora</w:t>
      </w:r>
      <w:r w:rsidRPr="00471D39">
        <w:rPr>
          <w:rFonts w:asciiTheme="minorHAnsi" w:hAnsiTheme="minorHAnsi" w:cstheme="minorHAnsi"/>
          <w:sz w:val="22"/>
          <w:szCs w:val="22"/>
        </w:rPr>
        <w:t xml:space="preserve"> wraz z wykonaniem wszelkich formalności z tym związanych</w:t>
      </w:r>
      <w:r w:rsidR="00BC0E74" w:rsidRPr="00471D39">
        <w:rPr>
          <w:rFonts w:asciiTheme="minorHAnsi" w:hAnsiTheme="minorHAnsi" w:cstheme="minorHAnsi"/>
          <w:sz w:val="22"/>
          <w:szCs w:val="22"/>
        </w:rPr>
        <w:t>;</w:t>
      </w:r>
      <w:r w:rsidRPr="00471D39">
        <w:rPr>
          <w:rFonts w:asciiTheme="minorHAnsi" w:hAnsiTheme="minorHAnsi" w:cstheme="minorHAnsi"/>
          <w:sz w:val="22"/>
          <w:szCs w:val="22"/>
        </w:rPr>
        <w:t xml:space="preserve"> </w:t>
      </w:r>
    </w:p>
    <w:p w14:paraId="2B5C3899" w14:textId="41F560B3" w:rsidR="00010B14" w:rsidRPr="00FA07DB" w:rsidRDefault="00010B14" w:rsidP="007B3156">
      <w:pPr>
        <w:pStyle w:val="Akapitzlist"/>
        <w:numPr>
          <w:ilvl w:val="0"/>
          <w:numId w:val="3"/>
        </w:numPr>
        <w:jc w:val="both"/>
        <w:rPr>
          <w:rFonts w:asciiTheme="minorHAnsi" w:hAnsiTheme="minorHAnsi" w:cstheme="minorHAnsi"/>
          <w:sz w:val="22"/>
          <w:szCs w:val="22"/>
        </w:rPr>
      </w:pPr>
      <w:r w:rsidRPr="00FA07DB">
        <w:rPr>
          <w:rFonts w:asciiTheme="minorHAnsi" w:hAnsiTheme="minorHAnsi" w:cstheme="minorHAnsi"/>
          <w:sz w:val="22"/>
          <w:szCs w:val="22"/>
        </w:rPr>
        <w:t xml:space="preserve">udostępnienia Zamawiającemu paczki numeracji </w:t>
      </w:r>
      <w:r w:rsidR="0074663D" w:rsidRPr="00FA07DB">
        <w:rPr>
          <w:rFonts w:asciiTheme="minorHAnsi" w:hAnsiTheme="minorHAnsi" w:cstheme="minorHAnsi"/>
          <w:sz w:val="22"/>
          <w:szCs w:val="22"/>
        </w:rPr>
        <w:t>miejskiej</w:t>
      </w:r>
      <w:r w:rsidRPr="00FA07DB">
        <w:rPr>
          <w:rFonts w:asciiTheme="minorHAnsi" w:hAnsiTheme="minorHAnsi" w:cstheme="minorHAnsi"/>
          <w:sz w:val="22"/>
          <w:szCs w:val="22"/>
        </w:rPr>
        <w:t xml:space="preserve"> </w:t>
      </w:r>
      <w:r w:rsidR="0074663D" w:rsidRPr="00FA07DB">
        <w:rPr>
          <w:rFonts w:asciiTheme="minorHAnsi" w:hAnsiTheme="minorHAnsi" w:cstheme="minorHAnsi"/>
          <w:sz w:val="22"/>
          <w:szCs w:val="22"/>
        </w:rPr>
        <w:t xml:space="preserve">w ilości </w:t>
      </w:r>
      <w:r w:rsidR="00177BDD" w:rsidRPr="00177BDD">
        <w:rPr>
          <w:rFonts w:asciiTheme="minorHAnsi" w:hAnsiTheme="minorHAnsi" w:cstheme="minorHAnsi"/>
          <w:sz w:val="22"/>
          <w:szCs w:val="22"/>
        </w:rPr>
        <w:t>600</w:t>
      </w:r>
      <w:r w:rsidRPr="00177BDD">
        <w:rPr>
          <w:rFonts w:asciiTheme="minorHAnsi" w:hAnsiTheme="minorHAnsi" w:cstheme="minorHAnsi"/>
          <w:sz w:val="22"/>
          <w:szCs w:val="22"/>
        </w:rPr>
        <w:t xml:space="preserve"> </w:t>
      </w:r>
      <w:r w:rsidRPr="00FA07DB">
        <w:rPr>
          <w:rFonts w:asciiTheme="minorHAnsi" w:hAnsiTheme="minorHAnsi" w:cstheme="minorHAnsi"/>
          <w:sz w:val="22"/>
          <w:szCs w:val="22"/>
        </w:rPr>
        <w:t xml:space="preserve">szt. z </w:t>
      </w:r>
      <w:proofErr w:type="spellStart"/>
      <w:r w:rsidRPr="00722614">
        <w:rPr>
          <w:rFonts w:asciiTheme="minorHAnsi" w:hAnsiTheme="minorHAnsi" w:cstheme="minorHAnsi"/>
          <w:sz w:val="22"/>
          <w:szCs w:val="22"/>
        </w:rPr>
        <w:t>prefixem</w:t>
      </w:r>
      <w:proofErr w:type="spellEnd"/>
      <w:r w:rsidRPr="00722614">
        <w:rPr>
          <w:rFonts w:asciiTheme="minorHAnsi" w:hAnsiTheme="minorHAnsi" w:cstheme="minorHAnsi"/>
          <w:sz w:val="22"/>
          <w:szCs w:val="22"/>
        </w:rPr>
        <w:t xml:space="preserve"> 22</w:t>
      </w:r>
      <w:r w:rsidR="003801AE" w:rsidRPr="00722614">
        <w:rPr>
          <w:rFonts w:asciiTheme="minorHAnsi" w:hAnsiTheme="minorHAnsi" w:cstheme="minorHAnsi"/>
          <w:sz w:val="22"/>
          <w:szCs w:val="22"/>
        </w:rPr>
        <w:t xml:space="preserve"> </w:t>
      </w:r>
      <w:r w:rsidR="00177BDD">
        <w:rPr>
          <w:rFonts w:asciiTheme="minorHAnsi" w:hAnsiTheme="minorHAnsi" w:cstheme="minorHAnsi"/>
          <w:sz w:val="22"/>
          <w:szCs w:val="22"/>
        </w:rPr>
        <w:t xml:space="preserve">oraz 30 szt. z </w:t>
      </w:r>
      <w:proofErr w:type="spellStart"/>
      <w:r w:rsidR="00177BDD">
        <w:rPr>
          <w:rFonts w:asciiTheme="minorHAnsi" w:hAnsiTheme="minorHAnsi" w:cstheme="minorHAnsi"/>
          <w:sz w:val="22"/>
          <w:szCs w:val="22"/>
        </w:rPr>
        <w:t>prefixem</w:t>
      </w:r>
      <w:proofErr w:type="spellEnd"/>
      <w:r w:rsidR="00177BDD">
        <w:rPr>
          <w:rFonts w:asciiTheme="minorHAnsi" w:hAnsiTheme="minorHAnsi" w:cstheme="minorHAnsi"/>
          <w:sz w:val="22"/>
          <w:szCs w:val="22"/>
        </w:rPr>
        <w:t xml:space="preserve"> 25,</w:t>
      </w:r>
      <w:r w:rsidRPr="00722614">
        <w:rPr>
          <w:rFonts w:asciiTheme="minorHAnsi" w:hAnsiTheme="minorHAnsi" w:cstheme="minorHAnsi"/>
          <w:sz w:val="22"/>
          <w:szCs w:val="22"/>
        </w:rPr>
        <w:t xml:space="preserve"> </w:t>
      </w:r>
      <w:r w:rsidRPr="00FA07DB">
        <w:rPr>
          <w:rFonts w:asciiTheme="minorHAnsi" w:hAnsiTheme="minorHAnsi" w:cstheme="minorHAnsi"/>
          <w:sz w:val="22"/>
          <w:szCs w:val="22"/>
        </w:rPr>
        <w:t>w ramach dostarczonych usług. Paczka numeracji powinna obejmować dostarczenie i przypisanie odpowiednich numerów telefonicznych</w:t>
      </w:r>
      <w:r w:rsidR="00FE00F4" w:rsidRPr="00FA07DB">
        <w:rPr>
          <w:rFonts w:asciiTheme="minorHAnsi" w:hAnsiTheme="minorHAnsi" w:cstheme="minorHAnsi"/>
          <w:sz w:val="22"/>
          <w:szCs w:val="22"/>
        </w:rPr>
        <w:t>,</w:t>
      </w:r>
      <w:r w:rsidRPr="00FA07DB">
        <w:rPr>
          <w:rFonts w:asciiTheme="minorHAnsi" w:hAnsiTheme="minorHAnsi" w:cstheme="minorHAnsi"/>
          <w:sz w:val="22"/>
          <w:szCs w:val="22"/>
        </w:rPr>
        <w:t xml:space="preserve"> zgodnie z potrzebami Zamawiającego</w:t>
      </w:r>
      <w:r w:rsidR="00FE00F4" w:rsidRPr="00FA07DB">
        <w:rPr>
          <w:rFonts w:asciiTheme="minorHAnsi" w:hAnsiTheme="minorHAnsi" w:cstheme="minorHAnsi"/>
          <w:sz w:val="22"/>
          <w:szCs w:val="22"/>
        </w:rPr>
        <w:t>;</w:t>
      </w:r>
    </w:p>
    <w:p w14:paraId="0BF41C5A" w14:textId="7D8B9CF9" w:rsidR="00010B14" w:rsidRPr="00FA07DB" w:rsidRDefault="003F6241" w:rsidP="007B3156">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dokonania</w:t>
      </w:r>
      <w:r w:rsidR="00010B14" w:rsidRPr="00FA07DB">
        <w:rPr>
          <w:rFonts w:asciiTheme="minorHAnsi" w:hAnsiTheme="minorHAnsi" w:cstheme="minorHAnsi"/>
          <w:sz w:val="22"/>
          <w:szCs w:val="22"/>
        </w:rPr>
        <w:t xml:space="preserve"> wszelki</w:t>
      </w:r>
      <w:r>
        <w:rPr>
          <w:rFonts w:asciiTheme="minorHAnsi" w:hAnsiTheme="minorHAnsi" w:cstheme="minorHAnsi"/>
          <w:sz w:val="22"/>
          <w:szCs w:val="22"/>
        </w:rPr>
        <w:t>ch</w:t>
      </w:r>
      <w:r w:rsidR="00010B14" w:rsidRPr="00FA07DB">
        <w:rPr>
          <w:rFonts w:asciiTheme="minorHAnsi" w:hAnsiTheme="minorHAnsi" w:cstheme="minorHAnsi"/>
          <w:sz w:val="22"/>
          <w:szCs w:val="22"/>
        </w:rPr>
        <w:t xml:space="preserve"> formalności i procedur związan</w:t>
      </w:r>
      <w:r>
        <w:rPr>
          <w:rFonts w:asciiTheme="minorHAnsi" w:hAnsiTheme="minorHAnsi" w:cstheme="minorHAnsi"/>
          <w:sz w:val="22"/>
          <w:szCs w:val="22"/>
        </w:rPr>
        <w:t>ych</w:t>
      </w:r>
      <w:r w:rsidR="00010B14" w:rsidRPr="00FA07DB">
        <w:rPr>
          <w:rFonts w:asciiTheme="minorHAnsi" w:hAnsiTheme="minorHAnsi" w:cstheme="minorHAnsi"/>
          <w:sz w:val="22"/>
          <w:szCs w:val="22"/>
        </w:rPr>
        <w:t xml:space="preserve"> z uzyskaniem i przydzieleniem paczki numeracji. Paczka numeracji musi spełniać wszelkie wymagania i regulacje obowiązujące w danym regionie lub kraju</w:t>
      </w:r>
      <w:r w:rsidR="00FE00F4" w:rsidRPr="00FA07DB">
        <w:rPr>
          <w:rFonts w:asciiTheme="minorHAnsi" w:hAnsiTheme="minorHAnsi" w:cstheme="minorHAnsi"/>
          <w:sz w:val="22"/>
          <w:szCs w:val="22"/>
        </w:rPr>
        <w:t>;</w:t>
      </w:r>
    </w:p>
    <w:p w14:paraId="61F5BF97" w14:textId="1F0DCC1D" w:rsidR="00941194" w:rsidRPr="00FA07DB" w:rsidRDefault="00FE00F4" w:rsidP="007B3156">
      <w:pPr>
        <w:pStyle w:val="Akapitzlist"/>
        <w:numPr>
          <w:ilvl w:val="0"/>
          <w:numId w:val="3"/>
        </w:numPr>
        <w:jc w:val="both"/>
        <w:rPr>
          <w:rFonts w:asciiTheme="minorHAnsi" w:hAnsiTheme="minorHAnsi" w:cstheme="minorHAnsi"/>
          <w:sz w:val="22"/>
          <w:szCs w:val="22"/>
        </w:rPr>
      </w:pPr>
      <w:r w:rsidRPr="00FA07DB">
        <w:rPr>
          <w:rFonts w:asciiTheme="minorHAnsi" w:hAnsiTheme="minorHAnsi" w:cstheme="minorHAnsi"/>
          <w:sz w:val="22"/>
          <w:szCs w:val="22"/>
        </w:rPr>
        <w:t>u</w:t>
      </w:r>
      <w:r w:rsidR="00010B14" w:rsidRPr="00FA07DB">
        <w:rPr>
          <w:rFonts w:asciiTheme="minorHAnsi" w:hAnsiTheme="minorHAnsi" w:cstheme="minorHAnsi"/>
          <w:sz w:val="22"/>
          <w:szCs w:val="22"/>
        </w:rPr>
        <w:t>dostępnieni</w:t>
      </w:r>
      <w:r w:rsidR="003F6241">
        <w:rPr>
          <w:rFonts w:asciiTheme="minorHAnsi" w:hAnsiTheme="minorHAnsi" w:cstheme="minorHAnsi"/>
          <w:sz w:val="22"/>
          <w:szCs w:val="22"/>
        </w:rPr>
        <w:t>a</w:t>
      </w:r>
      <w:r w:rsidR="00010B14" w:rsidRPr="00FA07DB">
        <w:rPr>
          <w:rFonts w:asciiTheme="minorHAnsi" w:hAnsiTheme="minorHAnsi" w:cstheme="minorHAnsi"/>
          <w:sz w:val="22"/>
          <w:szCs w:val="22"/>
        </w:rPr>
        <w:t xml:space="preserve"> paczki numeracji w terminie umożliwiającym pełne wykorzystanie usług telekomunikacyjnych oferowanych przez Wykonawcę</w:t>
      </w:r>
      <w:r w:rsidR="008109DE" w:rsidRPr="00FA07DB">
        <w:rPr>
          <w:rFonts w:asciiTheme="minorHAnsi" w:hAnsiTheme="minorHAnsi" w:cstheme="minorHAnsi"/>
          <w:sz w:val="22"/>
          <w:szCs w:val="22"/>
        </w:rPr>
        <w:t xml:space="preserve">, tj. </w:t>
      </w:r>
      <w:r w:rsidR="00177BDD">
        <w:rPr>
          <w:rFonts w:asciiTheme="minorHAnsi" w:hAnsiTheme="minorHAnsi" w:cstheme="minorHAnsi"/>
          <w:sz w:val="22"/>
          <w:szCs w:val="22"/>
        </w:rPr>
        <w:t xml:space="preserve">od </w:t>
      </w:r>
      <w:r w:rsidR="008109DE" w:rsidRPr="00FA07DB">
        <w:rPr>
          <w:rFonts w:asciiTheme="minorHAnsi" w:hAnsiTheme="minorHAnsi" w:cstheme="minorHAnsi"/>
          <w:sz w:val="22"/>
          <w:szCs w:val="22"/>
        </w:rPr>
        <w:t>01.01.2024 r.</w:t>
      </w:r>
      <w:r w:rsidR="00FA07DB" w:rsidRPr="00FA07DB">
        <w:rPr>
          <w:rFonts w:asciiTheme="minorHAnsi" w:hAnsiTheme="minorHAnsi" w:cstheme="minorHAnsi"/>
          <w:sz w:val="22"/>
          <w:szCs w:val="22"/>
        </w:rPr>
        <w:t>;</w:t>
      </w:r>
    </w:p>
    <w:p w14:paraId="2C83C947" w14:textId="6BA56F38" w:rsidR="00EE20AB" w:rsidRPr="00224722" w:rsidRDefault="00EE20AB" w:rsidP="007B3156">
      <w:pPr>
        <w:pStyle w:val="Akapitzlist"/>
        <w:numPr>
          <w:ilvl w:val="0"/>
          <w:numId w:val="3"/>
        </w:numPr>
        <w:jc w:val="both"/>
        <w:rPr>
          <w:rFonts w:asciiTheme="minorHAnsi" w:hAnsiTheme="minorHAnsi" w:cstheme="minorHAnsi"/>
          <w:sz w:val="22"/>
          <w:szCs w:val="22"/>
        </w:rPr>
      </w:pPr>
      <w:r w:rsidRPr="00224722">
        <w:rPr>
          <w:rFonts w:asciiTheme="minorHAnsi" w:hAnsiTheme="minorHAnsi" w:cstheme="minorHAnsi"/>
          <w:sz w:val="22"/>
          <w:szCs w:val="22"/>
        </w:rPr>
        <w:t>poniesienia wszelkich kosztów związanych z wykonaniem przedmiotu umowy, za wyjątkiem kosztów połączeń telefonicznych</w:t>
      </w:r>
      <w:r w:rsidR="003F6241">
        <w:rPr>
          <w:rFonts w:asciiTheme="minorHAnsi" w:hAnsiTheme="minorHAnsi" w:cstheme="minorHAnsi"/>
          <w:sz w:val="22"/>
          <w:szCs w:val="22"/>
        </w:rPr>
        <w:t>,</w:t>
      </w:r>
      <w:r w:rsidRPr="00224722">
        <w:rPr>
          <w:rFonts w:asciiTheme="minorHAnsi" w:hAnsiTheme="minorHAnsi" w:cstheme="minorHAnsi"/>
          <w:sz w:val="22"/>
          <w:szCs w:val="22"/>
        </w:rPr>
        <w:t xml:space="preserve">  opłaty abonamentowej</w:t>
      </w:r>
      <w:r w:rsidR="003F6241">
        <w:rPr>
          <w:rFonts w:asciiTheme="minorHAnsi" w:hAnsiTheme="minorHAnsi" w:cstheme="minorHAnsi"/>
          <w:sz w:val="22"/>
          <w:szCs w:val="22"/>
        </w:rPr>
        <w:t xml:space="preserve"> oraz kosztów zamawi</w:t>
      </w:r>
      <w:r w:rsidR="000D39FD">
        <w:rPr>
          <w:rFonts w:asciiTheme="minorHAnsi" w:hAnsiTheme="minorHAnsi" w:cstheme="minorHAnsi"/>
          <w:sz w:val="22"/>
          <w:szCs w:val="22"/>
        </w:rPr>
        <w:t>a</w:t>
      </w:r>
      <w:r w:rsidR="003F6241">
        <w:rPr>
          <w:rFonts w:asciiTheme="minorHAnsi" w:hAnsiTheme="minorHAnsi" w:cstheme="minorHAnsi"/>
          <w:sz w:val="22"/>
          <w:szCs w:val="22"/>
        </w:rPr>
        <w:t>n</w:t>
      </w:r>
      <w:r w:rsidR="000D39FD">
        <w:rPr>
          <w:rFonts w:asciiTheme="minorHAnsi" w:hAnsiTheme="minorHAnsi" w:cstheme="minorHAnsi"/>
          <w:sz w:val="22"/>
          <w:szCs w:val="22"/>
        </w:rPr>
        <w:t xml:space="preserve">ych aparatów telefonicznych i </w:t>
      </w:r>
      <w:proofErr w:type="spellStart"/>
      <w:r w:rsidR="000D39FD">
        <w:rPr>
          <w:rFonts w:asciiTheme="minorHAnsi" w:hAnsiTheme="minorHAnsi" w:cstheme="minorHAnsi"/>
          <w:sz w:val="22"/>
          <w:szCs w:val="22"/>
        </w:rPr>
        <w:t>switchy</w:t>
      </w:r>
      <w:proofErr w:type="spellEnd"/>
      <w:r w:rsidR="00FA07DB">
        <w:rPr>
          <w:rFonts w:asciiTheme="minorHAnsi" w:hAnsiTheme="minorHAnsi" w:cstheme="minorHAnsi"/>
          <w:sz w:val="22"/>
          <w:szCs w:val="22"/>
        </w:rPr>
        <w:t>;</w:t>
      </w:r>
    </w:p>
    <w:p w14:paraId="56CD7704" w14:textId="638BFB64" w:rsidR="00EE20AB" w:rsidRPr="00224722" w:rsidRDefault="00EE20AB" w:rsidP="007B3156">
      <w:pPr>
        <w:pStyle w:val="Akapitzlist"/>
        <w:numPr>
          <w:ilvl w:val="1"/>
          <w:numId w:val="5"/>
        </w:numPr>
        <w:jc w:val="both"/>
        <w:rPr>
          <w:rFonts w:asciiTheme="minorHAnsi" w:hAnsiTheme="minorHAnsi" w:cstheme="minorHAnsi"/>
          <w:color w:val="00000A"/>
          <w:sz w:val="22"/>
          <w:szCs w:val="22"/>
        </w:rPr>
      </w:pPr>
      <w:r w:rsidRPr="00224722">
        <w:rPr>
          <w:rFonts w:asciiTheme="minorHAnsi" w:hAnsiTheme="minorHAnsi" w:cstheme="minorHAnsi"/>
          <w:bCs/>
          <w:color w:val="00000A"/>
          <w:sz w:val="22"/>
          <w:szCs w:val="22"/>
        </w:rPr>
        <w:t>W ramach opłaty abonamentowej za usługi telefonii stacjonarnej Wykonawca powinien zagwarantować możliwość wykonywania krajowych poł</w:t>
      </w:r>
      <w:r w:rsidR="00FF51DA" w:rsidRPr="00224722">
        <w:rPr>
          <w:rFonts w:asciiTheme="minorHAnsi" w:hAnsiTheme="minorHAnsi" w:cstheme="minorHAnsi"/>
          <w:bCs/>
          <w:color w:val="00000A"/>
          <w:sz w:val="22"/>
          <w:szCs w:val="22"/>
        </w:rPr>
        <w:t>ączeń</w:t>
      </w:r>
      <w:r w:rsidRPr="00224722">
        <w:rPr>
          <w:rFonts w:asciiTheme="minorHAnsi" w:hAnsiTheme="minorHAnsi" w:cstheme="minorHAnsi"/>
          <w:bCs/>
          <w:color w:val="00000A"/>
          <w:sz w:val="22"/>
          <w:szCs w:val="22"/>
        </w:rPr>
        <w:t xml:space="preserve"> do wszystkich sieci stacjonarnych i komórkowych</w:t>
      </w:r>
      <w:r w:rsidR="00EB7053" w:rsidRPr="00224722">
        <w:rPr>
          <w:rFonts w:asciiTheme="minorHAnsi" w:hAnsiTheme="minorHAnsi" w:cstheme="minorHAnsi"/>
          <w:bCs/>
          <w:color w:val="00000A"/>
          <w:sz w:val="22"/>
          <w:szCs w:val="22"/>
        </w:rPr>
        <w:t xml:space="preserve">. </w:t>
      </w:r>
      <w:r w:rsidRPr="00224722">
        <w:rPr>
          <w:rFonts w:asciiTheme="minorHAnsi" w:hAnsiTheme="minorHAnsi" w:cstheme="minorHAnsi"/>
          <w:bCs/>
          <w:color w:val="00000A"/>
          <w:sz w:val="22"/>
          <w:szCs w:val="22"/>
        </w:rPr>
        <w:t xml:space="preserve">Koszt połączeń według cennika będącego załącznikiem do oferty. </w:t>
      </w:r>
      <w:r w:rsidRPr="00224722">
        <w:rPr>
          <w:rFonts w:asciiTheme="minorHAnsi" w:hAnsiTheme="minorHAnsi" w:cstheme="minorHAnsi"/>
          <w:color w:val="00000A"/>
          <w:sz w:val="22"/>
          <w:szCs w:val="22"/>
        </w:rPr>
        <w:t>Zamawiający nie dopuszcza żadnych opłat za inicjację połączeń.</w:t>
      </w:r>
    </w:p>
    <w:p w14:paraId="235BC692" w14:textId="7FD6C104" w:rsidR="00EE20AB" w:rsidRPr="00EC4A3E" w:rsidRDefault="00EE20AB" w:rsidP="00EE20AB">
      <w:pPr>
        <w:spacing w:after="0"/>
        <w:ind w:left="794"/>
        <w:jc w:val="both"/>
        <w:rPr>
          <w:rFonts w:asciiTheme="minorHAnsi" w:hAnsiTheme="minorHAnsi" w:cstheme="minorHAnsi"/>
          <w:bCs/>
          <w:strike/>
        </w:rPr>
      </w:pPr>
      <w:r w:rsidRPr="00EC4A3E">
        <w:rPr>
          <w:rFonts w:asciiTheme="minorHAnsi" w:hAnsiTheme="minorHAnsi" w:cstheme="minorHAnsi"/>
          <w:bCs/>
        </w:rPr>
        <w:t>Wykonawca na wniosek Zamawiającego będzie blokował wszystkie połączenia</w:t>
      </w:r>
      <w:r w:rsidR="00EB7053" w:rsidRPr="00EC4A3E">
        <w:rPr>
          <w:rFonts w:asciiTheme="minorHAnsi" w:hAnsiTheme="minorHAnsi" w:cstheme="minorHAnsi"/>
          <w:bCs/>
        </w:rPr>
        <w:t xml:space="preserve"> </w:t>
      </w:r>
      <w:r w:rsidRPr="00EC4A3E">
        <w:rPr>
          <w:rFonts w:asciiTheme="minorHAnsi" w:hAnsiTheme="minorHAnsi" w:cstheme="minorHAnsi"/>
          <w:bCs/>
        </w:rPr>
        <w:t xml:space="preserve">o  podwyższonej płatności tzw. Premium </w:t>
      </w:r>
      <w:proofErr w:type="spellStart"/>
      <w:r w:rsidRPr="00EC4A3E">
        <w:rPr>
          <w:rFonts w:asciiTheme="minorHAnsi" w:hAnsiTheme="minorHAnsi" w:cstheme="minorHAnsi"/>
          <w:bCs/>
        </w:rPr>
        <w:t>Rate</w:t>
      </w:r>
      <w:proofErr w:type="spellEnd"/>
      <w:r w:rsidRPr="00EC4A3E">
        <w:rPr>
          <w:rFonts w:asciiTheme="minorHAnsi" w:hAnsiTheme="minorHAnsi" w:cstheme="minorHAnsi"/>
          <w:bCs/>
        </w:rPr>
        <w:t xml:space="preserve">. </w:t>
      </w:r>
    </w:p>
    <w:p w14:paraId="30F59AC8" w14:textId="1B27BB7B" w:rsidR="006671D5" w:rsidRPr="0093426D" w:rsidRDefault="0093426D" w:rsidP="007B3156">
      <w:pPr>
        <w:pStyle w:val="Akapitzlist"/>
        <w:numPr>
          <w:ilvl w:val="1"/>
          <w:numId w:val="5"/>
        </w:numPr>
        <w:jc w:val="both"/>
        <w:rPr>
          <w:rFonts w:asciiTheme="minorHAnsi" w:hAnsiTheme="minorHAnsi" w:cstheme="minorHAnsi"/>
          <w:bCs/>
          <w:color w:val="00000A"/>
          <w:sz w:val="22"/>
          <w:szCs w:val="22"/>
        </w:rPr>
      </w:pPr>
      <w:r w:rsidRPr="0093426D">
        <w:rPr>
          <w:rFonts w:asciiTheme="minorHAnsi" w:hAnsiTheme="minorHAnsi" w:cstheme="minorHAnsi"/>
          <w:color w:val="000000"/>
          <w:sz w:val="22"/>
          <w:szCs w:val="22"/>
        </w:rPr>
        <w:t xml:space="preserve">Wymaga się, aby przerwa w świadczeniu usług, wynikająca z przeniesienia numerów, nie trwała dłużej niż wynika to z rozporządzenia Ministra Cyfryzacji z dnia 11 grudnia 2018 r. w sprawie warunków korzystania z uprawnień w publicznych sieciach telekomunikacyjnych </w:t>
      </w:r>
      <w:r w:rsidR="004460F8">
        <w:rPr>
          <w:rFonts w:asciiTheme="minorHAnsi" w:hAnsiTheme="minorHAnsi" w:cstheme="minorHAnsi"/>
          <w:color w:val="000000"/>
          <w:sz w:val="22"/>
          <w:szCs w:val="22"/>
        </w:rPr>
        <w:t>w</w:t>
      </w:r>
      <w:r w:rsidR="00EE20AB" w:rsidRPr="0093426D">
        <w:rPr>
          <w:rFonts w:asciiTheme="minorHAnsi" w:hAnsiTheme="minorHAnsi" w:cstheme="minorHAnsi"/>
          <w:sz w:val="22"/>
          <w:szCs w:val="22"/>
        </w:rPr>
        <w:t xml:space="preserve"> związku z niewykorzystaniem pełnej puli numeracyjnej Zamawiającego na początkowe </w:t>
      </w:r>
      <w:r w:rsidR="00EE20AB" w:rsidRPr="0093426D">
        <w:rPr>
          <w:rFonts w:asciiTheme="minorHAnsi" w:hAnsiTheme="minorHAnsi" w:cstheme="minorHAnsi"/>
          <w:sz w:val="22"/>
          <w:szCs w:val="22"/>
        </w:rPr>
        <w:lastRenderedPageBreak/>
        <w:t>potrzeby umowy, Wykonawca powinien utrzymywać niewykorzystane numery dla przyszłych potrzeb.</w:t>
      </w:r>
    </w:p>
    <w:p w14:paraId="25592F95" w14:textId="5FF31CE2" w:rsidR="006671D5" w:rsidRPr="00224722" w:rsidRDefault="00EE20AB" w:rsidP="007B3156">
      <w:pPr>
        <w:pStyle w:val="Akapitzlist"/>
        <w:numPr>
          <w:ilvl w:val="1"/>
          <w:numId w:val="5"/>
        </w:numPr>
        <w:jc w:val="both"/>
        <w:rPr>
          <w:rFonts w:asciiTheme="minorHAnsi" w:hAnsiTheme="minorHAnsi" w:cstheme="minorHAnsi"/>
          <w:bCs/>
          <w:color w:val="00000A"/>
          <w:sz w:val="22"/>
          <w:szCs w:val="22"/>
        </w:rPr>
      </w:pPr>
      <w:r w:rsidRPr="00224722">
        <w:rPr>
          <w:rFonts w:asciiTheme="minorHAnsi" w:hAnsiTheme="minorHAnsi" w:cstheme="minorHAnsi"/>
          <w:sz w:val="22"/>
          <w:szCs w:val="22"/>
        </w:rPr>
        <w:t xml:space="preserve">Usługi telefoniczne </w:t>
      </w:r>
      <w:r w:rsidR="00C675F2">
        <w:rPr>
          <w:rFonts w:asciiTheme="minorHAnsi" w:hAnsiTheme="minorHAnsi" w:cstheme="minorHAnsi"/>
          <w:sz w:val="22"/>
          <w:szCs w:val="22"/>
        </w:rPr>
        <w:t>będą świadczone</w:t>
      </w:r>
      <w:r w:rsidRPr="00224722">
        <w:rPr>
          <w:rFonts w:asciiTheme="minorHAnsi" w:hAnsiTheme="minorHAnsi" w:cstheme="minorHAnsi"/>
          <w:sz w:val="22"/>
          <w:szCs w:val="22"/>
        </w:rPr>
        <w:t xml:space="preserve"> w następujących lokalizacjach:</w:t>
      </w:r>
      <w:r w:rsidR="006671D5" w:rsidRPr="00224722">
        <w:rPr>
          <w:rFonts w:asciiTheme="minorHAnsi" w:hAnsiTheme="minorHAnsi" w:cstheme="minorHAnsi"/>
          <w:color w:val="0070C0"/>
          <w:sz w:val="22"/>
          <w:szCs w:val="22"/>
        </w:rPr>
        <w:t xml:space="preserve"> </w:t>
      </w:r>
    </w:p>
    <w:p w14:paraId="44FD69F3" w14:textId="01769379" w:rsidR="00AD1B75" w:rsidRPr="0029237A" w:rsidRDefault="0029237A" w:rsidP="007B3156">
      <w:pPr>
        <w:pStyle w:val="Akapitzlist"/>
        <w:numPr>
          <w:ilvl w:val="0"/>
          <w:numId w:val="6"/>
        </w:numPr>
        <w:jc w:val="both"/>
        <w:rPr>
          <w:rFonts w:asciiTheme="minorHAnsi" w:hAnsiTheme="minorHAnsi" w:cstheme="minorHAnsi"/>
          <w:sz w:val="22"/>
          <w:szCs w:val="22"/>
        </w:rPr>
      </w:pPr>
      <w:r>
        <w:rPr>
          <w:rFonts w:asciiTheme="minorHAnsi" w:hAnsiTheme="minorHAnsi" w:cstheme="minorHAnsi"/>
          <w:sz w:val="22"/>
          <w:szCs w:val="22"/>
        </w:rPr>
        <w:t>Warszawa</w:t>
      </w:r>
      <w:r w:rsidR="00B25D35">
        <w:rPr>
          <w:rFonts w:asciiTheme="minorHAnsi" w:hAnsiTheme="minorHAnsi" w:cstheme="minorHAnsi"/>
          <w:sz w:val="22"/>
          <w:szCs w:val="22"/>
        </w:rPr>
        <w:t>:</w:t>
      </w:r>
      <w:r>
        <w:rPr>
          <w:rFonts w:asciiTheme="minorHAnsi" w:hAnsiTheme="minorHAnsi" w:cstheme="minorHAnsi"/>
          <w:sz w:val="22"/>
          <w:szCs w:val="22"/>
        </w:rPr>
        <w:t xml:space="preserve"> </w:t>
      </w:r>
      <w:r w:rsidR="00AD1B75" w:rsidRPr="0029237A">
        <w:rPr>
          <w:rFonts w:asciiTheme="minorHAnsi" w:hAnsiTheme="minorHAnsi" w:cstheme="minorHAnsi"/>
          <w:sz w:val="22"/>
          <w:szCs w:val="22"/>
        </w:rPr>
        <w:t xml:space="preserve"> </w:t>
      </w:r>
      <w:r w:rsidRPr="0029237A">
        <w:rPr>
          <w:rFonts w:asciiTheme="minorHAnsi" w:hAnsiTheme="minorHAnsi" w:cstheme="minorHAnsi"/>
          <w:sz w:val="22"/>
          <w:szCs w:val="22"/>
        </w:rPr>
        <w:t xml:space="preserve">ul. Młynarska 16, </w:t>
      </w:r>
      <w:r w:rsidR="00AD1B75" w:rsidRPr="0029237A">
        <w:rPr>
          <w:rFonts w:asciiTheme="minorHAnsi" w:hAnsiTheme="minorHAnsi" w:cstheme="minorHAnsi"/>
          <w:sz w:val="22"/>
          <w:szCs w:val="22"/>
        </w:rPr>
        <w:t>ul. Ciołka 10a</w:t>
      </w:r>
      <w:r w:rsidRPr="0029237A">
        <w:rPr>
          <w:rFonts w:asciiTheme="minorHAnsi" w:hAnsiTheme="minorHAnsi" w:cstheme="minorHAnsi"/>
          <w:sz w:val="22"/>
          <w:szCs w:val="22"/>
        </w:rPr>
        <w:t>,</w:t>
      </w:r>
      <w:r w:rsidR="00AD1B75" w:rsidRPr="0029237A">
        <w:rPr>
          <w:rFonts w:asciiTheme="minorHAnsi" w:hAnsiTheme="minorHAnsi" w:cstheme="minorHAnsi"/>
          <w:sz w:val="22"/>
          <w:szCs w:val="22"/>
        </w:rPr>
        <w:t xml:space="preserve">  ul. Leszno 2</w:t>
      </w:r>
      <w:r w:rsidR="00177BDD">
        <w:rPr>
          <w:rFonts w:asciiTheme="minorHAnsi" w:hAnsiTheme="minorHAnsi" w:cstheme="minorHAnsi"/>
          <w:sz w:val="22"/>
          <w:szCs w:val="22"/>
        </w:rPr>
        <w:t>1</w:t>
      </w:r>
    </w:p>
    <w:p w14:paraId="737AA178" w14:textId="77BF00AA" w:rsidR="007F4FC1" w:rsidRPr="007F4FC1" w:rsidRDefault="007F4FC1" w:rsidP="007F4FC1">
      <w:pPr>
        <w:ind w:left="720"/>
        <w:jc w:val="both"/>
        <w:rPr>
          <w:rFonts w:asciiTheme="minorHAnsi" w:eastAsia="Times New Roman" w:hAnsiTheme="minorHAnsi" w:cstheme="minorHAnsi"/>
          <w:lang w:eastAsia="pl-PL"/>
        </w:rPr>
      </w:pPr>
      <w:r w:rsidRPr="007F4FC1">
        <w:rPr>
          <w:rFonts w:asciiTheme="minorHAnsi" w:eastAsia="Times New Roman" w:hAnsiTheme="minorHAnsi" w:cstheme="minorHAnsi"/>
          <w:lang w:eastAsia="pl-PL"/>
        </w:rPr>
        <w:t xml:space="preserve">Wykonawca dostarczy i skonfiguruje do użytku Zamawiającego 330 szt. aparatów telefonicznych typ I </w:t>
      </w:r>
      <w:proofErr w:type="spellStart"/>
      <w:r w:rsidRPr="007F4FC1">
        <w:rPr>
          <w:rFonts w:asciiTheme="minorHAnsi" w:eastAsia="Times New Roman" w:hAnsiTheme="minorHAnsi" w:cstheme="minorHAnsi"/>
          <w:lang w:eastAsia="pl-PL"/>
        </w:rPr>
        <w:t>i</w:t>
      </w:r>
      <w:proofErr w:type="spellEnd"/>
      <w:r w:rsidRPr="007F4FC1">
        <w:rPr>
          <w:rFonts w:asciiTheme="minorHAnsi" w:eastAsia="Times New Roman" w:hAnsiTheme="minorHAnsi" w:cstheme="minorHAnsi"/>
          <w:lang w:eastAsia="pl-PL"/>
        </w:rPr>
        <w:t xml:space="preserve"> 5 szt. telefonów typ II oraz 17 </w:t>
      </w:r>
      <w:proofErr w:type="spellStart"/>
      <w:r w:rsidRPr="007F4FC1">
        <w:rPr>
          <w:rFonts w:asciiTheme="minorHAnsi" w:eastAsia="Times New Roman" w:hAnsiTheme="minorHAnsi" w:cstheme="minorHAnsi"/>
          <w:lang w:eastAsia="pl-PL"/>
        </w:rPr>
        <w:t>switchy</w:t>
      </w:r>
      <w:proofErr w:type="spellEnd"/>
      <w:r w:rsidRPr="007F4FC1">
        <w:rPr>
          <w:rFonts w:asciiTheme="minorHAnsi" w:eastAsia="Times New Roman" w:hAnsiTheme="minorHAnsi" w:cstheme="minorHAnsi"/>
          <w:lang w:eastAsia="pl-PL"/>
        </w:rPr>
        <w:t xml:space="preserve"> </w:t>
      </w:r>
      <w:proofErr w:type="spellStart"/>
      <w:r w:rsidRPr="007F4FC1">
        <w:rPr>
          <w:rFonts w:asciiTheme="minorHAnsi" w:eastAsia="Times New Roman" w:hAnsiTheme="minorHAnsi" w:cstheme="minorHAnsi"/>
          <w:lang w:eastAsia="pl-PL"/>
        </w:rPr>
        <w:t>PoE</w:t>
      </w:r>
      <w:proofErr w:type="spellEnd"/>
      <w:r w:rsidRPr="007F4FC1">
        <w:rPr>
          <w:rFonts w:asciiTheme="minorHAnsi" w:eastAsia="Times New Roman" w:hAnsiTheme="minorHAnsi" w:cstheme="minorHAnsi"/>
          <w:lang w:eastAsia="pl-PL"/>
        </w:rPr>
        <w:t xml:space="preserve"> (Power </w:t>
      </w:r>
      <w:proofErr w:type="spellStart"/>
      <w:r w:rsidRPr="007F4FC1">
        <w:rPr>
          <w:rFonts w:asciiTheme="minorHAnsi" w:eastAsia="Times New Roman" w:hAnsiTheme="minorHAnsi" w:cstheme="minorHAnsi"/>
          <w:lang w:eastAsia="pl-PL"/>
        </w:rPr>
        <w:t>over</w:t>
      </w:r>
      <w:proofErr w:type="spellEnd"/>
      <w:r w:rsidRPr="007F4FC1">
        <w:rPr>
          <w:rFonts w:asciiTheme="minorHAnsi" w:eastAsia="Times New Roman" w:hAnsiTheme="minorHAnsi" w:cstheme="minorHAnsi"/>
          <w:lang w:eastAsia="pl-PL"/>
        </w:rPr>
        <w:t xml:space="preserve"> Ethernet) zgodnie z wymaganiami określonymi w specyfikacji zamówienia. Uruchomi na nowej numeracji </w:t>
      </w:r>
      <w:proofErr w:type="spellStart"/>
      <w:r w:rsidRPr="007F4FC1">
        <w:rPr>
          <w:rFonts w:asciiTheme="minorHAnsi" w:eastAsia="Times New Roman" w:hAnsiTheme="minorHAnsi" w:cstheme="minorHAnsi"/>
          <w:lang w:eastAsia="pl-PL"/>
        </w:rPr>
        <w:t>prefix</w:t>
      </w:r>
      <w:proofErr w:type="spellEnd"/>
      <w:r w:rsidRPr="007F4FC1">
        <w:rPr>
          <w:rFonts w:asciiTheme="minorHAnsi" w:eastAsia="Times New Roman" w:hAnsiTheme="minorHAnsi" w:cstheme="minorHAnsi"/>
          <w:lang w:eastAsia="pl-PL"/>
        </w:rPr>
        <w:t xml:space="preserve"> 22</w:t>
      </w:r>
      <w:r w:rsidR="0029295B">
        <w:rPr>
          <w:rFonts w:asciiTheme="minorHAnsi" w:eastAsia="Times New Roman" w:hAnsiTheme="minorHAnsi" w:cstheme="minorHAnsi"/>
          <w:lang w:eastAsia="pl-PL"/>
        </w:rPr>
        <w:t>,</w:t>
      </w:r>
      <w:r w:rsidRPr="007F4FC1">
        <w:rPr>
          <w:rFonts w:asciiTheme="minorHAnsi" w:eastAsia="Times New Roman" w:hAnsiTheme="minorHAnsi" w:cstheme="minorHAnsi"/>
          <w:lang w:eastAsia="pl-PL"/>
        </w:rPr>
        <w:t xml:space="preserve"> przekierowanie z przeniesionej numeracji 225322200-225322299, 225784400-225784499, 225784560-225784589, 225717300-225717399.</w:t>
      </w:r>
    </w:p>
    <w:p w14:paraId="42917247" w14:textId="77777777" w:rsidR="007F4FC1" w:rsidRPr="007F4FC1" w:rsidRDefault="007F4FC1" w:rsidP="007F4FC1">
      <w:pPr>
        <w:ind w:left="720"/>
        <w:jc w:val="both"/>
        <w:rPr>
          <w:rFonts w:asciiTheme="minorHAnsi" w:eastAsia="Times New Roman" w:hAnsiTheme="minorHAnsi" w:cstheme="minorHAnsi"/>
          <w:lang w:eastAsia="pl-PL"/>
        </w:rPr>
      </w:pPr>
      <w:r w:rsidRPr="007F4FC1">
        <w:rPr>
          <w:rFonts w:asciiTheme="minorHAnsi" w:eastAsia="Times New Roman" w:hAnsiTheme="minorHAnsi" w:cstheme="minorHAnsi"/>
          <w:lang w:eastAsia="pl-PL"/>
        </w:rPr>
        <w:t xml:space="preserve">Lokalizacje Zamawiającego zostaną przeniesione do jednej lokalizacji. Proces przenoszenia nie ma określonych sztywnych ram czasowych i będzie kontynuowany aż do zakończenia wszystkich niezbędnych działań związanym z tym procesem. Szczegółowe informacje dotyczące przenoszenia lokalizacji zostaną udostępnione w późniejszym terminie. </w:t>
      </w:r>
    </w:p>
    <w:p w14:paraId="25979B18" w14:textId="0F8D625E" w:rsidR="0029237A" w:rsidRPr="00BE51A9" w:rsidRDefault="007F4FC1" w:rsidP="007F4FC1">
      <w:pPr>
        <w:ind w:left="720"/>
        <w:jc w:val="both"/>
        <w:rPr>
          <w:rFonts w:asciiTheme="minorHAnsi" w:eastAsiaTheme="minorEastAsia" w:hAnsiTheme="minorHAnsi" w:cstheme="minorHAnsi"/>
        </w:rPr>
      </w:pPr>
      <w:r w:rsidRPr="007F4FC1">
        <w:rPr>
          <w:rFonts w:asciiTheme="minorHAnsi" w:eastAsia="Times New Roman" w:hAnsiTheme="minorHAnsi" w:cstheme="minorHAnsi"/>
          <w:lang w:eastAsia="pl-PL"/>
        </w:rPr>
        <w:t xml:space="preserve">Nowa Siedziba: Warszawa </w:t>
      </w:r>
      <w:proofErr w:type="spellStart"/>
      <w:r w:rsidRPr="007F4FC1">
        <w:rPr>
          <w:rFonts w:asciiTheme="minorHAnsi" w:eastAsia="Times New Roman" w:hAnsiTheme="minorHAnsi" w:cstheme="minorHAnsi"/>
          <w:lang w:eastAsia="pl-PL"/>
        </w:rPr>
        <w:t>ul.Chłodna</w:t>
      </w:r>
      <w:proofErr w:type="spellEnd"/>
      <w:r w:rsidRPr="007F4FC1">
        <w:rPr>
          <w:rFonts w:asciiTheme="minorHAnsi" w:eastAsia="Times New Roman" w:hAnsiTheme="minorHAnsi" w:cstheme="minorHAnsi"/>
          <w:lang w:eastAsia="pl-PL"/>
        </w:rPr>
        <w:t xml:space="preserve"> 52/54. Wykonawca zobowiązuje się do zapewnienia działania systemu telekomunikacyjnego (centrali wirtualnej IP PBX) w nowej siedzibie</w:t>
      </w:r>
      <w:r w:rsidR="0029295B">
        <w:rPr>
          <w:rFonts w:asciiTheme="minorHAnsi" w:eastAsia="Times New Roman" w:hAnsiTheme="minorHAnsi" w:cstheme="minorHAnsi"/>
          <w:lang w:eastAsia="pl-PL"/>
        </w:rPr>
        <w:t xml:space="preserve"> z zachowaniem przekierowań</w:t>
      </w:r>
      <w:r w:rsidRPr="007F4FC1">
        <w:rPr>
          <w:rFonts w:asciiTheme="minorHAnsi" w:eastAsia="Times New Roman" w:hAnsiTheme="minorHAnsi" w:cstheme="minorHAnsi"/>
          <w:lang w:eastAsia="pl-PL"/>
        </w:rPr>
        <w:t>, który spełni wszystkie wymagania Zamawiającego. Ponadto, Wykonawca dostarczy wszelkie niezbędne urządzenia i akcesoria oraz przeprowadzi konfigurację, zapewniając pełną funkcjonalność systemu w nowym miejscu.</w:t>
      </w:r>
    </w:p>
    <w:p w14:paraId="21E45D2B" w14:textId="0B0D563B" w:rsidR="00AD1B75" w:rsidRPr="00BE6B2B" w:rsidRDefault="00AD1B75" w:rsidP="007B3156">
      <w:pPr>
        <w:pStyle w:val="Akapitzlist"/>
        <w:numPr>
          <w:ilvl w:val="0"/>
          <w:numId w:val="6"/>
        </w:numPr>
        <w:jc w:val="both"/>
        <w:rPr>
          <w:rFonts w:asciiTheme="minorHAnsi" w:hAnsiTheme="minorHAnsi" w:cstheme="minorHAnsi"/>
          <w:sz w:val="22"/>
          <w:szCs w:val="22"/>
        </w:rPr>
      </w:pPr>
      <w:r w:rsidRPr="00BE6B2B">
        <w:rPr>
          <w:rFonts w:asciiTheme="minorHAnsi" w:hAnsiTheme="minorHAnsi" w:cstheme="minorHAnsi"/>
          <w:sz w:val="22"/>
          <w:szCs w:val="22"/>
        </w:rPr>
        <w:t xml:space="preserve">26-600 Radom, ul. Mokra 2 - </w:t>
      </w:r>
      <w:r w:rsidRPr="00BE6B2B">
        <w:rPr>
          <w:rFonts w:asciiTheme="minorHAnsi" w:eastAsiaTheme="minorEastAsia" w:hAnsiTheme="minorHAnsi" w:cstheme="minorHAnsi"/>
          <w:sz w:val="22"/>
          <w:szCs w:val="22"/>
        </w:rPr>
        <w:t xml:space="preserve">Wykonawca </w:t>
      </w:r>
      <w:r w:rsidR="002A2215">
        <w:rPr>
          <w:rFonts w:asciiTheme="minorHAnsi" w:eastAsiaTheme="minorEastAsia" w:hAnsiTheme="minorHAnsi" w:cstheme="minorHAnsi"/>
          <w:sz w:val="22"/>
          <w:szCs w:val="22"/>
        </w:rPr>
        <w:t xml:space="preserve">dostarczy i </w:t>
      </w:r>
      <w:r w:rsidR="00C07A21" w:rsidRPr="00BE6B2B">
        <w:rPr>
          <w:rFonts w:asciiTheme="minorHAnsi" w:eastAsiaTheme="minorEastAsia" w:hAnsiTheme="minorHAnsi" w:cstheme="minorHAnsi"/>
          <w:sz w:val="22"/>
          <w:szCs w:val="22"/>
        </w:rPr>
        <w:t>skonfiguruje</w:t>
      </w:r>
      <w:r w:rsidRPr="00BE6B2B">
        <w:rPr>
          <w:rFonts w:asciiTheme="minorHAnsi" w:eastAsiaTheme="minorEastAsia" w:hAnsiTheme="minorHAnsi" w:cstheme="minorHAnsi"/>
          <w:sz w:val="22"/>
          <w:szCs w:val="22"/>
        </w:rPr>
        <w:t xml:space="preserve"> do użytku Zamawiającego 28 telefonów</w:t>
      </w:r>
      <w:r w:rsidR="002A2215">
        <w:rPr>
          <w:rFonts w:asciiTheme="minorHAnsi" w:eastAsiaTheme="minorEastAsia" w:hAnsiTheme="minorHAnsi" w:cstheme="minorHAnsi"/>
          <w:sz w:val="22"/>
          <w:szCs w:val="22"/>
        </w:rPr>
        <w:t xml:space="preserve"> </w:t>
      </w:r>
      <w:bookmarkStart w:id="0" w:name="_Hlk147407690"/>
      <w:r w:rsidR="002A2215">
        <w:rPr>
          <w:rFonts w:asciiTheme="minorHAnsi" w:eastAsiaTheme="minorEastAsia" w:hAnsiTheme="minorHAnsi" w:cstheme="minorHAnsi"/>
          <w:sz w:val="22"/>
          <w:szCs w:val="22"/>
        </w:rPr>
        <w:t xml:space="preserve">typ I </w:t>
      </w:r>
      <w:proofErr w:type="spellStart"/>
      <w:r w:rsidR="002A2215">
        <w:rPr>
          <w:rFonts w:asciiTheme="minorHAnsi" w:eastAsiaTheme="minorEastAsia" w:hAnsiTheme="minorHAnsi" w:cstheme="minorHAnsi"/>
          <w:sz w:val="22"/>
          <w:szCs w:val="22"/>
        </w:rPr>
        <w:t>i</w:t>
      </w:r>
      <w:proofErr w:type="spellEnd"/>
      <w:r w:rsidR="002A2215">
        <w:rPr>
          <w:rFonts w:asciiTheme="minorHAnsi" w:eastAsiaTheme="minorEastAsia" w:hAnsiTheme="minorHAnsi" w:cstheme="minorHAnsi"/>
          <w:sz w:val="22"/>
          <w:szCs w:val="22"/>
        </w:rPr>
        <w:t xml:space="preserve"> 1 szt. typ II</w:t>
      </w:r>
      <w:bookmarkEnd w:id="0"/>
      <w:r w:rsidR="008E5A22">
        <w:rPr>
          <w:rFonts w:asciiTheme="minorHAnsi" w:eastAsiaTheme="minorEastAsia" w:hAnsiTheme="minorHAnsi" w:cstheme="minorHAnsi"/>
          <w:sz w:val="22"/>
          <w:szCs w:val="22"/>
        </w:rPr>
        <w:t xml:space="preserve"> wraz z zewnętrznymi zasilaczami sieciowymi do każdego telefonu</w:t>
      </w:r>
      <w:r w:rsidR="00707463">
        <w:rPr>
          <w:rFonts w:asciiTheme="minorHAnsi" w:eastAsiaTheme="minorEastAsia" w:hAnsiTheme="minorHAnsi" w:cstheme="minorHAnsi"/>
          <w:sz w:val="22"/>
          <w:szCs w:val="22"/>
        </w:rPr>
        <w:t>,</w:t>
      </w:r>
      <w:r w:rsidR="00471D39">
        <w:rPr>
          <w:rFonts w:asciiTheme="minorHAnsi" w:eastAsiaTheme="minorEastAsia" w:hAnsiTheme="minorHAnsi" w:cstheme="minorHAnsi"/>
          <w:sz w:val="22"/>
          <w:szCs w:val="22"/>
        </w:rPr>
        <w:t xml:space="preserve"> </w:t>
      </w:r>
      <w:bookmarkStart w:id="1" w:name="_Hlk147484092"/>
      <w:r w:rsidR="00471D39">
        <w:rPr>
          <w:rFonts w:asciiTheme="minorHAnsi" w:eastAsiaTheme="minorEastAsia" w:hAnsiTheme="minorHAnsi" w:cstheme="minorHAnsi"/>
          <w:sz w:val="22"/>
          <w:szCs w:val="22"/>
        </w:rPr>
        <w:t xml:space="preserve">przeniesie numerację </w:t>
      </w:r>
      <w:bookmarkEnd w:id="1"/>
      <w:r w:rsidR="00471D39" w:rsidRPr="00471D39">
        <w:rPr>
          <w:rFonts w:asciiTheme="minorHAnsi" w:eastAsiaTheme="minorEastAsia" w:hAnsiTheme="minorHAnsi" w:cstheme="minorHAnsi"/>
          <w:sz w:val="22"/>
          <w:szCs w:val="22"/>
        </w:rPr>
        <w:t>483689700-483689799</w:t>
      </w:r>
    </w:p>
    <w:p w14:paraId="50D6F118" w14:textId="2338CE25" w:rsidR="00AD1B75" w:rsidRPr="00BE6B2B" w:rsidRDefault="00AD1B75" w:rsidP="007B3156">
      <w:pPr>
        <w:pStyle w:val="Akapitzlist"/>
        <w:numPr>
          <w:ilvl w:val="0"/>
          <w:numId w:val="6"/>
        </w:numPr>
        <w:jc w:val="both"/>
        <w:rPr>
          <w:rFonts w:asciiTheme="minorHAnsi" w:hAnsiTheme="minorHAnsi" w:cstheme="minorHAnsi"/>
          <w:sz w:val="22"/>
          <w:szCs w:val="22"/>
        </w:rPr>
      </w:pPr>
      <w:r w:rsidRPr="00BE6B2B">
        <w:rPr>
          <w:rFonts w:asciiTheme="minorHAnsi" w:hAnsiTheme="minorHAnsi" w:cstheme="minorHAnsi"/>
          <w:sz w:val="22"/>
          <w:szCs w:val="22"/>
        </w:rPr>
        <w:t>06-400 Ciechanów, ul. Wodna 1 -</w:t>
      </w:r>
      <w:r w:rsidR="009E3769">
        <w:rPr>
          <w:rFonts w:asciiTheme="minorHAnsi" w:hAnsiTheme="minorHAnsi" w:cstheme="minorHAnsi"/>
          <w:sz w:val="22"/>
          <w:szCs w:val="22"/>
        </w:rPr>
        <w:t xml:space="preserve"> </w:t>
      </w:r>
      <w:r w:rsidRPr="00BE6B2B">
        <w:rPr>
          <w:rFonts w:asciiTheme="minorHAnsi" w:eastAsiaTheme="minorEastAsia" w:hAnsiTheme="minorHAnsi" w:cstheme="minorHAnsi"/>
          <w:sz w:val="22"/>
          <w:szCs w:val="22"/>
        </w:rPr>
        <w:t xml:space="preserve">Wykonawca </w:t>
      </w:r>
      <w:r w:rsidR="009E3769">
        <w:rPr>
          <w:rFonts w:asciiTheme="minorHAnsi" w:eastAsiaTheme="minorEastAsia" w:hAnsiTheme="minorHAnsi" w:cstheme="minorHAnsi"/>
          <w:sz w:val="22"/>
          <w:szCs w:val="22"/>
        </w:rPr>
        <w:t xml:space="preserve">dostarczy i </w:t>
      </w:r>
      <w:r w:rsidR="00C07A21" w:rsidRPr="00BE6B2B">
        <w:rPr>
          <w:rFonts w:asciiTheme="minorHAnsi" w:eastAsiaTheme="minorEastAsia" w:hAnsiTheme="minorHAnsi" w:cstheme="minorHAnsi"/>
          <w:sz w:val="22"/>
          <w:szCs w:val="22"/>
        </w:rPr>
        <w:t>skonfiguruje</w:t>
      </w:r>
      <w:r w:rsidRPr="00BE6B2B">
        <w:rPr>
          <w:rFonts w:asciiTheme="minorHAnsi" w:eastAsiaTheme="minorEastAsia" w:hAnsiTheme="minorHAnsi" w:cstheme="minorHAnsi"/>
          <w:sz w:val="22"/>
          <w:szCs w:val="22"/>
        </w:rPr>
        <w:t xml:space="preserve"> do użytku Zamawiającego 2</w:t>
      </w:r>
      <w:r w:rsidRPr="00BE6B2B">
        <w:rPr>
          <w:rFonts w:asciiTheme="minorHAnsi" w:hAnsiTheme="minorHAnsi" w:cstheme="minorHAnsi"/>
          <w:sz w:val="22"/>
          <w:szCs w:val="22"/>
        </w:rPr>
        <w:t>1</w:t>
      </w:r>
      <w:r w:rsidRPr="00BE6B2B">
        <w:rPr>
          <w:rFonts w:asciiTheme="minorHAnsi" w:eastAsiaTheme="minorEastAsia" w:hAnsiTheme="minorHAnsi" w:cstheme="minorHAnsi"/>
          <w:sz w:val="22"/>
          <w:szCs w:val="22"/>
        </w:rPr>
        <w:t xml:space="preserve"> telefonów</w:t>
      </w:r>
      <w:r w:rsidR="002A2215" w:rsidRPr="002A2215">
        <w:t xml:space="preserve"> </w:t>
      </w:r>
      <w:r w:rsidR="002A2215" w:rsidRPr="002A2215">
        <w:rPr>
          <w:rFonts w:asciiTheme="minorHAnsi" w:eastAsiaTheme="minorEastAsia" w:hAnsiTheme="minorHAnsi" w:cstheme="minorHAnsi"/>
          <w:sz w:val="22"/>
          <w:szCs w:val="22"/>
        </w:rPr>
        <w:t xml:space="preserve">typ I </w:t>
      </w:r>
      <w:proofErr w:type="spellStart"/>
      <w:r w:rsidR="002A2215" w:rsidRPr="002A2215">
        <w:rPr>
          <w:rFonts w:asciiTheme="minorHAnsi" w:eastAsiaTheme="minorEastAsia" w:hAnsiTheme="minorHAnsi" w:cstheme="minorHAnsi"/>
          <w:sz w:val="22"/>
          <w:szCs w:val="22"/>
        </w:rPr>
        <w:t>i</w:t>
      </w:r>
      <w:proofErr w:type="spellEnd"/>
      <w:r w:rsidR="002A2215" w:rsidRPr="002A2215">
        <w:rPr>
          <w:rFonts w:asciiTheme="minorHAnsi" w:eastAsiaTheme="minorEastAsia" w:hAnsiTheme="minorHAnsi" w:cstheme="minorHAnsi"/>
          <w:sz w:val="22"/>
          <w:szCs w:val="22"/>
        </w:rPr>
        <w:t xml:space="preserve"> 1 szt. typ II</w:t>
      </w:r>
      <w:r w:rsidR="008E5A22">
        <w:rPr>
          <w:rFonts w:asciiTheme="minorHAnsi" w:eastAsiaTheme="minorEastAsia" w:hAnsiTheme="minorHAnsi" w:cstheme="minorHAnsi"/>
          <w:sz w:val="22"/>
          <w:szCs w:val="22"/>
        </w:rPr>
        <w:t xml:space="preserve"> wraz z zewnętrznymi zasilaczami sieciowymi do każdego telefonu,</w:t>
      </w:r>
      <w:r w:rsidR="00701DF8">
        <w:rPr>
          <w:rFonts w:asciiTheme="minorHAnsi" w:eastAsiaTheme="minorEastAsia" w:hAnsiTheme="minorHAnsi" w:cstheme="minorHAnsi"/>
          <w:sz w:val="22"/>
          <w:szCs w:val="22"/>
        </w:rPr>
        <w:t xml:space="preserve"> </w:t>
      </w:r>
      <w:r w:rsidR="00471D39">
        <w:rPr>
          <w:rFonts w:asciiTheme="minorHAnsi" w:eastAsiaTheme="minorEastAsia" w:hAnsiTheme="minorHAnsi" w:cstheme="minorHAnsi"/>
          <w:sz w:val="22"/>
          <w:szCs w:val="22"/>
        </w:rPr>
        <w:t xml:space="preserve">przeniesie numerację  </w:t>
      </w:r>
      <w:r w:rsidR="00471D39" w:rsidRPr="00471D39">
        <w:rPr>
          <w:rFonts w:asciiTheme="minorHAnsi" w:eastAsiaTheme="minorEastAsia" w:hAnsiTheme="minorHAnsi" w:cstheme="minorHAnsi"/>
          <w:sz w:val="22"/>
          <w:szCs w:val="22"/>
        </w:rPr>
        <w:t>236730730-236730799</w:t>
      </w:r>
    </w:p>
    <w:p w14:paraId="60EC0194" w14:textId="55492075" w:rsidR="00AD1B75" w:rsidRPr="00471D39" w:rsidRDefault="00AD1B75" w:rsidP="007B3156">
      <w:pPr>
        <w:pStyle w:val="Akapitzlist"/>
        <w:numPr>
          <w:ilvl w:val="0"/>
          <w:numId w:val="6"/>
        </w:numPr>
        <w:spacing w:after="160"/>
        <w:contextualSpacing/>
        <w:jc w:val="both"/>
        <w:rPr>
          <w:rFonts w:asciiTheme="minorHAnsi" w:hAnsiTheme="minorHAnsi" w:cstheme="minorHAnsi"/>
          <w:sz w:val="22"/>
          <w:szCs w:val="22"/>
        </w:rPr>
      </w:pPr>
      <w:r w:rsidRPr="00471D39">
        <w:rPr>
          <w:rFonts w:asciiTheme="minorHAnsi" w:hAnsiTheme="minorHAnsi" w:cstheme="minorHAnsi"/>
          <w:sz w:val="22"/>
          <w:szCs w:val="22"/>
        </w:rPr>
        <w:t>09-402 Płock</w:t>
      </w:r>
      <w:r w:rsidR="007629CD" w:rsidRPr="00471D39">
        <w:rPr>
          <w:rFonts w:asciiTheme="minorHAnsi" w:hAnsiTheme="minorHAnsi" w:cstheme="minorHAnsi"/>
          <w:sz w:val="22"/>
          <w:szCs w:val="22"/>
        </w:rPr>
        <w:t>,</w:t>
      </w:r>
      <w:r w:rsidRPr="00471D39">
        <w:rPr>
          <w:rFonts w:asciiTheme="minorHAnsi" w:hAnsiTheme="minorHAnsi" w:cstheme="minorHAnsi"/>
          <w:sz w:val="22"/>
          <w:szCs w:val="22"/>
        </w:rPr>
        <w:t xml:space="preserve"> ul. Kolegialna 19 - </w:t>
      </w:r>
      <w:r w:rsidRPr="00471D39">
        <w:rPr>
          <w:rFonts w:asciiTheme="minorHAnsi" w:eastAsiaTheme="minorEastAsia" w:hAnsiTheme="minorHAnsi" w:cstheme="minorHAnsi"/>
          <w:sz w:val="22"/>
          <w:szCs w:val="22"/>
        </w:rPr>
        <w:t xml:space="preserve">Wykonawca dostarczy </w:t>
      </w:r>
      <w:r w:rsidR="009E3769" w:rsidRPr="00471D39">
        <w:rPr>
          <w:rFonts w:asciiTheme="minorHAnsi" w:eastAsiaTheme="minorEastAsia" w:hAnsiTheme="minorHAnsi" w:cstheme="minorHAnsi"/>
          <w:sz w:val="22"/>
          <w:szCs w:val="22"/>
        </w:rPr>
        <w:t xml:space="preserve">i skonfiguruje </w:t>
      </w:r>
      <w:r w:rsidRPr="00471D39">
        <w:rPr>
          <w:rFonts w:asciiTheme="minorHAnsi" w:eastAsiaTheme="minorEastAsia" w:hAnsiTheme="minorHAnsi" w:cstheme="minorHAnsi"/>
          <w:sz w:val="22"/>
          <w:szCs w:val="22"/>
        </w:rPr>
        <w:t>do użytku Zamawiającego 21 telefonów</w:t>
      </w:r>
      <w:r w:rsidR="002A2215" w:rsidRPr="002A2215">
        <w:t xml:space="preserve"> </w:t>
      </w:r>
      <w:r w:rsidR="002A2215" w:rsidRPr="00471D39">
        <w:rPr>
          <w:rFonts w:asciiTheme="minorHAnsi" w:eastAsiaTheme="minorEastAsia" w:hAnsiTheme="minorHAnsi" w:cstheme="minorHAnsi"/>
          <w:sz w:val="22"/>
          <w:szCs w:val="22"/>
        </w:rPr>
        <w:t xml:space="preserve">typ I </w:t>
      </w:r>
      <w:proofErr w:type="spellStart"/>
      <w:r w:rsidR="002A2215" w:rsidRPr="00471D39">
        <w:rPr>
          <w:rFonts w:asciiTheme="minorHAnsi" w:eastAsiaTheme="minorEastAsia" w:hAnsiTheme="minorHAnsi" w:cstheme="minorHAnsi"/>
          <w:sz w:val="22"/>
          <w:szCs w:val="22"/>
        </w:rPr>
        <w:t>i</w:t>
      </w:r>
      <w:proofErr w:type="spellEnd"/>
      <w:r w:rsidR="002A2215" w:rsidRPr="00471D39">
        <w:rPr>
          <w:rFonts w:asciiTheme="minorHAnsi" w:eastAsiaTheme="minorEastAsia" w:hAnsiTheme="minorHAnsi" w:cstheme="minorHAnsi"/>
          <w:sz w:val="22"/>
          <w:szCs w:val="22"/>
        </w:rPr>
        <w:t xml:space="preserve"> 1 szt. typ II </w:t>
      </w:r>
      <w:r w:rsidR="008E5A22">
        <w:rPr>
          <w:rFonts w:asciiTheme="minorHAnsi" w:eastAsiaTheme="minorEastAsia" w:hAnsiTheme="minorHAnsi" w:cstheme="minorHAnsi"/>
          <w:sz w:val="22"/>
          <w:szCs w:val="22"/>
        </w:rPr>
        <w:t xml:space="preserve">wraz z zewnętrznymi zasilaczami sieciowymi do każdego telefonu, </w:t>
      </w:r>
      <w:r w:rsidR="00471D39" w:rsidRPr="00471D39">
        <w:rPr>
          <w:rFonts w:asciiTheme="minorHAnsi" w:eastAsiaTheme="minorEastAsia" w:hAnsiTheme="minorHAnsi" w:cstheme="minorHAnsi"/>
          <w:sz w:val="22"/>
          <w:szCs w:val="22"/>
        </w:rPr>
        <w:t>przeniesie numerację 242640375,242640376,242640378,242685241,</w:t>
      </w:r>
      <w:r w:rsidR="00471D39">
        <w:rPr>
          <w:rFonts w:asciiTheme="minorHAnsi" w:eastAsiaTheme="minorEastAsia" w:hAnsiTheme="minorHAnsi" w:cstheme="minorHAnsi"/>
          <w:sz w:val="22"/>
          <w:szCs w:val="22"/>
        </w:rPr>
        <w:t xml:space="preserve"> </w:t>
      </w:r>
      <w:r w:rsidR="00471D39" w:rsidRPr="00471D39">
        <w:rPr>
          <w:rFonts w:asciiTheme="minorHAnsi" w:eastAsiaTheme="minorEastAsia" w:hAnsiTheme="minorHAnsi" w:cstheme="minorHAnsi"/>
          <w:sz w:val="22"/>
          <w:szCs w:val="22"/>
        </w:rPr>
        <w:t>242888300-242888349</w:t>
      </w:r>
    </w:p>
    <w:p w14:paraId="59057F21" w14:textId="58A7D624" w:rsidR="00AD1B75" w:rsidRPr="00471D39" w:rsidRDefault="00AD1B75" w:rsidP="007B3156">
      <w:pPr>
        <w:pStyle w:val="Akapitzlist"/>
        <w:numPr>
          <w:ilvl w:val="0"/>
          <w:numId w:val="6"/>
        </w:numPr>
        <w:spacing w:after="160" w:line="259" w:lineRule="auto"/>
        <w:contextualSpacing/>
        <w:jc w:val="both"/>
        <w:rPr>
          <w:rFonts w:asciiTheme="minorHAnsi" w:hAnsiTheme="minorHAnsi" w:cstheme="minorHAnsi"/>
          <w:sz w:val="22"/>
          <w:szCs w:val="22"/>
        </w:rPr>
      </w:pPr>
      <w:r w:rsidRPr="00471D39">
        <w:rPr>
          <w:rFonts w:asciiTheme="minorHAnsi" w:hAnsiTheme="minorHAnsi" w:cstheme="minorHAnsi"/>
          <w:sz w:val="22"/>
          <w:szCs w:val="22"/>
        </w:rPr>
        <w:t>08-110 Siedlce</w:t>
      </w:r>
      <w:r w:rsidR="007629CD" w:rsidRPr="00471D39">
        <w:rPr>
          <w:rFonts w:asciiTheme="minorHAnsi" w:hAnsiTheme="minorHAnsi" w:cstheme="minorHAnsi"/>
          <w:sz w:val="22"/>
          <w:szCs w:val="22"/>
        </w:rPr>
        <w:t>,</w:t>
      </w:r>
      <w:r w:rsidRPr="00471D39">
        <w:rPr>
          <w:rFonts w:asciiTheme="minorHAnsi" w:hAnsiTheme="minorHAnsi" w:cstheme="minorHAnsi"/>
          <w:sz w:val="22"/>
          <w:szCs w:val="22"/>
        </w:rPr>
        <w:t xml:space="preserve"> ul. Pułaskiego 19/21 - </w:t>
      </w:r>
      <w:r w:rsidR="00D822EF" w:rsidRPr="00471D39">
        <w:rPr>
          <w:rFonts w:asciiTheme="minorHAnsi" w:eastAsiaTheme="minorEastAsia" w:hAnsiTheme="minorHAnsi" w:cstheme="minorHAnsi"/>
          <w:sz w:val="22"/>
          <w:szCs w:val="22"/>
        </w:rPr>
        <w:t xml:space="preserve">Wykonawca </w:t>
      </w:r>
      <w:r w:rsidR="009E3769" w:rsidRPr="00471D39">
        <w:rPr>
          <w:rFonts w:asciiTheme="minorHAnsi" w:eastAsiaTheme="minorEastAsia" w:hAnsiTheme="minorHAnsi" w:cstheme="minorHAnsi"/>
          <w:sz w:val="22"/>
          <w:szCs w:val="22"/>
        </w:rPr>
        <w:t xml:space="preserve">dostarczy i </w:t>
      </w:r>
      <w:r w:rsidR="00C07A21" w:rsidRPr="00471D39">
        <w:rPr>
          <w:rFonts w:asciiTheme="minorHAnsi" w:eastAsiaTheme="minorEastAsia" w:hAnsiTheme="minorHAnsi" w:cstheme="minorHAnsi"/>
          <w:sz w:val="22"/>
          <w:szCs w:val="22"/>
        </w:rPr>
        <w:t>skonfiguruje</w:t>
      </w:r>
      <w:r w:rsidR="00D822EF" w:rsidRPr="00471D39">
        <w:rPr>
          <w:rFonts w:asciiTheme="minorHAnsi" w:eastAsiaTheme="minorEastAsia" w:hAnsiTheme="minorHAnsi" w:cstheme="minorHAnsi"/>
          <w:sz w:val="22"/>
          <w:szCs w:val="22"/>
        </w:rPr>
        <w:t xml:space="preserve"> do użytku Zamawiającego </w:t>
      </w:r>
      <w:r w:rsidRPr="00471D39">
        <w:rPr>
          <w:rFonts w:asciiTheme="minorHAnsi" w:eastAsiaTheme="minorEastAsia" w:hAnsiTheme="minorHAnsi" w:cstheme="minorHAnsi"/>
          <w:sz w:val="22"/>
          <w:szCs w:val="22"/>
        </w:rPr>
        <w:t>22</w:t>
      </w:r>
      <w:r w:rsidR="00D822EF" w:rsidRPr="00471D39">
        <w:rPr>
          <w:rFonts w:asciiTheme="minorHAnsi" w:eastAsiaTheme="minorEastAsia" w:hAnsiTheme="minorHAnsi" w:cstheme="minorHAnsi"/>
          <w:sz w:val="22"/>
          <w:szCs w:val="22"/>
        </w:rPr>
        <w:t xml:space="preserve"> telefonów</w:t>
      </w:r>
      <w:r w:rsidR="002A2215" w:rsidRPr="002A2215">
        <w:t xml:space="preserve"> </w:t>
      </w:r>
      <w:r w:rsidR="002A2215" w:rsidRPr="00471D39">
        <w:rPr>
          <w:rFonts w:asciiTheme="minorHAnsi" w:eastAsiaTheme="minorEastAsia" w:hAnsiTheme="minorHAnsi" w:cstheme="minorHAnsi"/>
          <w:sz w:val="22"/>
          <w:szCs w:val="22"/>
        </w:rPr>
        <w:t xml:space="preserve">typ I </w:t>
      </w:r>
      <w:proofErr w:type="spellStart"/>
      <w:r w:rsidR="002A2215" w:rsidRPr="00471D39">
        <w:rPr>
          <w:rFonts w:asciiTheme="minorHAnsi" w:eastAsiaTheme="minorEastAsia" w:hAnsiTheme="minorHAnsi" w:cstheme="minorHAnsi"/>
          <w:sz w:val="22"/>
          <w:szCs w:val="22"/>
        </w:rPr>
        <w:t>i</w:t>
      </w:r>
      <w:proofErr w:type="spellEnd"/>
      <w:r w:rsidR="002A2215" w:rsidRPr="00471D39">
        <w:rPr>
          <w:rFonts w:asciiTheme="minorHAnsi" w:eastAsiaTheme="minorEastAsia" w:hAnsiTheme="minorHAnsi" w:cstheme="minorHAnsi"/>
          <w:sz w:val="22"/>
          <w:szCs w:val="22"/>
        </w:rPr>
        <w:t xml:space="preserve"> 1 szt. typ II</w:t>
      </w:r>
      <w:r w:rsidR="008E5A22" w:rsidRPr="008E5A22">
        <w:rPr>
          <w:rFonts w:asciiTheme="minorHAnsi" w:eastAsiaTheme="minorEastAsia" w:hAnsiTheme="minorHAnsi" w:cstheme="minorHAnsi"/>
          <w:sz w:val="22"/>
          <w:szCs w:val="22"/>
        </w:rPr>
        <w:t xml:space="preserve"> </w:t>
      </w:r>
      <w:r w:rsidR="008E5A22">
        <w:rPr>
          <w:rFonts w:asciiTheme="minorHAnsi" w:eastAsiaTheme="minorEastAsia" w:hAnsiTheme="minorHAnsi" w:cstheme="minorHAnsi"/>
          <w:sz w:val="22"/>
          <w:szCs w:val="22"/>
        </w:rPr>
        <w:t>wraz z zewnętrznymi zasilaczami sieciowymi do każdego telefonu,</w:t>
      </w:r>
      <w:r w:rsidR="00701DF8" w:rsidRPr="00471D39">
        <w:rPr>
          <w:rFonts w:asciiTheme="minorHAnsi" w:eastAsiaTheme="minorEastAsia" w:hAnsiTheme="minorHAnsi" w:cstheme="minorHAnsi"/>
          <w:sz w:val="22"/>
          <w:szCs w:val="22"/>
        </w:rPr>
        <w:t xml:space="preserve"> </w:t>
      </w:r>
      <w:r w:rsidR="00471D39" w:rsidRPr="00471D39">
        <w:rPr>
          <w:rFonts w:asciiTheme="minorHAnsi" w:eastAsiaTheme="minorEastAsia" w:hAnsiTheme="minorHAnsi" w:cstheme="minorHAnsi"/>
          <w:sz w:val="22"/>
          <w:szCs w:val="22"/>
        </w:rPr>
        <w:t>przeniesie numerację 256327318,256327321,256446123,256447261</w:t>
      </w:r>
      <w:r w:rsidR="00471D39">
        <w:rPr>
          <w:rFonts w:asciiTheme="minorHAnsi" w:eastAsiaTheme="minorEastAsia" w:hAnsiTheme="minorHAnsi" w:cstheme="minorHAnsi"/>
          <w:sz w:val="22"/>
          <w:szCs w:val="22"/>
        </w:rPr>
        <w:t xml:space="preserve"> </w:t>
      </w:r>
      <w:r w:rsidR="00177BDD">
        <w:rPr>
          <w:rFonts w:asciiTheme="minorHAnsi" w:eastAsiaTheme="minorEastAsia" w:hAnsiTheme="minorHAnsi" w:cstheme="minorHAnsi"/>
          <w:sz w:val="22"/>
          <w:szCs w:val="22"/>
        </w:rPr>
        <w:t>uruchomi nową numeracj</w:t>
      </w:r>
      <w:r w:rsidR="00100F38">
        <w:rPr>
          <w:rFonts w:asciiTheme="minorHAnsi" w:eastAsiaTheme="minorEastAsia" w:hAnsiTheme="minorHAnsi" w:cstheme="minorHAnsi"/>
          <w:sz w:val="22"/>
          <w:szCs w:val="22"/>
        </w:rPr>
        <w:t>ę</w:t>
      </w:r>
      <w:r w:rsidR="00177BDD">
        <w:rPr>
          <w:rFonts w:asciiTheme="minorHAnsi" w:eastAsiaTheme="minorEastAsia" w:hAnsiTheme="minorHAnsi" w:cstheme="minorHAnsi"/>
          <w:sz w:val="22"/>
          <w:szCs w:val="22"/>
        </w:rPr>
        <w:t xml:space="preserve"> </w:t>
      </w:r>
      <w:r w:rsidR="00F86017">
        <w:rPr>
          <w:rFonts w:asciiTheme="minorHAnsi" w:eastAsiaTheme="minorEastAsia" w:hAnsiTheme="minorHAnsi" w:cstheme="minorHAnsi"/>
          <w:sz w:val="22"/>
          <w:szCs w:val="22"/>
        </w:rPr>
        <w:t>19</w:t>
      </w:r>
      <w:r w:rsidR="00177BDD">
        <w:rPr>
          <w:rFonts w:asciiTheme="minorHAnsi" w:eastAsiaTheme="minorEastAsia" w:hAnsiTheme="minorHAnsi" w:cstheme="minorHAnsi"/>
          <w:sz w:val="22"/>
          <w:szCs w:val="22"/>
        </w:rPr>
        <w:t xml:space="preserve"> </w:t>
      </w:r>
      <w:r w:rsidR="00627BEA">
        <w:rPr>
          <w:rFonts w:asciiTheme="minorHAnsi" w:eastAsiaTheme="minorEastAsia" w:hAnsiTheme="minorHAnsi" w:cstheme="minorHAnsi"/>
          <w:sz w:val="22"/>
          <w:szCs w:val="22"/>
        </w:rPr>
        <w:t xml:space="preserve">udostępnionych nowych </w:t>
      </w:r>
      <w:r w:rsidR="00177BDD">
        <w:rPr>
          <w:rFonts w:asciiTheme="minorHAnsi" w:eastAsiaTheme="minorEastAsia" w:hAnsiTheme="minorHAnsi" w:cstheme="minorHAnsi"/>
          <w:sz w:val="22"/>
          <w:szCs w:val="22"/>
        </w:rPr>
        <w:t>numerów</w:t>
      </w:r>
      <w:r w:rsidR="00F86017">
        <w:rPr>
          <w:rFonts w:asciiTheme="minorHAnsi" w:eastAsiaTheme="minorEastAsia" w:hAnsiTheme="minorHAnsi" w:cstheme="minorHAnsi"/>
          <w:sz w:val="22"/>
          <w:szCs w:val="22"/>
        </w:rPr>
        <w:t xml:space="preserve"> </w:t>
      </w:r>
      <w:proofErr w:type="spellStart"/>
      <w:r w:rsidR="00F86017">
        <w:rPr>
          <w:rFonts w:asciiTheme="minorHAnsi" w:eastAsiaTheme="minorEastAsia" w:hAnsiTheme="minorHAnsi" w:cstheme="minorHAnsi"/>
          <w:sz w:val="22"/>
          <w:szCs w:val="22"/>
        </w:rPr>
        <w:t>prefix</w:t>
      </w:r>
      <w:proofErr w:type="spellEnd"/>
      <w:r w:rsidR="00F86017">
        <w:rPr>
          <w:rFonts w:asciiTheme="minorHAnsi" w:eastAsiaTheme="minorEastAsia" w:hAnsiTheme="minorHAnsi" w:cstheme="minorHAnsi"/>
          <w:sz w:val="22"/>
          <w:szCs w:val="22"/>
        </w:rPr>
        <w:t xml:space="preserve"> 25</w:t>
      </w:r>
      <w:r w:rsidR="00177BDD">
        <w:rPr>
          <w:rFonts w:asciiTheme="minorHAnsi" w:eastAsiaTheme="minorEastAsia" w:hAnsiTheme="minorHAnsi" w:cstheme="minorHAnsi"/>
          <w:sz w:val="22"/>
          <w:szCs w:val="22"/>
        </w:rPr>
        <w:t>.</w:t>
      </w:r>
      <w:r w:rsidR="00627BEA">
        <w:rPr>
          <w:rFonts w:asciiTheme="minorHAnsi" w:eastAsiaTheme="minorEastAsia" w:hAnsiTheme="minorHAnsi" w:cstheme="minorHAnsi"/>
          <w:sz w:val="22"/>
          <w:szCs w:val="22"/>
        </w:rPr>
        <w:t xml:space="preserve"> </w:t>
      </w:r>
    </w:p>
    <w:p w14:paraId="6903A4CA" w14:textId="570E8BAF" w:rsidR="000D0C3C" w:rsidRPr="00471D39" w:rsidRDefault="00AD1B75" w:rsidP="007B3156">
      <w:pPr>
        <w:pStyle w:val="Akapitzlist"/>
        <w:numPr>
          <w:ilvl w:val="0"/>
          <w:numId w:val="6"/>
        </w:numPr>
        <w:spacing w:after="160" w:line="259" w:lineRule="auto"/>
        <w:contextualSpacing/>
        <w:rPr>
          <w:rFonts w:asciiTheme="minorHAnsi" w:hAnsiTheme="minorHAnsi" w:cstheme="minorHAnsi"/>
          <w:sz w:val="22"/>
          <w:szCs w:val="22"/>
        </w:rPr>
      </w:pPr>
      <w:r w:rsidRPr="00471D39">
        <w:rPr>
          <w:rFonts w:asciiTheme="minorHAnsi" w:hAnsiTheme="minorHAnsi" w:cstheme="minorHAnsi"/>
          <w:sz w:val="22"/>
          <w:szCs w:val="22"/>
        </w:rPr>
        <w:t xml:space="preserve">07-400 </w:t>
      </w:r>
      <w:r w:rsidR="00A217F3" w:rsidRPr="00471D39">
        <w:rPr>
          <w:rFonts w:asciiTheme="minorHAnsi" w:hAnsiTheme="minorHAnsi" w:cstheme="minorHAnsi"/>
          <w:sz w:val="22"/>
          <w:szCs w:val="22"/>
        </w:rPr>
        <w:t>Ostrołęka</w:t>
      </w:r>
      <w:r w:rsidRPr="00471D39">
        <w:rPr>
          <w:rFonts w:asciiTheme="minorHAnsi" w:hAnsiTheme="minorHAnsi" w:cstheme="minorHAnsi"/>
          <w:sz w:val="22"/>
          <w:szCs w:val="22"/>
        </w:rPr>
        <w:t xml:space="preserve">, ul. Poznańska 17 – </w:t>
      </w:r>
      <w:r w:rsidR="008E2D1A" w:rsidRPr="008E2D1A">
        <w:rPr>
          <w:rFonts w:asciiTheme="minorHAnsi" w:hAnsiTheme="minorHAnsi" w:cstheme="minorHAnsi"/>
          <w:sz w:val="22"/>
          <w:szCs w:val="22"/>
        </w:rPr>
        <w:t xml:space="preserve">Wykonawca dostarczy i skonfiguruje do użytku Zamawiającego 22 telefonów typ I </w:t>
      </w:r>
      <w:proofErr w:type="spellStart"/>
      <w:r w:rsidR="008E2D1A" w:rsidRPr="008E2D1A">
        <w:rPr>
          <w:rFonts w:asciiTheme="minorHAnsi" w:hAnsiTheme="minorHAnsi" w:cstheme="minorHAnsi"/>
          <w:sz w:val="22"/>
          <w:szCs w:val="22"/>
        </w:rPr>
        <w:t>i</w:t>
      </w:r>
      <w:proofErr w:type="spellEnd"/>
      <w:r w:rsidR="008E2D1A" w:rsidRPr="008E2D1A">
        <w:rPr>
          <w:rFonts w:asciiTheme="minorHAnsi" w:hAnsiTheme="minorHAnsi" w:cstheme="minorHAnsi"/>
          <w:sz w:val="22"/>
          <w:szCs w:val="22"/>
        </w:rPr>
        <w:t xml:space="preserve"> 1 szt. typ II wraz z zewnętrznymi zasilaczami sieciowymi do każdego telefonu</w:t>
      </w:r>
      <w:r w:rsidR="00471D39" w:rsidRPr="00471D39">
        <w:rPr>
          <w:rFonts w:asciiTheme="minorHAnsi" w:hAnsiTheme="minorHAnsi" w:cstheme="minorHAnsi"/>
          <w:sz w:val="22"/>
          <w:szCs w:val="22"/>
        </w:rPr>
        <w:t>,</w:t>
      </w:r>
      <w:r w:rsidR="009E3769" w:rsidRPr="00471D39">
        <w:rPr>
          <w:rFonts w:asciiTheme="minorHAnsi" w:hAnsiTheme="minorHAnsi" w:cstheme="minorHAnsi"/>
          <w:sz w:val="22"/>
          <w:szCs w:val="22"/>
        </w:rPr>
        <w:t xml:space="preserve"> </w:t>
      </w:r>
      <w:r w:rsidR="00471D39" w:rsidRPr="00471D39">
        <w:rPr>
          <w:rFonts w:asciiTheme="minorHAnsi" w:hAnsiTheme="minorHAnsi" w:cstheme="minorHAnsi"/>
          <w:sz w:val="22"/>
          <w:szCs w:val="22"/>
        </w:rPr>
        <w:t>przeniesie numerację 296499310-</w:t>
      </w:r>
      <w:r w:rsidR="00471D39">
        <w:rPr>
          <w:rFonts w:asciiTheme="minorHAnsi" w:hAnsiTheme="minorHAnsi" w:cstheme="minorHAnsi"/>
          <w:sz w:val="22"/>
          <w:szCs w:val="22"/>
        </w:rPr>
        <w:t>2</w:t>
      </w:r>
      <w:r w:rsidR="00471D39" w:rsidRPr="00471D39">
        <w:rPr>
          <w:rFonts w:asciiTheme="minorHAnsi" w:hAnsiTheme="minorHAnsi" w:cstheme="minorHAnsi"/>
          <w:sz w:val="22"/>
          <w:szCs w:val="22"/>
        </w:rPr>
        <w:t>96499339,</w:t>
      </w:r>
      <w:r w:rsidR="00471D39">
        <w:rPr>
          <w:rFonts w:asciiTheme="minorHAnsi" w:hAnsiTheme="minorHAnsi" w:cstheme="minorHAnsi"/>
          <w:sz w:val="22"/>
          <w:szCs w:val="22"/>
        </w:rPr>
        <w:t xml:space="preserve"> </w:t>
      </w:r>
      <w:r w:rsidR="00471D39" w:rsidRPr="00471D39">
        <w:rPr>
          <w:rFonts w:asciiTheme="minorHAnsi" w:hAnsiTheme="minorHAnsi" w:cstheme="minorHAnsi"/>
          <w:sz w:val="22"/>
          <w:szCs w:val="22"/>
        </w:rPr>
        <w:t>297603070,</w:t>
      </w:r>
      <w:r w:rsidR="00471D39">
        <w:rPr>
          <w:rFonts w:asciiTheme="minorHAnsi" w:hAnsiTheme="minorHAnsi" w:cstheme="minorHAnsi"/>
          <w:sz w:val="22"/>
          <w:szCs w:val="22"/>
        </w:rPr>
        <w:t xml:space="preserve"> </w:t>
      </w:r>
      <w:r w:rsidR="00471D39" w:rsidRPr="00471D39">
        <w:rPr>
          <w:rFonts w:asciiTheme="minorHAnsi" w:hAnsiTheme="minorHAnsi" w:cstheme="minorHAnsi"/>
          <w:sz w:val="22"/>
          <w:szCs w:val="22"/>
        </w:rPr>
        <w:t>297604015,</w:t>
      </w:r>
      <w:r w:rsidR="00471D39">
        <w:rPr>
          <w:rFonts w:asciiTheme="minorHAnsi" w:hAnsiTheme="minorHAnsi" w:cstheme="minorHAnsi"/>
          <w:sz w:val="22"/>
          <w:szCs w:val="22"/>
        </w:rPr>
        <w:t xml:space="preserve"> </w:t>
      </w:r>
      <w:r w:rsidR="00471D39" w:rsidRPr="00471D39">
        <w:rPr>
          <w:rFonts w:asciiTheme="minorHAnsi" w:hAnsiTheme="minorHAnsi" w:cstheme="minorHAnsi"/>
          <w:sz w:val="22"/>
          <w:szCs w:val="22"/>
        </w:rPr>
        <w:t>297605248,</w:t>
      </w:r>
      <w:r w:rsidR="00471D39">
        <w:rPr>
          <w:rFonts w:asciiTheme="minorHAnsi" w:hAnsiTheme="minorHAnsi" w:cstheme="minorHAnsi"/>
          <w:sz w:val="22"/>
          <w:szCs w:val="22"/>
        </w:rPr>
        <w:t xml:space="preserve"> </w:t>
      </w:r>
      <w:r w:rsidR="00471D39" w:rsidRPr="00471D39">
        <w:rPr>
          <w:rFonts w:asciiTheme="minorHAnsi" w:hAnsiTheme="minorHAnsi" w:cstheme="minorHAnsi"/>
          <w:sz w:val="22"/>
          <w:szCs w:val="22"/>
        </w:rPr>
        <w:t>297605249</w:t>
      </w:r>
    </w:p>
    <w:p w14:paraId="79053C58" w14:textId="11E5E78E" w:rsidR="00244891" w:rsidRPr="00D13DEE" w:rsidRDefault="006671D5" w:rsidP="007B3156">
      <w:pPr>
        <w:pStyle w:val="Akapitzlist"/>
        <w:numPr>
          <w:ilvl w:val="1"/>
          <w:numId w:val="5"/>
        </w:numPr>
        <w:jc w:val="both"/>
        <w:rPr>
          <w:rFonts w:asciiTheme="minorHAnsi" w:hAnsiTheme="minorHAnsi" w:cstheme="minorHAnsi"/>
          <w:bCs/>
          <w:sz w:val="22"/>
          <w:szCs w:val="22"/>
        </w:rPr>
      </w:pPr>
      <w:r w:rsidRPr="00D13DEE">
        <w:rPr>
          <w:rFonts w:asciiTheme="minorHAnsi" w:hAnsiTheme="minorHAnsi" w:cstheme="minorHAnsi"/>
          <w:bCs/>
          <w:sz w:val="22"/>
          <w:szCs w:val="22"/>
        </w:rPr>
        <w:t xml:space="preserve">Obszar zamówienia: </w:t>
      </w:r>
    </w:p>
    <w:p w14:paraId="4477BAC6" w14:textId="6EF2E76F" w:rsidR="00244891" w:rsidRPr="00D13DEE" w:rsidRDefault="00244891" w:rsidP="007629CD">
      <w:pPr>
        <w:pStyle w:val="Akapitzlist"/>
        <w:ind w:left="720"/>
        <w:jc w:val="both"/>
        <w:rPr>
          <w:rFonts w:asciiTheme="minorHAnsi" w:hAnsiTheme="minorHAnsi" w:cstheme="minorHAnsi"/>
          <w:sz w:val="22"/>
          <w:szCs w:val="22"/>
        </w:rPr>
      </w:pPr>
      <w:r w:rsidRPr="00D13DEE">
        <w:rPr>
          <w:rFonts w:asciiTheme="minorHAnsi" w:hAnsiTheme="minorHAnsi" w:cstheme="minorHAnsi"/>
          <w:sz w:val="22"/>
          <w:szCs w:val="22"/>
        </w:rPr>
        <w:t>Zamówienie obejmuje dostawę, montaż, konfigurację oraz uruchomienie kompletnego systemu do komunikacji głosowej VoIP zawierającego wszystkie niezbędne do jego funkcjonowania elementy.</w:t>
      </w:r>
      <w:r w:rsidR="007629CD" w:rsidRPr="00D13DEE">
        <w:rPr>
          <w:rFonts w:asciiTheme="minorHAnsi" w:hAnsiTheme="minorHAnsi" w:cstheme="minorHAnsi"/>
          <w:sz w:val="22"/>
          <w:szCs w:val="22"/>
        </w:rPr>
        <w:t xml:space="preserve"> </w:t>
      </w:r>
      <w:r w:rsidRPr="00D13DEE">
        <w:rPr>
          <w:rFonts w:asciiTheme="minorHAnsi" w:hAnsiTheme="minorHAnsi" w:cstheme="minorHAnsi"/>
          <w:sz w:val="22"/>
          <w:szCs w:val="22"/>
        </w:rPr>
        <w:t>W szczególności usługa zawierać będzie:</w:t>
      </w:r>
      <w:r w:rsidR="002F5BCD" w:rsidRPr="00D13DEE">
        <w:rPr>
          <w:rFonts w:asciiTheme="minorHAnsi" w:hAnsiTheme="minorHAnsi" w:cstheme="minorHAnsi"/>
          <w:sz w:val="22"/>
          <w:szCs w:val="22"/>
        </w:rPr>
        <w:t xml:space="preserve"> </w:t>
      </w:r>
    </w:p>
    <w:p w14:paraId="2C536B2A" w14:textId="642508DE" w:rsidR="00196BFD" w:rsidRPr="00D13DEE" w:rsidRDefault="003438FD" w:rsidP="007B3156">
      <w:pPr>
        <w:pStyle w:val="Akapitzlist"/>
        <w:numPr>
          <w:ilvl w:val="0"/>
          <w:numId w:val="7"/>
        </w:numPr>
        <w:jc w:val="both"/>
        <w:rPr>
          <w:rFonts w:asciiTheme="minorHAnsi" w:hAnsiTheme="minorHAnsi" w:cstheme="minorHAnsi"/>
          <w:sz w:val="22"/>
          <w:szCs w:val="22"/>
        </w:rPr>
      </w:pPr>
      <w:r w:rsidRPr="00D13DEE">
        <w:rPr>
          <w:rFonts w:asciiTheme="minorHAnsi" w:hAnsiTheme="minorHAnsi" w:cstheme="minorHAnsi"/>
          <w:sz w:val="22"/>
          <w:szCs w:val="22"/>
        </w:rPr>
        <w:t>d</w:t>
      </w:r>
      <w:r w:rsidR="00196BFD" w:rsidRPr="00D13DEE">
        <w:rPr>
          <w:rFonts w:asciiTheme="minorHAnsi" w:hAnsiTheme="minorHAnsi" w:cstheme="minorHAnsi"/>
          <w:sz w:val="22"/>
          <w:szCs w:val="22"/>
        </w:rPr>
        <w:t xml:space="preserve">ostarczenie i zainstalowanie głównego serwera telekomunikacyjnego </w:t>
      </w:r>
      <w:proofErr w:type="spellStart"/>
      <w:r w:rsidR="00196BFD" w:rsidRPr="00D13DEE">
        <w:rPr>
          <w:rFonts w:asciiTheme="minorHAnsi" w:hAnsiTheme="minorHAnsi" w:cstheme="minorHAnsi"/>
          <w:sz w:val="22"/>
          <w:szCs w:val="22"/>
        </w:rPr>
        <w:t>VOiP</w:t>
      </w:r>
      <w:proofErr w:type="spellEnd"/>
      <w:r w:rsidR="00196BFD" w:rsidRPr="00D13DEE">
        <w:rPr>
          <w:rFonts w:asciiTheme="minorHAnsi" w:hAnsiTheme="minorHAnsi" w:cstheme="minorHAnsi"/>
          <w:sz w:val="22"/>
          <w:szCs w:val="22"/>
        </w:rPr>
        <w:t xml:space="preserve"> w chmurze na zasobach operatora</w:t>
      </w:r>
      <w:r w:rsidRPr="00D13DEE">
        <w:rPr>
          <w:rFonts w:asciiTheme="minorHAnsi" w:hAnsiTheme="minorHAnsi" w:cstheme="minorHAnsi"/>
          <w:sz w:val="22"/>
          <w:szCs w:val="22"/>
        </w:rPr>
        <w:t>;</w:t>
      </w:r>
    </w:p>
    <w:p w14:paraId="1742F4AA" w14:textId="466357A6" w:rsidR="00196BFD" w:rsidRPr="00D13DEE" w:rsidRDefault="00196BFD" w:rsidP="007B3156">
      <w:pPr>
        <w:pStyle w:val="Akapitzlist"/>
        <w:numPr>
          <w:ilvl w:val="0"/>
          <w:numId w:val="7"/>
        </w:numPr>
        <w:contextualSpacing/>
        <w:jc w:val="both"/>
        <w:rPr>
          <w:rFonts w:asciiTheme="minorHAnsi" w:hAnsiTheme="minorHAnsi" w:cstheme="minorHAnsi"/>
          <w:sz w:val="22"/>
          <w:szCs w:val="22"/>
        </w:rPr>
      </w:pPr>
      <w:r w:rsidRPr="00D13DEE">
        <w:rPr>
          <w:rFonts w:asciiTheme="minorHAnsi" w:hAnsiTheme="minorHAnsi" w:cstheme="minorHAnsi"/>
          <w:sz w:val="22"/>
          <w:szCs w:val="22"/>
        </w:rPr>
        <w:t xml:space="preserve">połączenie z siecią miejską przy pomocy usługi </w:t>
      </w:r>
      <w:proofErr w:type="spellStart"/>
      <w:r w:rsidRPr="00D13DEE">
        <w:rPr>
          <w:rFonts w:asciiTheme="minorHAnsi" w:hAnsiTheme="minorHAnsi" w:cstheme="minorHAnsi"/>
          <w:sz w:val="22"/>
          <w:szCs w:val="22"/>
        </w:rPr>
        <w:t>Sip</w:t>
      </w:r>
      <w:proofErr w:type="spellEnd"/>
      <w:r w:rsidRPr="00D13DEE">
        <w:rPr>
          <w:rFonts w:asciiTheme="minorHAnsi" w:hAnsiTheme="minorHAnsi" w:cstheme="minorHAnsi"/>
          <w:sz w:val="22"/>
          <w:szCs w:val="22"/>
        </w:rPr>
        <w:t xml:space="preserve"> </w:t>
      </w:r>
      <w:proofErr w:type="spellStart"/>
      <w:r w:rsidRPr="00D13DEE">
        <w:rPr>
          <w:rFonts w:asciiTheme="minorHAnsi" w:hAnsiTheme="minorHAnsi" w:cstheme="minorHAnsi"/>
          <w:sz w:val="22"/>
          <w:szCs w:val="22"/>
        </w:rPr>
        <w:t>trunk</w:t>
      </w:r>
      <w:proofErr w:type="spellEnd"/>
      <w:r w:rsidR="003438FD" w:rsidRPr="00D13DEE">
        <w:rPr>
          <w:rFonts w:asciiTheme="minorHAnsi" w:hAnsiTheme="minorHAnsi" w:cstheme="minorHAnsi"/>
          <w:sz w:val="22"/>
          <w:szCs w:val="22"/>
        </w:rPr>
        <w:t>;</w:t>
      </w:r>
    </w:p>
    <w:p w14:paraId="7EB0DF64" w14:textId="77777777" w:rsidR="00196BFD" w:rsidRPr="00D13DEE" w:rsidRDefault="00196BFD" w:rsidP="007B3156">
      <w:pPr>
        <w:pStyle w:val="Akapitzlist"/>
        <w:numPr>
          <w:ilvl w:val="0"/>
          <w:numId w:val="7"/>
        </w:numPr>
        <w:contextualSpacing/>
        <w:jc w:val="both"/>
        <w:rPr>
          <w:rFonts w:asciiTheme="minorHAnsi" w:hAnsiTheme="minorHAnsi" w:cstheme="minorHAnsi"/>
          <w:sz w:val="22"/>
          <w:szCs w:val="22"/>
        </w:rPr>
      </w:pPr>
      <w:r w:rsidRPr="00D13DEE">
        <w:rPr>
          <w:rFonts w:asciiTheme="minorHAnsi" w:hAnsiTheme="minorHAnsi" w:cstheme="minorHAnsi"/>
          <w:sz w:val="22"/>
          <w:szCs w:val="22"/>
        </w:rPr>
        <w:t>uruchomienie interaktywnego systemu komunikatów głosowych (zapowiedzi głosowych);</w:t>
      </w:r>
    </w:p>
    <w:p w14:paraId="62770406" w14:textId="0EBCE751" w:rsidR="00196BFD" w:rsidRPr="00D13DEE" w:rsidRDefault="00196BFD" w:rsidP="007B3156">
      <w:pPr>
        <w:pStyle w:val="Akapitzlist"/>
        <w:numPr>
          <w:ilvl w:val="0"/>
          <w:numId w:val="7"/>
        </w:numPr>
        <w:contextualSpacing/>
        <w:jc w:val="both"/>
        <w:rPr>
          <w:rFonts w:asciiTheme="minorHAnsi" w:hAnsiTheme="minorHAnsi" w:cstheme="minorHAnsi"/>
          <w:sz w:val="22"/>
          <w:szCs w:val="22"/>
        </w:rPr>
      </w:pPr>
      <w:r w:rsidRPr="00D13DEE">
        <w:rPr>
          <w:rFonts w:asciiTheme="minorHAnsi" w:hAnsiTheme="minorHAnsi" w:cstheme="minorHAnsi"/>
          <w:sz w:val="22"/>
          <w:szCs w:val="22"/>
        </w:rPr>
        <w:t xml:space="preserve">dostarczenie </w:t>
      </w:r>
      <w:r w:rsidR="009A3E5B">
        <w:rPr>
          <w:rFonts w:asciiTheme="minorHAnsi" w:hAnsiTheme="minorHAnsi" w:cstheme="minorHAnsi"/>
          <w:sz w:val="22"/>
          <w:szCs w:val="22"/>
        </w:rPr>
        <w:t xml:space="preserve">skonfigurowanych </w:t>
      </w:r>
      <w:r w:rsidRPr="00D13DEE">
        <w:rPr>
          <w:rFonts w:asciiTheme="minorHAnsi" w:hAnsiTheme="minorHAnsi" w:cstheme="minorHAnsi"/>
          <w:sz w:val="22"/>
          <w:szCs w:val="22"/>
        </w:rPr>
        <w:t>aparatów telefonicznych</w:t>
      </w:r>
      <w:r w:rsidR="008E5A22">
        <w:rPr>
          <w:rFonts w:asciiTheme="minorHAnsi" w:hAnsiTheme="minorHAnsi" w:cstheme="minorHAnsi"/>
          <w:sz w:val="22"/>
          <w:szCs w:val="22"/>
        </w:rPr>
        <w:t xml:space="preserve"> zgodnie z wytycznymi Zamawiającego</w:t>
      </w:r>
      <w:r w:rsidR="003438FD" w:rsidRPr="00D13DEE">
        <w:rPr>
          <w:rFonts w:asciiTheme="minorHAnsi" w:hAnsiTheme="minorHAnsi" w:cstheme="minorHAnsi"/>
          <w:sz w:val="22"/>
          <w:szCs w:val="22"/>
        </w:rPr>
        <w:t>;</w:t>
      </w:r>
    </w:p>
    <w:p w14:paraId="26E647F8" w14:textId="58ECDD58" w:rsidR="00196BFD" w:rsidRPr="00D13DEE" w:rsidRDefault="00196BFD" w:rsidP="007B3156">
      <w:pPr>
        <w:pStyle w:val="Akapitzlist"/>
        <w:numPr>
          <w:ilvl w:val="0"/>
          <w:numId w:val="7"/>
        </w:numPr>
        <w:contextualSpacing/>
        <w:jc w:val="both"/>
        <w:rPr>
          <w:rFonts w:asciiTheme="minorHAnsi" w:hAnsiTheme="minorHAnsi" w:cstheme="minorHAnsi"/>
          <w:sz w:val="22"/>
          <w:szCs w:val="22"/>
        </w:rPr>
      </w:pPr>
      <w:r w:rsidRPr="00D13DEE">
        <w:rPr>
          <w:rFonts w:asciiTheme="minorHAnsi" w:hAnsiTheme="minorHAnsi" w:cstheme="minorHAnsi"/>
          <w:sz w:val="22"/>
          <w:szCs w:val="22"/>
        </w:rPr>
        <w:t>realiz</w:t>
      </w:r>
      <w:r w:rsidR="009A3E5B">
        <w:rPr>
          <w:rFonts w:asciiTheme="minorHAnsi" w:hAnsiTheme="minorHAnsi" w:cstheme="minorHAnsi"/>
          <w:sz w:val="22"/>
          <w:szCs w:val="22"/>
        </w:rPr>
        <w:t xml:space="preserve">ację </w:t>
      </w:r>
      <w:r w:rsidRPr="00D13DEE">
        <w:rPr>
          <w:rFonts w:asciiTheme="minorHAnsi" w:hAnsiTheme="minorHAnsi" w:cstheme="minorHAnsi"/>
          <w:sz w:val="22"/>
          <w:szCs w:val="22"/>
        </w:rPr>
        <w:t xml:space="preserve"> następując</w:t>
      </w:r>
      <w:r w:rsidR="009A3E5B">
        <w:rPr>
          <w:rFonts w:asciiTheme="minorHAnsi" w:hAnsiTheme="minorHAnsi" w:cstheme="minorHAnsi"/>
          <w:sz w:val="22"/>
          <w:szCs w:val="22"/>
        </w:rPr>
        <w:t>ych</w:t>
      </w:r>
      <w:r w:rsidRPr="00D13DEE">
        <w:rPr>
          <w:rFonts w:asciiTheme="minorHAnsi" w:hAnsiTheme="minorHAnsi" w:cstheme="minorHAnsi"/>
          <w:sz w:val="22"/>
          <w:szCs w:val="22"/>
        </w:rPr>
        <w:t xml:space="preserve"> kategori</w:t>
      </w:r>
      <w:r w:rsidR="009A3E5B">
        <w:rPr>
          <w:rFonts w:asciiTheme="minorHAnsi" w:hAnsiTheme="minorHAnsi" w:cstheme="minorHAnsi"/>
          <w:sz w:val="22"/>
          <w:szCs w:val="22"/>
        </w:rPr>
        <w:t>i</w:t>
      </w:r>
      <w:r w:rsidRPr="00D13DEE">
        <w:rPr>
          <w:rFonts w:asciiTheme="minorHAnsi" w:hAnsiTheme="minorHAnsi" w:cstheme="minorHAnsi"/>
          <w:sz w:val="22"/>
          <w:szCs w:val="22"/>
        </w:rPr>
        <w:t xml:space="preserve"> połączeń:</w:t>
      </w:r>
    </w:p>
    <w:p w14:paraId="6B63AF50" w14:textId="795834C9" w:rsidR="00196BFD" w:rsidRPr="00B87854" w:rsidRDefault="0028168A" w:rsidP="007B3156">
      <w:pPr>
        <w:pStyle w:val="Akapitzlist"/>
        <w:numPr>
          <w:ilvl w:val="0"/>
          <w:numId w:val="22"/>
        </w:numPr>
        <w:jc w:val="both"/>
        <w:rPr>
          <w:rFonts w:asciiTheme="minorHAnsi" w:hAnsiTheme="minorHAnsi" w:cstheme="minorHAnsi"/>
          <w:sz w:val="22"/>
          <w:szCs w:val="22"/>
        </w:rPr>
      </w:pPr>
      <w:r w:rsidRPr="00B87854">
        <w:rPr>
          <w:rFonts w:asciiTheme="minorHAnsi" w:hAnsiTheme="minorHAnsi" w:cstheme="minorHAnsi"/>
          <w:sz w:val="22"/>
          <w:szCs w:val="22"/>
        </w:rPr>
        <w:lastRenderedPageBreak/>
        <w:t>p</w:t>
      </w:r>
      <w:r w:rsidR="00196BFD" w:rsidRPr="00B87854">
        <w:rPr>
          <w:rFonts w:asciiTheme="minorHAnsi" w:hAnsiTheme="minorHAnsi" w:cstheme="minorHAnsi"/>
          <w:sz w:val="22"/>
          <w:szCs w:val="22"/>
        </w:rPr>
        <w:t>ołączenia w ruchu lokalnym i strefowym;</w:t>
      </w:r>
    </w:p>
    <w:p w14:paraId="6A496F12" w14:textId="238B5C14" w:rsidR="00196BFD" w:rsidRPr="00B87854" w:rsidRDefault="0028168A" w:rsidP="007B3156">
      <w:pPr>
        <w:pStyle w:val="Akapitzlist"/>
        <w:numPr>
          <w:ilvl w:val="0"/>
          <w:numId w:val="22"/>
        </w:numPr>
        <w:jc w:val="both"/>
        <w:rPr>
          <w:rFonts w:asciiTheme="minorHAnsi" w:hAnsiTheme="minorHAnsi" w:cstheme="minorHAnsi"/>
          <w:sz w:val="22"/>
          <w:szCs w:val="22"/>
        </w:rPr>
      </w:pPr>
      <w:r w:rsidRPr="00B87854">
        <w:rPr>
          <w:rFonts w:asciiTheme="minorHAnsi" w:hAnsiTheme="minorHAnsi" w:cstheme="minorHAnsi"/>
          <w:sz w:val="22"/>
          <w:szCs w:val="22"/>
        </w:rPr>
        <w:t>p</w:t>
      </w:r>
      <w:r w:rsidR="00196BFD" w:rsidRPr="00B87854">
        <w:rPr>
          <w:rFonts w:asciiTheme="minorHAnsi" w:hAnsiTheme="minorHAnsi" w:cstheme="minorHAnsi"/>
          <w:sz w:val="22"/>
          <w:szCs w:val="22"/>
        </w:rPr>
        <w:t>ołączenia w ruchu międzystrefowym (międzymiastowym);</w:t>
      </w:r>
    </w:p>
    <w:p w14:paraId="35D03EF2" w14:textId="4B9D4AF1" w:rsidR="0029237A" w:rsidRPr="00B87854" w:rsidRDefault="0028168A" w:rsidP="007B3156">
      <w:pPr>
        <w:pStyle w:val="Akapitzlist"/>
        <w:numPr>
          <w:ilvl w:val="0"/>
          <w:numId w:val="22"/>
        </w:numPr>
        <w:jc w:val="both"/>
        <w:rPr>
          <w:rFonts w:asciiTheme="minorHAnsi" w:hAnsiTheme="minorHAnsi" w:cstheme="minorHAnsi"/>
          <w:sz w:val="22"/>
          <w:szCs w:val="22"/>
        </w:rPr>
      </w:pPr>
      <w:r w:rsidRPr="00B87854">
        <w:rPr>
          <w:rFonts w:asciiTheme="minorHAnsi" w:hAnsiTheme="minorHAnsi" w:cstheme="minorHAnsi"/>
          <w:sz w:val="22"/>
          <w:szCs w:val="22"/>
        </w:rPr>
        <w:t>p</w:t>
      </w:r>
      <w:r w:rsidR="00196BFD" w:rsidRPr="00B87854">
        <w:rPr>
          <w:rFonts w:asciiTheme="minorHAnsi" w:hAnsiTheme="minorHAnsi" w:cstheme="minorHAnsi"/>
          <w:sz w:val="22"/>
          <w:szCs w:val="22"/>
        </w:rPr>
        <w:t>ołączenia w ruchu komórkowym krajowym (ORANGE, Polkomtel, T-mobile);</w:t>
      </w:r>
    </w:p>
    <w:p w14:paraId="138E6DC2" w14:textId="77777777" w:rsidR="0029237A" w:rsidRPr="00B87854" w:rsidRDefault="0028168A" w:rsidP="007B3156">
      <w:pPr>
        <w:pStyle w:val="Akapitzlist"/>
        <w:numPr>
          <w:ilvl w:val="0"/>
          <w:numId w:val="22"/>
        </w:numPr>
        <w:jc w:val="both"/>
        <w:rPr>
          <w:rFonts w:asciiTheme="minorHAnsi" w:hAnsiTheme="minorHAnsi" w:cstheme="minorHAnsi"/>
          <w:sz w:val="22"/>
          <w:szCs w:val="22"/>
        </w:rPr>
      </w:pPr>
      <w:r w:rsidRPr="00B87854">
        <w:rPr>
          <w:rFonts w:asciiTheme="minorHAnsi" w:hAnsiTheme="minorHAnsi" w:cstheme="minorHAnsi"/>
          <w:sz w:val="22"/>
          <w:szCs w:val="22"/>
        </w:rPr>
        <w:t>p</w:t>
      </w:r>
      <w:r w:rsidR="00196BFD" w:rsidRPr="00B87854">
        <w:rPr>
          <w:rFonts w:asciiTheme="minorHAnsi" w:hAnsiTheme="minorHAnsi" w:cstheme="minorHAnsi"/>
          <w:sz w:val="22"/>
          <w:szCs w:val="22"/>
        </w:rPr>
        <w:t xml:space="preserve">ołączenia w ruchu komórkowym krajowym do pozostałych sieci, nie wymienionych w </w:t>
      </w:r>
      <w:r w:rsidR="00BC7922" w:rsidRPr="00B87854">
        <w:rPr>
          <w:rFonts w:asciiTheme="minorHAnsi" w:hAnsiTheme="minorHAnsi" w:cstheme="minorHAnsi"/>
          <w:sz w:val="22"/>
          <w:szCs w:val="22"/>
        </w:rPr>
        <w:t xml:space="preserve">  </w:t>
      </w:r>
      <w:r w:rsidR="00196BFD" w:rsidRPr="00B87854">
        <w:rPr>
          <w:rFonts w:asciiTheme="minorHAnsi" w:hAnsiTheme="minorHAnsi" w:cstheme="minorHAnsi"/>
          <w:sz w:val="22"/>
          <w:szCs w:val="22"/>
        </w:rPr>
        <w:t xml:space="preserve">pkt </w:t>
      </w:r>
      <w:proofErr w:type="spellStart"/>
      <w:r w:rsidR="00196BFD" w:rsidRPr="00B87854">
        <w:rPr>
          <w:rFonts w:asciiTheme="minorHAnsi" w:hAnsiTheme="minorHAnsi" w:cstheme="minorHAnsi"/>
          <w:sz w:val="22"/>
          <w:szCs w:val="22"/>
        </w:rPr>
        <w:t>j.w</w:t>
      </w:r>
      <w:proofErr w:type="spellEnd"/>
      <w:r w:rsidR="00196BFD" w:rsidRPr="00B87854">
        <w:rPr>
          <w:rFonts w:asciiTheme="minorHAnsi" w:hAnsiTheme="minorHAnsi" w:cstheme="minorHAnsi"/>
          <w:sz w:val="22"/>
          <w:szCs w:val="22"/>
        </w:rPr>
        <w:t>;</w:t>
      </w:r>
    </w:p>
    <w:p w14:paraId="7547F62D" w14:textId="5B545919" w:rsidR="0029237A" w:rsidRPr="00B87854" w:rsidRDefault="0028168A" w:rsidP="007B3156">
      <w:pPr>
        <w:pStyle w:val="Akapitzlist"/>
        <w:numPr>
          <w:ilvl w:val="0"/>
          <w:numId w:val="22"/>
        </w:numPr>
        <w:jc w:val="both"/>
        <w:rPr>
          <w:rFonts w:asciiTheme="minorHAnsi" w:hAnsiTheme="minorHAnsi" w:cstheme="minorHAnsi"/>
          <w:sz w:val="28"/>
          <w:szCs w:val="28"/>
        </w:rPr>
      </w:pPr>
      <w:r w:rsidRPr="00B87854">
        <w:rPr>
          <w:rFonts w:asciiTheme="minorHAnsi" w:hAnsiTheme="minorHAnsi" w:cstheme="minorHAnsi"/>
          <w:sz w:val="22"/>
          <w:szCs w:val="22"/>
        </w:rPr>
        <w:t>p</w:t>
      </w:r>
      <w:r w:rsidR="00196BFD" w:rsidRPr="00B87854">
        <w:rPr>
          <w:rFonts w:asciiTheme="minorHAnsi" w:hAnsiTheme="minorHAnsi" w:cstheme="minorHAnsi"/>
          <w:sz w:val="22"/>
          <w:szCs w:val="22"/>
        </w:rPr>
        <w:t xml:space="preserve">ołączenia w ruchu międzynarodowym </w:t>
      </w:r>
    </w:p>
    <w:p w14:paraId="5BDDFA78" w14:textId="77777777" w:rsidR="00F912D6" w:rsidRPr="001F6AD3" w:rsidRDefault="00F912D6" w:rsidP="00D13DEE">
      <w:pPr>
        <w:pStyle w:val="Akapitzlist"/>
        <w:ind w:firstLine="360"/>
        <w:rPr>
          <w:rFonts w:asciiTheme="minorHAnsi" w:hAnsiTheme="minorHAnsi" w:cstheme="minorHAnsi"/>
          <w:color w:val="C00000"/>
          <w:sz w:val="22"/>
          <w:szCs w:val="22"/>
        </w:rPr>
      </w:pPr>
    </w:p>
    <w:p w14:paraId="66267C4B" w14:textId="31B22A03" w:rsidR="009964C8" w:rsidRPr="00D13DEE" w:rsidRDefault="009964C8" w:rsidP="007B3156">
      <w:pPr>
        <w:pStyle w:val="Akapitzlist"/>
        <w:numPr>
          <w:ilvl w:val="1"/>
          <w:numId w:val="5"/>
        </w:numPr>
        <w:jc w:val="both"/>
        <w:rPr>
          <w:rFonts w:asciiTheme="minorHAnsi" w:hAnsiTheme="minorHAnsi" w:cstheme="minorHAnsi"/>
          <w:bCs/>
          <w:sz w:val="22"/>
          <w:szCs w:val="22"/>
        </w:rPr>
      </w:pPr>
      <w:r w:rsidRPr="00D13DEE">
        <w:rPr>
          <w:rFonts w:asciiTheme="minorHAnsi" w:hAnsiTheme="minorHAnsi" w:cstheme="minorHAnsi"/>
          <w:bCs/>
          <w:sz w:val="22"/>
          <w:szCs w:val="22"/>
        </w:rPr>
        <w:t>Zadania do wykonania w trakcie realizacji zamówienia:</w:t>
      </w:r>
    </w:p>
    <w:p w14:paraId="508D169E" w14:textId="51EF328D" w:rsidR="009964C8" w:rsidRPr="00D13DEE" w:rsidRDefault="009964C8" w:rsidP="001F6AD3">
      <w:pPr>
        <w:spacing w:after="0" w:line="240" w:lineRule="auto"/>
        <w:ind w:left="360"/>
        <w:jc w:val="both"/>
        <w:rPr>
          <w:rFonts w:asciiTheme="minorHAnsi" w:hAnsiTheme="minorHAnsi" w:cstheme="minorHAnsi"/>
        </w:rPr>
      </w:pPr>
      <w:r w:rsidRPr="00D13DEE">
        <w:rPr>
          <w:rFonts w:asciiTheme="minorHAnsi" w:hAnsiTheme="minorHAnsi" w:cstheme="minorHAnsi"/>
        </w:rPr>
        <w:t>Zamawiający w ramach realizacji zamówienia wymaga od Wykonawcy wykonania następujących elementów wchodzących w skład zamówienia:</w:t>
      </w:r>
    </w:p>
    <w:p w14:paraId="4FA98370" w14:textId="60733791" w:rsidR="009964C8" w:rsidRPr="00D13DEE" w:rsidRDefault="009964C8" w:rsidP="007B3156">
      <w:pPr>
        <w:pStyle w:val="Akapitzlist"/>
        <w:numPr>
          <w:ilvl w:val="0"/>
          <w:numId w:val="11"/>
        </w:numPr>
        <w:contextualSpacing/>
        <w:jc w:val="both"/>
        <w:rPr>
          <w:rFonts w:asciiTheme="minorHAnsi" w:hAnsiTheme="minorHAnsi" w:cstheme="minorHAnsi"/>
          <w:sz w:val="22"/>
          <w:szCs w:val="22"/>
        </w:rPr>
      </w:pPr>
      <w:r w:rsidRPr="00D13DEE">
        <w:rPr>
          <w:rFonts w:asciiTheme="minorHAnsi" w:hAnsiTheme="minorHAnsi" w:cstheme="minorHAnsi"/>
          <w:sz w:val="22"/>
          <w:szCs w:val="22"/>
        </w:rPr>
        <w:t>wykonanie przez Wykonawcę projektu technicznego systemu telefonii VoIP</w:t>
      </w:r>
      <w:r w:rsidR="001F6AD3">
        <w:rPr>
          <w:rFonts w:asciiTheme="minorHAnsi" w:hAnsiTheme="minorHAnsi" w:cstheme="minorHAnsi"/>
          <w:sz w:val="22"/>
          <w:szCs w:val="22"/>
        </w:rPr>
        <w:t>,</w:t>
      </w:r>
      <w:r w:rsidRPr="00D13DEE">
        <w:rPr>
          <w:rFonts w:asciiTheme="minorHAnsi" w:hAnsiTheme="minorHAnsi" w:cstheme="minorHAnsi"/>
          <w:sz w:val="22"/>
          <w:szCs w:val="22"/>
        </w:rPr>
        <w:t xml:space="preserve"> zwanego dalej „Systemem”  oraz  harmonogramu  realizacji  Systemu  (przed  rozpoczęciem wdrożenia Systemu dokumenty, o których mowa wyżej muszą być zatwierdzone przez Zamawiającego;</w:t>
      </w:r>
    </w:p>
    <w:p w14:paraId="32B3F8ED" w14:textId="7F6FCA57" w:rsidR="009964C8" w:rsidRPr="00D13DEE" w:rsidRDefault="009964C8" w:rsidP="007B3156">
      <w:pPr>
        <w:pStyle w:val="Akapitzlist"/>
        <w:numPr>
          <w:ilvl w:val="0"/>
          <w:numId w:val="11"/>
        </w:numPr>
        <w:contextualSpacing/>
        <w:jc w:val="both"/>
        <w:rPr>
          <w:rFonts w:asciiTheme="minorHAnsi" w:hAnsiTheme="minorHAnsi" w:cstheme="minorHAnsi"/>
          <w:sz w:val="22"/>
          <w:szCs w:val="22"/>
        </w:rPr>
      </w:pPr>
      <w:r w:rsidRPr="00D13DEE">
        <w:rPr>
          <w:rFonts w:asciiTheme="minorHAnsi" w:hAnsiTheme="minorHAnsi" w:cstheme="minorHAnsi"/>
          <w:sz w:val="22"/>
          <w:szCs w:val="22"/>
        </w:rPr>
        <w:t>przeprowadzenie testów działania uruchomionego systemu telefonii VoIP</w:t>
      </w:r>
      <w:r w:rsidR="00F912D6">
        <w:rPr>
          <w:rFonts w:asciiTheme="minorHAnsi" w:hAnsiTheme="minorHAnsi" w:cstheme="minorHAnsi"/>
          <w:sz w:val="22"/>
          <w:szCs w:val="22"/>
        </w:rPr>
        <w:t>;</w:t>
      </w:r>
    </w:p>
    <w:p w14:paraId="3D616FA5" w14:textId="1FC1A039" w:rsidR="009964C8" w:rsidRPr="00D13DEE" w:rsidRDefault="009964C8" w:rsidP="007B3156">
      <w:pPr>
        <w:pStyle w:val="Akapitzlist"/>
        <w:numPr>
          <w:ilvl w:val="0"/>
          <w:numId w:val="11"/>
        </w:numPr>
        <w:contextualSpacing/>
        <w:jc w:val="both"/>
        <w:rPr>
          <w:rFonts w:asciiTheme="minorHAnsi" w:hAnsiTheme="minorHAnsi" w:cstheme="minorHAnsi"/>
          <w:sz w:val="22"/>
          <w:szCs w:val="22"/>
        </w:rPr>
      </w:pPr>
      <w:r w:rsidRPr="00D13DEE">
        <w:rPr>
          <w:rFonts w:asciiTheme="minorHAnsi" w:hAnsiTheme="minorHAnsi" w:cstheme="minorHAnsi"/>
          <w:sz w:val="22"/>
          <w:szCs w:val="22"/>
        </w:rPr>
        <w:t>przeprowadzenie szkoleń wskazanych pracowników Zamawiającego</w:t>
      </w:r>
      <w:r w:rsidR="00F912D6">
        <w:rPr>
          <w:rFonts w:asciiTheme="minorHAnsi" w:hAnsiTheme="minorHAnsi" w:cstheme="minorHAnsi"/>
          <w:sz w:val="22"/>
          <w:szCs w:val="22"/>
        </w:rPr>
        <w:t>.</w:t>
      </w:r>
    </w:p>
    <w:p w14:paraId="4A71A64F" w14:textId="77777777" w:rsidR="009964C8" w:rsidRPr="00D13DEE" w:rsidRDefault="009964C8" w:rsidP="00D13DEE">
      <w:pPr>
        <w:pStyle w:val="Akapitzlist"/>
        <w:ind w:left="792"/>
        <w:jc w:val="both"/>
        <w:rPr>
          <w:rFonts w:asciiTheme="minorHAnsi" w:hAnsiTheme="minorHAnsi" w:cstheme="minorHAnsi"/>
          <w:bCs/>
          <w:sz w:val="22"/>
          <w:szCs w:val="22"/>
        </w:rPr>
      </w:pPr>
    </w:p>
    <w:p w14:paraId="44077EBF" w14:textId="26DA997B" w:rsidR="009964C8" w:rsidRPr="00D13DEE" w:rsidRDefault="00740925" w:rsidP="007B3156">
      <w:pPr>
        <w:pStyle w:val="Akapitzlist"/>
        <w:numPr>
          <w:ilvl w:val="1"/>
          <w:numId w:val="5"/>
        </w:numPr>
        <w:jc w:val="both"/>
        <w:rPr>
          <w:rFonts w:asciiTheme="minorHAnsi" w:hAnsiTheme="minorHAnsi" w:cstheme="minorHAnsi"/>
          <w:bCs/>
          <w:sz w:val="22"/>
          <w:szCs w:val="22"/>
        </w:rPr>
      </w:pPr>
      <w:r w:rsidRPr="00D13DEE">
        <w:rPr>
          <w:rFonts w:asciiTheme="minorHAnsi" w:hAnsiTheme="minorHAnsi" w:cstheme="minorHAnsi"/>
          <w:sz w:val="22"/>
          <w:szCs w:val="22"/>
        </w:rPr>
        <w:t>Założenia do zamówienia</w:t>
      </w:r>
    </w:p>
    <w:p w14:paraId="459F50B7" w14:textId="0DD575FF" w:rsidR="00D2098F" w:rsidRPr="00D13DEE" w:rsidRDefault="00D2098F" w:rsidP="007B3156">
      <w:pPr>
        <w:pStyle w:val="Akapitzlist"/>
        <w:numPr>
          <w:ilvl w:val="0"/>
          <w:numId w:val="13"/>
        </w:numPr>
        <w:contextualSpacing/>
        <w:jc w:val="both"/>
        <w:rPr>
          <w:rFonts w:asciiTheme="minorHAnsi" w:hAnsiTheme="minorHAnsi" w:cstheme="minorHAnsi"/>
          <w:sz w:val="22"/>
          <w:szCs w:val="22"/>
        </w:rPr>
      </w:pPr>
      <w:r w:rsidRPr="00D13DEE">
        <w:rPr>
          <w:rFonts w:asciiTheme="minorHAnsi" w:hAnsiTheme="minorHAnsi" w:cstheme="minorHAnsi"/>
          <w:sz w:val="22"/>
          <w:szCs w:val="22"/>
        </w:rPr>
        <w:t xml:space="preserve">System komunikacyjny musi zapewnić rozbudowę do minimum </w:t>
      </w:r>
      <w:r w:rsidR="00627BEA">
        <w:rPr>
          <w:rFonts w:asciiTheme="minorHAnsi" w:hAnsiTheme="minorHAnsi" w:cstheme="minorHAnsi"/>
          <w:sz w:val="22"/>
          <w:szCs w:val="22"/>
        </w:rPr>
        <w:t>600</w:t>
      </w:r>
      <w:r w:rsidRPr="00D13DEE">
        <w:rPr>
          <w:rFonts w:asciiTheme="minorHAnsi" w:hAnsiTheme="minorHAnsi" w:cstheme="minorHAnsi"/>
          <w:sz w:val="22"/>
          <w:szCs w:val="22"/>
        </w:rPr>
        <w:t xml:space="preserve"> użytkowników </w:t>
      </w:r>
      <w:r w:rsidR="00A41D9E">
        <w:rPr>
          <w:rFonts w:asciiTheme="minorHAnsi" w:hAnsiTheme="minorHAnsi" w:cstheme="minorHAnsi"/>
          <w:sz w:val="22"/>
          <w:szCs w:val="22"/>
        </w:rPr>
        <w:t>;</w:t>
      </w:r>
    </w:p>
    <w:p w14:paraId="1D506D55" w14:textId="77777777" w:rsidR="00521E3A" w:rsidRPr="00E61F99" w:rsidRDefault="00D2098F" w:rsidP="007B3156">
      <w:pPr>
        <w:pStyle w:val="Akapitzlist"/>
        <w:numPr>
          <w:ilvl w:val="0"/>
          <w:numId w:val="13"/>
        </w:numPr>
        <w:contextualSpacing/>
        <w:rPr>
          <w:rFonts w:asciiTheme="minorHAnsi" w:hAnsiTheme="minorHAnsi" w:cstheme="minorHAnsi"/>
          <w:sz w:val="22"/>
          <w:szCs w:val="22"/>
        </w:rPr>
      </w:pPr>
      <w:r w:rsidRPr="00E61F99">
        <w:rPr>
          <w:rFonts w:asciiTheme="minorHAnsi" w:hAnsiTheme="minorHAnsi" w:cstheme="minorHAnsi"/>
          <w:sz w:val="22"/>
          <w:szCs w:val="22"/>
        </w:rPr>
        <w:t>Zamawiający zapewni niezbędną do realizacji przedmiotu zamówienia infrastrukturę kablową;</w:t>
      </w:r>
    </w:p>
    <w:p w14:paraId="264FC4E7" w14:textId="27C337A8" w:rsidR="00521E3A" w:rsidRPr="00E61F99" w:rsidRDefault="00D2098F" w:rsidP="007B3156">
      <w:pPr>
        <w:pStyle w:val="Akapitzlist"/>
        <w:numPr>
          <w:ilvl w:val="0"/>
          <w:numId w:val="13"/>
        </w:numPr>
        <w:contextualSpacing/>
        <w:jc w:val="both"/>
        <w:rPr>
          <w:rFonts w:asciiTheme="minorHAnsi" w:hAnsiTheme="minorHAnsi" w:cstheme="minorHAnsi"/>
          <w:sz w:val="22"/>
          <w:szCs w:val="22"/>
        </w:rPr>
      </w:pPr>
      <w:r w:rsidRPr="00E61F99">
        <w:rPr>
          <w:rFonts w:asciiTheme="minorHAnsi" w:hAnsiTheme="minorHAnsi" w:cstheme="minorHAnsi"/>
          <w:sz w:val="22"/>
          <w:szCs w:val="22"/>
        </w:rPr>
        <w:t xml:space="preserve">Zamawiający wymaga, by dostarczone urządzenia były fabrycznie nowe, wyprodukowane nie wcześniej niż </w:t>
      </w:r>
      <w:r w:rsidR="00BE0449">
        <w:rPr>
          <w:rFonts w:asciiTheme="minorHAnsi" w:hAnsiTheme="minorHAnsi" w:cstheme="minorHAnsi"/>
          <w:sz w:val="22"/>
          <w:szCs w:val="22"/>
        </w:rPr>
        <w:t>12</w:t>
      </w:r>
      <w:r w:rsidRPr="00E61F99">
        <w:rPr>
          <w:rFonts w:asciiTheme="minorHAnsi" w:hAnsiTheme="minorHAnsi" w:cstheme="minorHAnsi"/>
          <w:sz w:val="22"/>
          <w:szCs w:val="22"/>
        </w:rPr>
        <w:t xml:space="preserve"> miesięcy przed ich dostarczeniem oraz by były nieużywane;</w:t>
      </w:r>
    </w:p>
    <w:p w14:paraId="679F3F22" w14:textId="4CE0219F" w:rsidR="00521E3A" w:rsidRPr="00E61F99" w:rsidRDefault="00D2098F" w:rsidP="007B3156">
      <w:pPr>
        <w:pStyle w:val="Akapitzlist"/>
        <w:numPr>
          <w:ilvl w:val="0"/>
          <w:numId w:val="13"/>
        </w:numPr>
        <w:contextualSpacing/>
        <w:jc w:val="both"/>
        <w:rPr>
          <w:rFonts w:asciiTheme="minorHAnsi" w:hAnsiTheme="minorHAnsi" w:cstheme="minorHAnsi"/>
          <w:sz w:val="22"/>
          <w:szCs w:val="22"/>
        </w:rPr>
      </w:pPr>
      <w:r w:rsidRPr="00E61F99">
        <w:rPr>
          <w:rFonts w:asciiTheme="minorHAnsi" w:hAnsiTheme="minorHAnsi" w:cstheme="minorHAnsi"/>
          <w:sz w:val="22"/>
          <w:szCs w:val="22"/>
        </w:rPr>
        <w:t>Zamawiający wymaga, aby wszystkie dostarczone urządzenia pochodziły z oficjalnego kanału dystrybucyjnego danego producenta, a serwis gwarancyjny był autoryzowany przez producenta urządzeń i oprogramowania oraz świadczony przez producenta lub autoryzowanych partnerów w centrach serwisowych na terenie Unii Europejskiej</w:t>
      </w:r>
      <w:r w:rsidR="00FE63D9">
        <w:rPr>
          <w:rFonts w:asciiTheme="minorHAnsi" w:hAnsiTheme="minorHAnsi" w:cstheme="minorHAnsi"/>
          <w:sz w:val="22"/>
          <w:szCs w:val="22"/>
        </w:rPr>
        <w:t>;</w:t>
      </w:r>
    </w:p>
    <w:p w14:paraId="1454FED1" w14:textId="30BD4224" w:rsidR="00740925" w:rsidRDefault="00D2098F" w:rsidP="007B3156">
      <w:pPr>
        <w:pStyle w:val="Akapitzlist"/>
        <w:numPr>
          <w:ilvl w:val="0"/>
          <w:numId w:val="13"/>
        </w:numPr>
        <w:contextualSpacing/>
        <w:rPr>
          <w:rFonts w:asciiTheme="minorHAnsi" w:hAnsiTheme="minorHAnsi" w:cstheme="minorHAnsi"/>
          <w:sz w:val="22"/>
          <w:szCs w:val="22"/>
        </w:rPr>
      </w:pPr>
      <w:r w:rsidRPr="00E61F99">
        <w:rPr>
          <w:rFonts w:asciiTheme="minorHAnsi" w:hAnsiTheme="minorHAnsi" w:cstheme="minorHAnsi"/>
          <w:sz w:val="22"/>
          <w:szCs w:val="22"/>
        </w:rPr>
        <w:t>System oparty o protokół min. SIP 2.0</w:t>
      </w:r>
    </w:p>
    <w:p w14:paraId="40B8B9CD" w14:textId="77777777" w:rsidR="000E5776" w:rsidRPr="00224722" w:rsidRDefault="000E5776" w:rsidP="000E5776">
      <w:pPr>
        <w:pStyle w:val="Akapitzlist"/>
        <w:ind w:left="720"/>
        <w:contextualSpacing/>
        <w:rPr>
          <w:rFonts w:asciiTheme="minorHAnsi" w:hAnsiTheme="minorHAnsi" w:cstheme="minorHAnsi"/>
          <w:color w:val="0070C0"/>
          <w:sz w:val="22"/>
          <w:szCs w:val="22"/>
        </w:rPr>
      </w:pPr>
    </w:p>
    <w:p w14:paraId="16185954" w14:textId="7F98AF96" w:rsidR="009964C8" w:rsidRPr="00FE63D9" w:rsidRDefault="000E5776" w:rsidP="007B3156">
      <w:pPr>
        <w:pStyle w:val="Akapitzlist"/>
        <w:numPr>
          <w:ilvl w:val="1"/>
          <w:numId w:val="5"/>
        </w:numPr>
        <w:jc w:val="both"/>
        <w:rPr>
          <w:rFonts w:asciiTheme="minorHAnsi" w:hAnsiTheme="minorHAnsi" w:cstheme="minorHAnsi"/>
          <w:bCs/>
          <w:sz w:val="22"/>
          <w:szCs w:val="22"/>
        </w:rPr>
      </w:pPr>
      <w:r w:rsidRPr="00FE63D9">
        <w:rPr>
          <w:rFonts w:asciiTheme="minorHAnsi" w:hAnsiTheme="minorHAnsi" w:cstheme="minorHAnsi"/>
          <w:sz w:val="22"/>
          <w:szCs w:val="22"/>
        </w:rPr>
        <w:t xml:space="preserve">Wymagania funkcjonalne </w:t>
      </w:r>
    </w:p>
    <w:p w14:paraId="42F0241D" w14:textId="77777777" w:rsidR="000B43F1" w:rsidRPr="00FE63D9" w:rsidRDefault="000B43F1" w:rsidP="00FE63D9">
      <w:pPr>
        <w:spacing w:after="0" w:line="240" w:lineRule="auto"/>
        <w:ind w:firstLine="360"/>
        <w:jc w:val="both"/>
        <w:rPr>
          <w:rFonts w:asciiTheme="minorHAnsi" w:hAnsiTheme="minorHAnsi" w:cstheme="minorHAnsi"/>
        </w:rPr>
      </w:pPr>
      <w:r w:rsidRPr="00FE63D9">
        <w:rPr>
          <w:rFonts w:asciiTheme="minorHAnsi" w:hAnsiTheme="minorHAnsi" w:cstheme="minorHAnsi"/>
        </w:rPr>
        <w:t>Zamawiający wymaga od dostarczonego Systemu spełnienia następujących wymagań:</w:t>
      </w:r>
    </w:p>
    <w:p w14:paraId="11A636CB" w14:textId="5A77363F"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serwer komunikacyjny obsługujący ruch telekomunikacyjny IP;</w:t>
      </w:r>
    </w:p>
    <w:p w14:paraId="3090BD73" w14:textId="79873AB1"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możliwość zakładania nieograniczonej liczby telekonferencji/pokoi konferencyjnych. Dowolna liczba użytkowników/każdy użytkownik/numer wewnętrzny może organizować konferencje. Możliwość podłączenia przynajmniej 100 uczestników telekonferencji</w:t>
      </w:r>
      <w:r w:rsidR="004C582F">
        <w:rPr>
          <w:rFonts w:asciiTheme="minorHAnsi" w:hAnsiTheme="minorHAnsi" w:cstheme="minorHAnsi"/>
          <w:sz w:val="22"/>
          <w:szCs w:val="22"/>
        </w:rPr>
        <w:t>;</w:t>
      </w:r>
      <w:r w:rsidRPr="00FE63D9">
        <w:rPr>
          <w:rFonts w:asciiTheme="minorHAnsi" w:hAnsiTheme="minorHAnsi" w:cstheme="minorHAnsi"/>
          <w:sz w:val="22"/>
          <w:szCs w:val="22"/>
        </w:rPr>
        <w:t xml:space="preserve"> </w:t>
      </w:r>
    </w:p>
    <w:p w14:paraId="3BC0A4FE" w14:textId="53E38A6A"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system powinien umożliwiać wykonanie funkcji interkomu tj. uruchomienie telefonów w zdefiniowanej grupie w trybie głośnomówiącym,</w:t>
      </w:r>
    </w:p>
    <w:p w14:paraId="6886714C" w14:textId="7777777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definiowane nagrywanie rozmów, dla wszystkich użytkowników;</w:t>
      </w:r>
    </w:p>
    <w:p w14:paraId="08B56653" w14:textId="7777777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możliwość analizy nagrań z dostępem przez przeglądarkę WWW, w szczególności: możliwość analizy długości nagrań, daty ich wykonania oraz numerów rozmówców w okresie, co najmniej 3 miesięcy;</w:t>
      </w:r>
    </w:p>
    <w:p w14:paraId="32233F57" w14:textId="7777777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billing połączeń odebranych oraz nieodebranych, taryfikacja i rozliczenia z możliwością rozliczeń grup użytkowników wg różnych planów/stawek rozliczeń.</w:t>
      </w:r>
    </w:p>
    <w:p w14:paraId="0D41C77F" w14:textId="7777777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system musi umożliwiać zarządzanie, diagnostykę oraz monitoring za pomocą aplikacji i dostępny przez przeglądarkę WWW;</w:t>
      </w:r>
    </w:p>
    <w:p w14:paraId="2F8F1347" w14:textId="7777777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centralne zarządzanie użytkownikami w ramach całego Systemu;</w:t>
      </w:r>
    </w:p>
    <w:p w14:paraId="35776E50" w14:textId="0CAAA397" w:rsidR="000B43F1"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Interaktywna obsługa osoby dzwoniącej (IVR), zapowiedzi głosowe - bez ograniczeń pod względem liczby aktywnych drzew zapowiedzi, jak również pod względem poziomów zagnieżdżeń w drzewie</w:t>
      </w:r>
      <w:r w:rsidR="004C582F">
        <w:rPr>
          <w:rFonts w:asciiTheme="minorHAnsi" w:hAnsiTheme="minorHAnsi" w:cstheme="minorHAnsi"/>
          <w:sz w:val="22"/>
          <w:szCs w:val="22"/>
        </w:rPr>
        <w:t>;</w:t>
      </w:r>
      <w:r w:rsidRPr="00FE63D9">
        <w:rPr>
          <w:rFonts w:asciiTheme="minorHAnsi" w:hAnsiTheme="minorHAnsi" w:cstheme="minorHAnsi"/>
          <w:sz w:val="22"/>
          <w:szCs w:val="22"/>
        </w:rPr>
        <w:t xml:space="preserve"> </w:t>
      </w:r>
    </w:p>
    <w:p w14:paraId="4AB55E73" w14:textId="3D4DDDD9" w:rsidR="000E5776" w:rsidRPr="00FE63D9"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 xml:space="preserve">funkcjonalność jak w CALL CENTER w tym kolejkowanie połączeń z kilkoma algorytmami pracy dla sprawnej obsługi dzwoniących (zgodnie z priorytetem, dzwoń u wszystkich, Losowo, </w:t>
      </w:r>
      <w:proofErr w:type="spellStart"/>
      <w:r w:rsidRPr="00FE63D9">
        <w:rPr>
          <w:rFonts w:asciiTheme="minorHAnsi" w:hAnsiTheme="minorHAnsi" w:cstheme="minorHAnsi"/>
          <w:sz w:val="22"/>
          <w:szCs w:val="22"/>
        </w:rPr>
        <w:t>Round</w:t>
      </w:r>
      <w:proofErr w:type="spellEnd"/>
      <w:r w:rsidRPr="00FE63D9">
        <w:rPr>
          <w:rFonts w:asciiTheme="minorHAnsi" w:hAnsiTheme="minorHAnsi" w:cstheme="minorHAnsi"/>
          <w:sz w:val="22"/>
          <w:szCs w:val="22"/>
        </w:rPr>
        <w:t xml:space="preserve"> </w:t>
      </w:r>
      <w:r w:rsidRPr="00FE63D9">
        <w:rPr>
          <w:rFonts w:asciiTheme="minorHAnsi" w:hAnsiTheme="minorHAnsi" w:cstheme="minorHAnsi"/>
          <w:sz w:val="22"/>
          <w:szCs w:val="22"/>
        </w:rPr>
        <w:lastRenderedPageBreak/>
        <w:t>Robin, Najdłużej oczekujący, najkrócej rozmawiający, Najmniej połączeń odebranych, Losowo trójkami</w:t>
      </w:r>
      <w:r w:rsidR="004C582F">
        <w:rPr>
          <w:rFonts w:asciiTheme="minorHAnsi" w:hAnsiTheme="minorHAnsi" w:cstheme="minorHAnsi"/>
          <w:sz w:val="22"/>
          <w:szCs w:val="22"/>
        </w:rPr>
        <w:t>;</w:t>
      </w:r>
    </w:p>
    <w:p w14:paraId="35C614DD" w14:textId="10955AE8"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FE63D9">
        <w:rPr>
          <w:rFonts w:asciiTheme="minorHAnsi" w:hAnsiTheme="minorHAnsi" w:cstheme="minorHAnsi"/>
          <w:sz w:val="22"/>
          <w:szCs w:val="22"/>
        </w:rPr>
        <w:t xml:space="preserve">trójkami zgodnie z priorytetem, na podstawie zdefiniowanego poziomu umiejętności). Status menedżera - </w:t>
      </w:r>
      <w:proofErr w:type="spellStart"/>
      <w:r w:rsidRPr="00FE63D9">
        <w:rPr>
          <w:rFonts w:asciiTheme="minorHAnsi" w:hAnsiTheme="minorHAnsi" w:cstheme="minorHAnsi"/>
          <w:sz w:val="22"/>
          <w:szCs w:val="22"/>
        </w:rPr>
        <w:t>supervisor'a</w:t>
      </w:r>
      <w:proofErr w:type="spellEnd"/>
      <w:r w:rsidRPr="00FE63D9">
        <w:rPr>
          <w:rFonts w:asciiTheme="minorHAnsi" w:hAnsiTheme="minorHAnsi" w:cstheme="minorHAnsi"/>
          <w:sz w:val="22"/>
          <w:szCs w:val="22"/>
        </w:rPr>
        <w:t xml:space="preserve"> (możliwość zarządzania grupą konsultantów - status połączeń obsługiwane i obsłużone, wyświetlanie alertów z przekroczonym SLA kolejki, możliwość wejścia na rozmowę, szepnięcia do ucha konsultanta, przejęcia rozmowy, </w:t>
      </w:r>
      <w:proofErr w:type="spellStart"/>
      <w:r w:rsidRPr="00FE63D9">
        <w:rPr>
          <w:rFonts w:asciiTheme="minorHAnsi" w:hAnsiTheme="minorHAnsi" w:cstheme="minorHAnsi"/>
          <w:sz w:val="22"/>
          <w:szCs w:val="22"/>
        </w:rPr>
        <w:t>call</w:t>
      </w:r>
      <w:proofErr w:type="spellEnd"/>
      <w:r w:rsidRPr="00FE63D9">
        <w:rPr>
          <w:rFonts w:asciiTheme="minorHAnsi" w:hAnsiTheme="minorHAnsi" w:cstheme="minorHAnsi"/>
          <w:sz w:val="22"/>
          <w:szCs w:val="22"/>
        </w:rPr>
        <w:t xml:space="preserve"> </w:t>
      </w:r>
      <w:proofErr w:type="spellStart"/>
      <w:r w:rsidRPr="00FE63D9">
        <w:rPr>
          <w:rFonts w:asciiTheme="minorHAnsi" w:hAnsiTheme="minorHAnsi" w:cstheme="minorHAnsi"/>
          <w:sz w:val="22"/>
          <w:szCs w:val="22"/>
        </w:rPr>
        <w:t>back</w:t>
      </w:r>
      <w:proofErr w:type="spellEnd"/>
      <w:r w:rsidRPr="00FE63D9">
        <w:rPr>
          <w:rFonts w:asciiTheme="minorHAnsi" w:hAnsiTheme="minorHAnsi" w:cstheme="minorHAnsi"/>
          <w:sz w:val="22"/>
          <w:szCs w:val="22"/>
        </w:rPr>
        <w:t xml:space="preserve"> etc.). </w:t>
      </w:r>
      <w:proofErr w:type="spellStart"/>
      <w:r w:rsidRPr="00FE63D9">
        <w:rPr>
          <w:rFonts w:asciiTheme="minorHAnsi" w:hAnsiTheme="minorHAnsi" w:cstheme="minorHAnsi"/>
          <w:sz w:val="22"/>
          <w:szCs w:val="22"/>
        </w:rPr>
        <w:t>Wallboard</w:t>
      </w:r>
      <w:proofErr w:type="spellEnd"/>
      <w:r w:rsidRPr="00FE63D9">
        <w:rPr>
          <w:rFonts w:asciiTheme="minorHAnsi" w:hAnsiTheme="minorHAnsi" w:cstheme="minorHAnsi"/>
          <w:sz w:val="22"/>
          <w:szCs w:val="22"/>
        </w:rPr>
        <w:t xml:space="preserve"> </w:t>
      </w:r>
      <w:r w:rsidRPr="00223624">
        <w:rPr>
          <w:rFonts w:asciiTheme="minorHAnsi" w:hAnsiTheme="minorHAnsi" w:cstheme="minorHAnsi"/>
          <w:sz w:val="22"/>
          <w:szCs w:val="22"/>
        </w:rPr>
        <w:t>umożliwiający prezentację statystyk, na ekranach/bilbordach. Algorytmy pracy zostaną ustalone z Zamawiającym w toku prowadzonych prac wdrożeniowych</w:t>
      </w:r>
      <w:r w:rsidR="00223624" w:rsidRPr="00223624">
        <w:rPr>
          <w:rFonts w:asciiTheme="minorHAnsi" w:hAnsiTheme="minorHAnsi" w:cstheme="minorHAnsi"/>
          <w:sz w:val="22"/>
          <w:szCs w:val="22"/>
        </w:rPr>
        <w:t>;</w:t>
      </w:r>
    </w:p>
    <w:p w14:paraId="0B1B3815"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funkcjonalność zawieszenia połączenia (HOLD);</w:t>
      </w:r>
    </w:p>
    <w:p w14:paraId="2E433048"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funkcjonalność przekierowania połączenia;</w:t>
      </w:r>
    </w:p>
    <w:p w14:paraId="62A00BE7"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identyfikacja połączeń przychodzących z imienia, nazwiska i nazwy firmy;</w:t>
      </w:r>
    </w:p>
    <w:p w14:paraId="30F57D47"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obsługa połączeń oczekujących;</w:t>
      </w:r>
    </w:p>
    <w:p w14:paraId="54D3D6E5"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funkcjonalność połączeń sekretarsko-dyrektorskich;</w:t>
      </w:r>
    </w:p>
    <w:p w14:paraId="5DE801AE" w14:textId="77777777" w:rsidR="000B43F1" w:rsidRPr="00223624" w:rsidRDefault="000B43F1" w:rsidP="007B3156">
      <w:pPr>
        <w:pStyle w:val="Akapitzlist"/>
        <w:numPr>
          <w:ilvl w:val="0"/>
          <w:numId w:val="12"/>
        </w:numPr>
        <w:contextualSpacing/>
        <w:rPr>
          <w:rFonts w:asciiTheme="minorHAnsi" w:hAnsiTheme="minorHAnsi" w:cstheme="minorHAnsi"/>
          <w:sz w:val="22"/>
          <w:szCs w:val="22"/>
        </w:rPr>
      </w:pPr>
      <w:r w:rsidRPr="00223624">
        <w:rPr>
          <w:rFonts w:asciiTheme="minorHAnsi" w:hAnsiTheme="minorHAnsi" w:cstheme="minorHAnsi"/>
          <w:sz w:val="22"/>
          <w:szCs w:val="22"/>
        </w:rPr>
        <w:t>obsługa klawiszy szybkiego wybierania numerów;</w:t>
      </w:r>
    </w:p>
    <w:p w14:paraId="28955F08" w14:textId="41DBFCDD"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funkcjonalność przekazania połączeń, gdy: abonent rozmawia, nie odbiera telefonu lub numer jest niezarejestrowany</w:t>
      </w:r>
      <w:r w:rsidR="00BF278E">
        <w:rPr>
          <w:rFonts w:asciiTheme="minorHAnsi" w:hAnsiTheme="minorHAnsi" w:cstheme="minorHAnsi"/>
          <w:sz w:val="22"/>
          <w:szCs w:val="22"/>
        </w:rPr>
        <w:t>;</w:t>
      </w:r>
    </w:p>
    <w:p w14:paraId="056B8230" w14:textId="0D80178A" w:rsidR="000B43F1" w:rsidRPr="00223624" w:rsidRDefault="00627BEA"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m</w:t>
      </w:r>
      <w:r w:rsidR="000B43F1" w:rsidRPr="00223624">
        <w:rPr>
          <w:rFonts w:asciiTheme="minorHAnsi" w:hAnsiTheme="minorHAnsi" w:cstheme="minorHAnsi"/>
          <w:sz w:val="22"/>
          <w:szCs w:val="22"/>
        </w:rPr>
        <w:t>ożliwość przekierowania na dowolny numer wewnętrzny systemu lub dowolną usługę centrali oraz na dowolny numer zewnętrzny komórkowy lub stacjonarny</w:t>
      </w:r>
      <w:r w:rsidR="00BF278E">
        <w:rPr>
          <w:rFonts w:asciiTheme="minorHAnsi" w:hAnsiTheme="minorHAnsi" w:cstheme="minorHAnsi"/>
          <w:sz w:val="22"/>
          <w:szCs w:val="22"/>
        </w:rPr>
        <w:t>;</w:t>
      </w:r>
    </w:p>
    <w:p w14:paraId="086E1B78" w14:textId="7084AF5B"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funkcjonalność przechwytywania połączeń</w:t>
      </w:r>
      <w:r w:rsidR="00BF278E">
        <w:rPr>
          <w:rFonts w:asciiTheme="minorHAnsi" w:hAnsiTheme="minorHAnsi" w:cstheme="minorHAnsi"/>
          <w:sz w:val="22"/>
          <w:szCs w:val="22"/>
        </w:rPr>
        <w:t>;</w:t>
      </w:r>
    </w:p>
    <w:p w14:paraId="03208EA2" w14:textId="77777777"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funkcjonalność obsługi recepcji;</w:t>
      </w:r>
    </w:p>
    <w:p w14:paraId="130C8DA2" w14:textId="77777777"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systemowa książka telefoniczna;</w:t>
      </w:r>
    </w:p>
    <w:p w14:paraId="63A23CD8" w14:textId="4AF56151" w:rsidR="000B43F1" w:rsidRPr="00223624" w:rsidRDefault="00627BEA"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h</w:t>
      </w:r>
      <w:r w:rsidR="000B43F1" w:rsidRPr="00223624">
        <w:rPr>
          <w:rFonts w:asciiTheme="minorHAnsi" w:hAnsiTheme="minorHAnsi" w:cstheme="minorHAnsi"/>
          <w:sz w:val="22"/>
          <w:szCs w:val="22"/>
        </w:rPr>
        <w:t xml:space="preserve">istoria połączeń, dostępna w systemie, jak i na aplikacjach, </w:t>
      </w:r>
      <w:proofErr w:type="spellStart"/>
      <w:r w:rsidR="000B43F1" w:rsidRPr="00223624">
        <w:rPr>
          <w:rFonts w:asciiTheme="minorHAnsi" w:hAnsiTheme="minorHAnsi" w:cstheme="minorHAnsi"/>
          <w:sz w:val="22"/>
          <w:szCs w:val="22"/>
        </w:rPr>
        <w:t>webclientach</w:t>
      </w:r>
      <w:proofErr w:type="spellEnd"/>
      <w:r w:rsidR="000B43F1" w:rsidRPr="00223624">
        <w:rPr>
          <w:rFonts w:asciiTheme="minorHAnsi" w:hAnsiTheme="minorHAnsi" w:cstheme="minorHAnsi"/>
          <w:sz w:val="22"/>
          <w:szCs w:val="22"/>
        </w:rPr>
        <w:t>, telefonach użytkowników. Podgląd z podziałem na połączenia wszystkie, wybiera, odebrane, nieodebrane, porzucone w kolejce</w:t>
      </w:r>
      <w:r w:rsidR="00BF278E">
        <w:rPr>
          <w:rFonts w:asciiTheme="minorHAnsi" w:hAnsiTheme="minorHAnsi" w:cstheme="minorHAnsi"/>
          <w:sz w:val="22"/>
          <w:szCs w:val="22"/>
        </w:rPr>
        <w:t>;</w:t>
      </w:r>
      <w:r w:rsidR="000B43F1" w:rsidRPr="00223624">
        <w:rPr>
          <w:rFonts w:asciiTheme="minorHAnsi" w:hAnsiTheme="minorHAnsi" w:cstheme="minorHAnsi"/>
          <w:sz w:val="22"/>
          <w:szCs w:val="22"/>
        </w:rPr>
        <w:t xml:space="preserve"> </w:t>
      </w:r>
    </w:p>
    <w:p w14:paraId="620515C4" w14:textId="14D5AB5C"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powiadomienie mailowe o nieodebranym połączeniu</w:t>
      </w:r>
      <w:r w:rsidR="00BF278E">
        <w:rPr>
          <w:rFonts w:asciiTheme="minorHAnsi" w:hAnsiTheme="minorHAnsi" w:cstheme="minorHAnsi"/>
          <w:sz w:val="22"/>
          <w:szCs w:val="22"/>
        </w:rPr>
        <w:t>;</w:t>
      </w:r>
    </w:p>
    <w:p w14:paraId="7820DE3C" w14:textId="3E685C25" w:rsidR="000B43F1" w:rsidRPr="00223624" w:rsidRDefault="00627BEA"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f</w:t>
      </w:r>
      <w:r w:rsidR="000B43F1" w:rsidRPr="00223624">
        <w:rPr>
          <w:rFonts w:asciiTheme="minorHAnsi" w:hAnsiTheme="minorHAnsi" w:cstheme="minorHAnsi"/>
          <w:sz w:val="22"/>
          <w:szCs w:val="22"/>
        </w:rPr>
        <w:t>unkcja obsługi poczty głosowej dla każdego numeru wewnętrznego. Również z skierowaniem nagrania na maila oraz z możliwością transkrypcji nagrania na tekst</w:t>
      </w:r>
      <w:r w:rsidR="00BF278E">
        <w:rPr>
          <w:rFonts w:asciiTheme="minorHAnsi" w:hAnsiTheme="minorHAnsi" w:cstheme="minorHAnsi"/>
          <w:sz w:val="22"/>
          <w:szCs w:val="22"/>
        </w:rPr>
        <w:t>;</w:t>
      </w:r>
    </w:p>
    <w:p w14:paraId="1FFAA26E" w14:textId="7E2C05E0"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dostępna integracja z wykorzystaniem styku API</w:t>
      </w:r>
      <w:r w:rsidR="00BF278E">
        <w:rPr>
          <w:rFonts w:asciiTheme="minorHAnsi" w:hAnsiTheme="minorHAnsi" w:cstheme="minorHAnsi"/>
          <w:sz w:val="22"/>
          <w:szCs w:val="22"/>
        </w:rPr>
        <w:t>;</w:t>
      </w:r>
    </w:p>
    <w:p w14:paraId="6D360889" w14:textId="79EA5383"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dedykowanej aplikacji na komputerach z systemem operacyjnym MS Windows 7 lub nowszym – z dedykowanym numerem wewnętrznym</w:t>
      </w:r>
      <w:r w:rsidR="00BF278E">
        <w:rPr>
          <w:rFonts w:asciiTheme="minorHAnsi" w:hAnsiTheme="minorHAnsi" w:cstheme="minorHAnsi"/>
          <w:sz w:val="22"/>
          <w:szCs w:val="22"/>
        </w:rPr>
        <w:t>;</w:t>
      </w:r>
    </w:p>
    <w:p w14:paraId="4CF260E9" w14:textId="77777777"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dedykowanej aplikacji na telefony komórkowe z systemami operacyjnymi: Android,</w:t>
      </w:r>
    </w:p>
    <w:p w14:paraId="097CAF47" w14:textId="2D92D395" w:rsidR="000B43F1" w:rsidRPr="00223624" w:rsidRDefault="000B43F1" w:rsidP="00223624">
      <w:pPr>
        <w:pStyle w:val="Akapitzlist"/>
        <w:jc w:val="both"/>
        <w:rPr>
          <w:rFonts w:asciiTheme="minorHAnsi" w:hAnsiTheme="minorHAnsi" w:cstheme="minorHAnsi"/>
          <w:sz w:val="22"/>
          <w:szCs w:val="22"/>
        </w:rPr>
      </w:pPr>
      <w:r w:rsidRPr="00223624">
        <w:rPr>
          <w:rFonts w:asciiTheme="minorHAnsi" w:hAnsiTheme="minorHAnsi" w:cstheme="minorHAnsi"/>
          <w:sz w:val="22"/>
          <w:szCs w:val="22"/>
        </w:rPr>
        <w:t>iOS – z dedykowanym numerem wewnętrznym</w:t>
      </w:r>
      <w:r w:rsidR="00BF278E">
        <w:rPr>
          <w:rFonts w:asciiTheme="minorHAnsi" w:hAnsiTheme="minorHAnsi" w:cstheme="minorHAnsi"/>
          <w:sz w:val="22"/>
          <w:szCs w:val="22"/>
        </w:rPr>
        <w:t>;</w:t>
      </w:r>
    </w:p>
    <w:p w14:paraId="0F5CE819" w14:textId="4A658363"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 xml:space="preserve">dedykowany dostęp do swojego konta/numeru wewnętrznego przez </w:t>
      </w:r>
      <w:proofErr w:type="spellStart"/>
      <w:r w:rsidRPr="00223624">
        <w:rPr>
          <w:rFonts w:asciiTheme="minorHAnsi" w:hAnsiTheme="minorHAnsi" w:cstheme="minorHAnsi"/>
          <w:sz w:val="22"/>
          <w:szCs w:val="22"/>
        </w:rPr>
        <w:t>webclienta</w:t>
      </w:r>
      <w:proofErr w:type="spellEnd"/>
      <w:r w:rsidRPr="00223624">
        <w:rPr>
          <w:rFonts w:asciiTheme="minorHAnsi" w:hAnsiTheme="minorHAnsi" w:cstheme="minorHAnsi"/>
          <w:sz w:val="22"/>
          <w:szCs w:val="22"/>
        </w:rPr>
        <w:t>, z zachowaniem wszystkich funkcji aplikacji klienckiej</w:t>
      </w:r>
      <w:r w:rsidR="00BF278E">
        <w:rPr>
          <w:rFonts w:asciiTheme="minorHAnsi" w:hAnsiTheme="minorHAnsi" w:cstheme="minorHAnsi"/>
          <w:sz w:val="22"/>
          <w:szCs w:val="22"/>
        </w:rPr>
        <w:t>;</w:t>
      </w:r>
      <w:r w:rsidRPr="00223624">
        <w:rPr>
          <w:rFonts w:asciiTheme="minorHAnsi" w:hAnsiTheme="minorHAnsi" w:cstheme="minorHAnsi"/>
          <w:sz w:val="22"/>
          <w:szCs w:val="22"/>
        </w:rPr>
        <w:t xml:space="preserve"> </w:t>
      </w:r>
    </w:p>
    <w:p w14:paraId="7A40CE7C" w14:textId="5C8F1E18" w:rsidR="000B43F1" w:rsidRPr="00A81880" w:rsidRDefault="00627BEA"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m</w:t>
      </w:r>
      <w:r w:rsidR="000B43F1" w:rsidRPr="00223624">
        <w:rPr>
          <w:rFonts w:asciiTheme="minorHAnsi" w:hAnsiTheme="minorHAnsi" w:cstheme="minorHAnsi"/>
          <w:sz w:val="22"/>
          <w:szCs w:val="22"/>
        </w:rPr>
        <w:t xml:space="preserve">ożliwość instalacji </w:t>
      </w:r>
      <w:r w:rsidR="000B43F1" w:rsidRPr="00A81880">
        <w:rPr>
          <w:rFonts w:asciiTheme="minorHAnsi" w:hAnsiTheme="minorHAnsi" w:cstheme="minorHAnsi"/>
          <w:sz w:val="22"/>
          <w:szCs w:val="22"/>
        </w:rPr>
        <w:t>wtyczki do przeglądarki chrome umożliwiającej wykonywanie połączeń telefonicznych ze swojego numeru wewnętrznego</w:t>
      </w:r>
      <w:r w:rsidR="00BF278E" w:rsidRPr="00A81880">
        <w:rPr>
          <w:rFonts w:asciiTheme="minorHAnsi" w:hAnsiTheme="minorHAnsi" w:cstheme="minorHAnsi"/>
          <w:sz w:val="22"/>
          <w:szCs w:val="22"/>
        </w:rPr>
        <w:t>;</w:t>
      </w:r>
      <w:r w:rsidR="000B43F1" w:rsidRPr="00A81880">
        <w:rPr>
          <w:rFonts w:asciiTheme="minorHAnsi" w:hAnsiTheme="minorHAnsi" w:cstheme="minorHAnsi"/>
          <w:sz w:val="22"/>
          <w:szCs w:val="22"/>
        </w:rPr>
        <w:t xml:space="preserve"> </w:t>
      </w:r>
    </w:p>
    <w:p w14:paraId="2D3DA112" w14:textId="07FE8C0A" w:rsidR="000B43F1" w:rsidRPr="00A81880" w:rsidRDefault="000B43F1" w:rsidP="007B3156">
      <w:pPr>
        <w:pStyle w:val="Akapitzlist"/>
        <w:numPr>
          <w:ilvl w:val="0"/>
          <w:numId w:val="12"/>
        </w:numPr>
        <w:contextualSpacing/>
        <w:jc w:val="both"/>
        <w:rPr>
          <w:rFonts w:asciiTheme="minorHAnsi" w:hAnsiTheme="minorHAnsi" w:cstheme="minorHAnsi"/>
          <w:sz w:val="22"/>
          <w:szCs w:val="22"/>
        </w:rPr>
      </w:pPr>
      <w:r w:rsidRPr="00A81880">
        <w:rPr>
          <w:rFonts w:asciiTheme="minorHAnsi" w:hAnsiTheme="minorHAnsi" w:cstheme="minorHAnsi"/>
          <w:sz w:val="22"/>
          <w:szCs w:val="22"/>
        </w:rPr>
        <w:t>automatyczny system zarządzania/restartu/aktualizacji oprogramowania dla</w:t>
      </w:r>
      <w:r w:rsidR="00A81880" w:rsidRPr="00A81880">
        <w:rPr>
          <w:rFonts w:asciiTheme="minorHAnsi" w:hAnsiTheme="minorHAnsi" w:cstheme="minorHAnsi"/>
          <w:sz w:val="22"/>
          <w:szCs w:val="22"/>
        </w:rPr>
        <w:t xml:space="preserve"> </w:t>
      </w:r>
      <w:r w:rsidRPr="00A81880">
        <w:rPr>
          <w:rFonts w:asciiTheme="minorHAnsi" w:hAnsiTheme="minorHAnsi" w:cstheme="minorHAnsi"/>
          <w:sz w:val="22"/>
          <w:szCs w:val="22"/>
        </w:rPr>
        <w:t>aparatów telefonicznych (</w:t>
      </w:r>
      <w:proofErr w:type="spellStart"/>
      <w:r w:rsidRPr="00A81880">
        <w:rPr>
          <w:rFonts w:asciiTheme="minorHAnsi" w:hAnsiTheme="minorHAnsi" w:cstheme="minorHAnsi"/>
          <w:sz w:val="22"/>
          <w:szCs w:val="22"/>
        </w:rPr>
        <w:t>Plug&amp;Play</w:t>
      </w:r>
      <w:proofErr w:type="spellEnd"/>
      <w:r w:rsidRPr="00A81880">
        <w:rPr>
          <w:rFonts w:asciiTheme="minorHAnsi" w:hAnsiTheme="minorHAnsi" w:cstheme="minorHAnsi"/>
          <w:sz w:val="22"/>
          <w:szCs w:val="22"/>
        </w:rPr>
        <w:t xml:space="preserve"> </w:t>
      </w:r>
      <w:proofErr w:type="spellStart"/>
      <w:r w:rsidRPr="00A81880">
        <w:rPr>
          <w:rFonts w:asciiTheme="minorHAnsi" w:hAnsiTheme="minorHAnsi" w:cstheme="minorHAnsi"/>
          <w:sz w:val="22"/>
          <w:szCs w:val="22"/>
        </w:rPr>
        <w:t>Provisioning</w:t>
      </w:r>
      <w:proofErr w:type="spellEnd"/>
      <w:r w:rsidRPr="00A81880">
        <w:rPr>
          <w:rFonts w:asciiTheme="minorHAnsi" w:hAnsiTheme="minorHAnsi" w:cstheme="minorHAnsi"/>
          <w:sz w:val="22"/>
          <w:szCs w:val="22"/>
        </w:rPr>
        <w:t>)</w:t>
      </w:r>
      <w:r w:rsidR="00A81880">
        <w:rPr>
          <w:rFonts w:asciiTheme="minorHAnsi" w:hAnsiTheme="minorHAnsi" w:cstheme="minorHAnsi"/>
          <w:sz w:val="22"/>
          <w:szCs w:val="22"/>
        </w:rPr>
        <w:t>;</w:t>
      </w:r>
    </w:p>
    <w:p w14:paraId="3058EE55" w14:textId="32655DF5" w:rsidR="000B43F1" w:rsidRPr="00A81880" w:rsidRDefault="000B43F1" w:rsidP="007B3156">
      <w:pPr>
        <w:pStyle w:val="Akapitzlist"/>
        <w:numPr>
          <w:ilvl w:val="0"/>
          <w:numId w:val="12"/>
        </w:numPr>
        <w:contextualSpacing/>
        <w:jc w:val="both"/>
        <w:rPr>
          <w:rFonts w:asciiTheme="minorHAnsi" w:hAnsiTheme="minorHAnsi" w:cstheme="minorHAnsi"/>
          <w:sz w:val="22"/>
          <w:szCs w:val="22"/>
        </w:rPr>
      </w:pPr>
      <w:r w:rsidRPr="00A81880">
        <w:rPr>
          <w:rFonts w:asciiTheme="minorHAnsi" w:hAnsiTheme="minorHAnsi" w:cstheme="minorHAnsi"/>
          <w:sz w:val="22"/>
          <w:szCs w:val="22"/>
        </w:rPr>
        <w:t>statusy obecności użytkowników w oddziale i oddziałach (dostępny / niedostępny / zajęty / urlop / poza biurem) - możliwość definiowania opisów</w:t>
      </w:r>
      <w:r w:rsidR="00A81880">
        <w:rPr>
          <w:rFonts w:asciiTheme="minorHAnsi" w:hAnsiTheme="minorHAnsi" w:cstheme="minorHAnsi"/>
          <w:sz w:val="22"/>
          <w:szCs w:val="22"/>
        </w:rPr>
        <w:t>;</w:t>
      </w:r>
    </w:p>
    <w:p w14:paraId="5EBBEE98" w14:textId="18F692D7" w:rsidR="000B43F1" w:rsidRPr="00223624" w:rsidRDefault="00627BEA"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i</w:t>
      </w:r>
      <w:r w:rsidR="000B43F1" w:rsidRPr="00A81880">
        <w:rPr>
          <w:rFonts w:asciiTheme="minorHAnsi" w:hAnsiTheme="minorHAnsi" w:cstheme="minorHAnsi"/>
          <w:sz w:val="22"/>
          <w:szCs w:val="22"/>
        </w:rPr>
        <w:t>nformacja o zajętości użytkownika – prezentowanie</w:t>
      </w:r>
      <w:r w:rsidR="000B43F1" w:rsidRPr="00223624">
        <w:rPr>
          <w:rFonts w:asciiTheme="minorHAnsi" w:hAnsiTheme="minorHAnsi" w:cstheme="minorHAnsi"/>
          <w:sz w:val="22"/>
          <w:szCs w:val="22"/>
        </w:rPr>
        <w:t xml:space="preserve"> obecności</w:t>
      </w:r>
      <w:r w:rsidR="00A81880">
        <w:rPr>
          <w:rFonts w:asciiTheme="minorHAnsi" w:hAnsiTheme="minorHAnsi" w:cstheme="minorHAnsi"/>
          <w:sz w:val="22"/>
          <w:szCs w:val="22"/>
        </w:rPr>
        <w:t>;</w:t>
      </w:r>
    </w:p>
    <w:p w14:paraId="6ABD3481" w14:textId="21352BFF" w:rsidR="000B43F1" w:rsidRPr="00223624" w:rsidRDefault="000B43F1" w:rsidP="007B3156">
      <w:pPr>
        <w:pStyle w:val="Akapitzlist"/>
        <w:numPr>
          <w:ilvl w:val="0"/>
          <w:numId w:val="12"/>
        </w:numPr>
        <w:contextualSpacing/>
        <w:jc w:val="both"/>
        <w:rPr>
          <w:rFonts w:asciiTheme="minorHAnsi" w:hAnsiTheme="minorHAnsi" w:cstheme="minorHAnsi"/>
          <w:sz w:val="22"/>
          <w:szCs w:val="22"/>
        </w:rPr>
      </w:pPr>
      <w:r w:rsidRPr="00223624">
        <w:rPr>
          <w:rFonts w:asciiTheme="minorHAnsi" w:hAnsiTheme="minorHAnsi" w:cstheme="minorHAnsi"/>
          <w:sz w:val="22"/>
          <w:szCs w:val="22"/>
        </w:rPr>
        <w:t xml:space="preserve">wideokonferencje (web </w:t>
      </w:r>
      <w:proofErr w:type="spellStart"/>
      <w:r w:rsidRPr="00223624">
        <w:rPr>
          <w:rFonts w:asciiTheme="minorHAnsi" w:hAnsiTheme="minorHAnsi" w:cstheme="minorHAnsi"/>
          <w:sz w:val="22"/>
          <w:szCs w:val="22"/>
        </w:rPr>
        <w:t>meeting</w:t>
      </w:r>
      <w:proofErr w:type="spellEnd"/>
      <w:r w:rsidRPr="00223624">
        <w:rPr>
          <w:rFonts w:asciiTheme="minorHAnsi" w:hAnsiTheme="minorHAnsi" w:cstheme="minorHAnsi"/>
          <w:sz w:val="22"/>
          <w:szCs w:val="22"/>
        </w:rPr>
        <w:t xml:space="preserve">) z możliwością nagrania konferencji, współdzieleniem prezentacji, ekranu, pulpitu. Możliwość konfiguracji kilku prezenterów. Współdzielenie i pisanie po dokumencie typu pdf.  Mostek wideokonferencyjny bez ograniczenia pod względem liczby pokoi konferencyjnych. Możliwość podłączenia jednocześnie do </w:t>
      </w:r>
      <w:r w:rsidR="00967908" w:rsidRPr="00223624">
        <w:rPr>
          <w:rFonts w:asciiTheme="minorHAnsi" w:hAnsiTheme="minorHAnsi" w:cstheme="minorHAnsi"/>
          <w:sz w:val="22"/>
          <w:szCs w:val="22"/>
        </w:rPr>
        <w:t>100</w:t>
      </w:r>
      <w:r w:rsidRPr="00223624">
        <w:rPr>
          <w:rFonts w:asciiTheme="minorHAnsi" w:hAnsiTheme="minorHAnsi" w:cstheme="minorHAnsi"/>
          <w:sz w:val="22"/>
          <w:szCs w:val="22"/>
        </w:rPr>
        <w:t xml:space="preserve"> Uczestników</w:t>
      </w:r>
      <w:r w:rsidR="00A81880">
        <w:rPr>
          <w:rFonts w:asciiTheme="minorHAnsi" w:hAnsiTheme="minorHAnsi" w:cstheme="minorHAnsi"/>
          <w:sz w:val="22"/>
          <w:szCs w:val="22"/>
        </w:rPr>
        <w:t>;</w:t>
      </w:r>
    </w:p>
    <w:p w14:paraId="7794194B" w14:textId="075C0C8E" w:rsidR="000B43F1" w:rsidRPr="00223624" w:rsidRDefault="00537A9E"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r</w:t>
      </w:r>
      <w:r w:rsidR="000B43F1" w:rsidRPr="00223624">
        <w:rPr>
          <w:rFonts w:asciiTheme="minorHAnsi" w:hAnsiTheme="minorHAnsi" w:cstheme="minorHAnsi"/>
          <w:sz w:val="22"/>
          <w:szCs w:val="22"/>
        </w:rPr>
        <w:t xml:space="preserve">ealizowane wideo rozmowy dla każdego użytkownika aplikacji / systemu </w:t>
      </w:r>
      <w:proofErr w:type="spellStart"/>
      <w:r w:rsidR="000B43F1" w:rsidRPr="00223624">
        <w:rPr>
          <w:rFonts w:asciiTheme="minorHAnsi" w:hAnsiTheme="minorHAnsi" w:cstheme="minorHAnsi"/>
          <w:sz w:val="22"/>
          <w:szCs w:val="22"/>
        </w:rPr>
        <w:t>webmeeting</w:t>
      </w:r>
      <w:proofErr w:type="spellEnd"/>
      <w:r w:rsidR="00A81880">
        <w:rPr>
          <w:rFonts w:asciiTheme="minorHAnsi" w:hAnsiTheme="minorHAnsi" w:cstheme="minorHAnsi"/>
          <w:sz w:val="22"/>
          <w:szCs w:val="22"/>
        </w:rPr>
        <w:t>;</w:t>
      </w:r>
    </w:p>
    <w:p w14:paraId="079B49B0" w14:textId="52ECBE71" w:rsidR="000B43F1" w:rsidRPr="00223624" w:rsidRDefault="00537A9E"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n</w:t>
      </w:r>
      <w:r w:rsidR="000B43F1" w:rsidRPr="00223624">
        <w:rPr>
          <w:rFonts w:asciiTheme="minorHAnsi" w:hAnsiTheme="minorHAnsi" w:cstheme="minorHAnsi"/>
          <w:sz w:val="22"/>
          <w:szCs w:val="22"/>
        </w:rPr>
        <w:t>ielimitowane wywoławcze grupy numerów (</w:t>
      </w:r>
      <w:proofErr w:type="spellStart"/>
      <w:r w:rsidR="000B43F1" w:rsidRPr="00223624">
        <w:rPr>
          <w:rFonts w:asciiTheme="minorHAnsi" w:hAnsiTheme="minorHAnsi" w:cstheme="minorHAnsi"/>
          <w:sz w:val="22"/>
          <w:szCs w:val="22"/>
        </w:rPr>
        <w:t>Hunting</w:t>
      </w:r>
      <w:proofErr w:type="spellEnd"/>
      <w:r w:rsidR="000B43F1" w:rsidRPr="00223624">
        <w:rPr>
          <w:rFonts w:asciiTheme="minorHAnsi" w:hAnsiTheme="minorHAnsi" w:cstheme="minorHAnsi"/>
          <w:sz w:val="22"/>
          <w:szCs w:val="22"/>
        </w:rPr>
        <w:t xml:space="preserve"> </w:t>
      </w:r>
      <w:proofErr w:type="spellStart"/>
      <w:r w:rsidR="000B43F1" w:rsidRPr="00223624">
        <w:rPr>
          <w:rFonts w:asciiTheme="minorHAnsi" w:hAnsiTheme="minorHAnsi" w:cstheme="minorHAnsi"/>
          <w:sz w:val="22"/>
          <w:szCs w:val="22"/>
        </w:rPr>
        <w:t>Group</w:t>
      </w:r>
      <w:proofErr w:type="spellEnd"/>
      <w:r w:rsidR="000B43F1" w:rsidRPr="00223624">
        <w:rPr>
          <w:rFonts w:asciiTheme="minorHAnsi" w:hAnsiTheme="minorHAnsi" w:cstheme="minorHAnsi"/>
          <w:sz w:val="22"/>
          <w:szCs w:val="22"/>
        </w:rPr>
        <w:t>), z przynajmniej możliwością kierowania ruchu po kolei lub wszyscy na raz</w:t>
      </w:r>
      <w:r w:rsidR="00A81880">
        <w:rPr>
          <w:rFonts w:asciiTheme="minorHAnsi" w:hAnsiTheme="minorHAnsi" w:cstheme="minorHAnsi"/>
          <w:sz w:val="22"/>
          <w:szCs w:val="22"/>
        </w:rPr>
        <w:t>;</w:t>
      </w:r>
    </w:p>
    <w:p w14:paraId="6B6686BA" w14:textId="54052B5E" w:rsidR="000B43F1" w:rsidRPr="00537A9E" w:rsidRDefault="00537A9E"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i</w:t>
      </w:r>
      <w:r w:rsidR="000B43F1" w:rsidRPr="00223624">
        <w:rPr>
          <w:rFonts w:asciiTheme="minorHAnsi" w:hAnsiTheme="minorHAnsi" w:cstheme="minorHAnsi"/>
          <w:sz w:val="22"/>
          <w:szCs w:val="22"/>
        </w:rPr>
        <w:t xml:space="preserve">ntegracja z </w:t>
      </w:r>
      <w:r w:rsidR="000B43F1" w:rsidRPr="00537A9E">
        <w:rPr>
          <w:rFonts w:asciiTheme="minorHAnsi" w:hAnsiTheme="minorHAnsi" w:cstheme="minorHAnsi"/>
          <w:sz w:val="22"/>
          <w:szCs w:val="22"/>
        </w:rPr>
        <w:t>stroną www - możliwość chatu i rozmowy</w:t>
      </w:r>
      <w:r w:rsidR="00A81880" w:rsidRPr="00537A9E">
        <w:rPr>
          <w:rFonts w:asciiTheme="minorHAnsi" w:hAnsiTheme="minorHAnsi" w:cstheme="minorHAnsi"/>
          <w:sz w:val="22"/>
          <w:szCs w:val="22"/>
        </w:rPr>
        <w:t>;</w:t>
      </w:r>
    </w:p>
    <w:p w14:paraId="0814DC0F" w14:textId="3099C84B" w:rsidR="000B43F1" w:rsidRPr="00537A9E" w:rsidRDefault="00A81880" w:rsidP="007B3156">
      <w:pPr>
        <w:pStyle w:val="Akapitzlist"/>
        <w:numPr>
          <w:ilvl w:val="0"/>
          <w:numId w:val="12"/>
        </w:numPr>
        <w:contextualSpacing/>
        <w:jc w:val="both"/>
        <w:rPr>
          <w:rFonts w:asciiTheme="minorHAnsi" w:hAnsiTheme="minorHAnsi" w:cstheme="minorHAnsi"/>
          <w:sz w:val="22"/>
          <w:szCs w:val="22"/>
        </w:rPr>
      </w:pPr>
      <w:r w:rsidRPr="00537A9E">
        <w:rPr>
          <w:rFonts w:asciiTheme="minorHAnsi" w:hAnsiTheme="minorHAnsi" w:cstheme="minorHAnsi"/>
          <w:sz w:val="22"/>
          <w:szCs w:val="22"/>
        </w:rPr>
        <w:t>p</w:t>
      </w:r>
      <w:r w:rsidR="000B43F1" w:rsidRPr="00537A9E">
        <w:rPr>
          <w:rFonts w:asciiTheme="minorHAnsi" w:hAnsiTheme="minorHAnsi" w:cstheme="minorHAnsi"/>
          <w:sz w:val="22"/>
          <w:szCs w:val="22"/>
        </w:rPr>
        <w:t xml:space="preserve">odgląd na żywo statusu systemu, aktywnych połączeń, zajętych linii itp. </w:t>
      </w:r>
      <w:r w:rsidR="00537A9E" w:rsidRPr="00537A9E">
        <w:rPr>
          <w:rFonts w:asciiTheme="minorHAnsi" w:hAnsiTheme="minorHAnsi" w:cstheme="minorHAnsi"/>
          <w:sz w:val="22"/>
          <w:szCs w:val="22"/>
        </w:rPr>
        <w:t xml:space="preserve"> </w:t>
      </w:r>
      <w:r w:rsidR="000B43F1" w:rsidRPr="00537A9E">
        <w:rPr>
          <w:rFonts w:asciiTheme="minorHAnsi" w:hAnsiTheme="minorHAnsi" w:cstheme="minorHAnsi"/>
          <w:sz w:val="22"/>
          <w:szCs w:val="22"/>
        </w:rPr>
        <w:t>Obsługa styku CTI - umożliwia zarządzenie/wybieranie numeru z poziomu aplikacji i przesłanie go na telefon</w:t>
      </w:r>
      <w:r w:rsidR="00537A9E">
        <w:rPr>
          <w:rFonts w:asciiTheme="minorHAnsi" w:hAnsiTheme="minorHAnsi" w:cstheme="minorHAnsi"/>
          <w:sz w:val="22"/>
          <w:szCs w:val="22"/>
        </w:rPr>
        <w:t>;</w:t>
      </w:r>
    </w:p>
    <w:p w14:paraId="234AD590" w14:textId="20DEC68C" w:rsidR="000B43F1" w:rsidRPr="00537A9E" w:rsidRDefault="00B87854"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lastRenderedPageBreak/>
        <w:t>b</w:t>
      </w:r>
      <w:r w:rsidR="000B43F1" w:rsidRPr="00537A9E">
        <w:rPr>
          <w:rFonts w:asciiTheme="minorHAnsi" w:hAnsiTheme="minorHAnsi" w:cstheme="minorHAnsi"/>
          <w:sz w:val="22"/>
          <w:szCs w:val="22"/>
        </w:rPr>
        <w:t xml:space="preserve">ackup and </w:t>
      </w:r>
      <w:proofErr w:type="spellStart"/>
      <w:r w:rsidR="000B43F1" w:rsidRPr="00537A9E">
        <w:rPr>
          <w:rFonts w:asciiTheme="minorHAnsi" w:hAnsiTheme="minorHAnsi" w:cstheme="minorHAnsi"/>
          <w:sz w:val="22"/>
          <w:szCs w:val="22"/>
        </w:rPr>
        <w:t>restore</w:t>
      </w:r>
      <w:proofErr w:type="spellEnd"/>
      <w:r w:rsidR="000B43F1" w:rsidRPr="00537A9E">
        <w:rPr>
          <w:rFonts w:asciiTheme="minorHAnsi" w:hAnsiTheme="minorHAnsi" w:cstheme="minorHAnsi"/>
          <w:sz w:val="22"/>
          <w:szCs w:val="22"/>
        </w:rPr>
        <w:t xml:space="preserve"> - Wbudowany system do zarządzania kopiami zapasowymi, oraz ustalenie ich harmonogramu</w:t>
      </w:r>
      <w:r w:rsidR="00E15E51">
        <w:rPr>
          <w:rFonts w:asciiTheme="minorHAnsi" w:hAnsiTheme="minorHAnsi" w:cstheme="minorHAnsi"/>
          <w:sz w:val="22"/>
          <w:szCs w:val="22"/>
        </w:rPr>
        <w:t>;</w:t>
      </w:r>
    </w:p>
    <w:p w14:paraId="08EFABF0" w14:textId="745320FB" w:rsidR="000B43F1" w:rsidRPr="00537A9E" w:rsidRDefault="00E15E51"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m</w:t>
      </w:r>
      <w:r w:rsidR="000B43F1" w:rsidRPr="00537A9E">
        <w:rPr>
          <w:rFonts w:asciiTheme="minorHAnsi" w:hAnsiTheme="minorHAnsi" w:cstheme="minorHAnsi"/>
          <w:sz w:val="22"/>
          <w:szCs w:val="22"/>
        </w:rPr>
        <w:t>ożliwość integracji central klienta z platforma operatorską dostawcy usług</w:t>
      </w:r>
      <w:r>
        <w:rPr>
          <w:rFonts w:asciiTheme="minorHAnsi" w:hAnsiTheme="minorHAnsi" w:cstheme="minorHAnsi"/>
          <w:sz w:val="22"/>
          <w:szCs w:val="22"/>
        </w:rPr>
        <w:t>;</w:t>
      </w:r>
      <w:r w:rsidR="000B43F1" w:rsidRPr="00537A9E">
        <w:rPr>
          <w:rFonts w:asciiTheme="minorHAnsi" w:hAnsiTheme="minorHAnsi" w:cstheme="minorHAnsi"/>
          <w:sz w:val="22"/>
          <w:szCs w:val="22"/>
        </w:rPr>
        <w:t xml:space="preserve"> </w:t>
      </w:r>
    </w:p>
    <w:p w14:paraId="6DA3D99F" w14:textId="25EECAD7" w:rsidR="000B43F1" w:rsidRPr="00537A9E" w:rsidRDefault="00E15E51" w:rsidP="007B3156">
      <w:pPr>
        <w:pStyle w:val="Akapitzlist"/>
        <w:numPr>
          <w:ilvl w:val="0"/>
          <w:numId w:val="12"/>
        </w:numPr>
        <w:contextualSpacing/>
        <w:jc w:val="both"/>
        <w:rPr>
          <w:rFonts w:asciiTheme="minorHAnsi" w:hAnsiTheme="minorHAnsi" w:cstheme="minorHAnsi"/>
          <w:sz w:val="22"/>
          <w:szCs w:val="22"/>
        </w:rPr>
      </w:pPr>
      <w:r>
        <w:rPr>
          <w:rFonts w:asciiTheme="minorHAnsi" w:hAnsiTheme="minorHAnsi" w:cstheme="minorHAnsi"/>
          <w:sz w:val="22"/>
          <w:szCs w:val="22"/>
        </w:rPr>
        <w:t>m</w:t>
      </w:r>
      <w:r w:rsidR="000B43F1" w:rsidRPr="00537A9E">
        <w:rPr>
          <w:rFonts w:asciiTheme="minorHAnsi" w:hAnsiTheme="minorHAnsi" w:cstheme="minorHAnsi"/>
          <w:sz w:val="22"/>
          <w:szCs w:val="22"/>
        </w:rPr>
        <w:t>ożliwość integracji z pocztą elektroniczną Microsoft Outlook (</w:t>
      </w:r>
      <w:proofErr w:type="spellStart"/>
      <w:r w:rsidR="000B43F1" w:rsidRPr="00537A9E">
        <w:rPr>
          <w:rFonts w:asciiTheme="minorHAnsi" w:hAnsiTheme="minorHAnsi" w:cstheme="minorHAnsi"/>
          <w:sz w:val="22"/>
          <w:szCs w:val="22"/>
        </w:rPr>
        <w:t>plugin</w:t>
      </w:r>
      <w:proofErr w:type="spellEnd"/>
      <w:r w:rsidR="000B43F1" w:rsidRPr="00537A9E">
        <w:rPr>
          <w:rFonts w:asciiTheme="minorHAnsi" w:hAnsiTheme="minorHAnsi" w:cstheme="minorHAnsi"/>
          <w:sz w:val="22"/>
          <w:szCs w:val="22"/>
        </w:rPr>
        <w:t xml:space="preserve">) – możliwość wykonywania połączeni, integracja z kontaktami. Dodawane konferencji do kalendarza. </w:t>
      </w:r>
    </w:p>
    <w:p w14:paraId="5B826E15" w14:textId="77777777" w:rsidR="000B43F1" w:rsidRPr="00537A9E" w:rsidRDefault="000B43F1" w:rsidP="00A81880">
      <w:pPr>
        <w:pStyle w:val="Akapitzlist"/>
        <w:ind w:left="720"/>
        <w:contextualSpacing/>
        <w:jc w:val="both"/>
        <w:rPr>
          <w:rFonts w:asciiTheme="minorHAnsi" w:hAnsiTheme="minorHAnsi" w:cstheme="minorHAnsi"/>
          <w:sz w:val="22"/>
          <w:szCs w:val="22"/>
        </w:rPr>
      </w:pPr>
    </w:p>
    <w:p w14:paraId="71F39AF0" w14:textId="60FDF0BE" w:rsidR="009964C8" w:rsidRPr="00A81880" w:rsidRDefault="00900154" w:rsidP="007B3156">
      <w:pPr>
        <w:pStyle w:val="Akapitzlist"/>
        <w:numPr>
          <w:ilvl w:val="1"/>
          <w:numId w:val="5"/>
        </w:numPr>
        <w:jc w:val="both"/>
        <w:rPr>
          <w:rFonts w:asciiTheme="minorHAnsi" w:hAnsiTheme="minorHAnsi" w:cstheme="minorHAnsi"/>
          <w:bCs/>
          <w:sz w:val="22"/>
          <w:szCs w:val="22"/>
        </w:rPr>
      </w:pPr>
      <w:r w:rsidRPr="00A81880">
        <w:rPr>
          <w:rFonts w:asciiTheme="minorHAnsi" w:hAnsiTheme="minorHAnsi" w:cstheme="minorHAnsi"/>
          <w:sz w:val="22"/>
          <w:szCs w:val="22"/>
        </w:rPr>
        <w:t>Wymagania niefunkcjonalne.</w:t>
      </w:r>
    </w:p>
    <w:p w14:paraId="59D49D96" w14:textId="4BA30456" w:rsidR="00900154" w:rsidRPr="00E15E51" w:rsidRDefault="00900154" w:rsidP="007B3156">
      <w:pPr>
        <w:pStyle w:val="Akapitzlist"/>
        <w:numPr>
          <w:ilvl w:val="1"/>
          <w:numId w:val="12"/>
        </w:numPr>
        <w:ind w:left="709"/>
        <w:jc w:val="both"/>
        <w:rPr>
          <w:rFonts w:asciiTheme="minorHAnsi" w:hAnsiTheme="minorHAnsi" w:cstheme="minorHAnsi"/>
          <w:sz w:val="22"/>
          <w:szCs w:val="22"/>
        </w:rPr>
      </w:pPr>
      <w:r w:rsidRPr="00A81880">
        <w:rPr>
          <w:rFonts w:asciiTheme="minorHAnsi" w:hAnsiTheme="minorHAnsi" w:cstheme="minorHAnsi"/>
          <w:sz w:val="22"/>
          <w:szCs w:val="22"/>
        </w:rPr>
        <w:t xml:space="preserve">w chwili startowej System powinien obsłużyć 450 abonentów, docelowo mieć </w:t>
      </w:r>
      <w:r w:rsidRPr="00E15E51">
        <w:rPr>
          <w:rFonts w:asciiTheme="minorHAnsi" w:hAnsiTheme="minorHAnsi" w:cstheme="minorHAnsi"/>
          <w:sz w:val="22"/>
          <w:szCs w:val="22"/>
        </w:rPr>
        <w:t>możliwość uruchomienia do 1000 abonentów;</w:t>
      </w:r>
    </w:p>
    <w:p w14:paraId="4FADCE6A" w14:textId="2A06EEA3" w:rsidR="00900154" w:rsidRPr="00E15E51" w:rsidRDefault="00E15E51" w:rsidP="007B3156">
      <w:pPr>
        <w:pStyle w:val="Akapitzlist"/>
        <w:numPr>
          <w:ilvl w:val="1"/>
          <w:numId w:val="12"/>
        </w:numPr>
        <w:ind w:left="709"/>
        <w:jc w:val="both"/>
        <w:rPr>
          <w:rFonts w:asciiTheme="minorHAnsi" w:hAnsiTheme="minorHAnsi" w:cstheme="minorHAnsi"/>
          <w:bCs/>
          <w:sz w:val="22"/>
          <w:szCs w:val="22"/>
        </w:rPr>
      </w:pPr>
      <w:r w:rsidRPr="00E15E51">
        <w:rPr>
          <w:rFonts w:asciiTheme="minorHAnsi" w:hAnsiTheme="minorHAnsi" w:cstheme="minorHAnsi"/>
          <w:sz w:val="22"/>
          <w:szCs w:val="22"/>
        </w:rPr>
        <w:t>u</w:t>
      </w:r>
      <w:r w:rsidR="00900154" w:rsidRPr="00E15E51">
        <w:rPr>
          <w:rFonts w:asciiTheme="minorHAnsi" w:hAnsiTheme="minorHAnsi" w:cstheme="minorHAnsi"/>
          <w:sz w:val="22"/>
          <w:szCs w:val="22"/>
        </w:rPr>
        <w:t xml:space="preserve">sługa głosowa umożliwiająca wykonywanie </w:t>
      </w:r>
      <w:r w:rsidR="00070731" w:rsidRPr="00070731">
        <w:rPr>
          <w:rFonts w:asciiTheme="minorHAnsi" w:hAnsiTheme="minorHAnsi" w:cstheme="minorHAnsi"/>
          <w:sz w:val="22"/>
          <w:szCs w:val="22"/>
        </w:rPr>
        <w:t xml:space="preserve">co </w:t>
      </w:r>
      <w:r w:rsidR="00900154" w:rsidRPr="00070731">
        <w:rPr>
          <w:rFonts w:asciiTheme="minorHAnsi" w:hAnsiTheme="minorHAnsi" w:cstheme="minorHAnsi"/>
          <w:sz w:val="22"/>
          <w:szCs w:val="22"/>
        </w:rPr>
        <w:t xml:space="preserve">najmniej </w:t>
      </w:r>
      <w:r w:rsidR="00900154" w:rsidRPr="0029295B">
        <w:rPr>
          <w:rFonts w:asciiTheme="minorHAnsi" w:hAnsiTheme="minorHAnsi" w:cstheme="minorHAnsi"/>
          <w:sz w:val="22"/>
          <w:szCs w:val="22"/>
        </w:rPr>
        <w:t>96</w:t>
      </w:r>
      <w:r w:rsidR="00900154" w:rsidRPr="00E94568">
        <w:rPr>
          <w:rFonts w:asciiTheme="minorHAnsi" w:hAnsiTheme="minorHAnsi" w:cstheme="minorHAnsi"/>
          <w:sz w:val="22"/>
          <w:szCs w:val="22"/>
        </w:rPr>
        <w:t xml:space="preserve"> </w:t>
      </w:r>
      <w:r w:rsidR="00E94568" w:rsidRPr="00E94568">
        <w:rPr>
          <w:rFonts w:asciiTheme="minorHAnsi" w:hAnsiTheme="minorHAnsi" w:cstheme="minorHAnsi"/>
          <w:sz w:val="22"/>
          <w:szCs w:val="22"/>
        </w:rPr>
        <w:t xml:space="preserve">równoczesnych </w:t>
      </w:r>
      <w:r w:rsidR="00900154" w:rsidRPr="00E15E51">
        <w:rPr>
          <w:rFonts w:asciiTheme="minorHAnsi" w:hAnsiTheme="minorHAnsi" w:cstheme="minorHAnsi"/>
          <w:sz w:val="22"/>
          <w:szCs w:val="22"/>
        </w:rPr>
        <w:t>połączeń miejskich</w:t>
      </w:r>
      <w:r w:rsidR="00627BEA">
        <w:rPr>
          <w:rFonts w:asciiTheme="minorHAnsi" w:hAnsiTheme="minorHAnsi" w:cstheme="minorHAnsi"/>
          <w:sz w:val="22"/>
          <w:szCs w:val="22"/>
        </w:rPr>
        <w:t>.</w:t>
      </w:r>
    </w:p>
    <w:p w14:paraId="7540CD32" w14:textId="641C5AD3" w:rsidR="009964C8" w:rsidRPr="00B87854" w:rsidRDefault="00C112D9" w:rsidP="007B3156">
      <w:pPr>
        <w:pStyle w:val="Akapitzlist"/>
        <w:numPr>
          <w:ilvl w:val="1"/>
          <w:numId w:val="5"/>
        </w:numPr>
        <w:jc w:val="both"/>
        <w:rPr>
          <w:rFonts w:asciiTheme="minorHAnsi" w:hAnsiTheme="minorHAnsi" w:cstheme="minorHAnsi"/>
          <w:bCs/>
          <w:color w:val="00000A"/>
          <w:sz w:val="22"/>
          <w:szCs w:val="22"/>
        </w:rPr>
      </w:pPr>
      <w:r w:rsidRPr="00B87854">
        <w:rPr>
          <w:rFonts w:asciiTheme="minorHAnsi" w:hAnsiTheme="minorHAnsi" w:cstheme="minorHAnsi"/>
          <w:bCs/>
          <w:color w:val="00000A"/>
          <w:sz w:val="22"/>
          <w:szCs w:val="22"/>
        </w:rPr>
        <w:t xml:space="preserve">Wykonawca w ramach umowy zapewni: </w:t>
      </w:r>
    </w:p>
    <w:p w14:paraId="476B6142" w14:textId="2EAE1345" w:rsidR="0043736B" w:rsidRDefault="0043736B" w:rsidP="007B3156">
      <w:pPr>
        <w:pStyle w:val="Akapitzlist"/>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Nową numerację w ramach zamówionego pakietu numerów dla lokalizacji Warszawa </w:t>
      </w:r>
      <w:r w:rsidR="007F4FC1">
        <w:rPr>
          <w:rFonts w:asciiTheme="minorHAnsi" w:hAnsiTheme="minorHAnsi" w:cstheme="minorHAnsi"/>
          <w:sz w:val="22"/>
          <w:szCs w:val="22"/>
        </w:rPr>
        <w:t xml:space="preserve">docelowo </w:t>
      </w:r>
      <w:proofErr w:type="spellStart"/>
      <w:r>
        <w:rPr>
          <w:rFonts w:asciiTheme="minorHAnsi" w:hAnsiTheme="minorHAnsi" w:cstheme="minorHAnsi"/>
          <w:sz w:val="22"/>
          <w:szCs w:val="22"/>
        </w:rPr>
        <w:t>ul.Chłodna</w:t>
      </w:r>
      <w:proofErr w:type="spellEnd"/>
      <w:r>
        <w:rPr>
          <w:rFonts w:asciiTheme="minorHAnsi" w:hAnsiTheme="minorHAnsi" w:cstheme="minorHAnsi"/>
          <w:sz w:val="22"/>
          <w:szCs w:val="22"/>
        </w:rPr>
        <w:t xml:space="preserve"> 52/54 z konfiguracją przekierowania przeniesionej numeracji z </w:t>
      </w:r>
      <w:proofErr w:type="spellStart"/>
      <w:r>
        <w:rPr>
          <w:rFonts w:asciiTheme="minorHAnsi" w:hAnsiTheme="minorHAnsi" w:cstheme="minorHAnsi"/>
          <w:sz w:val="22"/>
          <w:szCs w:val="22"/>
        </w:rPr>
        <w:t>pref</w:t>
      </w:r>
      <w:r w:rsidR="007F4FC1">
        <w:rPr>
          <w:rFonts w:asciiTheme="minorHAnsi" w:hAnsiTheme="minorHAnsi" w:cstheme="minorHAnsi"/>
          <w:sz w:val="22"/>
          <w:szCs w:val="22"/>
        </w:rPr>
        <w:t>i</w:t>
      </w:r>
      <w:r>
        <w:rPr>
          <w:rFonts w:asciiTheme="minorHAnsi" w:hAnsiTheme="minorHAnsi" w:cstheme="minorHAnsi"/>
          <w:sz w:val="22"/>
          <w:szCs w:val="22"/>
        </w:rPr>
        <w:t>x</w:t>
      </w:r>
      <w:proofErr w:type="spellEnd"/>
      <w:r>
        <w:rPr>
          <w:rFonts w:asciiTheme="minorHAnsi" w:hAnsiTheme="minorHAnsi" w:cstheme="minorHAnsi"/>
          <w:sz w:val="22"/>
          <w:szCs w:val="22"/>
        </w:rPr>
        <w:t xml:space="preserve"> 22. Termin wyłączenia przekierowania zostanie  ustalony w trakcie trwania umowy.</w:t>
      </w:r>
    </w:p>
    <w:p w14:paraId="5316AB76" w14:textId="18C48D3F" w:rsidR="00C112D9" w:rsidRPr="00224722" w:rsidRDefault="00C112D9" w:rsidP="007B3156">
      <w:pPr>
        <w:pStyle w:val="Akapitzlist"/>
        <w:numPr>
          <w:ilvl w:val="0"/>
          <w:numId w:val="8"/>
        </w:numPr>
        <w:jc w:val="both"/>
        <w:rPr>
          <w:rFonts w:asciiTheme="minorHAnsi" w:hAnsiTheme="minorHAnsi" w:cstheme="minorHAnsi"/>
          <w:sz w:val="22"/>
          <w:szCs w:val="22"/>
        </w:rPr>
      </w:pPr>
      <w:r w:rsidRPr="00224722">
        <w:rPr>
          <w:rFonts w:asciiTheme="minorHAnsi" w:hAnsiTheme="minorHAnsi" w:cstheme="minorHAnsi"/>
          <w:sz w:val="22"/>
          <w:szCs w:val="22"/>
        </w:rPr>
        <w:t>plan taryfowy z naliczaniem sekundowym</w:t>
      </w:r>
      <w:r w:rsidR="00E15E51">
        <w:rPr>
          <w:rFonts w:asciiTheme="minorHAnsi" w:hAnsiTheme="minorHAnsi" w:cstheme="minorHAnsi"/>
          <w:sz w:val="22"/>
          <w:szCs w:val="22"/>
        </w:rPr>
        <w:t>;</w:t>
      </w:r>
    </w:p>
    <w:p w14:paraId="27BCBA4A" w14:textId="672F38DC" w:rsidR="00C112D9" w:rsidRPr="00224722" w:rsidRDefault="00C112D9" w:rsidP="007B3156">
      <w:pPr>
        <w:pStyle w:val="Akapitzlist"/>
        <w:numPr>
          <w:ilvl w:val="0"/>
          <w:numId w:val="8"/>
        </w:numPr>
        <w:jc w:val="both"/>
        <w:rPr>
          <w:rFonts w:asciiTheme="minorHAnsi" w:hAnsiTheme="minorHAnsi" w:cstheme="minorHAnsi"/>
          <w:sz w:val="22"/>
          <w:szCs w:val="22"/>
        </w:rPr>
      </w:pPr>
      <w:r w:rsidRPr="00224722">
        <w:rPr>
          <w:rFonts w:asciiTheme="minorHAnsi" w:hAnsiTheme="minorHAnsi" w:cstheme="minorHAnsi"/>
          <w:sz w:val="22"/>
          <w:szCs w:val="22"/>
        </w:rPr>
        <w:t>możliwość prowadzenia bezpłatnych rozmów telefonicznych w obrębie posiadanej przez Zamawiającego puli numeracyjnej (numery wewnętrzne) wraz z możliwością zdefiniowania numeracji skróconej (2, 3 lub 4 cyfry)</w:t>
      </w:r>
      <w:r w:rsidR="00E15E51">
        <w:rPr>
          <w:rFonts w:asciiTheme="minorHAnsi" w:hAnsiTheme="minorHAnsi" w:cstheme="minorHAnsi"/>
          <w:sz w:val="22"/>
          <w:szCs w:val="22"/>
        </w:rPr>
        <w:t>;</w:t>
      </w:r>
    </w:p>
    <w:p w14:paraId="0E437C5B" w14:textId="72A9F3B4" w:rsidR="00C112D9" w:rsidRPr="00224722" w:rsidRDefault="00C112D9" w:rsidP="007B3156">
      <w:pPr>
        <w:pStyle w:val="Akapitzlist"/>
        <w:numPr>
          <w:ilvl w:val="0"/>
          <w:numId w:val="8"/>
        </w:numPr>
        <w:jc w:val="both"/>
        <w:rPr>
          <w:rFonts w:asciiTheme="minorHAnsi" w:hAnsiTheme="minorHAnsi" w:cstheme="minorHAnsi"/>
          <w:sz w:val="22"/>
          <w:szCs w:val="22"/>
        </w:rPr>
      </w:pPr>
      <w:r w:rsidRPr="00224722">
        <w:rPr>
          <w:rFonts w:asciiTheme="minorHAnsi" w:hAnsiTheme="minorHAnsi" w:cstheme="minorHAnsi"/>
          <w:sz w:val="22"/>
          <w:szCs w:val="22"/>
        </w:rPr>
        <w:t>możliwość prowadzenia odpłatnych rozmów telefonicznych lokalnych, do sieci komórkowych, międzymiastowych, międzynarodowych i innych</w:t>
      </w:r>
      <w:r w:rsidR="00E15E51">
        <w:rPr>
          <w:rFonts w:asciiTheme="minorHAnsi" w:hAnsiTheme="minorHAnsi" w:cstheme="minorHAnsi"/>
          <w:sz w:val="22"/>
          <w:szCs w:val="22"/>
        </w:rPr>
        <w:t>;</w:t>
      </w:r>
    </w:p>
    <w:p w14:paraId="4E066FDF" w14:textId="33D7C001" w:rsidR="00C112D9" w:rsidRPr="00224722" w:rsidRDefault="00C112D9" w:rsidP="007B3156">
      <w:pPr>
        <w:pStyle w:val="Akapitzlist"/>
        <w:numPr>
          <w:ilvl w:val="0"/>
          <w:numId w:val="8"/>
        </w:numPr>
        <w:jc w:val="both"/>
        <w:rPr>
          <w:rFonts w:asciiTheme="minorHAnsi" w:hAnsiTheme="minorHAnsi" w:cstheme="minorHAnsi"/>
          <w:sz w:val="22"/>
          <w:szCs w:val="22"/>
        </w:rPr>
      </w:pPr>
      <w:r w:rsidRPr="00224722">
        <w:rPr>
          <w:rFonts w:asciiTheme="minorHAnsi" w:hAnsiTheme="minorHAnsi" w:cstheme="minorHAnsi"/>
          <w:sz w:val="22"/>
          <w:szCs w:val="22"/>
        </w:rPr>
        <w:t>możliwość realizacji bezpłatnych połączeń z numerami alarmowymi</w:t>
      </w:r>
      <w:r w:rsidR="00E15E51">
        <w:rPr>
          <w:rFonts w:asciiTheme="minorHAnsi" w:hAnsiTheme="minorHAnsi" w:cstheme="minorHAnsi"/>
          <w:sz w:val="22"/>
          <w:szCs w:val="22"/>
        </w:rPr>
        <w:t>;</w:t>
      </w:r>
    </w:p>
    <w:p w14:paraId="67FE9C6B" w14:textId="77777777" w:rsidR="00C112D9" w:rsidRPr="00224722" w:rsidRDefault="00C112D9" w:rsidP="007B3156">
      <w:pPr>
        <w:pStyle w:val="Akapitzlist"/>
        <w:numPr>
          <w:ilvl w:val="0"/>
          <w:numId w:val="8"/>
        </w:numPr>
        <w:jc w:val="both"/>
        <w:rPr>
          <w:rFonts w:asciiTheme="minorHAnsi" w:hAnsiTheme="minorHAnsi" w:cstheme="minorHAnsi"/>
          <w:sz w:val="22"/>
          <w:szCs w:val="22"/>
        </w:rPr>
      </w:pPr>
      <w:r w:rsidRPr="00224722">
        <w:rPr>
          <w:rFonts w:asciiTheme="minorHAnsi" w:hAnsiTheme="minorHAnsi" w:cstheme="minorHAnsi"/>
          <w:sz w:val="22"/>
          <w:szCs w:val="22"/>
        </w:rPr>
        <w:t>usługi:</w:t>
      </w:r>
    </w:p>
    <w:p w14:paraId="2DC3AFFB" w14:textId="6719F4F1" w:rsidR="00C112D9" w:rsidRPr="00B87854" w:rsidRDefault="00C112D9" w:rsidP="007B3156">
      <w:pPr>
        <w:pStyle w:val="Akapitzlist"/>
        <w:numPr>
          <w:ilvl w:val="0"/>
          <w:numId w:val="21"/>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W2F (tzw. web-to-fax) wysyłanie faksów poprzez portal WWW. System musi umożliwiać wysyłanie faksów co najmniej w formacie pdf. Generowanie potwierdzeń wysłanych faksów. Raporty faksów wysłanych. Możliwość wprowadzania książek faksowych. Możliwość wysłania faksu do wielu adresatów równocześnie</w:t>
      </w:r>
      <w:r w:rsidR="00A17847" w:rsidRPr="00B87854">
        <w:rPr>
          <w:rFonts w:asciiTheme="minorHAnsi" w:hAnsiTheme="minorHAnsi" w:cstheme="minorHAnsi"/>
          <w:sz w:val="22"/>
          <w:szCs w:val="22"/>
        </w:rPr>
        <w:t>,</w:t>
      </w:r>
    </w:p>
    <w:p w14:paraId="4742F45E" w14:textId="5846406C" w:rsidR="00C112D9" w:rsidRPr="00B87854" w:rsidRDefault="00C112D9" w:rsidP="007B3156">
      <w:pPr>
        <w:pStyle w:val="Akapitzlist"/>
        <w:numPr>
          <w:ilvl w:val="0"/>
          <w:numId w:val="21"/>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F2W (tzw. fax-to-web) odbiór faksu poprzez portal WWW. Powiadamianie o faksach przychodzących (pocztą e-mail). Raporty faksów odebranych</w:t>
      </w:r>
      <w:r w:rsidR="00A17847" w:rsidRPr="00B87854">
        <w:rPr>
          <w:rFonts w:asciiTheme="minorHAnsi" w:hAnsiTheme="minorHAnsi" w:cstheme="minorHAnsi"/>
          <w:sz w:val="22"/>
          <w:szCs w:val="22"/>
        </w:rPr>
        <w:t>;</w:t>
      </w:r>
    </w:p>
    <w:p w14:paraId="6EA59F39" w14:textId="63FFCAF5" w:rsidR="00C112D9" w:rsidRPr="00224722"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prezentację numeru dzwoniącego</w:t>
      </w:r>
      <w:r w:rsidR="00A17847">
        <w:rPr>
          <w:rFonts w:asciiTheme="minorHAnsi" w:hAnsiTheme="minorHAnsi" w:cstheme="minorHAnsi"/>
          <w:sz w:val="22"/>
          <w:szCs w:val="22"/>
        </w:rPr>
        <w:t>;</w:t>
      </w:r>
    </w:p>
    <w:p w14:paraId="6C1C931E" w14:textId="766BF665" w:rsidR="00C112D9" w:rsidRPr="00224722"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zarządzanie usługą poprzez stronę WWW</w:t>
      </w:r>
      <w:r w:rsidR="00A17847">
        <w:rPr>
          <w:rFonts w:asciiTheme="minorHAnsi" w:hAnsiTheme="minorHAnsi" w:cstheme="minorHAnsi"/>
          <w:sz w:val="22"/>
          <w:szCs w:val="22"/>
        </w:rPr>
        <w:t>;</w:t>
      </w:r>
    </w:p>
    <w:p w14:paraId="1F44C5F5" w14:textId="50055C9C" w:rsidR="00C112D9" w:rsidRPr="00224722"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bezpłatny dostęp do elektronicznego systemu bilingowego Wykonawcy</w:t>
      </w:r>
      <w:r w:rsidR="006401D1">
        <w:rPr>
          <w:rFonts w:asciiTheme="minorHAnsi" w:hAnsiTheme="minorHAnsi" w:cstheme="minorHAnsi"/>
          <w:sz w:val="22"/>
          <w:szCs w:val="22"/>
        </w:rPr>
        <w:t>;</w:t>
      </w:r>
    </w:p>
    <w:p w14:paraId="2C6B1CC0" w14:textId="78BE9FB1" w:rsidR="00C112D9" w:rsidRPr="00224722"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system musi obsługiwać powiadomienia o zajętości linii dla systemu sekretarsko – dyrektorskich BLF</w:t>
      </w:r>
      <w:r w:rsidR="006401D1">
        <w:rPr>
          <w:rFonts w:asciiTheme="minorHAnsi" w:hAnsiTheme="minorHAnsi" w:cstheme="minorHAnsi"/>
          <w:sz w:val="22"/>
          <w:szCs w:val="22"/>
        </w:rPr>
        <w:t>;</w:t>
      </w:r>
    </w:p>
    <w:p w14:paraId="7B6276E6" w14:textId="705A7788" w:rsidR="00C112D9" w:rsidRPr="00224722"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wszystkie komunikaty głosowe w systemie muszą być w języku polskim</w:t>
      </w:r>
      <w:r w:rsidR="006401D1">
        <w:rPr>
          <w:rFonts w:asciiTheme="minorHAnsi" w:hAnsiTheme="minorHAnsi" w:cstheme="minorHAnsi"/>
          <w:sz w:val="22"/>
          <w:szCs w:val="22"/>
        </w:rPr>
        <w:t>;</w:t>
      </w:r>
    </w:p>
    <w:p w14:paraId="0B785709" w14:textId="71CDD897" w:rsidR="00C112D9" w:rsidRPr="006401D1" w:rsidRDefault="00C112D9" w:rsidP="007B3156">
      <w:pPr>
        <w:pStyle w:val="Akapitzlist"/>
        <w:numPr>
          <w:ilvl w:val="0"/>
          <w:numId w:val="8"/>
        </w:numPr>
        <w:suppressAutoHyphens/>
        <w:contextualSpacing/>
        <w:jc w:val="both"/>
        <w:rPr>
          <w:rFonts w:asciiTheme="minorHAnsi" w:hAnsiTheme="minorHAnsi" w:cstheme="minorHAnsi"/>
          <w:sz w:val="22"/>
          <w:szCs w:val="22"/>
        </w:rPr>
      </w:pPr>
      <w:r w:rsidRPr="006401D1">
        <w:rPr>
          <w:rFonts w:asciiTheme="minorHAnsi" w:hAnsiTheme="minorHAnsi" w:cstheme="minorHAnsi"/>
          <w:sz w:val="22"/>
          <w:szCs w:val="22"/>
        </w:rPr>
        <w:t xml:space="preserve">możliwość prowadzenia co najmniej </w:t>
      </w:r>
      <w:r w:rsidRPr="0029295B">
        <w:rPr>
          <w:rFonts w:asciiTheme="minorHAnsi" w:hAnsiTheme="minorHAnsi" w:cstheme="minorHAnsi"/>
          <w:sz w:val="22"/>
          <w:szCs w:val="22"/>
        </w:rPr>
        <w:t>96</w:t>
      </w:r>
      <w:r w:rsidRPr="006401D1">
        <w:rPr>
          <w:rFonts w:asciiTheme="minorHAnsi" w:hAnsiTheme="minorHAnsi" w:cstheme="minorHAnsi"/>
          <w:sz w:val="22"/>
          <w:szCs w:val="22"/>
        </w:rPr>
        <w:t xml:space="preserve"> jednoczesnych połączeń do abonentów w tym samym czasie z możliwością rozbudowy</w:t>
      </w:r>
      <w:r w:rsidR="006401D1">
        <w:rPr>
          <w:rFonts w:asciiTheme="minorHAnsi" w:hAnsiTheme="minorHAnsi" w:cstheme="minorHAnsi"/>
          <w:sz w:val="22"/>
          <w:szCs w:val="22"/>
        </w:rPr>
        <w:t>;</w:t>
      </w:r>
      <w:r w:rsidRPr="006401D1">
        <w:rPr>
          <w:rFonts w:asciiTheme="minorHAnsi" w:hAnsiTheme="minorHAnsi" w:cstheme="minorHAnsi"/>
          <w:sz w:val="22"/>
          <w:szCs w:val="22"/>
        </w:rPr>
        <w:t xml:space="preserve"> </w:t>
      </w:r>
    </w:p>
    <w:p w14:paraId="07A53675" w14:textId="6E55EC66" w:rsidR="009C4F5A" w:rsidRDefault="00C92714" w:rsidP="007B3156">
      <w:pPr>
        <w:pStyle w:val="Akapitzlist"/>
        <w:numPr>
          <w:ilvl w:val="1"/>
          <w:numId w:val="5"/>
        </w:numPr>
        <w:jc w:val="both"/>
        <w:rPr>
          <w:rFonts w:asciiTheme="minorHAnsi" w:hAnsiTheme="minorHAnsi" w:cstheme="minorHAnsi"/>
          <w:sz w:val="22"/>
          <w:szCs w:val="22"/>
        </w:rPr>
      </w:pPr>
      <w:r w:rsidRPr="00224722">
        <w:rPr>
          <w:rFonts w:asciiTheme="minorHAnsi" w:hAnsiTheme="minorHAnsi" w:cstheme="minorHAnsi"/>
          <w:sz w:val="22"/>
          <w:szCs w:val="22"/>
        </w:rPr>
        <w:t>Wykonawca w ramach usługi jest zobowiązany do świadczenia serwisu, z tego tytułu nie przysługuje mu dodatkowe wynagrodzenie. Wykonawca w ramach serwisu zobowiązany jest usunąć awarię polegającą na braku możliwości wykonywania połączeń telefonicznych (wychodzących i/lub przychodzących) maksymalnie w ciągu 4 godzin od chwili jej zgłoszenia przez Zamawiającego. Za  usunięcie awarii należy rozumieć również wskazanie, że powodem braku możliwości wykonywania połączeń jest niesprawny sprzęt Zamawiającego lub brak łącza internetowego.</w:t>
      </w:r>
    </w:p>
    <w:p w14:paraId="63FD5499" w14:textId="77777777" w:rsidR="0009652C" w:rsidRPr="00224722" w:rsidRDefault="0009652C" w:rsidP="0009652C">
      <w:pPr>
        <w:pStyle w:val="Akapitzlist"/>
        <w:ind w:left="792"/>
        <w:jc w:val="both"/>
        <w:rPr>
          <w:rFonts w:asciiTheme="minorHAnsi" w:hAnsiTheme="minorHAnsi" w:cstheme="minorHAnsi"/>
          <w:sz w:val="22"/>
          <w:szCs w:val="22"/>
        </w:rPr>
      </w:pPr>
    </w:p>
    <w:p w14:paraId="4D648946" w14:textId="42DF0CEE" w:rsidR="0073796E" w:rsidRPr="0073796E" w:rsidRDefault="00C92714" w:rsidP="007B3156">
      <w:pPr>
        <w:pStyle w:val="Akapitzlist"/>
        <w:numPr>
          <w:ilvl w:val="1"/>
          <w:numId w:val="5"/>
        </w:numPr>
        <w:jc w:val="both"/>
        <w:rPr>
          <w:rFonts w:asciiTheme="minorHAnsi" w:hAnsiTheme="minorHAnsi" w:cstheme="minorHAnsi"/>
          <w:sz w:val="22"/>
          <w:szCs w:val="22"/>
        </w:rPr>
      </w:pPr>
      <w:r w:rsidRPr="00224722">
        <w:rPr>
          <w:rFonts w:asciiTheme="minorHAnsi" w:hAnsiTheme="minorHAnsi" w:cstheme="minorHAnsi"/>
          <w:sz w:val="22"/>
          <w:szCs w:val="22"/>
        </w:rPr>
        <w:t>Wykonawca zapewni system umożliwiający generowanie komunikatów głosowych w języku polskim w centrali – w sposób automatyczny bez udziału osób trzecich – system musi zapewniać płynną i  zrozumiałą wymowę.</w:t>
      </w:r>
    </w:p>
    <w:p w14:paraId="1C9524C1" w14:textId="18B2B447" w:rsidR="00C92714" w:rsidRPr="00224722" w:rsidRDefault="00C92714" w:rsidP="007B3156">
      <w:pPr>
        <w:pStyle w:val="Akapitzlist"/>
        <w:numPr>
          <w:ilvl w:val="1"/>
          <w:numId w:val="5"/>
        </w:numPr>
        <w:jc w:val="both"/>
        <w:rPr>
          <w:rFonts w:asciiTheme="minorHAnsi" w:hAnsiTheme="minorHAnsi" w:cstheme="minorHAnsi"/>
          <w:sz w:val="22"/>
          <w:szCs w:val="22"/>
        </w:rPr>
      </w:pPr>
      <w:r w:rsidRPr="00224722">
        <w:rPr>
          <w:rFonts w:asciiTheme="minorHAnsi" w:hAnsiTheme="minorHAnsi" w:cstheme="minorHAnsi"/>
          <w:sz w:val="22"/>
          <w:szCs w:val="22"/>
        </w:rPr>
        <w:t xml:space="preserve">Wykonawca zapewni Zamawiającemu możliwość zarządzania centralą telefoniczną </w:t>
      </w:r>
      <w:r w:rsidRPr="00224722">
        <w:rPr>
          <w:rFonts w:asciiTheme="minorHAnsi" w:hAnsiTheme="minorHAnsi" w:cstheme="minorHAnsi"/>
          <w:color w:val="00000A"/>
          <w:sz w:val="22"/>
          <w:szCs w:val="22"/>
        </w:rPr>
        <w:t xml:space="preserve">z autoryzacją z  wykorzystaniem </w:t>
      </w:r>
      <w:r w:rsidRPr="00E52078">
        <w:rPr>
          <w:rFonts w:asciiTheme="minorHAnsi" w:hAnsiTheme="minorHAnsi" w:cstheme="minorHAnsi"/>
          <w:bCs/>
          <w:sz w:val="22"/>
          <w:szCs w:val="22"/>
        </w:rPr>
        <w:t>min.</w:t>
      </w:r>
      <w:r w:rsidRPr="00E52078">
        <w:rPr>
          <w:rFonts w:asciiTheme="minorHAnsi" w:hAnsiTheme="minorHAnsi" w:cstheme="minorHAnsi"/>
          <w:sz w:val="22"/>
          <w:szCs w:val="22"/>
        </w:rPr>
        <w:t xml:space="preserve"> </w:t>
      </w:r>
      <w:proofErr w:type="spellStart"/>
      <w:r w:rsidRPr="00E52078">
        <w:rPr>
          <w:rFonts w:asciiTheme="minorHAnsi" w:hAnsiTheme="minorHAnsi" w:cstheme="minorHAnsi"/>
          <w:sz w:val="22"/>
          <w:szCs w:val="22"/>
        </w:rPr>
        <w:t>https</w:t>
      </w:r>
      <w:proofErr w:type="spellEnd"/>
      <w:r w:rsidRPr="00E52078">
        <w:rPr>
          <w:rFonts w:asciiTheme="minorHAnsi" w:hAnsiTheme="minorHAnsi" w:cstheme="minorHAnsi"/>
          <w:sz w:val="22"/>
          <w:szCs w:val="22"/>
        </w:rPr>
        <w:t>,</w:t>
      </w:r>
      <w:r w:rsidRPr="00224722">
        <w:rPr>
          <w:rFonts w:asciiTheme="minorHAnsi" w:hAnsiTheme="minorHAnsi" w:cstheme="minorHAnsi"/>
          <w:color w:val="00000A"/>
          <w:sz w:val="22"/>
          <w:szCs w:val="22"/>
        </w:rPr>
        <w:t xml:space="preserve"> zalecana autoryzacja dwuskładnikowa dla nielimitowane liczby stanowisk.</w:t>
      </w:r>
      <w:r w:rsidRPr="00224722">
        <w:rPr>
          <w:rFonts w:asciiTheme="minorHAnsi" w:hAnsiTheme="minorHAnsi" w:cstheme="minorHAnsi"/>
          <w:sz w:val="22"/>
          <w:szCs w:val="22"/>
        </w:rPr>
        <w:t xml:space="preserve"> Dostęp ten </w:t>
      </w:r>
      <w:r w:rsidRPr="00224722">
        <w:rPr>
          <w:rStyle w:val="FontStyle21"/>
          <w:rFonts w:asciiTheme="minorHAnsi" w:hAnsiTheme="minorHAnsi" w:cstheme="minorHAnsi"/>
        </w:rPr>
        <w:t xml:space="preserve">w języku polskim </w:t>
      </w:r>
      <w:r w:rsidRPr="00224722">
        <w:rPr>
          <w:rFonts w:asciiTheme="minorHAnsi" w:hAnsiTheme="minorHAnsi" w:cstheme="minorHAnsi"/>
          <w:sz w:val="22"/>
          <w:szCs w:val="22"/>
        </w:rPr>
        <w:t>powinien zapewnić Zamawiającemu minimum:</w:t>
      </w:r>
    </w:p>
    <w:p w14:paraId="20AFD024" w14:textId="4E16751F"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lastRenderedPageBreak/>
        <w:t>konfigurowanie aparatów telefonicznych (przypisywanie linii, zmiana opisów, ustawień przycisków), w  tym dołączanie nowych aparatów do systemu</w:t>
      </w:r>
      <w:r w:rsidR="0073796E">
        <w:rPr>
          <w:rFonts w:asciiTheme="minorHAnsi" w:hAnsiTheme="minorHAnsi" w:cstheme="minorHAnsi"/>
          <w:sz w:val="22"/>
          <w:szCs w:val="22"/>
        </w:rPr>
        <w:t>;</w:t>
      </w:r>
    </w:p>
    <w:p w14:paraId="13D0A842" w14:textId="3926242A"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t>edycję książki telefonicznej</w:t>
      </w:r>
      <w:r w:rsidR="0073796E">
        <w:rPr>
          <w:rFonts w:asciiTheme="minorHAnsi" w:hAnsiTheme="minorHAnsi" w:cstheme="minorHAnsi"/>
          <w:sz w:val="22"/>
          <w:szCs w:val="22"/>
        </w:rPr>
        <w:t>;</w:t>
      </w:r>
    </w:p>
    <w:p w14:paraId="46D3A1C6" w14:textId="290CA828"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t>tworzenie i zarządzanie ring-grupami</w:t>
      </w:r>
      <w:r w:rsidR="0073796E">
        <w:rPr>
          <w:rFonts w:asciiTheme="minorHAnsi" w:hAnsiTheme="minorHAnsi" w:cstheme="minorHAnsi"/>
          <w:sz w:val="22"/>
          <w:szCs w:val="22"/>
        </w:rPr>
        <w:t>;</w:t>
      </w:r>
    </w:p>
    <w:p w14:paraId="3FF212CE" w14:textId="25778B28"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t>generowanie komunikatów głosowych i przypisywanie ich do IVR lub zapowiedzi przed przekierowaniem na ring-grupę</w:t>
      </w:r>
      <w:r w:rsidR="0073796E">
        <w:rPr>
          <w:rFonts w:asciiTheme="minorHAnsi" w:hAnsiTheme="minorHAnsi" w:cstheme="minorHAnsi"/>
          <w:sz w:val="22"/>
          <w:szCs w:val="22"/>
        </w:rPr>
        <w:t>;</w:t>
      </w:r>
    </w:p>
    <w:p w14:paraId="44C83590" w14:textId="762232F4"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t>tworzenie i zarządzanie IVR</w:t>
      </w:r>
      <w:r w:rsidR="0073796E">
        <w:rPr>
          <w:rFonts w:asciiTheme="minorHAnsi" w:hAnsiTheme="minorHAnsi" w:cstheme="minorHAnsi"/>
          <w:sz w:val="22"/>
          <w:szCs w:val="22"/>
        </w:rPr>
        <w:t>;</w:t>
      </w:r>
    </w:p>
    <w:p w14:paraId="4FBBAF27" w14:textId="77777777" w:rsidR="00C92714" w:rsidRPr="00224722" w:rsidRDefault="00C92714" w:rsidP="007B3156">
      <w:pPr>
        <w:pStyle w:val="Akapitzlist"/>
        <w:numPr>
          <w:ilvl w:val="0"/>
          <w:numId w:val="9"/>
        </w:numPr>
        <w:jc w:val="both"/>
        <w:rPr>
          <w:rFonts w:asciiTheme="minorHAnsi" w:hAnsiTheme="minorHAnsi" w:cstheme="minorHAnsi"/>
          <w:sz w:val="22"/>
          <w:szCs w:val="22"/>
        </w:rPr>
      </w:pPr>
      <w:r w:rsidRPr="00224722">
        <w:rPr>
          <w:rFonts w:asciiTheme="minorHAnsi" w:hAnsiTheme="minorHAnsi" w:cstheme="minorHAnsi"/>
          <w:sz w:val="22"/>
          <w:szCs w:val="22"/>
        </w:rPr>
        <w:t>przekierowanie połączeń na inne numery wewnętrzne lub zewnętrzne dla każdego numeru oddzielnie w  opcjach:</w:t>
      </w:r>
    </w:p>
    <w:p w14:paraId="6E3B3CD6"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przekierowanie wszystkich połączeń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forwarding</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always</w:t>
      </w:r>
      <w:proofErr w:type="spellEnd"/>
      <w:r w:rsidRPr="00B87854">
        <w:rPr>
          <w:rFonts w:asciiTheme="minorHAnsi" w:hAnsiTheme="minorHAnsi" w:cstheme="minorHAnsi"/>
          <w:sz w:val="22"/>
          <w:szCs w:val="22"/>
        </w:rPr>
        <w:t>),</w:t>
      </w:r>
    </w:p>
    <w:p w14:paraId="7199DD7E"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przekierowanie połączeń przy zajętej linii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forwarding</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busy</w:t>
      </w:r>
      <w:proofErr w:type="spellEnd"/>
      <w:r w:rsidRPr="00B87854">
        <w:rPr>
          <w:rFonts w:asciiTheme="minorHAnsi" w:hAnsiTheme="minorHAnsi" w:cstheme="minorHAnsi"/>
          <w:sz w:val="22"/>
          <w:szCs w:val="22"/>
        </w:rPr>
        <w:t>),</w:t>
      </w:r>
    </w:p>
    <w:p w14:paraId="36D31F70"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przekierowanie połączeń przy braku odpowiedzi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forwarding</w:t>
      </w:r>
      <w:proofErr w:type="spellEnd"/>
      <w:r w:rsidRPr="00B87854">
        <w:rPr>
          <w:rFonts w:asciiTheme="minorHAnsi" w:hAnsiTheme="minorHAnsi" w:cstheme="minorHAnsi"/>
          <w:sz w:val="22"/>
          <w:szCs w:val="22"/>
        </w:rPr>
        <w:t xml:space="preserve"> no </w:t>
      </w:r>
      <w:proofErr w:type="spellStart"/>
      <w:r w:rsidRPr="00B87854">
        <w:rPr>
          <w:rFonts w:asciiTheme="minorHAnsi" w:hAnsiTheme="minorHAnsi" w:cstheme="minorHAnsi"/>
          <w:sz w:val="22"/>
          <w:szCs w:val="22"/>
        </w:rPr>
        <w:t>answer</w:t>
      </w:r>
      <w:proofErr w:type="spellEnd"/>
      <w:r w:rsidRPr="00B87854">
        <w:rPr>
          <w:rFonts w:asciiTheme="minorHAnsi" w:hAnsiTheme="minorHAnsi" w:cstheme="minorHAnsi"/>
          <w:sz w:val="22"/>
          <w:szCs w:val="22"/>
        </w:rPr>
        <w:t>),</w:t>
      </w:r>
    </w:p>
    <w:p w14:paraId="5C69DE7B"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przekierowanie połączeń nieosiągalnych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forwarding</w:t>
      </w:r>
      <w:proofErr w:type="spellEnd"/>
      <w:r w:rsidRPr="00B87854">
        <w:rPr>
          <w:rFonts w:asciiTheme="minorHAnsi" w:hAnsiTheme="minorHAnsi" w:cstheme="minorHAnsi"/>
          <w:sz w:val="22"/>
          <w:szCs w:val="22"/>
        </w:rPr>
        <w:t xml:space="preserve"> not </w:t>
      </w:r>
      <w:proofErr w:type="spellStart"/>
      <w:r w:rsidRPr="00B87854">
        <w:rPr>
          <w:rFonts w:asciiTheme="minorHAnsi" w:hAnsiTheme="minorHAnsi" w:cstheme="minorHAnsi"/>
          <w:sz w:val="22"/>
          <w:szCs w:val="22"/>
        </w:rPr>
        <w:t>reachable</w:t>
      </w:r>
      <w:proofErr w:type="spellEnd"/>
      <w:r w:rsidRPr="00B87854">
        <w:rPr>
          <w:rFonts w:asciiTheme="minorHAnsi" w:hAnsiTheme="minorHAnsi" w:cstheme="minorHAnsi"/>
          <w:sz w:val="22"/>
          <w:szCs w:val="22"/>
        </w:rPr>
        <w:t>),</w:t>
      </w:r>
    </w:p>
    <w:p w14:paraId="648909DF"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przekierowanie rozmów, gdy abonent nie jest zarejestrowany,</w:t>
      </w:r>
    </w:p>
    <w:p w14:paraId="784C8D25"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przekazywanie połączenia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transfer),</w:t>
      </w:r>
    </w:p>
    <w:p w14:paraId="2BCFBC2E"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połączenie oczekujące (</w:t>
      </w:r>
      <w:proofErr w:type="spellStart"/>
      <w:r w:rsidRPr="00B87854">
        <w:rPr>
          <w:rFonts w:asciiTheme="minorHAnsi" w:hAnsiTheme="minorHAnsi" w:cstheme="minorHAnsi"/>
          <w:sz w:val="22"/>
          <w:szCs w:val="22"/>
        </w:rPr>
        <w:t>call</w:t>
      </w:r>
      <w:proofErr w:type="spellEnd"/>
      <w:r w:rsidRPr="00B87854">
        <w:rPr>
          <w:rFonts w:asciiTheme="minorHAnsi" w:hAnsiTheme="minorHAnsi" w:cstheme="minorHAnsi"/>
          <w:sz w:val="22"/>
          <w:szCs w:val="22"/>
        </w:rPr>
        <w:t xml:space="preserve"> </w:t>
      </w:r>
      <w:proofErr w:type="spellStart"/>
      <w:r w:rsidRPr="00B87854">
        <w:rPr>
          <w:rFonts w:asciiTheme="minorHAnsi" w:hAnsiTheme="minorHAnsi" w:cstheme="minorHAnsi"/>
          <w:sz w:val="22"/>
          <w:szCs w:val="22"/>
        </w:rPr>
        <w:t>waiting</w:t>
      </w:r>
      <w:proofErr w:type="spellEnd"/>
      <w:r w:rsidRPr="00B87854">
        <w:rPr>
          <w:rFonts w:asciiTheme="minorHAnsi" w:hAnsiTheme="minorHAnsi" w:cstheme="minorHAnsi"/>
          <w:sz w:val="22"/>
          <w:szCs w:val="22"/>
        </w:rPr>
        <w:t>),</w:t>
      </w:r>
    </w:p>
    <w:p w14:paraId="5B72EE60" w14:textId="77777777" w:rsidR="00C92714" w:rsidRPr="00B87854" w:rsidRDefault="00C92714" w:rsidP="007B3156">
      <w:pPr>
        <w:pStyle w:val="Akapitzlist"/>
        <w:numPr>
          <w:ilvl w:val="0"/>
          <w:numId w:val="19"/>
        </w:numPr>
        <w:suppressAutoHyphens/>
        <w:contextualSpacing/>
        <w:jc w:val="both"/>
        <w:rPr>
          <w:rFonts w:asciiTheme="minorHAnsi" w:hAnsiTheme="minorHAnsi" w:cstheme="minorHAnsi"/>
          <w:sz w:val="22"/>
          <w:szCs w:val="22"/>
        </w:rPr>
      </w:pPr>
      <w:r w:rsidRPr="00B87854">
        <w:rPr>
          <w:rFonts w:asciiTheme="minorHAnsi" w:hAnsiTheme="minorHAnsi" w:cstheme="minorHAnsi"/>
          <w:sz w:val="22"/>
          <w:szCs w:val="22"/>
        </w:rPr>
        <w:t xml:space="preserve">nie przeszkadzać (do not </w:t>
      </w:r>
      <w:proofErr w:type="spellStart"/>
      <w:r w:rsidRPr="00B87854">
        <w:rPr>
          <w:rFonts w:asciiTheme="minorHAnsi" w:hAnsiTheme="minorHAnsi" w:cstheme="minorHAnsi"/>
          <w:sz w:val="22"/>
          <w:szCs w:val="22"/>
        </w:rPr>
        <w:t>disturb</w:t>
      </w:r>
      <w:proofErr w:type="spellEnd"/>
      <w:r w:rsidRPr="00B87854">
        <w:rPr>
          <w:rFonts w:asciiTheme="minorHAnsi" w:hAnsiTheme="minorHAnsi" w:cstheme="minorHAnsi"/>
          <w:sz w:val="22"/>
          <w:szCs w:val="22"/>
        </w:rPr>
        <w:t>),</w:t>
      </w:r>
    </w:p>
    <w:p w14:paraId="3C9706AF" w14:textId="77777777" w:rsidR="008C044A" w:rsidRPr="008C044A" w:rsidRDefault="00C92714" w:rsidP="007B3156">
      <w:pPr>
        <w:pStyle w:val="Akapitzlist"/>
        <w:numPr>
          <w:ilvl w:val="0"/>
          <w:numId w:val="9"/>
        </w:numPr>
        <w:suppressAutoHyphens/>
        <w:contextualSpacing/>
        <w:jc w:val="both"/>
        <w:rPr>
          <w:rFonts w:asciiTheme="minorHAnsi" w:hAnsiTheme="minorHAnsi" w:cstheme="minorHAnsi"/>
          <w:sz w:val="22"/>
          <w:szCs w:val="22"/>
        </w:rPr>
      </w:pPr>
      <w:r w:rsidRPr="00224722">
        <w:rPr>
          <w:rFonts w:asciiTheme="minorHAnsi" w:hAnsiTheme="minorHAnsi" w:cstheme="minorHAnsi"/>
          <w:sz w:val="22"/>
          <w:szCs w:val="22"/>
        </w:rPr>
        <w:t>możliwość zdefiniowania systemu sekretarsko-</w:t>
      </w:r>
      <w:r w:rsidRPr="008C044A">
        <w:rPr>
          <w:rFonts w:asciiTheme="minorHAnsi" w:hAnsiTheme="minorHAnsi" w:cstheme="minorHAnsi"/>
          <w:sz w:val="22"/>
          <w:szCs w:val="22"/>
        </w:rPr>
        <w:t>dyrektorskiego pozwalającego na:</w:t>
      </w:r>
    </w:p>
    <w:p w14:paraId="632FC585" w14:textId="363C2653" w:rsidR="00C92714" w:rsidRPr="008C044A" w:rsidRDefault="00C92714" w:rsidP="007B3156">
      <w:pPr>
        <w:pStyle w:val="Akapitzlist"/>
        <w:numPr>
          <w:ilvl w:val="0"/>
          <w:numId w:val="20"/>
        </w:numPr>
        <w:suppressAutoHyphens/>
        <w:contextualSpacing/>
        <w:jc w:val="both"/>
        <w:rPr>
          <w:rFonts w:asciiTheme="minorHAnsi" w:hAnsiTheme="minorHAnsi" w:cstheme="minorHAnsi"/>
          <w:sz w:val="22"/>
          <w:szCs w:val="22"/>
        </w:rPr>
      </w:pPr>
      <w:r w:rsidRPr="008C044A">
        <w:rPr>
          <w:rFonts w:asciiTheme="minorHAnsi" w:hAnsiTheme="minorHAnsi" w:cstheme="minorHAnsi"/>
          <w:sz w:val="22"/>
          <w:szCs w:val="22"/>
        </w:rPr>
        <w:t>skonfigurowanie numerów, które mogą dodzwonić się do wybranego numeru dyrektora bezpośrednio,</w:t>
      </w:r>
    </w:p>
    <w:p w14:paraId="3AB967B1" w14:textId="77777777" w:rsidR="00C92714" w:rsidRPr="008C044A" w:rsidRDefault="00C92714" w:rsidP="007B3156">
      <w:pPr>
        <w:pStyle w:val="Akapitzlist"/>
        <w:numPr>
          <w:ilvl w:val="0"/>
          <w:numId w:val="20"/>
        </w:numPr>
        <w:suppressAutoHyphens/>
        <w:contextualSpacing/>
        <w:jc w:val="both"/>
        <w:rPr>
          <w:rFonts w:asciiTheme="minorHAnsi" w:hAnsiTheme="minorHAnsi" w:cstheme="minorHAnsi"/>
          <w:sz w:val="22"/>
          <w:szCs w:val="22"/>
        </w:rPr>
      </w:pPr>
      <w:r w:rsidRPr="008C044A">
        <w:rPr>
          <w:rFonts w:asciiTheme="minorHAnsi" w:hAnsiTheme="minorHAnsi" w:cstheme="minorHAnsi"/>
          <w:sz w:val="22"/>
          <w:szCs w:val="22"/>
        </w:rPr>
        <w:t>możliwość konfiguracji numerów, z których połączenia przychodzące mają być przekierowane do  sekretariatu, możliwość przekierowania na wybrany IVR, możliwość odrzucenia,</w:t>
      </w:r>
    </w:p>
    <w:p w14:paraId="75CBCC1C" w14:textId="77777777" w:rsidR="00C92714" w:rsidRPr="008C044A" w:rsidRDefault="00C92714" w:rsidP="007B3156">
      <w:pPr>
        <w:pStyle w:val="Akapitzlist"/>
        <w:numPr>
          <w:ilvl w:val="0"/>
          <w:numId w:val="20"/>
        </w:numPr>
        <w:suppressAutoHyphens/>
        <w:contextualSpacing/>
        <w:jc w:val="both"/>
        <w:rPr>
          <w:rFonts w:asciiTheme="minorHAnsi" w:hAnsiTheme="minorHAnsi" w:cstheme="minorHAnsi"/>
          <w:sz w:val="22"/>
          <w:szCs w:val="22"/>
        </w:rPr>
      </w:pPr>
      <w:r w:rsidRPr="008C044A">
        <w:rPr>
          <w:rFonts w:asciiTheme="minorHAnsi" w:hAnsiTheme="minorHAnsi" w:cstheme="minorHAnsi"/>
          <w:sz w:val="22"/>
          <w:szCs w:val="22"/>
        </w:rPr>
        <w:t>możliwość zestawienia połączenia zewnętrznego i przełączenia go na numer dyrektora,</w:t>
      </w:r>
    </w:p>
    <w:p w14:paraId="26625412" w14:textId="7EF1E541" w:rsidR="00C92714" w:rsidRPr="00224722" w:rsidRDefault="00C92714" w:rsidP="007B3156">
      <w:pPr>
        <w:pStyle w:val="Akapitzlist"/>
        <w:numPr>
          <w:ilvl w:val="0"/>
          <w:numId w:val="20"/>
        </w:numPr>
        <w:suppressAutoHyphens/>
        <w:contextualSpacing/>
        <w:jc w:val="both"/>
        <w:rPr>
          <w:rFonts w:asciiTheme="minorHAnsi" w:hAnsiTheme="minorHAnsi" w:cstheme="minorHAnsi"/>
          <w:sz w:val="22"/>
          <w:szCs w:val="22"/>
        </w:rPr>
      </w:pPr>
      <w:r w:rsidRPr="008C044A">
        <w:rPr>
          <w:rFonts w:asciiTheme="minorHAnsi" w:hAnsiTheme="minorHAnsi" w:cstheme="minorHAnsi"/>
          <w:sz w:val="22"/>
          <w:szCs w:val="22"/>
        </w:rPr>
        <w:t>widoczność stanu numerów dyrektorów (zajęty/wolny)</w:t>
      </w:r>
      <w:r w:rsidRPr="00224722">
        <w:rPr>
          <w:rFonts w:asciiTheme="minorHAnsi" w:hAnsiTheme="minorHAnsi" w:cstheme="minorHAnsi"/>
          <w:sz w:val="22"/>
          <w:szCs w:val="22"/>
        </w:rPr>
        <w:t xml:space="preserve"> na odpowiednich aparatach telefonicznych)</w:t>
      </w:r>
      <w:r w:rsidR="008C044A">
        <w:rPr>
          <w:rFonts w:asciiTheme="minorHAnsi" w:hAnsiTheme="minorHAnsi" w:cstheme="minorHAnsi"/>
          <w:sz w:val="22"/>
          <w:szCs w:val="22"/>
        </w:rPr>
        <w:t>;</w:t>
      </w:r>
    </w:p>
    <w:p w14:paraId="254000CC" w14:textId="20F4FCE8"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ustawianie scenariuszy dla połączeń przychodzących z kalendarzem dni roboczych i świątecznym</w:t>
      </w:r>
      <w:r w:rsidR="008C044A">
        <w:rPr>
          <w:rFonts w:asciiTheme="minorHAnsi" w:hAnsiTheme="minorHAnsi" w:cstheme="minorHAnsi"/>
          <w:color w:val="00000A"/>
          <w:sz w:val="22"/>
          <w:szCs w:val="22"/>
        </w:rPr>
        <w:t>;</w:t>
      </w:r>
      <w:r w:rsidRPr="00224722">
        <w:rPr>
          <w:rFonts w:asciiTheme="minorHAnsi" w:hAnsiTheme="minorHAnsi" w:cstheme="minorHAnsi"/>
          <w:color w:val="00000A"/>
          <w:sz w:val="22"/>
          <w:szCs w:val="22"/>
        </w:rPr>
        <w:t xml:space="preserve"> </w:t>
      </w:r>
    </w:p>
    <w:p w14:paraId="236B45D0" w14:textId="491BFF49"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 xml:space="preserve">usługi umożliwiającej współużytkowanie stacjonarnego numeru telefonicznego na min. dwóch urządzeniach jednocześnie (SCA), w konfiguracji telefon IP i </w:t>
      </w:r>
      <w:proofErr w:type="spellStart"/>
      <w:r w:rsidRPr="00224722">
        <w:rPr>
          <w:rFonts w:asciiTheme="minorHAnsi" w:hAnsiTheme="minorHAnsi" w:cstheme="minorHAnsi"/>
          <w:color w:val="00000A"/>
          <w:sz w:val="22"/>
          <w:szCs w:val="22"/>
        </w:rPr>
        <w:t>softphone</w:t>
      </w:r>
      <w:proofErr w:type="spellEnd"/>
      <w:r w:rsidRPr="00224722">
        <w:rPr>
          <w:rFonts w:asciiTheme="minorHAnsi" w:hAnsiTheme="minorHAnsi" w:cstheme="minorHAnsi"/>
          <w:color w:val="00000A"/>
          <w:sz w:val="22"/>
          <w:szCs w:val="22"/>
        </w:rPr>
        <w:t>, dwa telefony IP, telefon IP i  bramka do podłączenia faksu/systemu alarmowego</w:t>
      </w:r>
      <w:r w:rsidR="008C044A">
        <w:rPr>
          <w:rFonts w:asciiTheme="minorHAnsi" w:hAnsiTheme="minorHAnsi" w:cstheme="minorHAnsi"/>
          <w:color w:val="00000A"/>
          <w:sz w:val="22"/>
          <w:szCs w:val="22"/>
        </w:rPr>
        <w:t>;</w:t>
      </w:r>
    </w:p>
    <w:p w14:paraId="6561FCC6" w14:textId="507197A4"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możliwość definiowania uprawnień konkretnego abonenta</w:t>
      </w:r>
      <w:r w:rsidRPr="00224722">
        <w:rPr>
          <w:rStyle w:val="FontStyle21"/>
          <w:rFonts w:asciiTheme="minorHAnsi" w:hAnsiTheme="minorHAnsi" w:cstheme="minorHAnsi"/>
        </w:rPr>
        <w:t>, restrykcje dotyczą rozmów zewnętrznych i  mogą przyjmować formę: uprawnień bez ograniczeń; uprawnień tylko do rozmów przychodzących;</w:t>
      </w:r>
      <w:r w:rsidRPr="00224722">
        <w:rPr>
          <w:rFonts w:asciiTheme="minorHAnsi" w:hAnsiTheme="minorHAnsi" w:cstheme="minorHAnsi"/>
          <w:color w:val="00000A"/>
          <w:sz w:val="22"/>
          <w:szCs w:val="22"/>
        </w:rPr>
        <w:t xml:space="preserve"> </w:t>
      </w:r>
      <w:r w:rsidRPr="00224722">
        <w:rPr>
          <w:rStyle w:val="FontStyle21"/>
          <w:rFonts w:asciiTheme="minorHAnsi" w:hAnsiTheme="minorHAnsi" w:cstheme="minorHAnsi"/>
        </w:rPr>
        <w:t xml:space="preserve">ograniczenia dostępu do łączy m.in. ograniczenia ruchu wyjściowego poprzez bezpłatną blokadę połączeń o podwyższonej opłacie np. rozrywka (0-700, 0-400, 0-300) oraz bezpłatną blokadę połączeń międzynarodowych, </w:t>
      </w:r>
      <w:r w:rsidRPr="00224722">
        <w:rPr>
          <w:rFonts w:asciiTheme="minorHAnsi" w:hAnsiTheme="minorHAnsi" w:cstheme="minorHAnsi"/>
          <w:color w:val="000000"/>
          <w:sz w:val="22"/>
          <w:szCs w:val="22"/>
        </w:rPr>
        <w:t>możliwość zablokowania wykonywania połącze</w:t>
      </w:r>
      <w:r w:rsidRPr="00224722">
        <w:rPr>
          <w:rFonts w:asciiTheme="minorHAnsi" w:hAnsiTheme="minorHAnsi" w:cstheme="minorHAnsi"/>
          <w:color w:val="00000A"/>
          <w:sz w:val="22"/>
          <w:szCs w:val="22"/>
        </w:rPr>
        <w:t>ń z wybranymi kontami oraz nume</w:t>
      </w:r>
      <w:r w:rsidRPr="00224722">
        <w:rPr>
          <w:rFonts w:asciiTheme="minorHAnsi" w:hAnsiTheme="minorHAnsi" w:cstheme="minorHAnsi"/>
          <w:color w:val="000000"/>
          <w:sz w:val="22"/>
          <w:szCs w:val="22"/>
        </w:rPr>
        <w:t>rami</w:t>
      </w:r>
      <w:r w:rsidR="008C044A">
        <w:rPr>
          <w:rFonts w:asciiTheme="minorHAnsi" w:hAnsiTheme="minorHAnsi" w:cstheme="minorHAnsi"/>
          <w:color w:val="000000"/>
          <w:sz w:val="22"/>
          <w:szCs w:val="22"/>
        </w:rPr>
        <w:t>;</w:t>
      </w:r>
    </w:p>
    <w:p w14:paraId="7B2B2B51" w14:textId="13F71F45"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prezentację grupow</w:t>
      </w:r>
      <w:r w:rsidR="00D022A6">
        <w:rPr>
          <w:rFonts w:asciiTheme="minorHAnsi" w:hAnsiTheme="minorHAnsi" w:cstheme="minorHAnsi"/>
          <w:color w:val="00000A"/>
          <w:sz w:val="22"/>
          <w:szCs w:val="22"/>
        </w:rPr>
        <w:t>ą</w:t>
      </w:r>
      <w:r w:rsidRPr="00224722">
        <w:rPr>
          <w:rFonts w:asciiTheme="minorHAnsi" w:hAnsiTheme="minorHAnsi" w:cstheme="minorHAnsi"/>
          <w:color w:val="00000A"/>
          <w:sz w:val="22"/>
          <w:szCs w:val="22"/>
        </w:rPr>
        <w:t xml:space="preserve"> – system musi umożliwiać tworzenie grup. Dla każdej grupy musi być możliwość określenia jakim numerem ma się prezentować dana grupa. Wszystkie numery przypisane do tej samej grupy będą się prezentowały tym samym numerem. Grupy i numer muszą być możliwe do zarządzania (tworzenie, modyfikowanie, dodawania/usuwanie numerów) samodzielnie przez Zamawiającego. Nie  może być limitu na ilość tworzonych grup (poza pojemnością systemu)</w:t>
      </w:r>
      <w:r w:rsidR="00D022A6">
        <w:rPr>
          <w:rFonts w:asciiTheme="minorHAnsi" w:hAnsiTheme="minorHAnsi" w:cstheme="minorHAnsi"/>
          <w:color w:val="00000A"/>
          <w:sz w:val="22"/>
          <w:szCs w:val="22"/>
        </w:rPr>
        <w:t>;</w:t>
      </w:r>
    </w:p>
    <w:p w14:paraId="4229B823" w14:textId="1FB84A38"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grupy wywoławcze - definiowanie grup telefonów z różnymi schematami dzwonienia</w:t>
      </w:r>
      <w:r w:rsidR="00D022A6">
        <w:rPr>
          <w:rFonts w:asciiTheme="minorHAnsi" w:hAnsiTheme="minorHAnsi" w:cstheme="minorHAnsi"/>
          <w:color w:val="00000A"/>
          <w:sz w:val="22"/>
          <w:szCs w:val="22"/>
        </w:rPr>
        <w:t>;</w:t>
      </w:r>
    </w:p>
    <w:p w14:paraId="5589FE57" w14:textId="7C04104B"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konfigurowanie cyfry wyjścia „na miasto”</w:t>
      </w:r>
      <w:r w:rsidR="00D022A6">
        <w:rPr>
          <w:rFonts w:asciiTheme="minorHAnsi" w:hAnsiTheme="minorHAnsi" w:cstheme="minorHAnsi"/>
          <w:color w:val="00000A"/>
          <w:sz w:val="22"/>
          <w:szCs w:val="22"/>
        </w:rPr>
        <w:t>;</w:t>
      </w:r>
    </w:p>
    <w:p w14:paraId="29EF3177" w14:textId="68A702C6"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możliwość odtworzenia komunikatu na numerze B (wywoływanym) przed połączeniem – ustawienie tej funkcjonalności na numerze powoduje, że jeżeli ktoś zadzwoni na ten numer to przed zestawieniem połączenia usłyszy wybrany komunikat (na przykład „Rozmowa jest nagrywana jeżeli…”). System musi umieć rozpoznać czy osoba dzwoniąca należy do tej samej wirtualnej centrali co dany numer i umożliwić nieodtworzenie komunikatu</w:t>
      </w:r>
      <w:r w:rsidR="00A406A0">
        <w:rPr>
          <w:rFonts w:asciiTheme="minorHAnsi" w:hAnsiTheme="minorHAnsi" w:cstheme="minorHAnsi"/>
          <w:color w:val="00000A"/>
          <w:sz w:val="22"/>
          <w:szCs w:val="22"/>
        </w:rPr>
        <w:t>;</w:t>
      </w:r>
    </w:p>
    <w:p w14:paraId="58495E3F" w14:textId="428FF0BA" w:rsidR="00C92714"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lastRenderedPageBreak/>
        <w:t>funkcjonalność odtworzenia komunikatu numerowi wywoływanemu po zestawieniu połączenia – jeżeli włączona to po wybraniu dowolnego numeru spoza tej samej wirtualnej centrali i zestawieniu połączenia abonentowi na numerze B (wywoływanym) zostanie odtworzony komunikat (na przykład informacja o  RODO)</w:t>
      </w:r>
      <w:r w:rsidR="00A406A0">
        <w:rPr>
          <w:rFonts w:asciiTheme="minorHAnsi" w:hAnsiTheme="minorHAnsi" w:cstheme="minorHAnsi"/>
          <w:color w:val="00000A"/>
          <w:sz w:val="22"/>
          <w:szCs w:val="22"/>
        </w:rPr>
        <w:t>;</w:t>
      </w:r>
    </w:p>
    <w:p w14:paraId="0C641012" w14:textId="2A760C98" w:rsidR="007F3CF0" w:rsidRPr="00224722" w:rsidRDefault="00C92714" w:rsidP="007B3156">
      <w:pPr>
        <w:pStyle w:val="Akapitzlist"/>
        <w:numPr>
          <w:ilvl w:val="0"/>
          <w:numId w:val="10"/>
        </w:numPr>
        <w:jc w:val="both"/>
        <w:rPr>
          <w:rFonts w:asciiTheme="minorHAnsi" w:hAnsiTheme="minorHAnsi" w:cstheme="minorHAnsi"/>
          <w:color w:val="00000A"/>
          <w:sz w:val="22"/>
          <w:szCs w:val="22"/>
        </w:rPr>
      </w:pPr>
      <w:r w:rsidRPr="00224722">
        <w:rPr>
          <w:rFonts w:asciiTheme="minorHAnsi" w:hAnsiTheme="minorHAnsi" w:cstheme="minorHAnsi"/>
          <w:color w:val="00000A"/>
          <w:sz w:val="22"/>
          <w:szCs w:val="22"/>
        </w:rPr>
        <w:t>bilingi dla każdego numeru.</w:t>
      </w:r>
    </w:p>
    <w:p w14:paraId="43883DEF" w14:textId="77777777" w:rsidR="00C112D9" w:rsidRPr="00224722" w:rsidRDefault="00C112D9" w:rsidP="000D6DFA">
      <w:pPr>
        <w:pStyle w:val="Akapitzlist"/>
        <w:ind w:left="792"/>
        <w:jc w:val="both"/>
        <w:rPr>
          <w:rFonts w:asciiTheme="minorHAnsi" w:hAnsiTheme="minorHAnsi" w:cstheme="minorHAnsi"/>
          <w:bCs/>
          <w:color w:val="00000A"/>
          <w:sz w:val="22"/>
          <w:szCs w:val="22"/>
        </w:rPr>
      </w:pPr>
    </w:p>
    <w:p w14:paraId="30D792C9" w14:textId="1FF268C2" w:rsidR="00EE20AB" w:rsidRDefault="00EE20AB" w:rsidP="007B3156">
      <w:pPr>
        <w:pStyle w:val="Akapitzlist"/>
        <w:numPr>
          <w:ilvl w:val="1"/>
          <w:numId w:val="14"/>
        </w:numPr>
        <w:ind w:left="924" w:hanging="567"/>
        <w:rPr>
          <w:rFonts w:asciiTheme="minorHAnsi" w:hAnsiTheme="minorHAnsi" w:cstheme="minorHAnsi"/>
          <w:sz w:val="22"/>
          <w:szCs w:val="22"/>
        </w:rPr>
      </w:pPr>
      <w:r w:rsidRPr="00224722">
        <w:rPr>
          <w:rFonts w:asciiTheme="minorHAnsi" w:hAnsiTheme="minorHAnsi" w:cstheme="minorHAnsi"/>
          <w:sz w:val="22"/>
          <w:szCs w:val="22"/>
        </w:rPr>
        <w:t>Nie dopuszcza się stosowania systemu, który będzie wymagał terminali dostarczonych wyłącznie przez Wykonawcę. W razie potrzeby rozbudowy systemu lub wymiany terminali Zamawiający musi mieć swobodny wybór ich dostawcy.</w:t>
      </w:r>
    </w:p>
    <w:p w14:paraId="31A98CE8" w14:textId="77777777" w:rsidR="007E624B" w:rsidRPr="00224722" w:rsidRDefault="007E624B" w:rsidP="007E624B">
      <w:pPr>
        <w:pStyle w:val="Akapitzlist"/>
        <w:ind w:left="924"/>
        <w:rPr>
          <w:rFonts w:asciiTheme="minorHAnsi" w:hAnsiTheme="minorHAnsi" w:cstheme="minorHAnsi"/>
          <w:sz w:val="22"/>
          <w:szCs w:val="22"/>
        </w:rPr>
      </w:pPr>
    </w:p>
    <w:p w14:paraId="592702C8" w14:textId="715B08B3" w:rsidR="00EE20AB" w:rsidRPr="00224722" w:rsidRDefault="007E624B" w:rsidP="007B3156">
      <w:pPr>
        <w:pStyle w:val="Akapitzlist"/>
        <w:numPr>
          <w:ilvl w:val="1"/>
          <w:numId w:val="14"/>
        </w:numPr>
        <w:ind w:left="670" w:hanging="386"/>
        <w:rPr>
          <w:rFonts w:asciiTheme="minorHAnsi" w:hAnsiTheme="minorHAnsi" w:cstheme="minorHAnsi"/>
          <w:sz w:val="22"/>
          <w:szCs w:val="22"/>
        </w:rPr>
      </w:pPr>
      <w:r>
        <w:rPr>
          <w:rFonts w:asciiTheme="minorHAnsi" w:hAnsiTheme="minorHAnsi" w:cstheme="minorHAnsi"/>
          <w:sz w:val="22"/>
          <w:szCs w:val="22"/>
        </w:rPr>
        <w:t xml:space="preserve">  </w:t>
      </w:r>
      <w:r w:rsidR="00EE20AB" w:rsidRPr="00224722">
        <w:rPr>
          <w:rFonts w:asciiTheme="minorHAnsi" w:hAnsiTheme="minorHAnsi" w:cstheme="minorHAnsi"/>
          <w:sz w:val="22"/>
          <w:szCs w:val="22"/>
        </w:rPr>
        <w:t xml:space="preserve">Dostarczone usługi winny działać na zapewnionych przez Zamawiającego standardowych </w:t>
      </w:r>
      <w:r>
        <w:rPr>
          <w:rFonts w:asciiTheme="minorHAnsi" w:hAnsiTheme="minorHAnsi" w:cstheme="minorHAnsi"/>
          <w:sz w:val="22"/>
          <w:szCs w:val="22"/>
        </w:rPr>
        <w:t xml:space="preserve">   </w:t>
      </w:r>
      <w:r w:rsidR="00EE20AB" w:rsidRPr="00224722">
        <w:rPr>
          <w:rFonts w:asciiTheme="minorHAnsi" w:hAnsiTheme="minorHAnsi" w:cstheme="minorHAnsi"/>
          <w:sz w:val="22"/>
          <w:szCs w:val="22"/>
        </w:rPr>
        <w:t>internetowych</w:t>
      </w:r>
      <w:r w:rsidR="0025418B">
        <w:rPr>
          <w:rFonts w:asciiTheme="minorHAnsi" w:hAnsiTheme="minorHAnsi" w:cstheme="minorHAnsi"/>
          <w:sz w:val="22"/>
          <w:szCs w:val="22"/>
        </w:rPr>
        <w:t>,</w:t>
      </w:r>
      <w:r w:rsidR="00EE20AB" w:rsidRPr="00224722">
        <w:rPr>
          <w:rFonts w:asciiTheme="minorHAnsi" w:hAnsiTheme="minorHAnsi" w:cstheme="minorHAnsi"/>
          <w:sz w:val="22"/>
          <w:szCs w:val="22"/>
        </w:rPr>
        <w:t xml:space="preserve"> tj. w każdej lokalizacji oddzielnie telefony będą się znajdowały w sieci lokalnej</w:t>
      </w:r>
      <w:r w:rsidR="000A599B" w:rsidRPr="00224722">
        <w:rPr>
          <w:rFonts w:asciiTheme="minorHAnsi" w:hAnsiTheme="minorHAnsi" w:cstheme="minorHAnsi"/>
          <w:sz w:val="22"/>
          <w:szCs w:val="22"/>
        </w:rPr>
        <w:t xml:space="preserve">. </w:t>
      </w:r>
      <w:r w:rsidR="00EE20AB" w:rsidRPr="00224722">
        <w:rPr>
          <w:rFonts w:asciiTheme="minorHAnsi" w:hAnsiTheme="minorHAnsi" w:cstheme="minorHAnsi"/>
          <w:sz w:val="22"/>
          <w:szCs w:val="22"/>
        </w:rPr>
        <w:t xml:space="preserve">Niedopuszczalne jest uzależnienie działania usług od określnej konfiguracji łączy internetowych czy sieci lokalnej. Zamawiający przyjmuje do wiadomości, że niezagwarantowanie przepustowości łącza dla potrzeb telefonii może pogorszyć jakość połączeń lub je uniemożliwić. </w:t>
      </w:r>
    </w:p>
    <w:p w14:paraId="6787C06D" w14:textId="77777777" w:rsidR="00B93689" w:rsidRPr="00224722" w:rsidRDefault="00B93689" w:rsidP="00B93689">
      <w:pPr>
        <w:pStyle w:val="Akapitzlist"/>
        <w:ind w:left="384"/>
        <w:jc w:val="both"/>
        <w:rPr>
          <w:rFonts w:asciiTheme="minorHAnsi" w:hAnsiTheme="minorHAnsi" w:cstheme="minorHAnsi"/>
          <w:sz w:val="22"/>
          <w:szCs w:val="22"/>
        </w:rPr>
      </w:pPr>
    </w:p>
    <w:p w14:paraId="6C61E5DD" w14:textId="0FCE6608" w:rsidR="001A660E" w:rsidRPr="00B87854" w:rsidRDefault="00B93689" w:rsidP="00B87854">
      <w:pPr>
        <w:pStyle w:val="Akapitzlist"/>
        <w:numPr>
          <w:ilvl w:val="0"/>
          <w:numId w:val="1"/>
        </w:numPr>
        <w:ind w:left="284" w:hanging="284"/>
        <w:jc w:val="both"/>
        <w:rPr>
          <w:rFonts w:asciiTheme="minorHAnsi" w:hAnsiTheme="minorHAnsi" w:cstheme="minorHAnsi"/>
          <w:b/>
          <w:bCs/>
          <w:sz w:val="22"/>
          <w:szCs w:val="22"/>
        </w:rPr>
      </w:pPr>
      <w:bookmarkStart w:id="2" w:name="_Hlk149026902"/>
      <w:r w:rsidRPr="00B87854">
        <w:rPr>
          <w:rFonts w:asciiTheme="minorHAnsi" w:hAnsiTheme="minorHAnsi" w:cstheme="minorHAnsi"/>
          <w:b/>
          <w:bCs/>
          <w:sz w:val="22"/>
          <w:szCs w:val="22"/>
        </w:rPr>
        <w:t>Zamówienie obejmuje dostawę</w:t>
      </w:r>
      <w:r w:rsidR="001A660E" w:rsidRPr="00B87854">
        <w:rPr>
          <w:rFonts w:asciiTheme="minorHAnsi" w:hAnsiTheme="minorHAnsi" w:cstheme="minorHAnsi"/>
          <w:b/>
          <w:bCs/>
          <w:sz w:val="22"/>
          <w:szCs w:val="22"/>
        </w:rPr>
        <w:t>:</w:t>
      </w:r>
    </w:p>
    <w:p w14:paraId="7817C722" w14:textId="77777777" w:rsidR="00701DF8" w:rsidRDefault="00701DF8" w:rsidP="00701DF8">
      <w:pPr>
        <w:suppressAutoHyphens/>
        <w:contextualSpacing/>
        <w:jc w:val="both"/>
        <w:rPr>
          <w:rFonts w:asciiTheme="minorHAnsi" w:hAnsiTheme="minorHAnsi" w:cstheme="minorHAnsi"/>
        </w:rPr>
      </w:pPr>
    </w:p>
    <w:p w14:paraId="54E479AE" w14:textId="6559AB02" w:rsidR="00517945" w:rsidRDefault="00517945" w:rsidP="00701DF8">
      <w:pPr>
        <w:suppressAutoHyphens/>
        <w:contextualSpacing/>
        <w:jc w:val="both"/>
        <w:rPr>
          <w:rFonts w:asciiTheme="minorHAnsi" w:hAnsiTheme="minorHAnsi" w:cstheme="minorHAnsi"/>
        </w:rPr>
      </w:pPr>
      <w:r w:rsidRPr="00701DF8">
        <w:rPr>
          <w:rFonts w:asciiTheme="minorHAnsi" w:hAnsiTheme="minorHAnsi" w:cstheme="minorHAnsi"/>
        </w:rPr>
        <w:t>4</w:t>
      </w:r>
      <w:r w:rsidR="008E2D1A">
        <w:rPr>
          <w:rFonts w:asciiTheme="minorHAnsi" w:hAnsiTheme="minorHAnsi" w:cstheme="minorHAnsi"/>
        </w:rPr>
        <w:t>55</w:t>
      </w:r>
      <w:r w:rsidRPr="00701DF8">
        <w:rPr>
          <w:rFonts w:asciiTheme="minorHAnsi" w:hAnsiTheme="minorHAnsi" w:cstheme="minorHAnsi"/>
        </w:rPr>
        <w:t xml:space="preserve"> szt. aparatów telefonicznych IP opisanych poniżej</w:t>
      </w:r>
      <w:r w:rsidR="00B60713">
        <w:rPr>
          <w:rFonts w:asciiTheme="minorHAnsi" w:hAnsiTheme="minorHAnsi" w:cstheme="minorHAnsi"/>
        </w:rPr>
        <w:t xml:space="preserve"> </w:t>
      </w:r>
      <w:r w:rsidR="009160E2">
        <w:rPr>
          <w:rFonts w:asciiTheme="minorHAnsi" w:hAnsiTheme="minorHAnsi" w:cstheme="minorHAnsi"/>
        </w:rPr>
        <w:t>z zewnętrznymi zasilaczami sieciowymi</w:t>
      </w:r>
      <w:r w:rsidR="00701DF8" w:rsidRPr="009160E2">
        <w:rPr>
          <w:rFonts w:asciiTheme="minorHAnsi" w:hAnsiTheme="minorHAnsi" w:cstheme="minorHAnsi"/>
          <w:strike/>
        </w:rPr>
        <w:t>,</w:t>
      </w:r>
      <w:r w:rsidRPr="00701DF8">
        <w:rPr>
          <w:rFonts w:asciiTheme="minorHAnsi" w:hAnsiTheme="minorHAnsi" w:cstheme="minorHAnsi"/>
        </w:rPr>
        <w:t xml:space="preserve"> </w:t>
      </w:r>
      <w:r w:rsidR="009160E2">
        <w:rPr>
          <w:rFonts w:asciiTheme="minorHAnsi" w:hAnsiTheme="minorHAnsi" w:cstheme="minorHAnsi"/>
        </w:rPr>
        <w:t>17</w:t>
      </w:r>
      <w:r w:rsidR="00297602" w:rsidRPr="000B6ED6">
        <w:rPr>
          <w:rFonts w:asciiTheme="minorHAnsi" w:hAnsiTheme="minorHAnsi" w:cstheme="minorHAnsi"/>
        </w:rPr>
        <w:t xml:space="preserve"> szt. </w:t>
      </w:r>
      <w:proofErr w:type="spellStart"/>
      <w:r w:rsidR="00297602" w:rsidRPr="000B6ED6">
        <w:rPr>
          <w:rFonts w:asciiTheme="minorHAnsi" w:hAnsiTheme="minorHAnsi" w:cstheme="minorHAnsi"/>
        </w:rPr>
        <w:t>switchy</w:t>
      </w:r>
      <w:proofErr w:type="spellEnd"/>
      <w:r w:rsidR="00297602" w:rsidRPr="000B6ED6">
        <w:rPr>
          <w:rFonts w:asciiTheme="minorHAnsi" w:hAnsiTheme="minorHAnsi" w:cstheme="minorHAnsi"/>
        </w:rPr>
        <w:t xml:space="preserve"> </w:t>
      </w:r>
      <w:proofErr w:type="spellStart"/>
      <w:r w:rsidR="00297602" w:rsidRPr="000B6ED6">
        <w:rPr>
          <w:rFonts w:asciiTheme="minorHAnsi" w:hAnsiTheme="minorHAnsi" w:cstheme="minorHAnsi"/>
        </w:rPr>
        <w:t>PoE</w:t>
      </w:r>
      <w:proofErr w:type="spellEnd"/>
      <w:r w:rsidR="00297602" w:rsidRPr="000B6ED6">
        <w:rPr>
          <w:rFonts w:asciiTheme="minorHAnsi" w:hAnsiTheme="minorHAnsi" w:cstheme="minorHAnsi"/>
        </w:rPr>
        <w:t xml:space="preserve"> opisanych poniżej</w:t>
      </w:r>
      <w:r w:rsidR="00701DF8">
        <w:rPr>
          <w:rFonts w:asciiTheme="minorHAnsi" w:hAnsiTheme="minorHAnsi" w:cstheme="minorHAnsi"/>
        </w:rPr>
        <w:t>, w ilości wskazanej</w:t>
      </w:r>
      <w:r w:rsidR="00B55800">
        <w:rPr>
          <w:rFonts w:asciiTheme="minorHAnsi" w:hAnsiTheme="minorHAnsi" w:cstheme="minorHAnsi"/>
        </w:rPr>
        <w:t xml:space="preserve"> -</w:t>
      </w:r>
      <w:r w:rsidR="00701DF8">
        <w:rPr>
          <w:rFonts w:asciiTheme="minorHAnsi" w:hAnsiTheme="minorHAnsi" w:cstheme="minorHAnsi"/>
        </w:rPr>
        <w:t xml:space="preserve"> do następujących lokalizacji:</w:t>
      </w:r>
    </w:p>
    <w:p w14:paraId="20015479" w14:textId="7D482CFE" w:rsidR="00701DF8" w:rsidRPr="00701DF8" w:rsidRDefault="00701DF8" w:rsidP="007B3156">
      <w:pPr>
        <w:pStyle w:val="Akapitzlist"/>
        <w:numPr>
          <w:ilvl w:val="0"/>
          <w:numId w:val="18"/>
        </w:numPr>
        <w:suppressAutoHyphens/>
        <w:contextualSpacing/>
        <w:jc w:val="both"/>
        <w:rPr>
          <w:rFonts w:asciiTheme="minorHAnsi" w:hAnsiTheme="minorHAnsi" w:cstheme="minorHAnsi"/>
          <w:sz w:val="22"/>
          <w:szCs w:val="22"/>
        </w:rPr>
      </w:pPr>
      <w:r w:rsidRPr="00701DF8">
        <w:rPr>
          <w:rFonts w:asciiTheme="minorHAnsi" w:hAnsiTheme="minorHAnsi" w:cstheme="minorHAnsi"/>
          <w:sz w:val="22"/>
          <w:szCs w:val="22"/>
        </w:rPr>
        <w:t xml:space="preserve">Warszawa </w:t>
      </w:r>
      <w:proofErr w:type="spellStart"/>
      <w:r w:rsidR="006A3E56">
        <w:rPr>
          <w:rFonts w:asciiTheme="minorHAnsi" w:hAnsiTheme="minorHAnsi" w:cstheme="minorHAnsi"/>
          <w:sz w:val="22"/>
          <w:szCs w:val="22"/>
        </w:rPr>
        <w:t>ul.Młynarska</w:t>
      </w:r>
      <w:proofErr w:type="spellEnd"/>
      <w:r w:rsidR="006A3E56">
        <w:rPr>
          <w:rFonts w:asciiTheme="minorHAnsi" w:hAnsiTheme="minorHAnsi" w:cstheme="minorHAnsi"/>
          <w:sz w:val="22"/>
          <w:szCs w:val="22"/>
        </w:rPr>
        <w:t xml:space="preserve"> 16,Leszno 21, Ciołka 10a </w:t>
      </w:r>
      <w:r w:rsidRPr="00701DF8">
        <w:rPr>
          <w:rFonts w:asciiTheme="minorHAnsi" w:hAnsiTheme="minorHAnsi" w:cstheme="minorHAnsi"/>
          <w:sz w:val="22"/>
          <w:szCs w:val="22"/>
        </w:rPr>
        <w:t xml:space="preserve">lokalizacja docelowa </w:t>
      </w:r>
      <w:proofErr w:type="spellStart"/>
      <w:r w:rsidRPr="00701DF8">
        <w:rPr>
          <w:rFonts w:asciiTheme="minorHAnsi" w:hAnsiTheme="minorHAnsi" w:cstheme="minorHAnsi"/>
          <w:sz w:val="22"/>
          <w:szCs w:val="22"/>
        </w:rPr>
        <w:t>ul.Chłodna</w:t>
      </w:r>
      <w:proofErr w:type="spellEnd"/>
      <w:r w:rsidRPr="00701DF8">
        <w:rPr>
          <w:rFonts w:asciiTheme="minorHAnsi" w:hAnsiTheme="minorHAnsi" w:cstheme="minorHAnsi"/>
          <w:sz w:val="22"/>
          <w:szCs w:val="22"/>
        </w:rPr>
        <w:t xml:space="preserve"> 52/54 </w:t>
      </w:r>
      <w:r w:rsidR="00F86017" w:rsidRPr="00F86017">
        <w:rPr>
          <w:rFonts w:asciiTheme="minorHAnsi" w:hAnsiTheme="minorHAnsi" w:cstheme="minorHAnsi"/>
          <w:sz w:val="22"/>
          <w:szCs w:val="22"/>
        </w:rPr>
        <w:t xml:space="preserve">Wykonawca dostarczy i skonfiguruje do użytku Zamawiającego </w:t>
      </w:r>
      <w:r w:rsidRPr="00701DF8">
        <w:rPr>
          <w:rFonts w:asciiTheme="minorHAnsi" w:hAnsiTheme="minorHAnsi" w:cstheme="minorHAnsi"/>
          <w:sz w:val="22"/>
          <w:szCs w:val="22"/>
        </w:rPr>
        <w:t xml:space="preserve">330 </w:t>
      </w:r>
      <w:r w:rsidR="00F86017">
        <w:rPr>
          <w:rFonts w:asciiTheme="minorHAnsi" w:hAnsiTheme="minorHAnsi" w:cstheme="minorHAnsi"/>
          <w:sz w:val="22"/>
          <w:szCs w:val="22"/>
        </w:rPr>
        <w:t xml:space="preserve">szt. </w:t>
      </w:r>
      <w:r w:rsidRPr="00701DF8">
        <w:rPr>
          <w:rFonts w:asciiTheme="minorHAnsi" w:hAnsiTheme="minorHAnsi" w:cstheme="minorHAnsi"/>
          <w:sz w:val="22"/>
          <w:szCs w:val="22"/>
        </w:rPr>
        <w:t xml:space="preserve">aparatów telefonicznych </w:t>
      </w:r>
      <w:r w:rsidR="00F86017">
        <w:rPr>
          <w:rFonts w:asciiTheme="minorHAnsi" w:hAnsiTheme="minorHAnsi" w:cstheme="minorHAnsi"/>
          <w:sz w:val="22"/>
          <w:szCs w:val="22"/>
        </w:rPr>
        <w:t xml:space="preserve">Typ I </w:t>
      </w:r>
      <w:proofErr w:type="spellStart"/>
      <w:r w:rsidR="00F86017">
        <w:rPr>
          <w:rFonts w:asciiTheme="minorHAnsi" w:hAnsiTheme="minorHAnsi" w:cstheme="minorHAnsi"/>
          <w:sz w:val="22"/>
          <w:szCs w:val="22"/>
        </w:rPr>
        <w:t>i</w:t>
      </w:r>
      <w:proofErr w:type="spellEnd"/>
      <w:r w:rsidR="00F86017">
        <w:rPr>
          <w:rFonts w:asciiTheme="minorHAnsi" w:hAnsiTheme="minorHAnsi" w:cstheme="minorHAnsi"/>
          <w:sz w:val="22"/>
          <w:szCs w:val="22"/>
        </w:rPr>
        <w:t xml:space="preserve"> 5 szt. aparatów telefonicznych Typ II </w:t>
      </w:r>
      <w:r w:rsidRPr="00701DF8">
        <w:rPr>
          <w:rFonts w:asciiTheme="minorHAnsi" w:hAnsiTheme="minorHAnsi" w:cstheme="minorHAnsi"/>
          <w:sz w:val="22"/>
          <w:szCs w:val="22"/>
        </w:rPr>
        <w:t>oraz 1</w:t>
      </w:r>
      <w:r w:rsidR="009160E2">
        <w:rPr>
          <w:rFonts w:asciiTheme="minorHAnsi" w:hAnsiTheme="minorHAnsi" w:cstheme="minorHAnsi"/>
          <w:sz w:val="22"/>
          <w:szCs w:val="22"/>
        </w:rPr>
        <w:t>7</w:t>
      </w:r>
      <w:r w:rsidRPr="00701DF8">
        <w:rPr>
          <w:rFonts w:asciiTheme="minorHAnsi" w:hAnsiTheme="minorHAnsi" w:cstheme="minorHAnsi"/>
          <w:sz w:val="22"/>
          <w:szCs w:val="22"/>
        </w:rPr>
        <w:t xml:space="preserve"> </w:t>
      </w:r>
      <w:proofErr w:type="spellStart"/>
      <w:r w:rsidRPr="00701DF8">
        <w:rPr>
          <w:rFonts w:asciiTheme="minorHAnsi" w:hAnsiTheme="minorHAnsi" w:cstheme="minorHAnsi"/>
          <w:sz w:val="22"/>
          <w:szCs w:val="22"/>
        </w:rPr>
        <w:t>switchy</w:t>
      </w:r>
      <w:proofErr w:type="spellEnd"/>
      <w:r w:rsidRPr="00701DF8">
        <w:rPr>
          <w:rFonts w:asciiTheme="minorHAnsi" w:hAnsiTheme="minorHAnsi" w:cstheme="minorHAnsi"/>
          <w:sz w:val="22"/>
          <w:szCs w:val="22"/>
        </w:rPr>
        <w:t xml:space="preserve"> </w:t>
      </w:r>
      <w:proofErr w:type="spellStart"/>
      <w:r w:rsidRPr="00701DF8">
        <w:rPr>
          <w:rFonts w:asciiTheme="minorHAnsi" w:hAnsiTheme="minorHAnsi" w:cstheme="minorHAnsi"/>
          <w:sz w:val="22"/>
          <w:szCs w:val="22"/>
        </w:rPr>
        <w:t>PoE</w:t>
      </w:r>
      <w:proofErr w:type="spellEnd"/>
      <w:r w:rsidRPr="00701DF8">
        <w:rPr>
          <w:rFonts w:asciiTheme="minorHAnsi" w:hAnsiTheme="minorHAnsi" w:cstheme="minorHAnsi"/>
          <w:sz w:val="22"/>
          <w:szCs w:val="22"/>
        </w:rPr>
        <w:t xml:space="preserve"> (Power </w:t>
      </w:r>
      <w:proofErr w:type="spellStart"/>
      <w:r w:rsidRPr="00701DF8">
        <w:rPr>
          <w:rFonts w:asciiTheme="minorHAnsi" w:hAnsiTheme="minorHAnsi" w:cstheme="minorHAnsi"/>
          <w:sz w:val="22"/>
          <w:szCs w:val="22"/>
        </w:rPr>
        <w:t>over</w:t>
      </w:r>
      <w:proofErr w:type="spellEnd"/>
      <w:r w:rsidRPr="00701DF8">
        <w:rPr>
          <w:rFonts w:asciiTheme="minorHAnsi" w:hAnsiTheme="minorHAnsi" w:cstheme="minorHAnsi"/>
          <w:sz w:val="22"/>
          <w:szCs w:val="22"/>
        </w:rPr>
        <w:t xml:space="preserve"> Ethernet</w:t>
      </w:r>
      <w:r>
        <w:rPr>
          <w:rFonts w:asciiTheme="minorHAnsi" w:hAnsiTheme="minorHAnsi" w:cstheme="minorHAnsi"/>
          <w:sz w:val="22"/>
          <w:szCs w:val="22"/>
        </w:rPr>
        <w:t xml:space="preserve">) </w:t>
      </w:r>
    </w:p>
    <w:p w14:paraId="6E126605" w14:textId="54F2FDB7" w:rsidR="00701DF8" w:rsidRPr="009160E2" w:rsidRDefault="00701DF8" w:rsidP="007B3156">
      <w:pPr>
        <w:pStyle w:val="Akapitzlist"/>
        <w:numPr>
          <w:ilvl w:val="0"/>
          <w:numId w:val="18"/>
        </w:numPr>
        <w:suppressAutoHyphens/>
        <w:contextualSpacing/>
        <w:jc w:val="both"/>
        <w:rPr>
          <w:rFonts w:asciiTheme="minorHAnsi" w:hAnsiTheme="minorHAnsi" w:cstheme="minorHAnsi"/>
          <w:strike/>
          <w:sz w:val="22"/>
          <w:szCs w:val="22"/>
        </w:rPr>
      </w:pPr>
      <w:r w:rsidRPr="00701DF8">
        <w:rPr>
          <w:rFonts w:asciiTheme="minorHAnsi" w:hAnsiTheme="minorHAnsi" w:cstheme="minorHAnsi"/>
          <w:sz w:val="22"/>
          <w:szCs w:val="22"/>
        </w:rPr>
        <w:t xml:space="preserve">Radom, ul. Mokra 2 - Wykonawca dostarczy i skonfiguruje do użytku Zamawiającego 28 telefonów typ I </w:t>
      </w:r>
      <w:proofErr w:type="spellStart"/>
      <w:r w:rsidRPr="00701DF8">
        <w:rPr>
          <w:rFonts w:asciiTheme="minorHAnsi" w:hAnsiTheme="minorHAnsi" w:cstheme="minorHAnsi"/>
          <w:sz w:val="22"/>
          <w:szCs w:val="22"/>
        </w:rPr>
        <w:t>i</w:t>
      </w:r>
      <w:proofErr w:type="spellEnd"/>
      <w:r w:rsidRPr="00701DF8">
        <w:rPr>
          <w:rFonts w:asciiTheme="minorHAnsi" w:hAnsiTheme="minorHAnsi" w:cstheme="minorHAnsi"/>
          <w:sz w:val="22"/>
          <w:szCs w:val="22"/>
        </w:rPr>
        <w:t xml:space="preserve"> 1 szt. typ II</w:t>
      </w:r>
      <w:r w:rsidR="00BC32FB">
        <w:rPr>
          <w:rFonts w:asciiTheme="minorHAnsi" w:eastAsiaTheme="minorEastAsia" w:hAnsiTheme="minorHAnsi" w:cstheme="minorHAnsi"/>
          <w:sz w:val="22"/>
          <w:szCs w:val="22"/>
        </w:rPr>
        <w:t>,</w:t>
      </w:r>
      <w:r w:rsidRPr="00701DF8">
        <w:rPr>
          <w:rFonts w:asciiTheme="minorHAnsi" w:hAnsiTheme="minorHAnsi" w:cstheme="minorHAnsi"/>
          <w:sz w:val="22"/>
          <w:szCs w:val="22"/>
        </w:rPr>
        <w:t xml:space="preserve"> </w:t>
      </w:r>
    </w:p>
    <w:p w14:paraId="52E0B345" w14:textId="08FC2F9F" w:rsidR="00701DF8" w:rsidRPr="009160E2" w:rsidRDefault="00701DF8" w:rsidP="007B3156">
      <w:pPr>
        <w:pStyle w:val="Akapitzlist"/>
        <w:numPr>
          <w:ilvl w:val="0"/>
          <w:numId w:val="18"/>
        </w:numPr>
        <w:suppressAutoHyphens/>
        <w:contextualSpacing/>
        <w:jc w:val="both"/>
        <w:rPr>
          <w:rFonts w:asciiTheme="minorHAnsi" w:hAnsiTheme="minorHAnsi" w:cstheme="minorHAnsi"/>
          <w:strike/>
          <w:sz w:val="22"/>
          <w:szCs w:val="22"/>
        </w:rPr>
      </w:pPr>
      <w:r w:rsidRPr="00701DF8">
        <w:rPr>
          <w:rFonts w:asciiTheme="minorHAnsi" w:hAnsiTheme="minorHAnsi" w:cstheme="minorHAnsi"/>
          <w:sz w:val="22"/>
          <w:szCs w:val="22"/>
        </w:rPr>
        <w:t xml:space="preserve">Ciechanów, ul. Wodna 1 - Wykonawca dostarczy i skonfiguruje do użytku Zamawiającego 21 telefonów typ I </w:t>
      </w:r>
      <w:proofErr w:type="spellStart"/>
      <w:r w:rsidRPr="00701DF8">
        <w:rPr>
          <w:rFonts w:asciiTheme="minorHAnsi" w:hAnsiTheme="minorHAnsi" w:cstheme="minorHAnsi"/>
          <w:sz w:val="22"/>
          <w:szCs w:val="22"/>
        </w:rPr>
        <w:t>i</w:t>
      </w:r>
      <w:proofErr w:type="spellEnd"/>
      <w:r w:rsidRPr="00701DF8">
        <w:rPr>
          <w:rFonts w:asciiTheme="minorHAnsi" w:hAnsiTheme="minorHAnsi" w:cstheme="minorHAnsi"/>
          <w:sz w:val="22"/>
          <w:szCs w:val="22"/>
        </w:rPr>
        <w:t xml:space="preserve"> 1 szt. typ II</w:t>
      </w:r>
      <w:r w:rsidR="00BC32FB">
        <w:rPr>
          <w:rFonts w:asciiTheme="minorHAnsi" w:eastAsiaTheme="minorEastAsia" w:hAnsiTheme="minorHAnsi" w:cstheme="minorHAnsi"/>
          <w:sz w:val="22"/>
          <w:szCs w:val="22"/>
        </w:rPr>
        <w:t>,</w:t>
      </w:r>
      <w:r w:rsidRPr="00701DF8">
        <w:rPr>
          <w:rFonts w:asciiTheme="minorHAnsi" w:hAnsiTheme="minorHAnsi" w:cstheme="minorHAnsi"/>
          <w:sz w:val="22"/>
          <w:szCs w:val="22"/>
        </w:rPr>
        <w:t xml:space="preserve"> </w:t>
      </w:r>
    </w:p>
    <w:p w14:paraId="114A35D0" w14:textId="4DBBADF1" w:rsidR="00701DF8" w:rsidRPr="00701DF8" w:rsidRDefault="00701DF8" w:rsidP="007B3156">
      <w:pPr>
        <w:pStyle w:val="Akapitzlist"/>
        <w:numPr>
          <w:ilvl w:val="0"/>
          <w:numId w:val="18"/>
        </w:numPr>
        <w:suppressAutoHyphens/>
        <w:contextualSpacing/>
        <w:jc w:val="both"/>
        <w:rPr>
          <w:rFonts w:asciiTheme="minorHAnsi" w:hAnsiTheme="minorHAnsi" w:cstheme="minorHAnsi"/>
          <w:sz w:val="22"/>
          <w:szCs w:val="22"/>
        </w:rPr>
      </w:pPr>
      <w:r w:rsidRPr="00701DF8">
        <w:rPr>
          <w:rFonts w:asciiTheme="minorHAnsi" w:hAnsiTheme="minorHAnsi" w:cstheme="minorHAnsi"/>
          <w:sz w:val="22"/>
          <w:szCs w:val="22"/>
        </w:rPr>
        <w:t xml:space="preserve">Płock, ul. Kolegialna 19 - Wykonawca dostarczy i skonfiguruje do użytku Zamawiającego 21 telefonów typ I </w:t>
      </w:r>
      <w:proofErr w:type="spellStart"/>
      <w:r w:rsidRPr="00701DF8">
        <w:rPr>
          <w:rFonts w:asciiTheme="minorHAnsi" w:hAnsiTheme="minorHAnsi" w:cstheme="minorHAnsi"/>
          <w:sz w:val="22"/>
          <w:szCs w:val="22"/>
        </w:rPr>
        <w:t>i</w:t>
      </w:r>
      <w:proofErr w:type="spellEnd"/>
      <w:r w:rsidRPr="00701DF8">
        <w:rPr>
          <w:rFonts w:asciiTheme="minorHAnsi" w:hAnsiTheme="minorHAnsi" w:cstheme="minorHAnsi"/>
          <w:sz w:val="22"/>
          <w:szCs w:val="22"/>
        </w:rPr>
        <w:t xml:space="preserve"> 1 szt. typ II</w:t>
      </w:r>
      <w:r w:rsidR="00BC32FB">
        <w:rPr>
          <w:rFonts w:asciiTheme="minorHAnsi" w:eastAsiaTheme="minorEastAsia" w:hAnsiTheme="minorHAnsi" w:cstheme="minorHAnsi"/>
          <w:sz w:val="22"/>
          <w:szCs w:val="22"/>
        </w:rPr>
        <w:t>,</w:t>
      </w:r>
      <w:r w:rsidRPr="00701DF8">
        <w:rPr>
          <w:rFonts w:asciiTheme="minorHAnsi" w:hAnsiTheme="minorHAnsi" w:cstheme="minorHAnsi"/>
          <w:sz w:val="22"/>
          <w:szCs w:val="22"/>
        </w:rPr>
        <w:t xml:space="preserve">   </w:t>
      </w:r>
    </w:p>
    <w:p w14:paraId="66FF1492" w14:textId="340CE5D2" w:rsidR="00701DF8" w:rsidRPr="009160E2" w:rsidRDefault="00701DF8" w:rsidP="007B3156">
      <w:pPr>
        <w:pStyle w:val="Akapitzlist"/>
        <w:numPr>
          <w:ilvl w:val="0"/>
          <w:numId w:val="18"/>
        </w:numPr>
        <w:suppressAutoHyphens/>
        <w:contextualSpacing/>
        <w:jc w:val="both"/>
        <w:rPr>
          <w:rFonts w:asciiTheme="minorHAnsi" w:hAnsiTheme="minorHAnsi" w:cstheme="minorHAnsi"/>
          <w:strike/>
          <w:sz w:val="22"/>
          <w:szCs w:val="22"/>
        </w:rPr>
      </w:pPr>
      <w:r w:rsidRPr="00701DF8">
        <w:rPr>
          <w:rFonts w:asciiTheme="minorHAnsi" w:hAnsiTheme="minorHAnsi" w:cstheme="minorHAnsi"/>
          <w:sz w:val="22"/>
          <w:szCs w:val="22"/>
        </w:rPr>
        <w:t xml:space="preserve">08-110 Siedlce, ul. Pułaskiego 19/21 - </w:t>
      </w:r>
      <w:bookmarkStart w:id="3" w:name="_Hlk147905413"/>
      <w:r w:rsidRPr="00701DF8">
        <w:rPr>
          <w:rFonts w:asciiTheme="minorHAnsi" w:hAnsiTheme="minorHAnsi" w:cstheme="minorHAnsi"/>
          <w:sz w:val="22"/>
          <w:szCs w:val="22"/>
        </w:rPr>
        <w:t xml:space="preserve">Wykonawca dostarczy i skonfiguruje do użytku Zamawiającego 22 telefonów typ I </w:t>
      </w:r>
      <w:proofErr w:type="spellStart"/>
      <w:r w:rsidRPr="00701DF8">
        <w:rPr>
          <w:rFonts w:asciiTheme="minorHAnsi" w:hAnsiTheme="minorHAnsi" w:cstheme="minorHAnsi"/>
          <w:sz w:val="22"/>
          <w:szCs w:val="22"/>
        </w:rPr>
        <w:t>i</w:t>
      </w:r>
      <w:proofErr w:type="spellEnd"/>
      <w:r w:rsidRPr="00701DF8">
        <w:rPr>
          <w:rFonts w:asciiTheme="minorHAnsi" w:hAnsiTheme="minorHAnsi" w:cstheme="minorHAnsi"/>
          <w:sz w:val="22"/>
          <w:szCs w:val="22"/>
        </w:rPr>
        <w:t xml:space="preserve"> 1 szt. typ II</w:t>
      </w:r>
      <w:bookmarkEnd w:id="3"/>
      <w:r w:rsidR="00BC32FB">
        <w:rPr>
          <w:rFonts w:asciiTheme="minorHAnsi" w:eastAsiaTheme="minorEastAsia" w:hAnsiTheme="minorHAnsi" w:cstheme="minorHAnsi"/>
          <w:sz w:val="22"/>
          <w:szCs w:val="22"/>
        </w:rPr>
        <w:t>,</w:t>
      </w:r>
      <w:r w:rsidRPr="00701DF8">
        <w:rPr>
          <w:rFonts w:asciiTheme="minorHAnsi" w:hAnsiTheme="minorHAnsi" w:cstheme="minorHAnsi"/>
          <w:sz w:val="22"/>
          <w:szCs w:val="22"/>
        </w:rPr>
        <w:t xml:space="preserve"> </w:t>
      </w:r>
    </w:p>
    <w:p w14:paraId="4A6A4355" w14:textId="6DD97903" w:rsidR="00701DF8" w:rsidRPr="00701DF8" w:rsidRDefault="00701DF8" w:rsidP="007B3156">
      <w:pPr>
        <w:pStyle w:val="Akapitzlist"/>
        <w:numPr>
          <w:ilvl w:val="0"/>
          <w:numId w:val="18"/>
        </w:numPr>
        <w:suppressAutoHyphens/>
        <w:contextualSpacing/>
        <w:jc w:val="both"/>
        <w:rPr>
          <w:rFonts w:asciiTheme="minorHAnsi" w:hAnsiTheme="minorHAnsi" w:cstheme="minorHAnsi"/>
          <w:sz w:val="22"/>
          <w:szCs w:val="22"/>
        </w:rPr>
      </w:pPr>
      <w:r w:rsidRPr="00701DF8">
        <w:rPr>
          <w:rFonts w:asciiTheme="minorHAnsi" w:hAnsiTheme="minorHAnsi" w:cstheme="minorHAnsi"/>
          <w:sz w:val="22"/>
          <w:szCs w:val="22"/>
        </w:rPr>
        <w:t xml:space="preserve">07-400 Ostrołęka, ul. Poznańska 17 – </w:t>
      </w:r>
      <w:r w:rsidR="008E2D1A" w:rsidRPr="008E2D1A">
        <w:rPr>
          <w:rFonts w:asciiTheme="minorHAnsi" w:hAnsiTheme="minorHAnsi" w:cstheme="minorHAnsi"/>
          <w:sz w:val="22"/>
          <w:szCs w:val="22"/>
        </w:rPr>
        <w:t xml:space="preserve">Wykonawca dostarczy i skonfiguruje do użytku Zamawiającego 22 telefonów typ I </w:t>
      </w:r>
      <w:proofErr w:type="spellStart"/>
      <w:r w:rsidR="008E2D1A" w:rsidRPr="008E2D1A">
        <w:rPr>
          <w:rFonts w:asciiTheme="minorHAnsi" w:hAnsiTheme="minorHAnsi" w:cstheme="minorHAnsi"/>
          <w:sz w:val="22"/>
          <w:szCs w:val="22"/>
        </w:rPr>
        <w:t>i</w:t>
      </w:r>
      <w:proofErr w:type="spellEnd"/>
      <w:r w:rsidR="008E2D1A" w:rsidRPr="008E2D1A">
        <w:rPr>
          <w:rFonts w:asciiTheme="minorHAnsi" w:hAnsiTheme="minorHAnsi" w:cstheme="minorHAnsi"/>
          <w:sz w:val="22"/>
          <w:szCs w:val="22"/>
        </w:rPr>
        <w:t xml:space="preserve"> 1 szt. typ II</w:t>
      </w:r>
      <w:r w:rsidR="008E2D1A">
        <w:rPr>
          <w:rFonts w:asciiTheme="minorHAnsi" w:hAnsiTheme="minorHAnsi" w:cstheme="minorHAnsi"/>
          <w:sz w:val="22"/>
          <w:szCs w:val="22"/>
        </w:rPr>
        <w:t>.</w:t>
      </w:r>
    </w:p>
    <w:p w14:paraId="350F73D8" w14:textId="5BD203CA" w:rsidR="00701DF8" w:rsidRPr="00701DF8" w:rsidRDefault="00701DF8" w:rsidP="00701DF8">
      <w:pPr>
        <w:suppressAutoHyphens/>
        <w:contextualSpacing/>
        <w:jc w:val="both"/>
        <w:rPr>
          <w:rFonts w:asciiTheme="minorHAnsi" w:hAnsiTheme="minorHAnsi" w:cstheme="minorHAnsi"/>
        </w:rPr>
      </w:pPr>
      <w:r w:rsidRPr="00701DF8">
        <w:rPr>
          <w:rFonts w:asciiTheme="minorHAnsi" w:hAnsiTheme="minorHAnsi" w:cstheme="minorHAnsi"/>
        </w:rPr>
        <w:t>zgodnie z wymaganiami określonymi w specyfikacji zamówienia. Dostawa oraz instalacja tych urządzeń będzie przeprowadzona w sposób zgodny z harmonogramem ustalonym przez Zamawiającego</w:t>
      </w:r>
      <w:r w:rsidR="00AF687A">
        <w:rPr>
          <w:rFonts w:asciiTheme="minorHAnsi" w:hAnsiTheme="minorHAnsi" w:cstheme="minorHAnsi"/>
        </w:rPr>
        <w:t>.</w:t>
      </w:r>
    </w:p>
    <w:p w14:paraId="251D69FC" w14:textId="7A27F4C6" w:rsidR="00701DF8" w:rsidRPr="00701DF8" w:rsidRDefault="00701DF8" w:rsidP="00701DF8">
      <w:pPr>
        <w:suppressAutoHyphens/>
        <w:contextualSpacing/>
        <w:jc w:val="both"/>
        <w:rPr>
          <w:rFonts w:asciiTheme="minorHAnsi" w:hAnsiTheme="minorHAnsi" w:cstheme="minorHAnsi"/>
        </w:rPr>
      </w:pPr>
      <w:r w:rsidRPr="00701DF8">
        <w:rPr>
          <w:rFonts w:asciiTheme="minorHAnsi" w:hAnsiTheme="minorHAnsi" w:cstheme="minorHAnsi"/>
        </w:rPr>
        <w:t>Wykonawca zobowiązuje się dostarczyć wszelkie niezbędne urządzenia, akcesoria i oprogramowanie oraz przeprowadzić konfigurację, zapewniając pełną funkcjonalność systemu telekomunikacyjnego w każdej z</w:t>
      </w:r>
      <w:r>
        <w:rPr>
          <w:rFonts w:asciiTheme="minorHAnsi" w:hAnsiTheme="minorHAnsi" w:cstheme="minorHAnsi"/>
        </w:rPr>
        <w:t xml:space="preserve"> wyżej</w:t>
      </w:r>
      <w:r w:rsidRPr="00701DF8">
        <w:rPr>
          <w:rFonts w:asciiTheme="minorHAnsi" w:hAnsiTheme="minorHAnsi" w:cstheme="minorHAnsi"/>
        </w:rPr>
        <w:t xml:space="preserve"> wymienionych lokalizacji. </w:t>
      </w:r>
    </w:p>
    <w:bookmarkEnd w:id="2"/>
    <w:p w14:paraId="6565B13A" w14:textId="6A6E975E" w:rsidR="001A660E" w:rsidRDefault="00BD367E" w:rsidP="00B87854">
      <w:pPr>
        <w:pStyle w:val="Akapitzlist"/>
        <w:numPr>
          <w:ilvl w:val="0"/>
          <w:numId w:val="1"/>
        </w:numPr>
        <w:ind w:left="284" w:hanging="284"/>
        <w:jc w:val="both"/>
        <w:rPr>
          <w:rFonts w:asciiTheme="minorHAnsi" w:hAnsiTheme="minorHAnsi" w:cstheme="minorHAnsi"/>
          <w:b/>
          <w:sz w:val="22"/>
          <w:szCs w:val="22"/>
        </w:rPr>
      </w:pPr>
      <w:r w:rsidRPr="00E52078">
        <w:rPr>
          <w:rFonts w:asciiTheme="minorHAnsi" w:hAnsiTheme="minorHAnsi" w:cstheme="minorHAnsi"/>
          <w:b/>
          <w:sz w:val="22"/>
          <w:szCs w:val="22"/>
        </w:rPr>
        <w:t>Wymagania dla aparatów IP</w:t>
      </w:r>
    </w:p>
    <w:p w14:paraId="78EA5F01" w14:textId="37E0B9F3" w:rsidR="0029775E" w:rsidRPr="000B6ED6" w:rsidRDefault="0029775E" w:rsidP="007F4FC1">
      <w:pPr>
        <w:autoSpaceDE w:val="0"/>
        <w:autoSpaceDN w:val="0"/>
        <w:adjustRightInd w:val="0"/>
        <w:spacing w:after="0" w:line="240" w:lineRule="auto"/>
        <w:ind w:left="360"/>
        <w:jc w:val="both"/>
        <w:rPr>
          <w:rFonts w:asciiTheme="minorHAnsi" w:hAnsiTheme="minorHAnsi" w:cstheme="minorHAnsi"/>
        </w:rPr>
      </w:pPr>
      <w:r w:rsidRPr="000B6ED6">
        <w:rPr>
          <w:rFonts w:asciiTheme="minorHAnsi" w:hAnsiTheme="minorHAnsi" w:cstheme="minorHAnsi"/>
          <w:bCs/>
        </w:rPr>
        <w:t xml:space="preserve">5.1. </w:t>
      </w:r>
      <w:r w:rsidR="00F4515D">
        <w:rPr>
          <w:rFonts w:asciiTheme="minorHAnsi" w:hAnsiTheme="minorHAnsi" w:cstheme="minorHAnsi"/>
          <w:bCs/>
        </w:rPr>
        <w:t>Minimalne</w:t>
      </w:r>
      <w:r w:rsidRPr="000B6ED6">
        <w:rPr>
          <w:rFonts w:asciiTheme="minorHAnsi" w:hAnsiTheme="minorHAnsi" w:cstheme="minorHAnsi"/>
          <w:bCs/>
        </w:rPr>
        <w:t xml:space="preserve"> parametry techniczne i funkcjonalne aparatów telefonicznych </w:t>
      </w:r>
      <w:r w:rsidR="00B55800">
        <w:rPr>
          <w:rFonts w:asciiTheme="minorHAnsi" w:hAnsiTheme="minorHAnsi" w:cstheme="minorHAnsi"/>
          <w:bCs/>
        </w:rPr>
        <w:t>TYP</w:t>
      </w:r>
      <w:r w:rsidRPr="000B6ED6">
        <w:rPr>
          <w:rFonts w:asciiTheme="minorHAnsi" w:hAnsiTheme="minorHAnsi" w:cstheme="minorHAnsi"/>
          <w:bCs/>
        </w:rPr>
        <w:t xml:space="preserve"> </w:t>
      </w:r>
      <w:r w:rsidR="006A3E56">
        <w:rPr>
          <w:rFonts w:asciiTheme="minorHAnsi" w:hAnsiTheme="minorHAnsi" w:cstheme="minorHAnsi"/>
          <w:bCs/>
        </w:rPr>
        <w:t>I</w:t>
      </w:r>
      <w:r w:rsidRPr="000B6ED6">
        <w:rPr>
          <w:rFonts w:asciiTheme="minorHAnsi" w:hAnsiTheme="minorHAnsi" w:cstheme="minorHAnsi"/>
          <w:bCs/>
        </w:rPr>
        <w:t xml:space="preserve"> – sztuk 4</w:t>
      </w:r>
      <w:r w:rsidR="008E2D1A">
        <w:rPr>
          <w:rFonts w:asciiTheme="minorHAnsi" w:hAnsiTheme="minorHAnsi" w:cstheme="minorHAnsi"/>
          <w:bCs/>
        </w:rPr>
        <w:t>45</w:t>
      </w:r>
      <w:r w:rsidR="003A4B19">
        <w:rPr>
          <w:rFonts w:asciiTheme="minorHAnsi" w:hAnsiTheme="minorHAnsi" w:cstheme="minorHAnsi"/>
          <w:bCs/>
        </w:rPr>
        <w:t xml:space="preserve"> </w:t>
      </w:r>
      <w:r w:rsidR="003A4B19">
        <w:rPr>
          <w:rFonts w:asciiTheme="minorHAnsi" w:hAnsiTheme="minorHAnsi" w:cstheme="minorHAnsi"/>
          <w:bCs/>
        </w:rPr>
        <w:br/>
      </w:r>
      <w:r w:rsidRPr="000B6ED6">
        <w:rPr>
          <w:rFonts w:asciiTheme="minorHAnsi" w:hAnsiTheme="minorHAnsi" w:cstheme="minorHAnsi"/>
          <w:bCs/>
        </w:rPr>
        <w:t>5. 1.1. Podstawow</w:t>
      </w:r>
      <w:r w:rsidR="0043736B">
        <w:rPr>
          <w:rFonts w:asciiTheme="minorHAnsi" w:hAnsiTheme="minorHAnsi" w:cstheme="minorHAnsi"/>
          <w:bCs/>
        </w:rPr>
        <w:t>e</w:t>
      </w:r>
      <w:r w:rsidRPr="000B6ED6">
        <w:rPr>
          <w:rFonts w:asciiTheme="minorHAnsi" w:hAnsiTheme="minorHAnsi" w:cstheme="minorHAnsi"/>
          <w:bCs/>
        </w:rPr>
        <w:t xml:space="preserve"> dane</w:t>
      </w:r>
      <w:r w:rsidR="0043736B">
        <w:rPr>
          <w:rFonts w:asciiTheme="minorHAnsi" w:hAnsiTheme="minorHAnsi" w:cstheme="minorHAnsi"/>
          <w:bCs/>
        </w:rPr>
        <w:t xml:space="preserve"> </w:t>
      </w:r>
      <w:r w:rsidRPr="000B6ED6">
        <w:rPr>
          <w:rFonts w:asciiTheme="minorHAnsi" w:hAnsiTheme="minorHAnsi" w:cstheme="minorHAnsi"/>
          <w:bCs/>
        </w:rPr>
        <w:t xml:space="preserve">telefon IP </w:t>
      </w:r>
    </w:p>
    <w:p w14:paraId="524B95EF" w14:textId="1C0416EF"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dźwięk HD</w:t>
      </w:r>
      <w:r w:rsidR="00992C81" w:rsidRPr="00B60713">
        <w:rPr>
          <w:rFonts w:asciiTheme="minorHAnsi" w:hAnsiTheme="minorHAnsi" w:cstheme="minorHAnsi"/>
        </w:rPr>
        <w:t>,</w:t>
      </w:r>
    </w:p>
    <w:p w14:paraId="38C3D34F" w14:textId="77777777"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graficzny podświetlany wyświetlacz. powyżej 132 x 60 piksele , minimum 5 linii, </w:t>
      </w:r>
    </w:p>
    <w:p w14:paraId="4B8E3D3D" w14:textId="63F08D50"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Dwuportowy Gigabit Ethernet </w:t>
      </w:r>
      <w:r w:rsidR="00992C81" w:rsidRPr="00B60713">
        <w:rPr>
          <w:rFonts w:asciiTheme="minorHAnsi" w:hAnsiTheme="minorHAnsi" w:cstheme="minorHAnsi"/>
        </w:rPr>
        <w:t>,</w:t>
      </w:r>
    </w:p>
    <w:p w14:paraId="2AD02833" w14:textId="1E6A22A3"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2 konta SIP</w:t>
      </w:r>
      <w:r w:rsidR="00992C81" w:rsidRPr="00B60713">
        <w:rPr>
          <w:rFonts w:asciiTheme="minorHAnsi" w:hAnsiTheme="minorHAnsi" w:cstheme="minorHAnsi"/>
        </w:rPr>
        <w:t>,</w:t>
      </w:r>
    </w:p>
    <w:p w14:paraId="0EA2FA9B" w14:textId="68BF8242"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obsługa zestawów słuchawkowych</w:t>
      </w:r>
      <w:r w:rsidR="00992C81" w:rsidRPr="00B60713">
        <w:rPr>
          <w:rFonts w:asciiTheme="minorHAnsi" w:hAnsiTheme="minorHAnsi" w:cstheme="minorHAnsi"/>
        </w:rPr>
        <w:t>,</w:t>
      </w:r>
    </w:p>
    <w:p w14:paraId="1D74CA20" w14:textId="635396EE" w:rsidR="0029775E" w:rsidRPr="00B60713" w:rsidRDefault="0029775E" w:rsidP="007B3156">
      <w:pPr>
        <w:pStyle w:val="Akapitzlist"/>
        <w:numPr>
          <w:ilvl w:val="0"/>
          <w:numId w:val="31"/>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możliwość montażu na </w:t>
      </w:r>
      <w:r w:rsidR="00992C81" w:rsidRPr="00B60713">
        <w:rPr>
          <w:rFonts w:asciiTheme="minorHAnsi" w:hAnsiTheme="minorHAnsi" w:cstheme="minorHAnsi"/>
        </w:rPr>
        <w:t>ścianie,</w:t>
      </w:r>
    </w:p>
    <w:p w14:paraId="247B01D9" w14:textId="77777777" w:rsidR="0029775E" w:rsidRPr="000B6ED6" w:rsidRDefault="0029775E" w:rsidP="001B2E48">
      <w:pPr>
        <w:autoSpaceDE w:val="0"/>
        <w:autoSpaceDN w:val="0"/>
        <w:adjustRightInd w:val="0"/>
        <w:spacing w:after="0" w:line="240" w:lineRule="auto"/>
        <w:ind w:firstLine="360"/>
        <w:jc w:val="both"/>
        <w:rPr>
          <w:rFonts w:asciiTheme="minorHAnsi" w:hAnsiTheme="minorHAnsi" w:cstheme="minorHAnsi"/>
        </w:rPr>
      </w:pPr>
      <w:r w:rsidRPr="000B6ED6">
        <w:rPr>
          <w:rFonts w:asciiTheme="minorHAnsi" w:hAnsiTheme="minorHAnsi" w:cstheme="minorHAnsi"/>
          <w:bCs/>
        </w:rPr>
        <w:lastRenderedPageBreak/>
        <w:t xml:space="preserve">5.1.2. Funkcje telefonu </w:t>
      </w:r>
    </w:p>
    <w:p w14:paraId="1E029B9B" w14:textId="37D9E4D4"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2 konta SIP</w:t>
      </w:r>
      <w:r w:rsidR="001B2E48" w:rsidRPr="00B60713">
        <w:rPr>
          <w:rFonts w:asciiTheme="minorHAnsi" w:hAnsiTheme="minorHAnsi" w:cstheme="minorHAnsi"/>
        </w:rPr>
        <w:t>,</w:t>
      </w:r>
    </w:p>
    <w:p w14:paraId="65183E81" w14:textId="6D338DBF"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wstrzymanie/wyciszanie połączeń, DND</w:t>
      </w:r>
      <w:r w:rsidR="001B2E48" w:rsidRPr="00B60713">
        <w:rPr>
          <w:rFonts w:asciiTheme="minorHAnsi" w:hAnsiTheme="minorHAnsi" w:cstheme="minorHAnsi"/>
        </w:rPr>
        <w:t>,</w:t>
      </w:r>
    </w:p>
    <w:p w14:paraId="6E22D9B7" w14:textId="3D2C728E"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szybkie wybieranie</w:t>
      </w:r>
      <w:r w:rsidR="001B2E48" w:rsidRPr="00B60713">
        <w:rPr>
          <w:rFonts w:asciiTheme="minorHAnsi" w:hAnsiTheme="minorHAnsi" w:cstheme="minorHAnsi"/>
        </w:rPr>
        <w:t>,</w:t>
      </w:r>
    </w:p>
    <w:p w14:paraId="4A072F2D" w14:textId="6DD1C242"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przekierowywanie, połączenia oczekujące, transfer połączeń</w:t>
      </w:r>
      <w:r w:rsidR="001B2E48" w:rsidRPr="00B60713">
        <w:rPr>
          <w:rFonts w:asciiTheme="minorHAnsi" w:hAnsiTheme="minorHAnsi" w:cstheme="minorHAnsi"/>
        </w:rPr>
        <w:t>,</w:t>
      </w:r>
    </w:p>
    <w:p w14:paraId="10A9A831" w14:textId="23165125"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funkcja głośnomówiąca, SMS</w:t>
      </w:r>
      <w:r w:rsidR="001B2E48" w:rsidRPr="00B60713">
        <w:rPr>
          <w:rFonts w:asciiTheme="minorHAnsi" w:hAnsiTheme="minorHAnsi" w:cstheme="minorHAnsi"/>
        </w:rPr>
        <w:t>,</w:t>
      </w:r>
    </w:p>
    <w:p w14:paraId="57A62748" w14:textId="2A33B2F6"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ponowne wybieranie, oddzwanianie, auto odpowiedź</w:t>
      </w:r>
      <w:r w:rsidR="001B2E48" w:rsidRPr="00B60713">
        <w:rPr>
          <w:rFonts w:asciiTheme="minorHAnsi" w:hAnsiTheme="minorHAnsi" w:cstheme="minorHAnsi"/>
        </w:rPr>
        <w:t>,</w:t>
      </w:r>
    </w:p>
    <w:p w14:paraId="1C3DD9F0" w14:textId="1C655BE4"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lokalne 3-stronne konferencje</w:t>
      </w:r>
      <w:r w:rsidR="001B2E48" w:rsidRPr="00B60713">
        <w:rPr>
          <w:rFonts w:asciiTheme="minorHAnsi" w:hAnsiTheme="minorHAnsi" w:cstheme="minorHAnsi"/>
        </w:rPr>
        <w:t>,</w:t>
      </w:r>
    </w:p>
    <w:p w14:paraId="0BDE8B6E" w14:textId="7782E91B"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bezpośrednie połączenie IP bez SIP </w:t>
      </w:r>
      <w:proofErr w:type="spellStart"/>
      <w:r w:rsidRPr="00B60713">
        <w:rPr>
          <w:rFonts w:asciiTheme="minorHAnsi" w:hAnsiTheme="minorHAnsi" w:cstheme="minorHAnsi"/>
        </w:rPr>
        <w:t>proxy</w:t>
      </w:r>
      <w:proofErr w:type="spellEnd"/>
      <w:r w:rsidR="001B2E48" w:rsidRPr="00B60713">
        <w:rPr>
          <w:rFonts w:asciiTheme="minorHAnsi" w:hAnsiTheme="minorHAnsi" w:cstheme="minorHAnsi"/>
        </w:rPr>
        <w:t>,</w:t>
      </w:r>
    </w:p>
    <w:p w14:paraId="7397BA1F" w14:textId="7435A23F"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dzwonek: wybór/import/usuwanie</w:t>
      </w:r>
      <w:r w:rsidR="001B2E48" w:rsidRPr="00B60713">
        <w:rPr>
          <w:rFonts w:asciiTheme="minorHAnsi" w:hAnsiTheme="minorHAnsi" w:cstheme="minorHAnsi"/>
        </w:rPr>
        <w:t>,</w:t>
      </w:r>
    </w:p>
    <w:p w14:paraId="1ECC3C30" w14:textId="489E4B63"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ręczne/automatyczne ustawianie czasu</w:t>
      </w:r>
      <w:r w:rsidR="001B2E48" w:rsidRPr="00B60713">
        <w:rPr>
          <w:rFonts w:asciiTheme="minorHAnsi" w:hAnsiTheme="minorHAnsi" w:cstheme="minorHAnsi"/>
        </w:rPr>
        <w:t>,</w:t>
      </w:r>
    </w:p>
    <w:p w14:paraId="1C2DB9E8" w14:textId="7BBF0295"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plan numeracyjny</w:t>
      </w:r>
      <w:r w:rsidR="001B2E48" w:rsidRPr="00B60713">
        <w:rPr>
          <w:rFonts w:asciiTheme="minorHAnsi" w:hAnsiTheme="minorHAnsi" w:cstheme="minorHAnsi"/>
        </w:rPr>
        <w:t>,</w:t>
      </w:r>
    </w:p>
    <w:p w14:paraId="2141C32A" w14:textId="69D3045D"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przeglądarka XML</w:t>
      </w:r>
      <w:r w:rsidR="001B2E48" w:rsidRPr="00B60713">
        <w:rPr>
          <w:rFonts w:asciiTheme="minorHAnsi" w:hAnsiTheme="minorHAnsi" w:cstheme="minorHAnsi"/>
        </w:rPr>
        <w:t>,</w:t>
      </w:r>
    </w:p>
    <w:p w14:paraId="72E8D97A" w14:textId="5F5B55E6"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zrzuty ekranu</w:t>
      </w:r>
      <w:r w:rsidR="001B2E48" w:rsidRPr="00B60713">
        <w:rPr>
          <w:rFonts w:asciiTheme="minorHAnsi" w:hAnsiTheme="minorHAnsi" w:cstheme="minorHAnsi"/>
        </w:rPr>
        <w:t>,</w:t>
      </w:r>
    </w:p>
    <w:p w14:paraId="69EC1880" w14:textId="77777777" w:rsidR="0029775E" w:rsidRPr="00B60713" w:rsidRDefault="0029775E" w:rsidP="007B3156">
      <w:pPr>
        <w:pStyle w:val="Akapitzlist"/>
        <w:numPr>
          <w:ilvl w:val="0"/>
          <w:numId w:val="30"/>
        </w:numPr>
        <w:autoSpaceDE w:val="0"/>
        <w:autoSpaceDN w:val="0"/>
        <w:adjustRightInd w:val="0"/>
        <w:contextualSpacing/>
        <w:jc w:val="both"/>
        <w:rPr>
          <w:rFonts w:asciiTheme="minorHAnsi" w:hAnsiTheme="minorHAnsi" w:cstheme="minorHAnsi"/>
          <w:bCs/>
        </w:rPr>
      </w:pPr>
      <w:r w:rsidRPr="00B60713">
        <w:rPr>
          <w:rFonts w:asciiTheme="minorHAnsi" w:hAnsiTheme="minorHAnsi" w:cstheme="minorHAnsi"/>
        </w:rPr>
        <w:t>RTCP-XR</w:t>
      </w:r>
    </w:p>
    <w:p w14:paraId="2174D805" w14:textId="77777777" w:rsidR="0029775E" w:rsidRPr="000B6ED6" w:rsidRDefault="0029775E" w:rsidP="001B2E48">
      <w:pPr>
        <w:autoSpaceDE w:val="0"/>
        <w:autoSpaceDN w:val="0"/>
        <w:adjustRightInd w:val="0"/>
        <w:spacing w:after="0" w:line="240" w:lineRule="auto"/>
        <w:ind w:firstLine="360"/>
        <w:jc w:val="both"/>
        <w:rPr>
          <w:rFonts w:asciiTheme="minorHAnsi" w:hAnsiTheme="minorHAnsi" w:cstheme="minorHAnsi"/>
        </w:rPr>
      </w:pPr>
      <w:r w:rsidRPr="000B6ED6">
        <w:rPr>
          <w:rFonts w:asciiTheme="minorHAnsi" w:hAnsiTheme="minorHAnsi" w:cstheme="minorHAnsi"/>
          <w:bCs/>
        </w:rPr>
        <w:t xml:space="preserve">5.1.3. Wyświetlacz </w:t>
      </w:r>
    </w:p>
    <w:p w14:paraId="1A8FF26A"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graficzny wyświetlacz LCD 132×64 piksele</w:t>
      </w:r>
    </w:p>
    <w:p w14:paraId="1F5381A2"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 xml:space="preserve">wskaźnik LED dla oczekujących połączeń i wiadomości </w:t>
      </w:r>
    </w:p>
    <w:p w14:paraId="61A0F55F"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dwukolorowy (</w:t>
      </w:r>
      <w:proofErr w:type="spellStart"/>
      <w:r w:rsidRPr="00B60713">
        <w:rPr>
          <w:rFonts w:asciiTheme="minorHAnsi" w:hAnsiTheme="minorHAnsi" w:cstheme="minorHAnsi"/>
        </w:rPr>
        <w:t>czerowny</w:t>
      </w:r>
      <w:proofErr w:type="spellEnd"/>
      <w:r w:rsidRPr="00B60713">
        <w:rPr>
          <w:rFonts w:asciiTheme="minorHAnsi" w:hAnsiTheme="minorHAnsi" w:cstheme="minorHAnsi"/>
        </w:rPr>
        <w:t xml:space="preserve"> lub zielony) </w:t>
      </w:r>
      <w:proofErr w:type="spellStart"/>
      <w:r w:rsidRPr="00B60713">
        <w:rPr>
          <w:rFonts w:asciiTheme="minorHAnsi" w:hAnsiTheme="minorHAnsi" w:cstheme="minorHAnsi"/>
        </w:rPr>
        <w:t>wskażnik</w:t>
      </w:r>
      <w:proofErr w:type="spellEnd"/>
      <w:r w:rsidRPr="00B60713">
        <w:rPr>
          <w:rFonts w:asciiTheme="minorHAnsi" w:hAnsiTheme="minorHAnsi" w:cstheme="minorHAnsi"/>
        </w:rPr>
        <w:t xml:space="preserve"> LED statusu linii</w:t>
      </w:r>
    </w:p>
    <w:p w14:paraId="76F22F53"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intuicyjny interfejs użytkownika z ikonami i klawiszami funkcyjnymi</w:t>
      </w:r>
    </w:p>
    <w:p w14:paraId="440E7FFC"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wybór języka (w tym język polski)</w:t>
      </w:r>
    </w:p>
    <w:p w14:paraId="7B50B1B2" w14:textId="77777777" w:rsidR="0029775E" w:rsidRPr="00B60713" w:rsidRDefault="0029775E" w:rsidP="007B3156">
      <w:pPr>
        <w:pStyle w:val="Akapitzlist"/>
        <w:numPr>
          <w:ilvl w:val="0"/>
          <w:numId w:val="29"/>
        </w:numPr>
        <w:autoSpaceDE w:val="0"/>
        <w:autoSpaceDN w:val="0"/>
        <w:adjustRightInd w:val="0"/>
        <w:spacing w:after="27"/>
        <w:contextualSpacing/>
        <w:jc w:val="both"/>
        <w:rPr>
          <w:rFonts w:asciiTheme="minorHAnsi" w:hAnsiTheme="minorHAnsi" w:cstheme="minorHAnsi"/>
        </w:rPr>
      </w:pPr>
      <w:r w:rsidRPr="00B60713">
        <w:rPr>
          <w:rFonts w:asciiTheme="minorHAnsi" w:hAnsiTheme="minorHAnsi" w:cstheme="minorHAnsi"/>
        </w:rPr>
        <w:t>identyfikacja dzwoniącego (ID) z nazwą i numerem</w:t>
      </w:r>
    </w:p>
    <w:p w14:paraId="61BE00FC" w14:textId="77777777" w:rsidR="0029775E" w:rsidRPr="000B6ED6" w:rsidRDefault="0029775E" w:rsidP="001B2E48">
      <w:pPr>
        <w:autoSpaceDE w:val="0"/>
        <w:autoSpaceDN w:val="0"/>
        <w:adjustRightInd w:val="0"/>
        <w:spacing w:after="0" w:line="240" w:lineRule="auto"/>
        <w:ind w:firstLine="360"/>
        <w:jc w:val="both"/>
        <w:rPr>
          <w:rFonts w:asciiTheme="minorHAnsi" w:hAnsiTheme="minorHAnsi" w:cstheme="minorHAnsi"/>
        </w:rPr>
      </w:pPr>
      <w:r w:rsidRPr="000B6ED6">
        <w:rPr>
          <w:rFonts w:asciiTheme="minorHAnsi" w:hAnsiTheme="minorHAnsi" w:cstheme="minorHAnsi"/>
          <w:bCs/>
        </w:rPr>
        <w:t xml:space="preserve">5.1.4. Właściwości fizyczne </w:t>
      </w:r>
    </w:p>
    <w:p w14:paraId="51389F2F" w14:textId="77777777" w:rsidR="0029775E" w:rsidRPr="00B60713" w:rsidRDefault="0029775E" w:rsidP="007B3156">
      <w:pPr>
        <w:pStyle w:val="Akapitzlist"/>
        <w:numPr>
          <w:ilvl w:val="0"/>
          <w:numId w:val="28"/>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Dwuportowy Gigabit Ethernet </w:t>
      </w:r>
    </w:p>
    <w:p w14:paraId="043FAD89" w14:textId="77777777" w:rsidR="0029775E" w:rsidRPr="000B6ED6" w:rsidRDefault="0029775E" w:rsidP="007B3156">
      <w:pPr>
        <w:pStyle w:val="Bezodstpw"/>
        <w:numPr>
          <w:ilvl w:val="0"/>
          <w:numId w:val="28"/>
        </w:numPr>
        <w:jc w:val="both"/>
        <w:rPr>
          <w:rFonts w:cstheme="minorHAnsi"/>
        </w:rPr>
      </w:pPr>
      <w:proofErr w:type="spellStart"/>
      <w:r w:rsidRPr="000B6ED6">
        <w:rPr>
          <w:rFonts w:cstheme="minorHAnsi"/>
        </w:rPr>
        <w:t>PoE</w:t>
      </w:r>
      <w:proofErr w:type="spellEnd"/>
      <w:r w:rsidRPr="000B6ED6">
        <w:rPr>
          <w:rFonts w:cstheme="minorHAnsi"/>
        </w:rPr>
        <w:t xml:space="preserve"> (IEEE 802.3af), klasa 2</w:t>
      </w:r>
    </w:p>
    <w:p w14:paraId="19F123FC" w14:textId="77777777" w:rsidR="0029775E" w:rsidRPr="000B6ED6" w:rsidRDefault="0029775E" w:rsidP="007B3156">
      <w:pPr>
        <w:pStyle w:val="Bezodstpw"/>
        <w:numPr>
          <w:ilvl w:val="0"/>
          <w:numId w:val="28"/>
        </w:numPr>
        <w:jc w:val="both"/>
        <w:rPr>
          <w:rFonts w:cstheme="minorHAnsi"/>
        </w:rPr>
      </w:pPr>
      <w:r w:rsidRPr="000B6ED6">
        <w:rPr>
          <w:rFonts w:cstheme="minorHAnsi"/>
        </w:rPr>
        <w:t>1 port RJ9 (4P4C) na słuchawkę ręczną</w:t>
      </w:r>
    </w:p>
    <w:p w14:paraId="52FE2B66" w14:textId="77777777" w:rsidR="0029775E" w:rsidRPr="000B6ED6" w:rsidRDefault="0029775E" w:rsidP="007B3156">
      <w:pPr>
        <w:pStyle w:val="Bezodstpw"/>
        <w:numPr>
          <w:ilvl w:val="0"/>
          <w:numId w:val="28"/>
        </w:numPr>
        <w:jc w:val="both"/>
        <w:rPr>
          <w:rFonts w:cstheme="minorHAnsi"/>
        </w:rPr>
      </w:pPr>
      <w:r w:rsidRPr="000B6ED6">
        <w:rPr>
          <w:rFonts w:cstheme="minorHAnsi"/>
        </w:rPr>
        <w:t>1 port RJ9 (4P4C) na zestaw słuchawkowy</w:t>
      </w:r>
    </w:p>
    <w:p w14:paraId="7BD3D260" w14:textId="77777777" w:rsidR="0029775E" w:rsidRPr="000B6ED6" w:rsidRDefault="0029775E" w:rsidP="001B2E48">
      <w:pPr>
        <w:autoSpaceDE w:val="0"/>
        <w:autoSpaceDN w:val="0"/>
        <w:adjustRightInd w:val="0"/>
        <w:spacing w:after="0" w:line="240" w:lineRule="auto"/>
        <w:ind w:firstLine="360"/>
        <w:jc w:val="both"/>
        <w:rPr>
          <w:rFonts w:asciiTheme="minorHAnsi" w:hAnsiTheme="minorHAnsi" w:cstheme="minorHAnsi"/>
        </w:rPr>
      </w:pPr>
      <w:r w:rsidRPr="000B6ED6">
        <w:rPr>
          <w:rFonts w:asciiTheme="minorHAnsi" w:hAnsiTheme="minorHAnsi" w:cstheme="minorHAnsi"/>
          <w:bCs/>
        </w:rPr>
        <w:t xml:space="preserve">5.1.5. Właściwości kodeków i dźwięku </w:t>
      </w:r>
    </w:p>
    <w:p w14:paraId="083AA36A" w14:textId="77777777" w:rsidR="0029775E" w:rsidRPr="000B6ED6" w:rsidRDefault="0029775E" w:rsidP="007B3156">
      <w:pPr>
        <w:pStyle w:val="Bezodstpw"/>
        <w:numPr>
          <w:ilvl w:val="0"/>
          <w:numId w:val="27"/>
        </w:numPr>
        <w:jc w:val="both"/>
        <w:rPr>
          <w:rFonts w:cstheme="minorHAnsi"/>
        </w:rPr>
      </w:pPr>
      <w:r w:rsidRPr="000B6ED6">
        <w:rPr>
          <w:rFonts w:cstheme="minorHAnsi"/>
        </w:rPr>
        <w:t>dźwięk HD: w słuchawce, w głośniku</w:t>
      </w:r>
    </w:p>
    <w:p w14:paraId="4C9BDAC5" w14:textId="77777777" w:rsidR="0029775E" w:rsidRPr="000B6ED6" w:rsidRDefault="0029775E" w:rsidP="007B3156">
      <w:pPr>
        <w:pStyle w:val="Bezodstpw"/>
        <w:numPr>
          <w:ilvl w:val="0"/>
          <w:numId w:val="27"/>
        </w:numPr>
        <w:jc w:val="both"/>
        <w:rPr>
          <w:rFonts w:cstheme="minorHAnsi"/>
        </w:rPr>
      </w:pPr>
      <w:r w:rsidRPr="000B6ED6">
        <w:rPr>
          <w:rFonts w:cstheme="minorHAnsi"/>
        </w:rPr>
        <w:t>szerokopasmowy kodek: G.722</w:t>
      </w:r>
    </w:p>
    <w:p w14:paraId="1224996D" w14:textId="77777777" w:rsidR="0029775E" w:rsidRPr="00B3162F" w:rsidRDefault="0029775E" w:rsidP="007B3156">
      <w:pPr>
        <w:pStyle w:val="Bezodstpw"/>
        <w:numPr>
          <w:ilvl w:val="0"/>
          <w:numId w:val="27"/>
        </w:numPr>
        <w:jc w:val="both"/>
        <w:rPr>
          <w:rFonts w:cstheme="minorHAnsi"/>
        </w:rPr>
      </w:pPr>
      <w:r w:rsidRPr="000B6ED6">
        <w:rPr>
          <w:rFonts w:cstheme="minorHAnsi"/>
        </w:rPr>
        <w:t xml:space="preserve">wąskopasmowy kodek: G.711(A/μ), G.729AB, G.726, </w:t>
      </w:r>
      <w:proofErr w:type="spellStart"/>
      <w:r w:rsidRPr="00B3162F">
        <w:rPr>
          <w:rFonts w:cstheme="minorHAnsi"/>
        </w:rPr>
        <w:t>iLBC</w:t>
      </w:r>
      <w:proofErr w:type="spellEnd"/>
    </w:p>
    <w:p w14:paraId="211EA69E" w14:textId="77777777" w:rsidR="0029775E" w:rsidRPr="00B3162F" w:rsidRDefault="0029775E" w:rsidP="007B3156">
      <w:pPr>
        <w:pStyle w:val="Bezodstpw"/>
        <w:numPr>
          <w:ilvl w:val="0"/>
          <w:numId w:val="27"/>
        </w:numPr>
        <w:jc w:val="both"/>
        <w:rPr>
          <w:rFonts w:cstheme="minorHAnsi"/>
          <w:lang w:val="en-US"/>
        </w:rPr>
      </w:pPr>
      <w:r w:rsidRPr="00B3162F">
        <w:rPr>
          <w:rFonts w:cstheme="minorHAnsi"/>
          <w:lang w:val="en-US"/>
        </w:rPr>
        <w:t>DTMF: In-band, Out-of-band (RFC 2833) and SIP INFO</w:t>
      </w:r>
    </w:p>
    <w:p w14:paraId="2FEAC1D5" w14:textId="72538093" w:rsidR="0029775E" w:rsidRPr="00B3162F" w:rsidRDefault="0029775E" w:rsidP="007B3156">
      <w:pPr>
        <w:pStyle w:val="Bezodstpw"/>
        <w:numPr>
          <w:ilvl w:val="0"/>
          <w:numId w:val="27"/>
        </w:numPr>
        <w:jc w:val="both"/>
        <w:rPr>
          <w:rFonts w:cstheme="minorHAnsi"/>
        </w:rPr>
      </w:pPr>
      <w:r w:rsidRPr="00B3162F">
        <w:rPr>
          <w:rFonts w:cstheme="minorHAnsi"/>
        </w:rPr>
        <w:t>funkcja zestawu głośnomówi</w:t>
      </w:r>
      <w:r w:rsidR="00100F38">
        <w:rPr>
          <w:rFonts w:cstheme="minorHAnsi"/>
        </w:rPr>
        <w:t>ąc</w:t>
      </w:r>
      <w:r w:rsidRPr="00B3162F">
        <w:rPr>
          <w:rFonts w:cstheme="minorHAnsi"/>
        </w:rPr>
        <w:t xml:space="preserve">ego </w:t>
      </w:r>
      <w:proofErr w:type="spellStart"/>
      <w:r w:rsidRPr="00B3162F">
        <w:rPr>
          <w:rFonts w:cstheme="minorHAnsi"/>
        </w:rPr>
        <w:t>full</w:t>
      </w:r>
      <w:proofErr w:type="spellEnd"/>
      <w:r w:rsidRPr="00B3162F">
        <w:rPr>
          <w:rFonts w:cstheme="minorHAnsi"/>
        </w:rPr>
        <w:t xml:space="preserve"> duplex z AEC</w:t>
      </w:r>
    </w:p>
    <w:p w14:paraId="5C1AD853" w14:textId="77777777" w:rsidR="0029775E" w:rsidRPr="00B3162F" w:rsidRDefault="0029775E" w:rsidP="007B3156">
      <w:pPr>
        <w:pStyle w:val="Bezodstpw"/>
        <w:numPr>
          <w:ilvl w:val="0"/>
          <w:numId w:val="27"/>
        </w:numPr>
        <w:jc w:val="both"/>
        <w:rPr>
          <w:rFonts w:cstheme="minorHAnsi"/>
        </w:rPr>
      </w:pPr>
      <w:r w:rsidRPr="00B3162F">
        <w:rPr>
          <w:rFonts w:cstheme="minorHAnsi"/>
        </w:rPr>
        <w:t>VAD, CNG, AEC, PLC, AJB, AGC</w:t>
      </w:r>
    </w:p>
    <w:p w14:paraId="0CE9E117" w14:textId="77777777" w:rsidR="0029775E" w:rsidRPr="00B3162F" w:rsidRDefault="0029775E" w:rsidP="001B2E48">
      <w:pPr>
        <w:autoSpaceDE w:val="0"/>
        <w:autoSpaceDN w:val="0"/>
        <w:adjustRightInd w:val="0"/>
        <w:spacing w:after="0" w:line="240" w:lineRule="auto"/>
        <w:ind w:firstLine="360"/>
        <w:jc w:val="both"/>
        <w:rPr>
          <w:rFonts w:asciiTheme="minorHAnsi" w:hAnsiTheme="minorHAnsi" w:cstheme="minorHAnsi"/>
        </w:rPr>
      </w:pPr>
      <w:r w:rsidRPr="00B3162F">
        <w:rPr>
          <w:rFonts w:asciiTheme="minorHAnsi" w:hAnsiTheme="minorHAnsi" w:cstheme="minorHAnsi"/>
          <w:bCs/>
        </w:rPr>
        <w:t xml:space="preserve">5.1.6. Właściwości sieciowe i bezpieczeństwo </w:t>
      </w:r>
    </w:p>
    <w:p w14:paraId="036CE947" w14:textId="77777777" w:rsidR="0029775E" w:rsidRPr="003801AE" w:rsidRDefault="0029775E" w:rsidP="007B3156">
      <w:pPr>
        <w:pStyle w:val="Bezodstpw"/>
        <w:numPr>
          <w:ilvl w:val="0"/>
          <w:numId w:val="26"/>
        </w:numPr>
        <w:jc w:val="both"/>
        <w:rPr>
          <w:rFonts w:cstheme="minorHAnsi"/>
          <w:lang w:val="en-US"/>
        </w:rPr>
      </w:pPr>
      <w:r w:rsidRPr="003801AE">
        <w:rPr>
          <w:rFonts w:cstheme="minorHAnsi"/>
          <w:lang w:val="en-US"/>
        </w:rPr>
        <w:t xml:space="preserve">SIP v1 (RFC2543), v2 (RFC3261), IPV6, Open VPN </w:t>
      </w:r>
    </w:p>
    <w:p w14:paraId="043E0BEF" w14:textId="77777777" w:rsidR="0029775E" w:rsidRPr="003801AE" w:rsidRDefault="0029775E" w:rsidP="007B3156">
      <w:pPr>
        <w:pStyle w:val="Bezodstpw"/>
        <w:numPr>
          <w:ilvl w:val="0"/>
          <w:numId w:val="26"/>
        </w:numPr>
        <w:jc w:val="both"/>
        <w:rPr>
          <w:rFonts w:cstheme="minorHAnsi"/>
          <w:lang w:val="en-US"/>
        </w:rPr>
      </w:pPr>
      <w:r w:rsidRPr="003801AE">
        <w:rPr>
          <w:rFonts w:cstheme="minorHAnsi"/>
          <w:lang w:val="en-US"/>
        </w:rPr>
        <w:t>SIP v1 (RFC2543), v2 (RFC3261), IPV6</w:t>
      </w:r>
    </w:p>
    <w:p w14:paraId="5B5C79B5" w14:textId="77777777" w:rsidR="0029775E" w:rsidRPr="00B3162F" w:rsidRDefault="0029775E" w:rsidP="007B3156">
      <w:pPr>
        <w:pStyle w:val="Bezodstpw"/>
        <w:numPr>
          <w:ilvl w:val="0"/>
          <w:numId w:val="26"/>
        </w:numPr>
        <w:jc w:val="both"/>
        <w:rPr>
          <w:rFonts w:cstheme="minorHAnsi"/>
        </w:rPr>
      </w:pPr>
      <w:r w:rsidRPr="00B3162F">
        <w:rPr>
          <w:rFonts w:cstheme="minorHAnsi"/>
        </w:rPr>
        <w:t xml:space="preserve">NAT </w:t>
      </w:r>
      <w:proofErr w:type="spellStart"/>
      <w:r w:rsidRPr="00B3162F">
        <w:rPr>
          <w:rFonts w:cstheme="minorHAnsi"/>
        </w:rPr>
        <w:t>Traversal</w:t>
      </w:r>
      <w:proofErr w:type="spellEnd"/>
      <w:r w:rsidRPr="00B3162F">
        <w:rPr>
          <w:rFonts w:cstheme="minorHAnsi"/>
        </w:rPr>
        <w:t>: tryb STUN</w:t>
      </w:r>
    </w:p>
    <w:p w14:paraId="05B60334" w14:textId="77777777" w:rsidR="0029775E" w:rsidRPr="00B3162F" w:rsidRDefault="0029775E" w:rsidP="007B3156">
      <w:pPr>
        <w:pStyle w:val="Bezodstpw"/>
        <w:numPr>
          <w:ilvl w:val="0"/>
          <w:numId w:val="26"/>
        </w:numPr>
        <w:jc w:val="both"/>
        <w:rPr>
          <w:rFonts w:cstheme="minorHAnsi"/>
          <w:lang w:val="en-US"/>
        </w:rPr>
      </w:pPr>
      <w:proofErr w:type="spellStart"/>
      <w:r w:rsidRPr="00B3162F">
        <w:rPr>
          <w:rFonts w:cstheme="minorHAnsi"/>
          <w:lang w:val="en-US"/>
        </w:rPr>
        <w:t>tryb</w:t>
      </w:r>
      <w:proofErr w:type="spellEnd"/>
      <w:r w:rsidRPr="00B3162F">
        <w:rPr>
          <w:rFonts w:cstheme="minorHAnsi"/>
          <w:lang w:val="en-US"/>
        </w:rPr>
        <w:t xml:space="preserve"> proxy </w:t>
      </w:r>
      <w:proofErr w:type="spellStart"/>
      <w:r w:rsidRPr="00B3162F">
        <w:rPr>
          <w:rFonts w:cstheme="minorHAnsi"/>
          <w:lang w:val="en-US"/>
        </w:rPr>
        <w:t>i</w:t>
      </w:r>
      <w:proofErr w:type="spellEnd"/>
      <w:r w:rsidRPr="00B3162F">
        <w:rPr>
          <w:rFonts w:cstheme="minorHAnsi"/>
          <w:lang w:val="en-US"/>
        </w:rPr>
        <w:t xml:space="preserve"> peer-to-peer SIP link</w:t>
      </w:r>
    </w:p>
    <w:p w14:paraId="32A58B54" w14:textId="77777777" w:rsidR="0029775E" w:rsidRPr="00B3162F" w:rsidRDefault="0029775E" w:rsidP="007B3156">
      <w:pPr>
        <w:pStyle w:val="Bezodstpw"/>
        <w:numPr>
          <w:ilvl w:val="0"/>
          <w:numId w:val="26"/>
        </w:numPr>
        <w:jc w:val="both"/>
        <w:rPr>
          <w:rFonts w:cstheme="minorHAnsi"/>
        </w:rPr>
      </w:pPr>
      <w:r w:rsidRPr="00B3162F">
        <w:rPr>
          <w:rFonts w:cstheme="minorHAnsi"/>
        </w:rPr>
        <w:t>Przypisanie IP: statyczne/DHCP</w:t>
      </w:r>
    </w:p>
    <w:p w14:paraId="13DEDA27" w14:textId="77777777" w:rsidR="0029775E" w:rsidRPr="00B3162F" w:rsidRDefault="0029775E" w:rsidP="007B3156">
      <w:pPr>
        <w:pStyle w:val="Bezodstpw"/>
        <w:numPr>
          <w:ilvl w:val="0"/>
          <w:numId w:val="26"/>
        </w:numPr>
        <w:jc w:val="both"/>
        <w:rPr>
          <w:rFonts w:cstheme="minorHAnsi"/>
        </w:rPr>
      </w:pPr>
      <w:r w:rsidRPr="00B3162F">
        <w:rPr>
          <w:rFonts w:cstheme="minorHAnsi"/>
        </w:rPr>
        <w:t>serwer HTTP/HTTPS</w:t>
      </w:r>
    </w:p>
    <w:p w14:paraId="6763CC54" w14:textId="77777777" w:rsidR="0029775E" w:rsidRPr="00B3162F" w:rsidRDefault="0029775E" w:rsidP="007B3156">
      <w:pPr>
        <w:pStyle w:val="Bezodstpw"/>
        <w:numPr>
          <w:ilvl w:val="0"/>
          <w:numId w:val="26"/>
        </w:numPr>
        <w:jc w:val="both"/>
        <w:rPr>
          <w:rFonts w:cstheme="minorHAnsi"/>
        </w:rPr>
      </w:pPr>
      <w:r w:rsidRPr="00B3162F">
        <w:rPr>
          <w:rFonts w:cstheme="minorHAnsi"/>
        </w:rPr>
        <w:t>synchronizacja daty I godziny poprzez SNTP</w:t>
      </w:r>
    </w:p>
    <w:p w14:paraId="7AA29B43" w14:textId="77777777" w:rsidR="0029775E" w:rsidRPr="00B3162F" w:rsidRDefault="0029775E" w:rsidP="007B3156">
      <w:pPr>
        <w:pStyle w:val="Bezodstpw"/>
        <w:numPr>
          <w:ilvl w:val="0"/>
          <w:numId w:val="26"/>
        </w:numPr>
        <w:jc w:val="both"/>
        <w:rPr>
          <w:rFonts w:cstheme="minorHAnsi"/>
        </w:rPr>
      </w:pPr>
      <w:r w:rsidRPr="00B3162F">
        <w:rPr>
          <w:rFonts w:cstheme="minorHAnsi"/>
        </w:rPr>
        <w:t>UDP/TCP/DNS-SRV (RFC 3263)</w:t>
      </w:r>
    </w:p>
    <w:p w14:paraId="4B2B56FF" w14:textId="77777777" w:rsidR="0029775E" w:rsidRPr="003801AE" w:rsidRDefault="0029775E" w:rsidP="007B3156">
      <w:pPr>
        <w:pStyle w:val="Bezodstpw"/>
        <w:numPr>
          <w:ilvl w:val="0"/>
          <w:numId w:val="26"/>
        </w:numPr>
        <w:jc w:val="both"/>
        <w:rPr>
          <w:rFonts w:cstheme="minorHAnsi"/>
          <w:lang w:val="en-US"/>
        </w:rPr>
      </w:pPr>
      <w:r w:rsidRPr="003801AE">
        <w:rPr>
          <w:rFonts w:cstheme="minorHAnsi"/>
          <w:lang w:val="en-US"/>
        </w:rPr>
        <w:t xml:space="preserve">QoS: 802.1p/Q tagging (VLAN), Layer 3 </w:t>
      </w:r>
      <w:proofErr w:type="spellStart"/>
      <w:r w:rsidRPr="003801AE">
        <w:rPr>
          <w:rFonts w:cstheme="minorHAnsi"/>
          <w:lang w:val="en-US"/>
        </w:rPr>
        <w:t>ToS</w:t>
      </w:r>
      <w:proofErr w:type="spellEnd"/>
      <w:r w:rsidRPr="003801AE">
        <w:rPr>
          <w:rFonts w:cstheme="minorHAnsi"/>
          <w:lang w:val="en-US"/>
        </w:rPr>
        <w:t xml:space="preserve"> DSCP</w:t>
      </w:r>
    </w:p>
    <w:p w14:paraId="58B53FA4" w14:textId="77777777" w:rsidR="0029775E" w:rsidRPr="00B3162F" w:rsidRDefault="0029775E" w:rsidP="007B3156">
      <w:pPr>
        <w:pStyle w:val="Bezodstpw"/>
        <w:numPr>
          <w:ilvl w:val="0"/>
          <w:numId w:val="26"/>
        </w:numPr>
        <w:jc w:val="both"/>
        <w:rPr>
          <w:rFonts w:cstheme="minorHAnsi"/>
        </w:rPr>
      </w:pPr>
      <w:r w:rsidRPr="00B3162F">
        <w:rPr>
          <w:rFonts w:cstheme="minorHAnsi"/>
        </w:rPr>
        <w:t>SRTP dla głosu</w:t>
      </w:r>
    </w:p>
    <w:p w14:paraId="3C574999" w14:textId="77777777" w:rsidR="0029775E" w:rsidRPr="00B3162F" w:rsidRDefault="0029775E" w:rsidP="007B3156">
      <w:pPr>
        <w:pStyle w:val="Bezodstpw"/>
        <w:numPr>
          <w:ilvl w:val="0"/>
          <w:numId w:val="26"/>
        </w:numPr>
        <w:jc w:val="both"/>
        <w:rPr>
          <w:rFonts w:cstheme="minorHAnsi"/>
        </w:rPr>
      </w:pPr>
      <w:r w:rsidRPr="00B3162F">
        <w:rPr>
          <w:rFonts w:cstheme="minorHAnsi"/>
        </w:rPr>
        <w:t xml:space="preserve">Transport </w:t>
      </w:r>
      <w:proofErr w:type="spellStart"/>
      <w:r w:rsidRPr="00B3162F">
        <w:rPr>
          <w:rFonts w:cstheme="minorHAnsi"/>
        </w:rPr>
        <w:t>Layer</w:t>
      </w:r>
      <w:proofErr w:type="spellEnd"/>
      <w:r w:rsidRPr="00B3162F">
        <w:rPr>
          <w:rFonts w:cstheme="minorHAnsi"/>
        </w:rPr>
        <w:t xml:space="preserve"> Security (TLS)</w:t>
      </w:r>
    </w:p>
    <w:p w14:paraId="7BAF564F" w14:textId="77777777" w:rsidR="0029775E" w:rsidRPr="00B3162F" w:rsidRDefault="0029775E" w:rsidP="007B3156">
      <w:pPr>
        <w:pStyle w:val="Bezodstpw"/>
        <w:numPr>
          <w:ilvl w:val="0"/>
          <w:numId w:val="26"/>
        </w:numPr>
        <w:jc w:val="both"/>
        <w:rPr>
          <w:rFonts w:cstheme="minorHAnsi"/>
        </w:rPr>
      </w:pPr>
      <w:r w:rsidRPr="00B3162F">
        <w:rPr>
          <w:rFonts w:cstheme="minorHAnsi"/>
        </w:rPr>
        <w:t xml:space="preserve">zarządzanie certyfikatami HTTPS </w:t>
      </w:r>
    </w:p>
    <w:p w14:paraId="108F0BD7" w14:textId="77777777" w:rsidR="0029775E" w:rsidRPr="00B3162F" w:rsidRDefault="0029775E" w:rsidP="007B3156">
      <w:pPr>
        <w:pStyle w:val="Bezodstpw"/>
        <w:numPr>
          <w:ilvl w:val="0"/>
          <w:numId w:val="26"/>
        </w:numPr>
        <w:jc w:val="both"/>
        <w:rPr>
          <w:rFonts w:cstheme="minorHAnsi"/>
        </w:rPr>
      </w:pPr>
      <w:r w:rsidRPr="00B3162F">
        <w:rPr>
          <w:rFonts w:cstheme="minorHAnsi"/>
        </w:rPr>
        <w:t>szyfrowanie AES plików konfiguracyjnych</w:t>
      </w:r>
    </w:p>
    <w:p w14:paraId="5AC5E363" w14:textId="77777777" w:rsidR="0029775E" w:rsidRPr="00B3162F" w:rsidRDefault="0029775E" w:rsidP="007B3156">
      <w:pPr>
        <w:pStyle w:val="Bezodstpw"/>
        <w:numPr>
          <w:ilvl w:val="0"/>
          <w:numId w:val="26"/>
        </w:numPr>
        <w:jc w:val="both"/>
        <w:rPr>
          <w:rFonts w:cstheme="minorHAnsi"/>
        </w:rPr>
      </w:pPr>
      <w:r w:rsidRPr="00B3162F">
        <w:rPr>
          <w:rFonts w:cstheme="minorHAnsi"/>
        </w:rPr>
        <w:t>uwierzytelnianie przy pomocy MD5/MD5-sess</w:t>
      </w:r>
    </w:p>
    <w:p w14:paraId="74B13437" w14:textId="77777777" w:rsidR="0029775E" w:rsidRPr="00B3162F" w:rsidRDefault="0029775E" w:rsidP="007B3156">
      <w:pPr>
        <w:pStyle w:val="Bezodstpw"/>
        <w:numPr>
          <w:ilvl w:val="0"/>
          <w:numId w:val="26"/>
        </w:numPr>
        <w:jc w:val="both"/>
        <w:rPr>
          <w:rFonts w:cstheme="minorHAnsi"/>
        </w:rPr>
      </w:pPr>
      <w:proofErr w:type="spellStart"/>
      <w:r w:rsidRPr="00B3162F">
        <w:rPr>
          <w:rFonts w:cstheme="minorHAnsi"/>
        </w:rPr>
        <w:t>OpenVPN</w:t>
      </w:r>
      <w:proofErr w:type="spellEnd"/>
      <w:r w:rsidRPr="00B3162F">
        <w:rPr>
          <w:rFonts w:cstheme="minorHAnsi"/>
        </w:rPr>
        <w:t>, IEEE802.1X</w:t>
      </w:r>
    </w:p>
    <w:p w14:paraId="4D2D075C" w14:textId="77777777" w:rsidR="0029775E" w:rsidRPr="00B3162F" w:rsidRDefault="0029775E" w:rsidP="007B3156">
      <w:pPr>
        <w:pStyle w:val="Bezodstpw"/>
        <w:numPr>
          <w:ilvl w:val="0"/>
          <w:numId w:val="26"/>
        </w:numPr>
        <w:jc w:val="both"/>
        <w:rPr>
          <w:rFonts w:cstheme="minorHAnsi"/>
        </w:rPr>
      </w:pPr>
      <w:r w:rsidRPr="00B3162F">
        <w:rPr>
          <w:rFonts w:cstheme="minorHAnsi"/>
        </w:rPr>
        <w:t>LLDP/CDP/DHCP VLAN</w:t>
      </w:r>
    </w:p>
    <w:p w14:paraId="5380251E" w14:textId="77777777" w:rsidR="0029775E" w:rsidRPr="00B3162F" w:rsidRDefault="0029775E" w:rsidP="001B2E48">
      <w:pPr>
        <w:autoSpaceDE w:val="0"/>
        <w:autoSpaceDN w:val="0"/>
        <w:adjustRightInd w:val="0"/>
        <w:spacing w:after="0" w:line="240" w:lineRule="auto"/>
        <w:ind w:firstLine="360"/>
        <w:jc w:val="both"/>
        <w:rPr>
          <w:rFonts w:asciiTheme="minorHAnsi" w:hAnsiTheme="minorHAnsi" w:cstheme="minorHAnsi"/>
        </w:rPr>
      </w:pPr>
      <w:r w:rsidRPr="00B3162F">
        <w:rPr>
          <w:rFonts w:asciiTheme="minorHAnsi" w:hAnsiTheme="minorHAnsi" w:cstheme="minorHAnsi"/>
          <w:bCs/>
        </w:rPr>
        <w:t xml:space="preserve">5.1.7. Zarzadzanie </w:t>
      </w:r>
    </w:p>
    <w:p w14:paraId="761CE1C9"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lastRenderedPageBreak/>
        <w:t>konfiguracja : przeglądarka/telefon/auto-</w:t>
      </w:r>
      <w:proofErr w:type="spellStart"/>
      <w:r w:rsidRPr="00B60713">
        <w:rPr>
          <w:rFonts w:asciiTheme="minorHAnsi" w:hAnsiTheme="minorHAnsi" w:cstheme="minorHAnsi"/>
        </w:rPr>
        <w:t>provision</w:t>
      </w:r>
      <w:proofErr w:type="spellEnd"/>
    </w:p>
    <w:p w14:paraId="4D0EDFD1"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auto-</w:t>
      </w:r>
      <w:proofErr w:type="spellStart"/>
      <w:r w:rsidRPr="00B60713">
        <w:rPr>
          <w:rFonts w:asciiTheme="minorHAnsi" w:hAnsiTheme="minorHAnsi" w:cstheme="minorHAnsi"/>
        </w:rPr>
        <w:t>provision</w:t>
      </w:r>
      <w:proofErr w:type="spellEnd"/>
      <w:r w:rsidRPr="00B60713">
        <w:rPr>
          <w:rFonts w:asciiTheme="minorHAnsi" w:hAnsiTheme="minorHAnsi" w:cstheme="minorHAnsi"/>
        </w:rPr>
        <w:t xml:space="preserve"> przez : FTP/TFTP/HTTP/HTTPS dla masowego wdrożenia</w:t>
      </w:r>
    </w:p>
    <w:p w14:paraId="4EAD423F"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auto-</w:t>
      </w:r>
      <w:proofErr w:type="spellStart"/>
      <w:r w:rsidRPr="00B60713">
        <w:rPr>
          <w:rFonts w:asciiTheme="minorHAnsi" w:hAnsiTheme="minorHAnsi" w:cstheme="minorHAnsi"/>
        </w:rPr>
        <w:t>provision</w:t>
      </w:r>
      <w:proofErr w:type="spellEnd"/>
      <w:r w:rsidRPr="00B60713">
        <w:rPr>
          <w:rFonts w:asciiTheme="minorHAnsi" w:hAnsiTheme="minorHAnsi" w:cstheme="minorHAnsi"/>
        </w:rPr>
        <w:t xml:space="preserve"> z </w:t>
      </w:r>
      <w:proofErr w:type="spellStart"/>
      <w:r w:rsidRPr="00B60713">
        <w:rPr>
          <w:rFonts w:asciiTheme="minorHAnsi" w:hAnsiTheme="minorHAnsi" w:cstheme="minorHAnsi"/>
        </w:rPr>
        <w:t>PnP</w:t>
      </w:r>
      <w:proofErr w:type="spellEnd"/>
    </w:p>
    <w:p w14:paraId="67D34540"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 xml:space="preserve">zero </w:t>
      </w:r>
      <w:proofErr w:type="spellStart"/>
      <w:r w:rsidRPr="00B60713">
        <w:rPr>
          <w:rFonts w:asciiTheme="minorHAnsi" w:hAnsiTheme="minorHAnsi" w:cstheme="minorHAnsi"/>
        </w:rPr>
        <w:t>sp-touch</w:t>
      </w:r>
      <w:proofErr w:type="spellEnd"/>
      <w:r w:rsidRPr="00B60713">
        <w:rPr>
          <w:rFonts w:asciiTheme="minorHAnsi" w:hAnsiTheme="minorHAnsi" w:cstheme="minorHAnsi"/>
        </w:rPr>
        <w:t>, TR-069</w:t>
      </w:r>
    </w:p>
    <w:p w14:paraId="2F148457"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eksport śledzenia danych, logi systemowe</w:t>
      </w:r>
    </w:p>
    <w:p w14:paraId="4125BA26"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rPr>
      </w:pPr>
      <w:r w:rsidRPr="00B60713">
        <w:rPr>
          <w:rFonts w:asciiTheme="minorHAnsi" w:hAnsiTheme="minorHAnsi" w:cstheme="minorHAnsi"/>
        </w:rPr>
        <w:t>blokada telefonu dla ochrony prywatności</w:t>
      </w:r>
    </w:p>
    <w:p w14:paraId="5F6314A7" w14:textId="77777777" w:rsidR="0029775E" w:rsidRPr="00B60713" w:rsidRDefault="0029775E" w:rsidP="007B3156">
      <w:pPr>
        <w:pStyle w:val="Akapitzlist"/>
        <w:numPr>
          <w:ilvl w:val="0"/>
          <w:numId w:val="24"/>
        </w:numPr>
        <w:autoSpaceDE w:val="0"/>
        <w:autoSpaceDN w:val="0"/>
        <w:adjustRightInd w:val="0"/>
        <w:contextualSpacing/>
        <w:jc w:val="both"/>
        <w:rPr>
          <w:rFonts w:asciiTheme="minorHAnsi" w:hAnsiTheme="minorHAnsi" w:cstheme="minorHAnsi"/>
          <w:bCs/>
        </w:rPr>
      </w:pPr>
      <w:r w:rsidRPr="00B60713">
        <w:rPr>
          <w:rFonts w:asciiTheme="minorHAnsi" w:hAnsiTheme="minorHAnsi" w:cstheme="minorHAnsi"/>
        </w:rPr>
        <w:t>przywracanie ustawień fabrycznych</w:t>
      </w:r>
    </w:p>
    <w:p w14:paraId="0DA3018C" w14:textId="6E1039FB" w:rsidR="0029775E" w:rsidRPr="000B6ED6" w:rsidRDefault="0029775E" w:rsidP="000B6ED6">
      <w:pPr>
        <w:autoSpaceDE w:val="0"/>
        <w:autoSpaceDN w:val="0"/>
        <w:adjustRightInd w:val="0"/>
        <w:spacing w:after="0" w:line="240" w:lineRule="auto"/>
        <w:ind w:firstLine="360"/>
        <w:jc w:val="both"/>
        <w:rPr>
          <w:rFonts w:asciiTheme="minorHAnsi" w:hAnsiTheme="minorHAnsi" w:cstheme="minorHAnsi"/>
          <w:bCs/>
        </w:rPr>
      </w:pPr>
      <w:r w:rsidRPr="00B3162F">
        <w:rPr>
          <w:rFonts w:asciiTheme="minorHAnsi" w:hAnsiTheme="minorHAnsi" w:cstheme="minorHAnsi"/>
          <w:bCs/>
        </w:rPr>
        <w:t xml:space="preserve">5.1.8. </w:t>
      </w:r>
      <w:r w:rsidRPr="000B6ED6">
        <w:rPr>
          <w:rFonts w:asciiTheme="minorHAnsi" w:hAnsiTheme="minorHAnsi" w:cstheme="minorHAnsi"/>
          <w:bCs/>
        </w:rPr>
        <w:t xml:space="preserve">Integracja z Centralami IP </w:t>
      </w:r>
    </w:p>
    <w:p w14:paraId="417F1F91" w14:textId="67A4DF7E" w:rsidR="0029775E" w:rsidRP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rPr>
      </w:pPr>
      <w:r w:rsidRPr="00B60713">
        <w:rPr>
          <w:rFonts w:asciiTheme="minorHAnsi" w:hAnsiTheme="minorHAnsi" w:cstheme="minorHAnsi"/>
        </w:rPr>
        <w:t>Anonimowe Połączenia: wykonywanie/odrzucanie, MWI, poczta głosowa, parkowanie rozmów, Odbieranie rozmów, interkom, wywoływanie, muzyka na poczekaniu, hot-</w:t>
      </w:r>
      <w:proofErr w:type="spellStart"/>
      <w:r w:rsidRPr="00B60713">
        <w:rPr>
          <w:rFonts w:asciiTheme="minorHAnsi" w:hAnsiTheme="minorHAnsi" w:cstheme="minorHAnsi"/>
        </w:rPr>
        <w:t>desking</w:t>
      </w:r>
      <w:proofErr w:type="spellEnd"/>
      <w:r w:rsidRPr="00B60713">
        <w:rPr>
          <w:rFonts w:asciiTheme="minorHAnsi" w:hAnsiTheme="minorHAnsi" w:cstheme="minorHAnsi"/>
        </w:rPr>
        <w:t xml:space="preserve">, nagrywanie połączeń </w:t>
      </w:r>
    </w:p>
    <w:p w14:paraId="5B09CB3D" w14:textId="77777777" w:rsidR="000B6ED6" w:rsidRP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rPr>
      </w:pPr>
      <w:r w:rsidRPr="00B60713">
        <w:rPr>
          <w:rFonts w:asciiTheme="minorHAnsi" w:hAnsiTheme="minorHAnsi" w:cstheme="minorHAnsi"/>
        </w:rPr>
        <w:t>Właściwości kodeków i dźwięku</w:t>
      </w:r>
    </w:p>
    <w:p w14:paraId="4F1855BB" w14:textId="75087307" w:rsidR="000B6ED6" w:rsidRP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rPr>
      </w:pPr>
      <w:r w:rsidRPr="00B60713">
        <w:rPr>
          <w:rFonts w:asciiTheme="minorHAnsi" w:hAnsiTheme="minorHAnsi" w:cstheme="minorHAnsi"/>
        </w:rPr>
        <w:t>Zestaw głośnomówiący Full-dupleks z AEC</w:t>
      </w:r>
    </w:p>
    <w:p w14:paraId="38E23B07" w14:textId="2A9B9B60" w:rsidR="0029775E" w:rsidRP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rPr>
      </w:pPr>
      <w:r w:rsidRPr="00B60713">
        <w:rPr>
          <w:rFonts w:asciiTheme="minorHAnsi" w:hAnsiTheme="minorHAnsi" w:cstheme="minorHAnsi"/>
        </w:rPr>
        <w:t xml:space="preserve">Kodeki: G.722 (szerokopasmowy), G.711μ/A, G.723, G.729AB, G.726 </w:t>
      </w:r>
    </w:p>
    <w:p w14:paraId="66D28E61" w14:textId="77777777" w:rsidR="000B6ED6" w:rsidRP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lang w:val="en-US"/>
        </w:rPr>
      </w:pPr>
      <w:r w:rsidRPr="00B60713">
        <w:rPr>
          <w:rFonts w:asciiTheme="minorHAnsi" w:hAnsiTheme="minorHAnsi" w:cstheme="minorHAnsi"/>
          <w:lang w:val="en-US"/>
        </w:rPr>
        <w:t xml:space="preserve">DTMF: in-band, out-band (RFC 2833) </w:t>
      </w:r>
      <w:proofErr w:type="spellStart"/>
      <w:r w:rsidRPr="00B60713">
        <w:rPr>
          <w:rFonts w:asciiTheme="minorHAnsi" w:hAnsiTheme="minorHAnsi" w:cstheme="minorHAnsi"/>
          <w:lang w:val="en-US"/>
        </w:rPr>
        <w:t>i</w:t>
      </w:r>
      <w:proofErr w:type="spellEnd"/>
      <w:r w:rsidRPr="00B60713">
        <w:rPr>
          <w:rFonts w:asciiTheme="minorHAnsi" w:hAnsiTheme="minorHAnsi" w:cstheme="minorHAnsi"/>
          <w:lang w:val="en-US"/>
        </w:rPr>
        <w:t xml:space="preserve"> SIP INFO</w:t>
      </w:r>
    </w:p>
    <w:p w14:paraId="3761C42A" w14:textId="440819B4" w:rsidR="00B60713" w:rsidRDefault="0029775E" w:rsidP="007B3156">
      <w:pPr>
        <w:pStyle w:val="Akapitzlist"/>
        <w:numPr>
          <w:ilvl w:val="0"/>
          <w:numId w:val="25"/>
        </w:numPr>
        <w:autoSpaceDE w:val="0"/>
        <w:autoSpaceDN w:val="0"/>
        <w:adjustRightInd w:val="0"/>
        <w:spacing w:after="27"/>
        <w:jc w:val="both"/>
        <w:rPr>
          <w:rFonts w:asciiTheme="minorHAnsi" w:hAnsiTheme="minorHAnsi" w:cstheme="minorHAnsi"/>
          <w:lang w:val="en-US"/>
        </w:rPr>
      </w:pPr>
      <w:r w:rsidRPr="00B60713">
        <w:rPr>
          <w:rFonts w:asciiTheme="minorHAnsi" w:hAnsiTheme="minorHAnsi" w:cstheme="minorHAnsi"/>
          <w:lang w:val="en-US"/>
        </w:rPr>
        <w:t>VAD, CNG, AEC, PLC, AJB, AGC</w:t>
      </w:r>
      <w:r w:rsidR="00B60713" w:rsidRPr="00B60713">
        <w:rPr>
          <w:rFonts w:asciiTheme="minorHAnsi" w:hAnsiTheme="minorHAnsi" w:cstheme="minorHAnsi"/>
          <w:lang w:val="en-US"/>
        </w:rPr>
        <w:tab/>
      </w:r>
    </w:p>
    <w:p w14:paraId="2CC7E589" w14:textId="7DA4B60B" w:rsidR="006A3E56" w:rsidRPr="006A3E56" w:rsidRDefault="006A3E56" w:rsidP="006A3E56">
      <w:pPr>
        <w:autoSpaceDE w:val="0"/>
        <w:autoSpaceDN w:val="0"/>
        <w:adjustRightInd w:val="0"/>
        <w:spacing w:after="27"/>
        <w:ind w:firstLine="284"/>
        <w:jc w:val="both"/>
        <w:rPr>
          <w:rFonts w:asciiTheme="minorHAnsi" w:hAnsiTheme="minorHAnsi" w:cstheme="minorHAnsi"/>
        </w:rPr>
      </w:pPr>
      <w:r w:rsidRPr="007F4FC1">
        <w:rPr>
          <w:rFonts w:asciiTheme="minorHAnsi" w:hAnsiTheme="minorHAnsi" w:cstheme="minorHAnsi"/>
          <w:lang w:val="en-US"/>
        </w:rPr>
        <w:t xml:space="preserve">  </w:t>
      </w:r>
      <w:r w:rsidRPr="006A3E56">
        <w:rPr>
          <w:rFonts w:asciiTheme="minorHAnsi" w:hAnsiTheme="minorHAnsi" w:cstheme="minorHAnsi"/>
        </w:rPr>
        <w:t xml:space="preserve">5.1.9. Dedykowany Zasilacz zewnętrzny. </w:t>
      </w:r>
    </w:p>
    <w:p w14:paraId="628E8121" w14:textId="77777777" w:rsidR="0029775E" w:rsidRPr="006A3E56" w:rsidRDefault="0029775E" w:rsidP="001B2E48">
      <w:pPr>
        <w:autoSpaceDE w:val="0"/>
        <w:autoSpaceDN w:val="0"/>
        <w:adjustRightInd w:val="0"/>
        <w:spacing w:after="27" w:line="240" w:lineRule="auto"/>
        <w:jc w:val="both"/>
        <w:rPr>
          <w:rFonts w:asciiTheme="minorHAnsi" w:hAnsiTheme="minorHAnsi" w:cstheme="minorHAnsi"/>
        </w:rPr>
      </w:pPr>
    </w:p>
    <w:p w14:paraId="0FFCA71B" w14:textId="1FB5E41B" w:rsidR="0029775E" w:rsidRPr="00B3162F" w:rsidRDefault="0029775E" w:rsidP="001B6A3F">
      <w:pPr>
        <w:autoSpaceDE w:val="0"/>
        <w:autoSpaceDN w:val="0"/>
        <w:adjustRightInd w:val="0"/>
        <w:spacing w:after="0" w:line="240" w:lineRule="auto"/>
        <w:ind w:firstLine="284"/>
        <w:jc w:val="both"/>
        <w:rPr>
          <w:rFonts w:asciiTheme="minorHAnsi" w:hAnsiTheme="minorHAnsi" w:cstheme="minorHAnsi"/>
        </w:rPr>
      </w:pPr>
      <w:r w:rsidRPr="00B3162F">
        <w:rPr>
          <w:rFonts w:asciiTheme="minorHAnsi" w:hAnsiTheme="minorHAnsi" w:cstheme="minorHAnsi"/>
          <w:bCs/>
        </w:rPr>
        <w:t xml:space="preserve">5.2. </w:t>
      </w:r>
      <w:r w:rsidR="00F4515D">
        <w:rPr>
          <w:rFonts w:asciiTheme="minorHAnsi" w:hAnsiTheme="minorHAnsi" w:cstheme="minorHAnsi"/>
          <w:bCs/>
        </w:rPr>
        <w:t>Minimalne</w:t>
      </w:r>
      <w:r w:rsidRPr="00B3162F">
        <w:rPr>
          <w:rFonts w:asciiTheme="minorHAnsi" w:hAnsiTheme="minorHAnsi" w:cstheme="minorHAnsi"/>
          <w:bCs/>
        </w:rPr>
        <w:t xml:space="preserve"> parametry techniczne i funkcjonalne aparatów telefonicznych </w:t>
      </w:r>
      <w:r w:rsidR="00B55800">
        <w:rPr>
          <w:rFonts w:asciiTheme="minorHAnsi" w:hAnsiTheme="minorHAnsi" w:cstheme="minorHAnsi"/>
          <w:bCs/>
        </w:rPr>
        <w:t>TYP</w:t>
      </w:r>
      <w:r w:rsidRPr="00B3162F">
        <w:rPr>
          <w:rFonts w:asciiTheme="minorHAnsi" w:hAnsiTheme="minorHAnsi" w:cstheme="minorHAnsi"/>
          <w:bCs/>
        </w:rPr>
        <w:t xml:space="preserve"> </w:t>
      </w:r>
      <w:r w:rsidR="006A3E56">
        <w:rPr>
          <w:rFonts w:asciiTheme="minorHAnsi" w:hAnsiTheme="minorHAnsi" w:cstheme="minorHAnsi"/>
          <w:bCs/>
        </w:rPr>
        <w:t>II</w:t>
      </w:r>
      <w:r w:rsidRPr="00B3162F">
        <w:rPr>
          <w:rFonts w:asciiTheme="minorHAnsi" w:hAnsiTheme="minorHAnsi" w:cstheme="minorHAnsi"/>
          <w:bCs/>
        </w:rPr>
        <w:t xml:space="preserve"> – sztuk </w:t>
      </w:r>
      <w:r w:rsidR="008E2D1A">
        <w:rPr>
          <w:rFonts w:asciiTheme="minorHAnsi" w:hAnsiTheme="minorHAnsi" w:cstheme="minorHAnsi"/>
          <w:bCs/>
        </w:rPr>
        <w:t>10</w:t>
      </w:r>
    </w:p>
    <w:p w14:paraId="1DB21BD8" w14:textId="33FD59BF" w:rsidR="0029775E" w:rsidRPr="00B3162F" w:rsidRDefault="0029775E" w:rsidP="001B6A3F">
      <w:pPr>
        <w:autoSpaceDE w:val="0"/>
        <w:autoSpaceDN w:val="0"/>
        <w:adjustRightInd w:val="0"/>
        <w:spacing w:after="0" w:line="240" w:lineRule="auto"/>
        <w:ind w:firstLine="284"/>
        <w:jc w:val="both"/>
        <w:rPr>
          <w:rFonts w:asciiTheme="minorHAnsi" w:hAnsiTheme="minorHAnsi" w:cstheme="minorHAnsi"/>
        </w:rPr>
      </w:pPr>
      <w:r w:rsidRPr="00B3162F">
        <w:rPr>
          <w:rFonts w:asciiTheme="minorHAnsi" w:hAnsiTheme="minorHAnsi" w:cstheme="minorHAnsi"/>
          <w:bCs/>
        </w:rPr>
        <w:t>5.2.1. Podstawow</w:t>
      </w:r>
      <w:r w:rsidR="00B3162F">
        <w:rPr>
          <w:rFonts w:asciiTheme="minorHAnsi" w:hAnsiTheme="minorHAnsi" w:cstheme="minorHAnsi"/>
          <w:bCs/>
        </w:rPr>
        <w:t>e</w:t>
      </w:r>
      <w:r w:rsidRPr="00B3162F">
        <w:rPr>
          <w:rFonts w:asciiTheme="minorHAnsi" w:hAnsiTheme="minorHAnsi" w:cstheme="minorHAnsi"/>
          <w:bCs/>
        </w:rPr>
        <w:t xml:space="preserve"> dane telefon IP </w:t>
      </w:r>
    </w:p>
    <w:p w14:paraId="54E2F314" w14:textId="77777777" w:rsidR="0029775E" w:rsidRPr="00B3162F" w:rsidRDefault="0029775E" w:rsidP="001B2E48">
      <w:pPr>
        <w:autoSpaceDE w:val="0"/>
        <w:autoSpaceDN w:val="0"/>
        <w:adjustRightInd w:val="0"/>
        <w:spacing w:after="27" w:line="240" w:lineRule="auto"/>
        <w:ind w:firstLine="708"/>
        <w:jc w:val="both"/>
        <w:rPr>
          <w:rFonts w:asciiTheme="minorHAnsi" w:hAnsiTheme="minorHAnsi" w:cstheme="minorHAnsi"/>
        </w:rPr>
      </w:pPr>
      <w:r w:rsidRPr="00B3162F">
        <w:rPr>
          <w:rFonts w:asciiTheme="minorHAnsi" w:hAnsiTheme="minorHAnsi" w:cstheme="minorHAnsi"/>
        </w:rPr>
        <w:t>- Kolorowy i podświetlany wyświetlacz 4.3″ 480 x 272 pikseli</w:t>
      </w:r>
    </w:p>
    <w:p w14:paraId="2194164B"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- 16 </w:t>
      </w:r>
      <w:proofErr w:type="spellStart"/>
      <w:r w:rsidRPr="003801AE">
        <w:rPr>
          <w:rFonts w:asciiTheme="minorHAnsi" w:hAnsiTheme="minorHAnsi" w:cstheme="minorHAnsi"/>
          <w:lang w:val="en-US"/>
        </w:rPr>
        <w:t>kont</w:t>
      </w:r>
      <w:proofErr w:type="spellEnd"/>
      <w:r w:rsidRPr="003801AE">
        <w:rPr>
          <w:rFonts w:asciiTheme="minorHAnsi" w:hAnsiTheme="minorHAnsi" w:cstheme="minorHAnsi"/>
          <w:lang w:val="en-US"/>
        </w:rPr>
        <w:t xml:space="preserve"> </w:t>
      </w:r>
      <w:proofErr w:type="spellStart"/>
      <w:r w:rsidRPr="003801AE">
        <w:rPr>
          <w:rFonts w:asciiTheme="minorHAnsi" w:hAnsiTheme="minorHAnsi" w:cstheme="minorHAnsi"/>
          <w:lang w:val="en-US"/>
        </w:rPr>
        <w:t>VOiP</w:t>
      </w:r>
      <w:proofErr w:type="spellEnd"/>
      <w:r w:rsidRPr="003801AE">
        <w:rPr>
          <w:rFonts w:asciiTheme="minorHAnsi" w:hAnsiTheme="minorHAnsi" w:cstheme="minorHAnsi"/>
          <w:lang w:val="en-US"/>
        </w:rPr>
        <w:t xml:space="preserve"> </w:t>
      </w:r>
    </w:p>
    <w:p w14:paraId="4927EE6C"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- 2 porty </w:t>
      </w:r>
      <w:proofErr w:type="spellStart"/>
      <w:r w:rsidRPr="003801AE">
        <w:rPr>
          <w:rFonts w:asciiTheme="minorHAnsi" w:hAnsiTheme="minorHAnsi" w:cstheme="minorHAnsi"/>
          <w:lang w:val="en-US"/>
        </w:rPr>
        <w:t>gigabith</w:t>
      </w:r>
      <w:proofErr w:type="spellEnd"/>
      <w:r w:rsidRPr="003801AE">
        <w:rPr>
          <w:rFonts w:asciiTheme="minorHAnsi" w:hAnsiTheme="minorHAnsi" w:cstheme="minorHAnsi"/>
          <w:lang w:val="en-US"/>
        </w:rPr>
        <w:t xml:space="preserve"> ethernet </w:t>
      </w:r>
    </w:p>
    <w:p w14:paraId="1BF28166"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w:t>
      </w:r>
      <w:proofErr w:type="spellStart"/>
      <w:r w:rsidRPr="003801AE">
        <w:rPr>
          <w:rFonts w:asciiTheme="minorHAnsi" w:hAnsiTheme="minorHAnsi" w:cstheme="minorHAnsi"/>
          <w:lang w:val="en-US"/>
        </w:rPr>
        <w:t>Technologia</w:t>
      </w:r>
      <w:proofErr w:type="spellEnd"/>
      <w:r w:rsidRPr="003801AE">
        <w:rPr>
          <w:rFonts w:asciiTheme="minorHAnsi" w:hAnsiTheme="minorHAnsi" w:cstheme="minorHAnsi"/>
          <w:lang w:val="en-US"/>
        </w:rPr>
        <w:t xml:space="preserve"> </w:t>
      </w:r>
      <w:proofErr w:type="spellStart"/>
      <w:r w:rsidRPr="003801AE">
        <w:rPr>
          <w:rFonts w:asciiTheme="minorHAnsi" w:hAnsiTheme="minorHAnsi" w:cstheme="minorHAnsi"/>
          <w:lang w:val="en-US"/>
        </w:rPr>
        <w:t>dźwięku</w:t>
      </w:r>
      <w:proofErr w:type="spellEnd"/>
      <w:r w:rsidRPr="003801AE">
        <w:rPr>
          <w:rFonts w:asciiTheme="minorHAnsi" w:hAnsiTheme="minorHAnsi" w:cstheme="minorHAnsi"/>
          <w:lang w:val="en-US"/>
        </w:rPr>
        <w:t xml:space="preserve"> HD </w:t>
      </w:r>
    </w:p>
    <w:p w14:paraId="415AE991" w14:textId="77777777" w:rsidR="0029775E" w:rsidRPr="00B3162F" w:rsidRDefault="0029775E" w:rsidP="001B2E48">
      <w:pPr>
        <w:autoSpaceDE w:val="0"/>
        <w:autoSpaceDN w:val="0"/>
        <w:adjustRightInd w:val="0"/>
        <w:spacing w:after="27" w:line="240" w:lineRule="auto"/>
        <w:ind w:firstLine="708"/>
        <w:jc w:val="both"/>
        <w:rPr>
          <w:rFonts w:asciiTheme="minorHAnsi" w:hAnsiTheme="minorHAnsi" w:cstheme="minorHAnsi"/>
        </w:rPr>
      </w:pPr>
      <w:r w:rsidRPr="00B3162F">
        <w:rPr>
          <w:rFonts w:asciiTheme="minorHAnsi" w:hAnsiTheme="minorHAnsi" w:cstheme="minorHAnsi"/>
        </w:rPr>
        <w:t xml:space="preserve">- Możliwość podłączenia zestawu słuchawkowego i adaptera </w:t>
      </w:r>
    </w:p>
    <w:p w14:paraId="57BF2C67"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- 10 stronna konferencja </w:t>
      </w:r>
    </w:p>
    <w:p w14:paraId="5C174541"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Przeglądarka XML </w:t>
      </w:r>
    </w:p>
    <w:p w14:paraId="03C8C6A7"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Plan połączeń </w:t>
      </w:r>
    </w:p>
    <w:p w14:paraId="4879A7B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klawisze programowalne </w:t>
      </w:r>
    </w:p>
    <w:p w14:paraId="7E2325E3"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Adapter </w:t>
      </w:r>
      <w:proofErr w:type="spellStart"/>
      <w:r w:rsidRPr="00CA39B4">
        <w:rPr>
          <w:rFonts w:asciiTheme="minorHAnsi" w:hAnsiTheme="minorHAnsi" w:cstheme="minorHAnsi"/>
        </w:rPr>
        <w:t>bluetooth</w:t>
      </w:r>
      <w:proofErr w:type="spellEnd"/>
      <w:r w:rsidRPr="00CA39B4">
        <w:rPr>
          <w:rFonts w:asciiTheme="minorHAnsi" w:hAnsiTheme="minorHAnsi" w:cstheme="minorHAnsi"/>
        </w:rPr>
        <w:t xml:space="preserve"> </w:t>
      </w:r>
    </w:p>
    <w:p w14:paraId="25716795"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Dane rozmówcy z numerem i fotografią </w:t>
      </w:r>
    </w:p>
    <w:p w14:paraId="0A9F8B2F"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klawisze nawigacyjne </w:t>
      </w:r>
    </w:p>
    <w:p w14:paraId="25AB4B90"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w:t>
      </w:r>
      <w:proofErr w:type="spellStart"/>
      <w:r w:rsidRPr="00CA39B4">
        <w:rPr>
          <w:rFonts w:asciiTheme="minorHAnsi" w:hAnsiTheme="minorHAnsi" w:cstheme="minorHAnsi"/>
        </w:rPr>
        <w:t>PnP</w:t>
      </w:r>
      <w:proofErr w:type="spellEnd"/>
      <w:r w:rsidRPr="00CA39B4">
        <w:rPr>
          <w:rFonts w:asciiTheme="minorHAnsi" w:hAnsiTheme="minorHAnsi" w:cstheme="minorHAnsi"/>
        </w:rPr>
        <w:t xml:space="preserve"> z audio-</w:t>
      </w:r>
      <w:proofErr w:type="spellStart"/>
      <w:r w:rsidRPr="00CA39B4">
        <w:rPr>
          <w:rFonts w:asciiTheme="minorHAnsi" w:hAnsiTheme="minorHAnsi" w:cstheme="minorHAnsi"/>
        </w:rPr>
        <w:t>provision</w:t>
      </w:r>
      <w:proofErr w:type="spellEnd"/>
      <w:r w:rsidRPr="00CA39B4">
        <w:rPr>
          <w:rFonts w:asciiTheme="minorHAnsi" w:hAnsiTheme="minorHAnsi" w:cstheme="minorHAnsi"/>
        </w:rPr>
        <w:t xml:space="preserve"> </w:t>
      </w:r>
    </w:p>
    <w:p w14:paraId="377EA3B6"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lang w:val="nl-NL"/>
        </w:rPr>
      </w:pPr>
      <w:r w:rsidRPr="00CA39B4">
        <w:rPr>
          <w:rFonts w:asciiTheme="minorHAnsi" w:hAnsiTheme="minorHAnsi" w:cstheme="minorHAnsi"/>
          <w:lang w:val="nl-NL"/>
        </w:rPr>
        <w:t xml:space="preserve">- NAT, DHCP, PPPoE, HTTP/S, QoS, AES, Open VPN </w:t>
      </w:r>
    </w:p>
    <w:p w14:paraId="105B5323"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lang w:val="nl-NL"/>
        </w:rPr>
      </w:pPr>
    </w:p>
    <w:p w14:paraId="1A912D46" w14:textId="77777777" w:rsidR="0029775E" w:rsidRPr="00CA39B4" w:rsidRDefault="0029775E" w:rsidP="001B6A3F">
      <w:pPr>
        <w:autoSpaceDE w:val="0"/>
        <w:autoSpaceDN w:val="0"/>
        <w:adjustRightInd w:val="0"/>
        <w:spacing w:after="0" w:line="240" w:lineRule="auto"/>
        <w:ind w:firstLine="284"/>
        <w:jc w:val="both"/>
        <w:rPr>
          <w:rFonts w:asciiTheme="minorHAnsi" w:hAnsiTheme="minorHAnsi" w:cstheme="minorHAnsi"/>
        </w:rPr>
      </w:pPr>
      <w:r w:rsidRPr="00CA39B4">
        <w:rPr>
          <w:rFonts w:asciiTheme="minorHAnsi" w:hAnsiTheme="minorHAnsi" w:cstheme="minorHAnsi"/>
          <w:bCs/>
        </w:rPr>
        <w:t xml:space="preserve">5.2.2. Funkcje telefonu </w:t>
      </w:r>
    </w:p>
    <w:p w14:paraId="4E829BD0"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- 16 kont SIP </w:t>
      </w:r>
    </w:p>
    <w:p w14:paraId="03A05C0C"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Wstrzymanie połączenia, wyciszenie, DND </w:t>
      </w:r>
    </w:p>
    <w:p w14:paraId="39F7F7E6"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Szybkie wybieranie (po jednym dotknięciu), </w:t>
      </w:r>
      <w:proofErr w:type="spellStart"/>
      <w:r w:rsidRPr="0043736B">
        <w:rPr>
          <w:rFonts w:asciiTheme="minorHAnsi" w:hAnsiTheme="minorHAnsi" w:cstheme="minorHAnsi"/>
        </w:rPr>
        <w:t>Hotline</w:t>
      </w:r>
      <w:proofErr w:type="spellEnd"/>
      <w:r w:rsidRPr="0043736B">
        <w:rPr>
          <w:rFonts w:asciiTheme="minorHAnsi" w:hAnsiTheme="minorHAnsi" w:cstheme="minorHAnsi"/>
        </w:rPr>
        <w:t xml:space="preserve"> </w:t>
      </w:r>
    </w:p>
    <w:p w14:paraId="78EE0D97"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Przekazywanie połączeń, połączenia oczekujące, przekierowanie połączeń </w:t>
      </w:r>
    </w:p>
    <w:p w14:paraId="5F8C4E4B"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Grupowe odsłuchiwanie, SMS, połączenia alarmowe </w:t>
      </w:r>
    </w:p>
    <w:p w14:paraId="24A47794"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Ponowne wybieranie, oddzwanianie na ostatni numer, auto odpowiedź </w:t>
      </w:r>
    </w:p>
    <w:p w14:paraId="548C248F"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Historia połączeń: wybieranych/odebranych/nieodebranych/przekazanych </w:t>
      </w:r>
    </w:p>
    <w:p w14:paraId="1F6359D8"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- 10-stronna konferencja </w:t>
      </w:r>
    </w:p>
    <w:p w14:paraId="417A696B"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Bezpośrednie połączenia IP bez SIP </w:t>
      </w:r>
      <w:proofErr w:type="spellStart"/>
      <w:r w:rsidRPr="0043736B">
        <w:rPr>
          <w:rFonts w:asciiTheme="minorHAnsi" w:hAnsiTheme="minorHAnsi" w:cstheme="minorHAnsi"/>
        </w:rPr>
        <w:t>proxy</w:t>
      </w:r>
      <w:proofErr w:type="spellEnd"/>
      <w:r w:rsidRPr="0043736B">
        <w:rPr>
          <w:rFonts w:asciiTheme="minorHAnsi" w:hAnsiTheme="minorHAnsi" w:cstheme="minorHAnsi"/>
        </w:rPr>
        <w:t xml:space="preserve"> </w:t>
      </w:r>
    </w:p>
    <w:p w14:paraId="102AFF52"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Dzwonki: wybór/import/usuń </w:t>
      </w:r>
    </w:p>
    <w:p w14:paraId="5C91B146"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Ustawienia daty i czasu: automatycznie/ręcznie </w:t>
      </w:r>
    </w:p>
    <w:p w14:paraId="5C4AA504"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lastRenderedPageBreak/>
        <w:t xml:space="preserve">- </w:t>
      </w:r>
      <w:proofErr w:type="spellStart"/>
      <w:r w:rsidRPr="0043736B">
        <w:rPr>
          <w:rFonts w:asciiTheme="minorHAnsi" w:hAnsiTheme="minorHAnsi" w:cstheme="minorHAnsi"/>
        </w:rPr>
        <w:t>Dial</w:t>
      </w:r>
      <w:proofErr w:type="spellEnd"/>
      <w:r w:rsidRPr="0043736B">
        <w:rPr>
          <w:rFonts w:asciiTheme="minorHAnsi" w:hAnsiTheme="minorHAnsi" w:cstheme="minorHAnsi"/>
        </w:rPr>
        <w:t xml:space="preserve"> Plan, Przeglądarka XML, Action URL </w:t>
      </w:r>
    </w:p>
    <w:p w14:paraId="36A97B72"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BLF, lista BLF </w:t>
      </w:r>
    </w:p>
    <w:p w14:paraId="1EF19AF5"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Mostkowany wygląd linii (BLA) </w:t>
      </w:r>
    </w:p>
    <w:p w14:paraId="35D27AFA"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Połączenia anonimowe, odrzucanie połączeń anonimowych </w:t>
      </w:r>
    </w:p>
    <w:p w14:paraId="66C497B8"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Zdalne biuro, hot-</w:t>
      </w:r>
      <w:proofErr w:type="spellStart"/>
      <w:r w:rsidRPr="0043736B">
        <w:rPr>
          <w:rFonts w:asciiTheme="minorHAnsi" w:hAnsiTheme="minorHAnsi" w:cstheme="minorHAnsi"/>
        </w:rPr>
        <w:t>desking</w:t>
      </w:r>
      <w:proofErr w:type="spellEnd"/>
      <w:r w:rsidRPr="0043736B">
        <w:rPr>
          <w:rFonts w:asciiTheme="minorHAnsi" w:hAnsiTheme="minorHAnsi" w:cstheme="minorHAnsi"/>
        </w:rPr>
        <w:t xml:space="preserve"> </w:t>
      </w:r>
    </w:p>
    <w:p w14:paraId="1EFD51F3"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Wskaźnik wiadomości oczekującej (MWI) </w:t>
      </w:r>
    </w:p>
    <w:p w14:paraId="773DA486"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Poczta głosowa, parkowanie rozmów, przejmowanie połączeń </w:t>
      </w:r>
    </w:p>
    <w:p w14:paraId="12DDB34D"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Interkom, </w:t>
      </w:r>
      <w:proofErr w:type="spellStart"/>
      <w:r w:rsidRPr="0043736B">
        <w:rPr>
          <w:rFonts w:asciiTheme="minorHAnsi" w:hAnsiTheme="minorHAnsi" w:cstheme="minorHAnsi"/>
        </w:rPr>
        <w:t>paging</w:t>
      </w:r>
      <w:proofErr w:type="spellEnd"/>
      <w:r w:rsidRPr="0043736B">
        <w:rPr>
          <w:rFonts w:asciiTheme="minorHAnsi" w:hAnsiTheme="minorHAnsi" w:cstheme="minorHAnsi"/>
        </w:rPr>
        <w:t xml:space="preserve">, muzyka dla połączenia oczekującego </w:t>
      </w:r>
    </w:p>
    <w:p w14:paraId="5E3445F2"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Zakończenie połączenia, nagrywanie połączeń </w:t>
      </w:r>
    </w:p>
    <w:p w14:paraId="166C3EDE"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Książka telefoniczna do 1000 wpisów </w:t>
      </w:r>
    </w:p>
    <w:p w14:paraId="51B477FB"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Lista blokowanych kontaktów / numerów </w:t>
      </w:r>
    </w:p>
    <w:p w14:paraId="136BADE8"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XML / zdalna książka telefoniczna LDAP </w:t>
      </w:r>
    </w:p>
    <w:p w14:paraId="24FB48F7"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Inteligentna metoda wyszukiwania </w:t>
      </w:r>
    </w:p>
    <w:p w14:paraId="572B0199"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Wyszukiwanie książki telefonicznej / import / eksport </w:t>
      </w:r>
    </w:p>
    <w:p w14:paraId="27E92A91" w14:textId="77777777" w:rsidR="0029775E" w:rsidRPr="0043736B" w:rsidRDefault="0029775E" w:rsidP="0043736B">
      <w:pPr>
        <w:autoSpaceDE w:val="0"/>
        <w:autoSpaceDN w:val="0"/>
        <w:adjustRightInd w:val="0"/>
        <w:spacing w:after="27"/>
        <w:ind w:left="708"/>
        <w:jc w:val="both"/>
        <w:rPr>
          <w:rFonts w:asciiTheme="minorHAnsi" w:hAnsiTheme="minorHAnsi" w:cstheme="minorHAnsi"/>
        </w:rPr>
      </w:pPr>
      <w:r w:rsidRPr="0043736B">
        <w:rPr>
          <w:rFonts w:asciiTheme="minorHAnsi" w:hAnsiTheme="minorHAnsi" w:cstheme="minorHAnsi"/>
        </w:rPr>
        <w:t xml:space="preserve">- Historia połączeń </w:t>
      </w:r>
    </w:p>
    <w:p w14:paraId="3712CA4D" w14:textId="77777777" w:rsidR="0029775E" w:rsidRPr="002462BD" w:rsidRDefault="0029775E" w:rsidP="001B2E48">
      <w:pPr>
        <w:autoSpaceDE w:val="0"/>
        <w:autoSpaceDN w:val="0"/>
        <w:adjustRightInd w:val="0"/>
        <w:spacing w:after="0" w:line="240" w:lineRule="auto"/>
        <w:jc w:val="both"/>
        <w:rPr>
          <w:rFonts w:asciiTheme="minorHAnsi" w:hAnsiTheme="minorHAnsi" w:cstheme="minorHAnsi"/>
        </w:rPr>
      </w:pPr>
    </w:p>
    <w:p w14:paraId="66E7CCB4" w14:textId="77777777" w:rsidR="0029775E" w:rsidRPr="002462BD" w:rsidRDefault="0029775E" w:rsidP="001B6A3F">
      <w:pPr>
        <w:autoSpaceDE w:val="0"/>
        <w:autoSpaceDN w:val="0"/>
        <w:adjustRightInd w:val="0"/>
        <w:spacing w:after="0" w:line="240" w:lineRule="auto"/>
        <w:ind w:firstLine="284"/>
        <w:jc w:val="both"/>
        <w:rPr>
          <w:rFonts w:asciiTheme="minorHAnsi" w:hAnsiTheme="minorHAnsi" w:cstheme="minorHAnsi"/>
        </w:rPr>
      </w:pPr>
      <w:r w:rsidRPr="002462BD">
        <w:rPr>
          <w:rFonts w:asciiTheme="minorHAnsi" w:hAnsiTheme="minorHAnsi" w:cstheme="minorHAnsi"/>
          <w:bCs/>
        </w:rPr>
        <w:t xml:space="preserve">5.2.3. Interfejs </w:t>
      </w:r>
    </w:p>
    <w:p w14:paraId="65A50256" w14:textId="5A92B3AD" w:rsidR="0029775E" w:rsidRPr="0043736B" w:rsidRDefault="0029775E" w:rsidP="007B3156">
      <w:pPr>
        <w:pStyle w:val="Akapitzlist"/>
        <w:numPr>
          <w:ilvl w:val="0"/>
          <w:numId w:val="23"/>
        </w:numPr>
        <w:autoSpaceDE w:val="0"/>
        <w:autoSpaceDN w:val="0"/>
        <w:adjustRightInd w:val="0"/>
        <w:spacing w:after="27"/>
        <w:jc w:val="both"/>
        <w:rPr>
          <w:rFonts w:asciiTheme="minorHAnsi" w:hAnsiTheme="minorHAnsi" w:cstheme="minorHAnsi"/>
          <w:sz w:val="22"/>
          <w:szCs w:val="22"/>
        </w:rPr>
      </w:pPr>
      <w:r w:rsidRPr="0043736B">
        <w:rPr>
          <w:rFonts w:asciiTheme="minorHAnsi" w:hAnsiTheme="minorHAnsi" w:cstheme="minorHAnsi"/>
          <w:sz w:val="22"/>
          <w:szCs w:val="22"/>
        </w:rPr>
        <w:t xml:space="preserve">Podwójny port Gigabit Ethernet </w:t>
      </w:r>
    </w:p>
    <w:p w14:paraId="06577B22" w14:textId="4F835CB4" w:rsidR="0029775E" w:rsidRPr="0043736B" w:rsidRDefault="0029775E" w:rsidP="007B3156">
      <w:pPr>
        <w:pStyle w:val="Akapitzlist"/>
        <w:numPr>
          <w:ilvl w:val="0"/>
          <w:numId w:val="23"/>
        </w:numPr>
        <w:autoSpaceDE w:val="0"/>
        <w:autoSpaceDN w:val="0"/>
        <w:adjustRightInd w:val="0"/>
        <w:spacing w:after="27"/>
        <w:jc w:val="both"/>
        <w:rPr>
          <w:rFonts w:asciiTheme="minorHAnsi" w:hAnsiTheme="minorHAnsi" w:cstheme="minorHAnsi"/>
          <w:sz w:val="22"/>
          <w:szCs w:val="22"/>
          <w:lang w:val="en-US"/>
        </w:rPr>
      </w:pPr>
      <w:r w:rsidRPr="0043736B">
        <w:rPr>
          <w:rFonts w:asciiTheme="minorHAnsi" w:hAnsiTheme="minorHAnsi" w:cstheme="minorHAnsi"/>
          <w:sz w:val="22"/>
          <w:szCs w:val="22"/>
          <w:lang w:val="nl-NL"/>
        </w:rPr>
        <w:t xml:space="preserve">Power over Ethernet (IEEE 802.3af), klasa 3 </w:t>
      </w:r>
    </w:p>
    <w:p w14:paraId="4254A4ED" w14:textId="77777777" w:rsidR="002462BD" w:rsidRPr="0043736B" w:rsidRDefault="0029775E" w:rsidP="007B3156">
      <w:pPr>
        <w:pStyle w:val="Akapitzlist"/>
        <w:numPr>
          <w:ilvl w:val="0"/>
          <w:numId w:val="23"/>
        </w:numPr>
        <w:autoSpaceDE w:val="0"/>
        <w:autoSpaceDN w:val="0"/>
        <w:adjustRightInd w:val="0"/>
        <w:spacing w:after="27"/>
        <w:jc w:val="both"/>
        <w:rPr>
          <w:rFonts w:asciiTheme="minorHAnsi" w:hAnsiTheme="minorHAnsi" w:cstheme="minorHAnsi"/>
          <w:sz w:val="22"/>
          <w:szCs w:val="22"/>
        </w:rPr>
      </w:pPr>
      <w:r w:rsidRPr="0043736B">
        <w:rPr>
          <w:rFonts w:asciiTheme="minorHAnsi" w:hAnsiTheme="minorHAnsi" w:cstheme="minorHAnsi"/>
          <w:sz w:val="22"/>
          <w:szCs w:val="22"/>
        </w:rPr>
        <w:t>Wbudowane dwa porty USB, wsparcie zestawu słuchawkowego Bluetooth poprzez przejściówkę USB</w:t>
      </w:r>
    </w:p>
    <w:p w14:paraId="67F0E375" w14:textId="1FA442E2" w:rsidR="0029775E" w:rsidRPr="0043736B" w:rsidRDefault="0029775E" w:rsidP="007B3156">
      <w:pPr>
        <w:pStyle w:val="Akapitzlist"/>
        <w:numPr>
          <w:ilvl w:val="0"/>
          <w:numId w:val="23"/>
        </w:numPr>
        <w:autoSpaceDE w:val="0"/>
        <w:autoSpaceDN w:val="0"/>
        <w:adjustRightInd w:val="0"/>
        <w:spacing w:after="27"/>
        <w:jc w:val="both"/>
        <w:rPr>
          <w:rFonts w:asciiTheme="minorHAnsi" w:hAnsiTheme="minorHAnsi" w:cstheme="minorHAnsi"/>
          <w:sz w:val="22"/>
          <w:szCs w:val="22"/>
        </w:rPr>
      </w:pPr>
      <w:r w:rsidRPr="0043736B">
        <w:rPr>
          <w:rFonts w:asciiTheme="minorHAnsi" w:hAnsiTheme="minorHAnsi" w:cstheme="minorHAnsi"/>
          <w:sz w:val="22"/>
          <w:szCs w:val="22"/>
        </w:rPr>
        <w:t xml:space="preserve">1xRJ9 (4P4C) Port słuchawki telefonicznej </w:t>
      </w:r>
    </w:p>
    <w:p w14:paraId="1F52E1F6" w14:textId="5BBAD54F" w:rsidR="0029775E" w:rsidRPr="0043736B" w:rsidRDefault="0029775E" w:rsidP="007B3156">
      <w:pPr>
        <w:pStyle w:val="Akapitzlist"/>
        <w:numPr>
          <w:ilvl w:val="0"/>
          <w:numId w:val="23"/>
        </w:numPr>
        <w:autoSpaceDE w:val="0"/>
        <w:autoSpaceDN w:val="0"/>
        <w:adjustRightInd w:val="0"/>
        <w:spacing w:after="27"/>
        <w:jc w:val="both"/>
        <w:rPr>
          <w:rFonts w:asciiTheme="minorHAnsi" w:hAnsiTheme="minorHAnsi" w:cstheme="minorHAnsi"/>
          <w:sz w:val="22"/>
          <w:szCs w:val="22"/>
        </w:rPr>
      </w:pPr>
      <w:r w:rsidRPr="0043736B">
        <w:rPr>
          <w:rFonts w:asciiTheme="minorHAnsi" w:hAnsiTheme="minorHAnsi" w:cstheme="minorHAnsi"/>
          <w:sz w:val="22"/>
          <w:szCs w:val="22"/>
        </w:rPr>
        <w:t xml:space="preserve">1xRJ9 (4P4C) port słuchawek </w:t>
      </w:r>
    </w:p>
    <w:p w14:paraId="49B367C5" w14:textId="77777777" w:rsidR="0029775E" w:rsidRPr="00CA39B4" w:rsidRDefault="0029775E" w:rsidP="001B2E48">
      <w:pPr>
        <w:autoSpaceDE w:val="0"/>
        <w:autoSpaceDN w:val="0"/>
        <w:adjustRightInd w:val="0"/>
        <w:spacing w:after="0" w:line="240" w:lineRule="auto"/>
        <w:jc w:val="both"/>
        <w:rPr>
          <w:rFonts w:asciiTheme="minorHAnsi" w:hAnsiTheme="minorHAnsi" w:cstheme="minorHAnsi"/>
        </w:rPr>
      </w:pPr>
    </w:p>
    <w:p w14:paraId="02A0BC66" w14:textId="77777777" w:rsidR="0029775E" w:rsidRPr="00CA39B4" w:rsidRDefault="0029775E" w:rsidP="001B6A3F">
      <w:pPr>
        <w:autoSpaceDE w:val="0"/>
        <w:autoSpaceDN w:val="0"/>
        <w:adjustRightInd w:val="0"/>
        <w:spacing w:after="0" w:line="240" w:lineRule="auto"/>
        <w:ind w:firstLine="284"/>
        <w:jc w:val="both"/>
        <w:rPr>
          <w:rFonts w:asciiTheme="minorHAnsi" w:hAnsiTheme="minorHAnsi" w:cstheme="minorHAnsi"/>
        </w:rPr>
      </w:pPr>
      <w:r w:rsidRPr="00CA39B4">
        <w:rPr>
          <w:rFonts w:asciiTheme="minorHAnsi" w:hAnsiTheme="minorHAnsi" w:cstheme="minorHAnsi"/>
          <w:bCs/>
        </w:rPr>
        <w:t xml:space="preserve">5.2.4. Wyświetlacz </w:t>
      </w:r>
    </w:p>
    <w:p w14:paraId="6B6841A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Podświetlany kolorowy LCD 4,3 „480 x 272 pikseli, </w:t>
      </w:r>
    </w:p>
    <w:p w14:paraId="19AAE6FB"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LED do rozmowy i wiadomości oczekującej </w:t>
      </w:r>
    </w:p>
    <w:p w14:paraId="4C6BF0CB"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Intuicyjny interfejs użytkownika z ikonami i klawiszy funkcyjnych </w:t>
      </w:r>
    </w:p>
    <w:p w14:paraId="64016BC5"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ID połączenia przychodzącego z nazwą, numerem i zdjęciem </w:t>
      </w:r>
    </w:p>
    <w:p w14:paraId="25903E1C" w14:textId="77777777" w:rsidR="0029775E" w:rsidRPr="00CA39B4" w:rsidRDefault="0029775E" w:rsidP="001B2E48">
      <w:pPr>
        <w:autoSpaceDE w:val="0"/>
        <w:autoSpaceDN w:val="0"/>
        <w:adjustRightInd w:val="0"/>
        <w:spacing w:after="0" w:line="240" w:lineRule="auto"/>
        <w:jc w:val="both"/>
        <w:rPr>
          <w:rFonts w:asciiTheme="minorHAnsi" w:hAnsiTheme="minorHAnsi" w:cstheme="minorHAnsi"/>
        </w:rPr>
      </w:pPr>
    </w:p>
    <w:p w14:paraId="29AB6DF9" w14:textId="77777777" w:rsidR="0029775E" w:rsidRPr="00CA39B4" w:rsidRDefault="0029775E" w:rsidP="001B6A3F">
      <w:pPr>
        <w:autoSpaceDE w:val="0"/>
        <w:autoSpaceDN w:val="0"/>
        <w:adjustRightInd w:val="0"/>
        <w:spacing w:after="0" w:line="240" w:lineRule="auto"/>
        <w:ind w:firstLine="284"/>
        <w:jc w:val="both"/>
        <w:rPr>
          <w:rFonts w:asciiTheme="minorHAnsi" w:hAnsiTheme="minorHAnsi" w:cstheme="minorHAnsi"/>
        </w:rPr>
      </w:pPr>
      <w:r w:rsidRPr="00CA39B4">
        <w:rPr>
          <w:rFonts w:asciiTheme="minorHAnsi" w:hAnsiTheme="minorHAnsi" w:cstheme="minorHAnsi"/>
          <w:bCs/>
        </w:rPr>
        <w:t xml:space="preserve">5.2.5. Właściwości kodeków i dźwięku </w:t>
      </w:r>
    </w:p>
    <w:p w14:paraId="30A6ACF8"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Głos HD: słuchawka HD, głośnik HD </w:t>
      </w:r>
    </w:p>
    <w:p w14:paraId="054672D3"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Kodeki: G.722, G.711(A/μ), G. 723, G. 729 AB, G.726, GSM, Opus</w:t>
      </w:r>
    </w:p>
    <w:p w14:paraId="7AAFBC20"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CA39B4">
        <w:rPr>
          <w:rFonts w:asciiTheme="minorHAnsi" w:hAnsiTheme="minorHAnsi" w:cstheme="minorHAnsi"/>
          <w:lang w:val="en-US"/>
        </w:rPr>
        <w:t xml:space="preserve">- DTMF: In-band, Out-of-band (RFC 2833) </w:t>
      </w:r>
      <w:proofErr w:type="spellStart"/>
      <w:r w:rsidRPr="00CA39B4">
        <w:rPr>
          <w:rFonts w:asciiTheme="minorHAnsi" w:hAnsiTheme="minorHAnsi" w:cstheme="minorHAnsi"/>
          <w:lang w:val="en-US"/>
        </w:rPr>
        <w:t>i</w:t>
      </w:r>
      <w:proofErr w:type="spellEnd"/>
      <w:r w:rsidRPr="00CA39B4">
        <w:rPr>
          <w:rFonts w:asciiTheme="minorHAnsi" w:hAnsiTheme="minorHAnsi" w:cstheme="minorHAnsi"/>
          <w:lang w:val="en-US"/>
        </w:rPr>
        <w:t xml:space="preserve"> SIP INFO </w:t>
      </w:r>
    </w:p>
    <w:p w14:paraId="42D10FA9"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Zestaw głośnomówiący Full-Dupleks z AEC </w:t>
      </w:r>
    </w:p>
    <w:p w14:paraId="69529FEF"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VAD, CNG, AEC, PLC, AJB, AGC </w:t>
      </w:r>
    </w:p>
    <w:p w14:paraId="21CE6FFD"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Full-Duplex, zestaw głośnomówiący z AEC </w:t>
      </w:r>
    </w:p>
    <w:p w14:paraId="07AB006D"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VAD, CNG, AEC, PLC, AJB, AGC </w:t>
      </w:r>
    </w:p>
    <w:p w14:paraId="463BFBF6" w14:textId="77777777" w:rsidR="0029775E" w:rsidRPr="00CA39B4" w:rsidRDefault="0029775E" w:rsidP="001B2E48">
      <w:pPr>
        <w:autoSpaceDE w:val="0"/>
        <w:autoSpaceDN w:val="0"/>
        <w:adjustRightInd w:val="0"/>
        <w:spacing w:after="0" w:line="240" w:lineRule="auto"/>
        <w:jc w:val="both"/>
        <w:rPr>
          <w:rFonts w:asciiTheme="minorHAnsi" w:hAnsiTheme="minorHAnsi" w:cstheme="minorHAnsi"/>
        </w:rPr>
      </w:pPr>
    </w:p>
    <w:p w14:paraId="063DE636" w14:textId="77777777" w:rsidR="0029775E" w:rsidRPr="00CA39B4" w:rsidRDefault="0029775E" w:rsidP="001B2E48">
      <w:pPr>
        <w:autoSpaceDE w:val="0"/>
        <w:autoSpaceDN w:val="0"/>
        <w:adjustRightInd w:val="0"/>
        <w:spacing w:after="0" w:line="240" w:lineRule="auto"/>
        <w:ind w:firstLine="708"/>
        <w:jc w:val="both"/>
        <w:rPr>
          <w:rFonts w:asciiTheme="minorHAnsi" w:hAnsiTheme="minorHAnsi" w:cstheme="minorHAnsi"/>
        </w:rPr>
      </w:pPr>
      <w:r w:rsidRPr="00CA39B4">
        <w:rPr>
          <w:rFonts w:asciiTheme="minorHAnsi" w:hAnsiTheme="minorHAnsi" w:cstheme="minorHAnsi"/>
          <w:bCs/>
        </w:rPr>
        <w:t xml:space="preserve">5.2.6. Właściwości sieciowe i bezpieczeństwo </w:t>
      </w:r>
    </w:p>
    <w:p w14:paraId="0FB550EE"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V1 SIP (RFC2543), v2 (RFC3261) </w:t>
      </w:r>
    </w:p>
    <w:p w14:paraId="39EE6D7D"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Nadmiarowość serwera połączeń obsługiwane </w:t>
      </w:r>
    </w:p>
    <w:p w14:paraId="0AEB22A4"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NAT poprzeczne: tryb STUN </w:t>
      </w:r>
    </w:p>
    <w:p w14:paraId="799C92F7"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Tryb Proxy oraz SIP Tryb łącza sieci </w:t>
      </w:r>
      <w:proofErr w:type="spellStart"/>
      <w:r w:rsidRPr="00CA39B4">
        <w:rPr>
          <w:rFonts w:asciiTheme="minorHAnsi" w:hAnsiTheme="minorHAnsi" w:cstheme="minorHAnsi"/>
        </w:rPr>
        <w:t>peer</w:t>
      </w:r>
      <w:proofErr w:type="spellEnd"/>
      <w:r w:rsidRPr="00CA39B4">
        <w:rPr>
          <w:rFonts w:asciiTheme="minorHAnsi" w:hAnsiTheme="minorHAnsi" w:cstheme="minorHAnsi"/>
        </w:rPr>
        <w:t>-to-</w:t>
      </w:r>
      <w:proofErr w:type="spellStart"/>
      <w:r w:rsidRPr="00CA39B4">
        <w:rPr>
          <w:rFonts w:asciiTheme="minorHAnsi" w:hAnsiTheme="minorHAnsi" w:cstheme="minorHAnsi"/>
        </w:rPr>
        <w:t>peer</w:t>
      </w:r>
      <w:proofErr w:type="spellEnd"/>
      <w:r w:rsidRPr="00CA39B4">
        <w:rPr>
          <w:rFonts w:asciiTheme="minorHAnsi" w:hAnsiTheme="minorHAnsi" w:cstheme="minorHAnsi"/>
        </w:rPr>
        <w:t xml:space="preserve"> </w:t>
      </w:r>
    </w:p>
    <w:p w14:paraId="06BF0013"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Przypisanie IP: statyczny / DHCP / </w:t>
      </w:r>
      <w:proofErr w:type="spellStart"/>
      <w:r w:rsidRPr="00CA39B4">
        <w:rPr>
          <w:rFonts w:asciiTheme="minorHAnsi" w:hAnsiTheme="minorHAnsi" w:cstheme="minorHAnsi"/>
        </w:rPr>
        <w:t>PPPoE</w:t>
      </w:r>
      <w:proofErr w:type="spellEnd"/>
      <w:r w:rsidRPr="00CA39B4">
        <w:rPr>
          <w:rFonts w:asciiTheme="minorHAnsi" w:hAnsiTheme="minorHAnsi" w:cstheme="minorHAnsi"/>
        </w:rPr>
        <w:t xml:space="preserve"> </w:t>
      </w:r>
    </w:p>
    <w:p w14:paraId="6872939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HTTP / HTTPS serwer WWW </w:t>
      </w:r>
    </w:p>
    <w:p w14:paraId="0E942A80"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lastRenderedPageBreak/>
        <w:t xml:space="preserve">- Data i synchronizacja z użyciem SNTP </w:t>
      </w:r>
    </w:p>
    <w:p w14:paraId="652F1789"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UDP / TCP / DNS SRV (RFC 3263) </w:t>
      </w:r>
    </w:p>
    <w:p w14:paraId="5AA6D4F5"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QoS: 802.1p / Q </w:t>
      </w:r>
      <w:proofErr w:type="spellStart"/>
      <w:r w:rsidRPr="003801AE">
        <w:rPr>
          <w:rFonts w:asciiTheme="minorHAnsi" w:hAnsiTheme="minorHAnsi" w:cstheme="minorHAnsi"/>
          <w:lang w:val="en-US"/>
        </w:rPr>
        <w:t>tagowanie</w:t>
      </w:r>
      <w:proofErr w:type="spellEnd"/>
      <w:r w:rsidRPr="003801AE">
        <w:rPr>
          <w:rFonts w:asciiTheme="minorHAnsi" w:hAnsiTheme="minorHAnsi" w:cstheme="minorHAnsi"/>
          <w:lang w:val="en-US"/>
        </w:rPr>
        <w:t xml:space="preserve"> (VLAN), Layer 3 TOS </w:t>
      </w:r>
    </w:p>
    <w:p w14:paraId="4D44B450"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SRTP </w:t>
      </w:r>
      <w:proofErr w:type="spellStart"/>
      <w:r w:rsidRPr="003801AE">
        <w:rPr>
          <w:rFonts w:asciiTheme="minorHAnsi" w:hAnsiTheme="minorHAnsi" w:cstheme="minorHAnsi"/>
          <w:lang w:val="en-US"/>
        </w:rPr>
        <w:t>dla</w:t>
      </w:r>
      <w:proofErr w:type="spellEnd"/>
      <w:r w:rsidRPr="003801AE">
        <w:rPr>
          <w:rFonts w:asciiTheme="minorHAnsi" w:hAnsiTheme="minorHAnsi" w:cstheme="minorHAnsi"/>
          <w:lang w:val="en-US"/>
        </w:rPr>
        <w:t xml:space="preserve"> </w:t>
      </w:r>
      <w:proofErr w:type="spellStart"/>
      <w:r w:rsidRPr="003801AE">
        <w:rPr>
          <w:rFonts w:asciiTheme="minorHAnsi" w:hAnsiTheme="minorHAnsi" w:cstheme="minorHAnsi"/>
          <w:lang w:val="en-US"/>
        </w:rPr>
        <w:t>głosu</w:t>
      </w:r>
      <w:proofErr w:type="spellEnd"/>
      <w:r w:rsidRPr="003801AE">
        <w:rPr>
          <w:rFonts w:asciiTheme="minorHAnsi" w:hAnsiTheme="minorHAnsi" w:cstheme="minorHAnsi"/>
          <w:lang w:val="en-US"/>
        </w:rPr>
        <w:t xml:space="preserve"> </w:t>
      </w:r>
    </w:p>
    <w:p w14:paraId="5FC63DD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CA39B4">
        <w:rPr>
          <w:rFonts w:asciiTheme="minorHAnsi" w:hAnsiTheme="minorHAnsi" w:cstheme="minorHAnsi"/>
          <w:lang w:val="en-US"/>
        </w:rPr>
        <w:t xml:space="preserve">- Transport Layer Security (TLS) </w:t>
      </w:r>
    </w:p>
    <w:p w14:paraId="533E9C8C"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rPr>
      </w:pPr>
      <w:r w:rsidRPr="003801AE">
        <w:rPr>
          <w:rFonts w:asciiTheme="minorHAnsi" w:hAnsiTheme="minorHAnsi" w:cstheme="minorHAnsi"/>
        </w:rPr>
        <w:t xml:space="preserve">- Menedżer certyfikatów HTTPS </w:t>
      </w:r>
    </w:p>
    <w:p w14:paraId="240878FC"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Szyfrowanie AES do pliku konfiguracyjnego </w:t>
      </w:r>
    </w:p>
    <w:p w14:paraId="74161204"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Uwierzytelnianie za pomocą MD5/MD5-sess Digest </w:t>
      </w:r>
    </w:p>
    <w:p w14:paraId="0DBE25AF"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w:t>
      </w:r>
      <w:proofErr w:type="spellStart"/>
      <w:r w:rsidRPr="00CA39B4">
        <w:rPr>
          <w:rFonts w:asciiTheme="minorHAnsi" w:hAnsiTheme="minorHAnsi" w:cstheme="minorHAnsi"/>
        </w:rPr>
        <w:t>OpenVPN</w:t>
      </w:r>
      <w:proofErr w:type="spellEnd"/>
      <w:r w:rsidRPr="00CA39B4">
        <w:rPr>
          <w:rFonts w:asciiTheme="minorHAnsi" w:hAnsiTheme="minorHAnsi" w:cstheme="minorHAnsi"/>
        </w:rPr>
        <w:t xml:space="preserve">, IEEE 802.1X </w:t>
      </w:r>
    </w:p>
    <w:p w14:paraId="52B8525C"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IPv6 </w:t>
      </w:r>
    </w:p>
    <w:p w14:paraId="043C7E93" w14:textId="77777777" w:rsidR="0029775E" w:rsidRPr="00CA39B4" w:rsidRDefault="0029775E" w:rsidP="001B2E48">
      <w:pPr>
        <w:autoSpaceDE w:val="0"/>
        <w:autoSpaceDN w:val="0"/>
        <w:adjustRightInd w:val="0"/>
        <w:spacing w:after="0" w:line="240" w:lineRule="auto"/>
        <w:jc w:val="both"/>
        <w:rPr>
          <w:rFonts w:asciiTheme="minorHAnsi" w:hAnsiTheme="minorHAnsi" w:cstheme="minorHAnsi"/>
        </w:rPr>
      </w:pPr>
    </w:p>
    <w:p w14:paraId="1FD07724" w14:textId="77777777" w:rsidR="0029775E" w:rsidRPr="00CA39B4" w:rsidRDefault="0029775E" w:rsidP="001B6A3F">
      <w:pPr>
        <w:autoSpaceDE w:val="0"/>
        <w:autoSpaceDN w:val="0"/>
        <w:adjustRightInd w:val="0"/>
        <w:spacing w:after="0" w:line="240" w:lineRule="auto"/>
        <w:ind w:firstLine="426"/>
        <w:jc w:val="both"/>
        <w:rPr>
          <w:rFonts w:asciiTheme="minorHAnsi" w:hAnsiTheme="minorHAnsi" w:cstheme="minorHAnsi"/>
        </w:rPr>
      </w:pPr>
      <w:r w:rsidRPr="00CA39B4">
        <w:rPr>
          <w:rFonts w:asciiTheme="minorHAnsi" w:hAnsiTheme="minorHAnsi" w:cstheme="minorHAnsi"/>
          <w:bCs/>
        </w:rPr>
        <w:t xml:space="preserve">5.2.7. Zarzadzanie </w:t>
      </w:r>
    </w:p>
    <w:p w14:paraId="1B775A3A"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Konfiguracja: przeglądarka/telefon/auto-</w:t>
      </w:r>
      <w:proofErr w:type="spellStart"/>
      <w:r w:rsidRPr="00CA39B4">
        <w:rPr>
          <w:rFonts w:asciiTheme="minorHAnsi" w:hAnsiTheme="minorHAnsi" w:cstheme="minorHAnsi"/>
        </w:rPr>
        <w:t>provision</w:t>
      </w:r>
      <w:proofErr w:type="spellEnd"/>
      <w:r w:rsidRPr="00CA39B4">
        <w:rPr>
          <w:rFonts w:asciiTheme="minorHAnsi" w:hAnsiTheme="minorHAnsi" w:cstheme="minorHAnsi"/>
        </w:rPr>
        <w:t xml:space="preserve"> </w:t>
      </w:r>
    </w:p>
    <w:p w14:paraId="4CCD14BF"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Auto-</w:t>
      </w:r>
      <w:proofErr w:type="spellStart"/>
      <w:r w:rsidRPr="00CA39B4">
        <w:rPr>
          <w:rFonts w:asciiTheme="minorHAnsi" w:hAnsiTheme="minorHAnsi" w:cstheme="minorHAnsi"/>
        </w:rPr>
        <w:t>provision</w:t>
      </w:r>
      <w:proofErr w:type="spellEnd"/>
      <w:r w:rsidRPr="00CA39B4">
        <w:rPr>
          <w:rFonts w:asciiTheme="minorHAnsi" w:hAnsiTheme="minorHAnsi" w:cstheme="minorHAnsi"/>
        </w:rPr>
        <w:t xml:space="preserve"> przez FTP/TFTP/HTTP/HTTPS do wdrożeń masowych </w:t>
      </w:r>
    </w:p>
    <w:p w14:paraId="72A1CDA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Auto-</w:t>
      </w:r>
      <w:proofErr w:type="spellStart"/>
      <w:r w:rsidRPr="00CA39B4">
        <w:rPr>
          <w:rFonts w:asciiTheme="minorHAnsi" w:hAnsiTheme="minorHAnsi" w:cstheme="minorHAnsi"/>
        </w:rPr>
        <w:t>provision</w:t>
      </w:r>
      <w:proofErr w:type="spellEnd"/>
      <w:r w:rsidRPr="00CA39B4">
        <w:rPr>
          <w:rFonts w:asciiTheme="minorHAnsi" w:hAnsiTheme="minorHAnsi" w:cstheme="minorHAnsi"/>
        </w:rPr>
        <w:t xml:space="preserve"> z </w:t>
      </w:r>
      <w:proofErr w:type="spellStart"/>
      <w:r w:rsidRPr="00CA39B4">
        <w:rPr>
          <w:rFonts w:asciiTheme="minorHAnsi" w:hAnsiTheme="minorHAnsi" w:cstheme="minorHAnsi"/>
        </w:rPr>
        <w:t>PnP</w:t>
      </w:r>
      <w:proofErr w:type="spellEnd"/>
      <w:r w:rsidRPr="00CA39B4">
        <w:rPr>
          <w:rFonts w:asciiTheme="minorHAnsi" w:hAnsiTheme="minorHAnsi" w:cstheme="minorHAnsi"/>
        </w:rPr>
        <w:t xml:space="preserve"> </w:t>
      </w:r>
    </w:p>
    <w:p w14:paraId="445AAF6B"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Zarządzanie urządzeniem </w:t>
      </w:r>
      <w:proofErr w:type="spellStart"/>
      <w:r w:rsidRPr="00CA39B4">
        <w:rPr>
          <w:rFonts w:asciiTheme="minorHAnsi" w:hAnsiTheme="minorHAnsi" w:cstheme="minorHAnsi"/>
        </w:rPr>
        <w:t>BroadSoft</w:t>
      </w:r>
      <w:proofErr w:type="spellEnd"/>
      <w:r w:rsidRPr="00CA39B4">
        <w:rPr>
          <w:rFonts w:asciiTheme="minorHAnsi" w:hAnsiTheme="minorHAnsi" w:cstheme="minorHAnsi"/>
        </w:rPr>
        <w:t xml:space="preserve"> </w:t>
      </w:r>
    </w:p>
    <w:p w14:paraId="6608878B"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Zero-</w:t>
      </w:r>
      <w:proofErr w:type="spellStart"/>
      <w:r w:rsidRPr="00CA39B4">
        <w:rPr>
          <w:rFonts w:asciiTheme="minorHAnsi" w:hAnsiTheme="minorHAnsi" w:cstheme="minorHAnsi"/>
        </w:rPr>
        <w:t>sp</w:t>
      </w:r>
      <w:proofErr w:type="spellEnd"/>
      <w:r w:rsidRPr="00CA39B4">
        <w:rPr>
          <w:rFonts w:asciiTheme="minorHAnsi" w:hAnsiTheme="minorHAnsi" w:cstheme="minorHAnsi"/>
        </w:rPr>
        <w:t>-</w:t>
      </w:r>
      <w:proofErr w:type="spellStart"/>
      <w:r w:rsidRPr="00CA39B4">
        <w:rPr>
          <w:rFonts w:asciiTheme="minorHAnsi" w:hAnsiTheme="minorHAnsi" w:cstheme="minorHAnsi"/>
        </w:rPr>
        <w:t>touch</w:t>
      </w:r>
      <w:proofErr w:type="spellEnd"/>
      <w:r w:rsidRPr="00CA39B4">
        <w:rPr>
          <w:rFonts w:asciiTheme="minorHAnsi" w:hAnsiTheme="minorHAnsi" w:cstheme="minorHAnsi"/>
        </w:rPr>
        <w:t xml:space="preserve">, SNMP </w:t>
      </w:r>
    </w:p>
    <w:p w14:paraId="7044BA02"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Reset do ustawień fabrycznych, restart </w:t>
      </w:r>
    </w:p>
    <w:p w14:paraId="17A0C8C1"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3801AE">
        <w:rPr>
          <w:rFonts w:asciiTheme="minorHAnsi" w:hAnsiTheme="minorHAnsi" w:cstheme="minorHAnsi"/>
          <w:lang w:val="en-US"/>
        </w:rPr>
        <w:t xml:space="preserve">- </w:t>
      </w:r>
      <w:proofErr w:type="spellStart"/>
      <w:r w:rsidRPr="003801AE">
        <w:rPr>
          <w:rFonts w:asciiTheme="minorHAnsi" w:hAnsiTheme="minorHAnsi" w:cstheme="minorHAnsi"/>
          <w:lang w:val="en-US"/>
        </w:rPr>
        <w:t>Pakiet</w:t>
      </w:r>
      <w:proofErr w:type="spellEnd"/>
      <w:r w:rsidRPr="003801AE">
        <w:rPr>
          <w:rFonts w:asciiTheme="minorHAnsi" w:hAnsiTheme="minorHAnsi" w:cstheme="minorHAnsi"/>
          <w:lang w:val="en-US"/>
        </w:rPr>
        <w:t xml:space="preserve"> tracing export, log </w:t>
      </w:r>
      <w:proofErr w:type="spellStart"/>
      <w:r w:rsidRPr="003801AE">
        <w:rPr>
          <w:rFonts w:asciiTheme="minorHAnsi" w:hAnsiTheme="minorHAnsi" w:cstheme="minorHAnsi"/>
          <w:lang w:val="en-US"/>
        </w:rPr>
        <w:t>systemowy</w:t>
      </w:r>
      <w:proofErr w:type="spellEnd"/>
      <w:r w:rsidRPr="003801AE">
        <w:rPr>
          <w:rFonts w:asciiTheme="minorHAnsi" w:hAnsiTheme="minorHAnsi" w:cstheme="minorHAnsi"/>
          <w:lang w:val="en-US"/>
        </w:rPr>
        <w:t xml:space="preserve"> </w:t>
      </w:r>
    </w:p>
    <w:p w14:paraId="0E42487E" w14:textId="77777777" w:rsidR="0029775E" w:rsidRPr="003801AE" w:rsidRDefault="0029775E" w:rsidP="001B2E48">
      <w:pPr>
        <w:autoSpaceDE w:val="0"/>
        <w:autoSpaceDN w:val="0"/>
        <w:adjustRightInd w:val="0"/>
        <w:spacing w:after="27" w:line="240" w:lineRule="auto"/>
        <w:ind w:firstLine="708"/>
        <w:jc w:val="both"/>
        <w:rPr>
          <w:rFonts w:asciiTheme="minorHAnsi" w:hAnsiTheme="minorHAnsi" w:cstheme="minorHAnsi"/>
          <w:lang w:val="en-US"/>
        </w:rPr>
      </w:pPr>
    </w:p>
    <w:p w14:paraId="1FE3BBFA" w14:textId="77777777" w:rsidR="0029775E" w:rsidRPr="00CA39B4" w:rsidRDefault="0029775E" w:rsidP="001B6A3F">
      <w:pPr>
        <w:autoSpaceDE w:val="0"/>
        <w:autoSpaceDN w:val="0"/>
        <w:adjustRightInd w:val="0"/>
        <w:spacing w:after="0" w:line="240" w:lineRule="auto"/>
        <w:ind w:firstLine="426"/>
        <w:jc w:val="both"/>
        <w:rPr>
          <w:rFonts w:asciiTheme="minorHAnsi" w:hAnsiTheme="minorHAnsi" w:cstheme="minorHAnsi"/>
        </w:rPr>
      </w:pPr>
      <w:r w:rsidRPr="003801AE">
        <w:rPr>
          <w:rFonts w:asciiTheme="minorHAnsi" w:hAnsiTheme="minorHAnsi" w:cstheme="minorHAnsi"/>
          <w:bCs/>
          <w:lang w:val="en-US"/>
        </w:rPr>
        <w:t xml:space="preserve">5.2.8. </w:t>
      </w:r>
      <w:r w:rsidRPr="00CA39B4">
        <w:rPr>
          <w:rFonts w:asciiTheme="minorHAnsi" w:hAnsiTheme="minorHAnsi" w:cstheme="minorHAnsi"/>
          <w:bCs/>
        </w:rPr>
        <w:t xml:space="preserve">Integracja z Centralami IP </w:t>
      </w:r>
    </w:p>
    <w:p w14:paraId="7EAF341E" w14:textId="77777777" w:rsidR="0029775E" w:rsidRPr="00CA39B4" w:rsidRDefault="0029775E" w:rsidP="001B2E48">
      <w:pPr>
        <w:autoSpaceDE w:val="0"/>
        <w:autoSpaceDN w:val="0"/>
        <w:adjustRightInd w:val="0"/>
        <w:spacing w:after="27" w:line="240" w:lineRule="auto"/>
        <w:ind w:left="708"/>
        <w:jc w:val="both"/>
        <w:rPr>
          <w:rFonts w:asciiTheme="minorHAnsi" w:hAnsiTheme="minorHAnsi" w:cstheme="minorHAnsi"/>
        </w:rPr>
      </w:pPr>
      <w:r w:rsidRPr="00CA39B4">
        <w:rPr>
          <w:rFonts w:asciiTheme="minorHAnsi" w:hAnsiTheme="minorHAnsi" w:cstheme="minorHAnsi"/>
        </w:rPr>
        <w:t>Anonimowe Połączenia: wykonywanie/odrzucanie, MWI, poczta głosowa, parkowanie rozmów, Odbieranie rozmów, interkom, wywoływanie, muzyka na poczekaniu, hot-</w:t>
      </w:r>
      <w:proofErr w:type="spellStart"/>
      <w:r w:rsidRPr="00CA39B4">
        <w:rPr>
          <w:rFonts w:asciiTheme="minorHAnsi" w:hAnsiTheme="minorHAnsi" w:cstheme="minorHAnsi"/>
        </w:rPr>
        <w:t>desking</w:t>
      </w:r>
      <w:proofErr w:type="spellEnd"/>
      <w:r w:rsidRPr="00CA39B4">
        <w:rPr>
          <w:rFonts w:asciiTheme="minorHAnsi" w:hAnsiTheme="minorHAnsi" w:cstheme="minorHAnsi"/>
        </w:rPr>
        <w:t>, nagrywanie połączeń. Właściwości kodeków i dźwięku:</w:t>
      </w:r>
    </w:p>
    <w:p w14:paraId="226F5BFC"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Zestaw głośnomówiący Full-dupleks z AEC </w:t>
      </w:r>
    </w:p>
    <w:p w14:paraId="25289A68"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rPr>
      </w:pPr>
      <w:r w:rsidRPr="00CA39B4">
        <w:rPr>
          <w:rFonts w:asciiTheme="minorHAnsi" w:hAnsiTheme="minorHAnsi" w:cstheme="minorHAnsi"/>
        </w:rPr>
        <w:t xml:space="preserve">- Kodeki: G.722 (szerokopasmowy), G.711μ/A, G.723, G.729AB, G.726 </w:t>
      </w:r>
    </w:p>
    <w:p w14:paraId="21B842AD" w14:textId="77777777" w:rsidR="0029775E" w:rsidRPr="00CA39B4" w:rsidRDefault="0029775E" w:rsidP="001B2E48">
      <w:pPr>
        <w:autoSpaceDE w:val="0"/>
        <w:autoSpaceDN w:val="0"/>
        <w:adjustRightInd w:val="0"/>
        <w:spacing w:after="27" w:line="240" w:lineRule="auto"/>
        <w:ind w:firstLine="708"/>
        <w:jc w:val="both"/>
        <w:rPr>
          <w:rFonts w:asciiTheme="minorHAnsi" w:hAnsiTheme="minorHAnsi" w:cstheme="minorHAnsi"/>
          <w:lang w:val="en-US"/>
        </w:rPr>
      </w:pPr>
      <w:r w:rsidRPr="00CA39B4">
        <w:rPr>
          <w:rFonts w:asciiTheme="minorHAnsi" w:hAnsiTheme="minorHAnsi" w:cstheme="minorHAnsi"/>
          <w:lang w:val="en-US"/>
        </w:rPr>
        <w:t xml:space="preserve">- DTMF: in-band, out-band (RFC 2833) </w:t>
      </w:r>
      <w:proofErr w:type="spellStart"/>
      <w:r w:rsidRPr="00CA39B4">
        <w:rPr>
          <w:rFonts w:asciiTheme="minorHAnsi" w:hAnsiTheme="minorHAnsi" w:cstheme="minorHAnsi"/>
          <w:lang w:val="en-US"/>
        </w:rPr>
        <w:t>i</w:t>
      </w:r>
      <w:proofErr w:type="spellEnd"/>
      <w:r w:rsidRPr="00CA39B4">
        <w:rPr>
          <w:rFonts w:asciiTheme="minorHAnsi" w:hAnsiTheme="minorHAnsi" w:cstheme="minorHAnsi"/>
          <w:lang w:val="en-US"/>
        </w:rPr>
        <w:t xml:space="preserve"> SIP INFO </w:t>
      </w:r>
    </w:p>
    <w:p w14:paraId="06FF49DF" w14:textId="77777777" w:rsidR="00B60713" w:rsidRDefault="0029775E" w:rsidP="000B6ED6">
      <w:pPr>
        <w:autoSpaceDE w:val="0"/>
        <w:autoSpaceDN w:val="0"/>
        <w:adjustRightInd w:val="0"/>
        <w:spacing w:after="27" w:line="240" w:lineRule="auto"/>
        <w:ind w:firstLine="708"/>
        <w:jc w:val="both"/>
        <w:rPr>
          <w:rFonts w:asciiTheme="minorHAnsi" w:hAnsiTheme="minorHAnsi" w:cstheme="minorHAnsi"/>
          <w:lang w:val="en-US"/>
        </w:rPr>
      </w:pPr>
      <w:r w:rsidRPr="00CA39B4">
        <w:rPr>
          <w:rFonts w:asciiTheme="minorHAnsi" w:hAnsiTheme="minorHAnsi" w:cstheme="minorHAnsi"/>
          <w:lang w:val="en-US"/>
        </w:rPr>
        <w:t>- VAD, CNG, AEC, PLC, AJB, AGC</w:t>
      </w:r>
    </w:p>
    <w:p w14:paraId="3CB2EF41" w14:textId="755BD3B5" w:rsidR="006A3E56" w:rsidRPr="006A3E56" w:rsidRDefault="006A3E56" w:rsidP="006A3E56">
      <w:pPr>
        <w:autoSpaceDE w:val="0"/>
        <w:autoSpaceDN w:val="0"/>
        <w:adjustRightInd w:val="0"/>
        <w:spacing w:after="27" w:line="240" w:lineRule="auto"/>
        <w:jc w:val="both"/>
        <w:rPr>
          <w:rFonts w:asciiTheme="minorHAnsi" w:hAnsiTheme="minorHAnsi" w:cstheme="minorHAnsi"/>
        </w:rPr>
      </w:pPr>
      <w:r w:rsidRPr="007F4FC1">
        <w:rPr>
          <w:rFonts w:asciiTheme="minorHAnsi" w:hAnsiTheme="minorHAnsi" w:cstheme="minorHAnsi"/>
          <w:lang w:val="en-US"/>
        </w:rPr>
        <w:t xml:space="preserve">        </w:t>
      </w:r>
      <w:r w:rsidRPr="006A3E56">
        <w:rPr>
          <w:rFonts w:asciiTheme="minorHAnsi" w:hAnsiTheme="minorHAnsi" w:cstheme="minorHAnsi"/>
        </w:rPr>
        <w:t>5.2.9. Dedykowany Zasilacz zewnętrzny.</w:t>
      </w:r>
    </w:p>
    <w:p w14:paraId="78B3C0DE" w14:textId="396B0AD9" w:rsidR="0029775E" w:rsidRPr="006A3E56" w:rsidRDefault="0029775E" w:rsidP="00B60713">
      <w:pPr>
        <w:autoSpaceDE w:val="0"/>
        <w:autoSpaceDN w:val="0"/>
        <w:adjustRightInd w:val="0"/>
        <w:spacing w:after="27" w:line="240" w:lineRule="auto"/>
        <w:ind w:firstLine="708"/>
        <w:jc w:val="both"/>
        <w:rPr>
          <w:rFonts w:asciiTheme="minorHAnsi" w:hAnsiTheme="minorHAnsi" w:cstheme="minorHAnsi"/>
        </w:rPr>
      </w:pPr>
      <w:r w:rsidRPr="006A3E56">
        <w:rPr>
          <w:rFonts w:asciiTheme="minorHAnsi" w:hAnsiTheme="minorHAnsi" w:cstheme="minorHAnsi"/>
        </w:rPr>
        <w:t xml:space="preserve"> </w:t>
      </w:r>
    </w:p>
    <w:p w14:paraId="451FD965" w14:textId="30EBEC19" w:rsidR="007B3156" w:rsidRPr="00544A21" w:rsidRDefault="006A3E56" w:rsidP="007B3156">
      <w:pPr>
        <w:spacing w:line="254" w:lineRule="auto"/>
        <w:rPr>
          <w:rFonts w:asciiTheme="minorHAnsi" w:hAnsiTheme="minorHAnsi" w:cstheme="minorHAnsi"/>
        </w:rPr>
      </w:pPr>
      <w:r>
        <w:rPr>
          <w:rFonts w:asciiTheme="minorHAnsi" w:hAnsiTheme="minorHAnsi" w:cstheme="minorHAnsi"/>
        </w:rPr>
        <w:t xml:space="preserve">5.3 . </w:t>
      </w:r>
      <w:r w:rsidR="007B3156" w:rsidRPr="00544A21">
        <w:rPr>
          <w:rFonts w:asciiTheme="minorHAnsi" w:hAnsiTheme="minorHAnsi" w:cstheme="minorHAnsi"/>
        </w:rPr>
        <w:t xml:space="preserve">Warunki gwarancji: </w:t>
      </w:r>
    </w:p>
    <w:p w14:paraId="71E3C204" w14:textId="0BA6BED1" w:rsidR="007B3156" w:rsidRPr="00544A21" w:rsidRDefault="007B3156" w:rsidP="007B3156">
      <w:pPr>
        <w:pStyle w:val="Akapitzlist"/>
        <w:numPr>
          <w:ilvl w:val="0"/>
          <w:numId w:val="15"/>
        </w:numPr>
        <w:tabs>
          <w:tab w:val="clear" w:pos="1068"/>
          <w:tab w:val="num" w:pos="720"/>
        </w:tabs>
        <w:spacing w:after="160" w:line="254" w:lineRule="auto"/>
        <w:ind w:left="720"/>
        <w:contextualSpacing/>
        <w:jc w:val="both"/>
        <w:rPr>
          <w:rFonts w:asciiTheme="minorHAnsi" w:hAnsiTheme="minorHAnsi" w:cstheme="minorHAnsi"/>
          <w:sz w:val="22"/>
          <w:szCs w:val="22"/>
        </w:rPr>
      </w:pPr>
      <w:r w:rsidRPr="00544A21">
        <w:rPr>
          <w:rFonts w:asciiTheme="minorHAnsi" w:hAnsiTheme="minorHAnsi" w:cstheme="minorHAnsi"/>
          <w:sz w:val="22"/>
          <w:szCs w:val="22"/>
        </w:rPr>
        <w:t>Wykonawca zobowiązuje się do udzielenia gwarancji na dostarczony sprzęt na okres minimum 48 (czterdzieści osiem) miesięcy od daty przyjęcia sprzętu przez Zamawiającego.</w:t>
      </w:r>
    </w:p>
    <w:p w14:paraId="49971AD9" w14:textId="77777777" w:rsidR="007B3156" w:rsidRPr="00544A21" w:rsidRDefault="007B3156" w:rsidP="007B3156">
      <w:pPr>
        <w:pStyle w:val="Akapitzlist"/>
        <w:numPr>
          <w:ilvl w:val="0"/>
          <w:numId w:val="15"/>
        </w:numPr>
        <w:tabs>
          <w:tab w:val="clear" w:pos="1068"/>
          <w:tab w:val="num" w:pos="720"/>
        </w:tabs>
        <w:spacing w:after="160" w:line="254" w:lineRule="auto"/>
        <w:ind w:left="720"/>
        <w:contextualSpacing/>
        <w:rPr>
          <w:rFonts w:asciiTheme="minorHAnsi" w:hAnsiTheme="minorHAnsi" w:cstheme="minorHAnsi"/>
          <w:sz w:val="22"/>
          <w:szCs w:val="22"/>
        </w:rPr>
      </w:pPr>
      <w:r w:rsidRPr="00544A21">
        <w:rPr>
          <w:rFonts w:asciiTheme="minorHAnsi" w:hAnsiTheme="minorHAnsi" w:cstheme="minorHAnsi"/>
          <w:sz w:val="22"/>
          <w:szCs w:val="22"/>
        </w:rPr>
        <w:t>W ramach gwarancji Wykonawca zapewni naprawę lub wymianę sprzętu na fabrycznie nowy, tego samego producenta, o parametrach nie gorszych niż wymieniane urządzenie, które ulegnie awarii w okresie gwarancji. Gwarancja obejmuje wszystkie koszty związane z naprawą lub wymianą, w tym koszty materiałów, robocizny i transportu.</w:t>
      </w:r>
    </w:p>
    <w:p w14:paraId="44EDD95D" w14:textId="77777777" w:rsidR="007B3156" w:rsidRPr="00544A21" w:rsidRDefault="007B3156" w:rsidP="007B3156">
      <w:pPr>
        <w:pStyle w:val="Akapitzlist"/>
        <w:numPr>
          <w:ilvl w:val="0"/>
          <w:numId w:val="15"/>
        </w:numPr>
        <w:tabs>
          <w:tab w:val="clear" w:pos="1068"/>
          <w:tab w:val="num" w:pos="720"/>
        </w:tabs>
        <w:spacing w:after="160" w:line="254" w:lineRule="auto"/>
        <w:ind w:left="720"/>
        <w:contextualSpacing/>
        <w:rPr>
          <w:rFonts w:asciiTheme="minorHAnsi" w:hAnsiTheme="minorHAnsi" w:cstheme="minorHAnsi"/>
          <w:sz w:val="22"/>
          <w:szCs w:val="22"/>
        </w:rPr>
      </w:pPr>
      <w:r w:rsidRPr="00544A21">
        <w:rPr>
          <w:rFonts w:asciiTheme="minorHAnsi" w:hAnsiTheme="minorHAnsi" w:cstheme="minorHAnsi"/>
          <w:sz w:val="22"/>
          <w:szCs w:val="22"/>
        </w:rPr>
        <w:t>Warunki gwarancji nie obejmują uszkodzeń lub awarii sprzętu spowodowanych niewłaściwym użytkowaniem, dewastacją, działaniami osób trzecich, siłą wyższą lub innymi czynnikami, które nie są związane z normalnym użytkowaniem i konserwacją sprzętu.</w:t>
      </w:r>
    </w:p>
    <w:p w14:paraId="73B89927" w14:textId="77777777" w:rsidR="007B3156" w:rsidRPr="00544A21" w:rsidRDefault="007B3156" w:rsidP="007B3156">
      <w:pPr>
        <w:pStyle w:val="Akapitzlist"/>
        <w:numPr>
          <w:ilvl w:val="0"/>
          <w:numId w:val="15"/>
        </w:numPr>
        <w:tabs>
          <w:tab w:val="clear" w:pos="1068"/>
          <w:tab w:val="num" w:pos="720"/>
        </w:tabs>
        <w:spacing w:after="160" w:line="254" w:lineRule="auto"/>
        <w:ind w:left="720"/>
        <w:contextualSpacing/>
        <w:rPr>
          <w:rFonts w:asciiTheme="minorHAnsi" w:hAnsiTheme="minorHAnsi" w:cstheme="minorHAnsi"/>
          <w:sz w:val="22"/>
          <w:szCs w:val="22"/>
        </w:rPr>
      </w:pPr>
      <w:r w:rsidRPr="00544A21">
        <w:rPr>
          <w:rFonts w:asciiTheme="minorHAnsi" w:hAnsiTheme="minorHAnsi" w:cstheme="minorHAnsi"/>
          <w:sz w:val="22"/>
          <w:szCs w:val="22"/>
        </w:rPr>
        <w:t xml:space="preserve">W przypadku zgłoszenia reklamacji w ramach gwarancji, Wykonawca zobowiązuje się do szybkiego reagowania i rozpatrywania reklamacji w terminie: 7 dni kalendarzowych. </w:t>
      </w:r>
      <w:r w:rsidRPr="00544A21">
        <w:rPr>
          <w:rFonts w:asciiTheme="minorHAnsi" w:hAnsiTheme="minorHAnsi" w:cstheme="minorHAnsi"/>
          <w:sz w:val="22"/>
          <w:szCs w:val="22"/>
        </w:rPr>
        <w:br/>
        <w:t>W przypadku braku możliwości naprawy sprzętu w terminie, Wykonawca zobowiązuje się do dostarczenia Zamawiającemu odpowiedniego zastępczego sprzętu.</w:t>
      </w:r>
    </w:p>
    <w:p w14:paraId="0BD85B3E" w14:textId="77777777" w:rsidR="007B3156" w:rsidRPr="00544A21" w:rsidRDefault="007B3156" w:rsidP="007B3156">
      <w:pPr>
        <w:pStyle w:val="Akapitzlist"/>
        <w:numPr>
          <w:ilvl w:val="0"/>
          <w:numId w:val="15"/>
        </w:numPr>
        <w:tabs>
          <w:tab w:val="clear" w:pos="1068"/>
          <w:tab w:val="num" w:pos="720"/>
        </w:tabs>
        <w:spacing w:after="160" w:line="254" w:lineRule="auto"/>
        <w:ind w:left="720"/>
        <w:contextualSpacing/>
        <w:rPr>
          <w:rFonts w:asciiTheme="minorHAnsi" w:hAnsiTheme="minorHAnsi" w:cstheme="minorHAnsi"/>
          <w:sz w:val="22"/>
          <w:szCs w:val="22"/>
        </w:rPr>
      </w:pPr>
      <w:r w:rsidRPr="00544A21">
        <w:rPr>
          <w:rFonts w:asciiTheme="minorHAnsi" w:hAnsiTheme="minorHAnsi" w:cstheme="minorHAnsi"/>
          <w:sz w:val="22"/>
          <w:szCs w:val="22"/>
        </w:rPr>
        <w:t>Gwarancja nie wpływa na inne prawa i środki ochrony przysługujące Zamawiającemu na mocy obowiązujących przepisów prawnych.</w:t>
      </w:r>
    </w:p>
    <w:p w14:paraId="22FAF7F7" w14:textId="77777777" w:rsidR="0029775E" w:rsidRPr="006A3E56" w:rsidRDefault="0029775E" w:rsidP="001B2E48">
      <w:pPr>
        <w:autoSpaceDE w:val="0"/>
        <w:autoSpaceDN w:val="0"/>
        <w:adjustRightInd w:val="0"/>
        <w:spacing w:after="27" w:line="240" w:lineRule="auto"/>
        <w:jc w:val="both"/>
        <w:rPr>
          <w:rFonts w:asciiTheme="minorHAnsi" w:hAnsiTheme="minorHAnsi" w:cstheme="minorHAnsi"/>
        </w:rPr>
      </w:pPr>
    </w:p>
    <w:p w14:paraId="116CA228" w14:textId="45EDEF68" w:rsidR="00B55800" w:rsidRPr="00544A21" w:rsidRDefault="00D71A1B" w:rsidP="00676EBF">
      <w:pPr>
        <w:pStyle w:val="Akapitzlist"/>
        <w:numPr>
          <w:ilvl w:val="0"/>
          <w:numId w:val="1"/>
        </w:numPr>
        <w:spacing w:after="240"/>
        <w:ind w:left="284" w:hanging="284"/>
        <w:rPr>
          <w:rFonts w:asciiTheme="minorHAnsi" w:hAnsiTheme="minorHAnsi" w:cstheme="minorHAnsi"/>
          <w:b/>
          <w:bCs/>
          <w:sz w:val="22"/>
          <w:szCs w:val="22"/>
        </w:rPr>
      </w:pPr>
      <w:r w:rsidRPr="00544A21">
        <w:rPr>
          <w:rFonts w:asciiTheme="minorHAnsi" w:hAnsiTheme="minorHAnsi" w:cstheme="minorHAnsi"/>
          <w:b/>
          <w:bCs/>
          <w:sz w:val="22"/>
          <w:szCs w:val="22"/>
        </w:rPr>
        <w:lastRenderedPageBreak/>
        <w:t xml:space="preserve">Minimalne parametry techniczne </w:t>
      </w:r>
      <w:r w:rsidR="00B55800" w:rsidRPr="00544A21">
        <w:rPr>
          <w:rFonts w:asciiTheme="minorHAnsi" w:hAnsiTheme="minorHAnsi" w:cstheme="minorHAnsi"/>
          <w:b/>
          <w:bCs/>
          <w:sz w:val="22"/>
          <w:szCs w:val="22"/>
        </w:rPr>
        <w:t>przełącznik</w:t>
      </w:r>
      <w:r w:rsidR="00357F88" w:rsidRPr="00544A21">
        <w:rPr>
          <w:rFonts w:asciiTheme="minorHAnsi" w:hAnsiTheme="minorHAnsi" w:cstheme="minorHAnsi"/>
          <w:b/>
          <w:bCs/>
          <w:sz w:val="22"/>
          <w:szCs w:val="22"/>
        </w:rPr>
        <w:t>ów</w:t>
      </w:r>
      <w:r w:rsidR="00B55800" w:rsidRPr="00544A21">
        <w:rPr>
          <w:rFonts w:asciiTheme="minorHAnsi" w:hAnsiTheme="minorHAnsi" w:cstheme="minorHAnsi"/>
          <w:b/>
          <w:bCs/>
          <w:sz w:val="22"/>
          <w:szCs w:val="22"/>
        </w:rPr>
        <w:t xml:space="preserve"> sieciow</w:t>
      </w:r>
      <w:r w:rsidR="00357F88" w:rsidRPr="00544A21">
        <w:rPr>
          <w:rFonts w:asciiTheme="minorHAnsi" w:hAnsiTheme="minorHAnsi" w:cstheme="minorHAnsi"/>
          <w:b/>
          <w:bCs/>
          <w:sz w:val="22"/>
          <w:szCs w:val="22"/>
        </w:rPr>
        <w:t>ych</w:t>
      </w:r>
      <w:r w:rsidR="00B55800" w:rsidRPr="00544A21">
        <w:rPr>
          <w:rFonts w:asciiTheme="minorHAnsi" w:hAnsiTheme="minorHAnsi" w:cstheme="minorHAnsi"/>
          <w:b/>
          <w:bCs/>
          <w:sz w:val="22"/>
          <w:szCs w:val="22"/>
        </w:rPr>
        <w:t xml:space="preserve"> </w:t>
      </w:r>
      <w:proofErr w:type="spellStart"/>
      <w:r w:rsidR="00B55800" w:rsidRPr="00544A21">
        <w:rPr>
          <w:rFonts w:asciiTheme="minorHAnsi" w:hAnsiTheme="minorHAnsi" w:cstheme="minorHAnsi"/>
          <w:b/>
          <w:bCs/>
          <w:sz w:val="22"/>
          <w:szCs w:val="22"/>
        </w:rPr>
        <w:t>PoE</w:t>
      </w:r>
      <w:proofErr w:type="spellEnd"/>
      <w:r w:rsidR="00B55800" w:rsidRPr="00544A21">
        <w:rPr>
          <w:rFonts w:asciiTheme="minorHAnsi" w:hAnsiTheme="minorHAnsi" w:cstheme="minorHAnsi"/>
          <w:b/>
          <w:bCs/>
          <w:sz w:val="22"/>
          <w:szCs w:val="22"/>
        </w:rPr>
        <w:t xml:space="preserve"> — </w:t>
      </w:r>
      <w:r w:rsidRPr="00544A21">
        <w:rPr>
          <w:rFonts w:asciiTheme="minorHAnsi" w:hAnsiTheme="minorHAnsi" w:cstheme="minorHAnsi"/>
          <w:b/>
          <w:bCs/>
          <w:sz w:val="22"/>
          <w:szCs w:val="22"/>
        </w:rPr>
        <w:t>17</w:t>
      </w:r>
      <w:r w:rsidR="00B55800" w:rsidRPr="00544A21">
        <w:rPr>
          <w:rFonts w:asciiTheme="minorHAnsi" w:hAnsiTheme="minorHAnsi" w:cstheme="minorHAnsi"/>
          <w:b/>
          <w:bCs/>
          <w:sz w:val="22"/>
          <w:szCs w:val="22"/>
        </w:rPr>
        <w:t xml:space="preserve"> sztuk (</w:t>
      </w:r>
      <w:r w:rsidRPr="00544A21">
        <w:rPr>
          <w:rFonts w:asciiTheme="minorHAnsi" w:hAnsiTheme="minorHAnsi" w:cstheme="minorHAnsi"/>
          <w:b/>
          <w:bCs/>
          <w:sz w:val="22"/>
          <w:szCs w:val="22"/>
        </w:rPr>
        <w:t>l</w:t>
      </w:r>
      <w:r w:rsidR="00B55800" w:rsidRPr="00544A21">
        <w:rPr>
          <w:rFonts w:asciiTheme="minorHAnsi" w:hAnsiTheme="minorHAnsi" w:cstheme="minorHAnsi"/>
          <w:b/>
          <w:bCs/>
          <w:sz w:val="22"/>
          <w:szCs w:val="22"/>
        </w:rPr>
        <w:t>iczba portów Ethernet: 24)</w:t>
      </w:r>
    </w:p>
    <w:p w14:paraId="2B93CE5C" w14:textId="107DCAA8" w:rsidR="00D71A1B" w:rsidRPr="00544A21" w:rsidRDefault="00D71A1B" w:rsidP="00D71A1B">
      <w:pPr>
        <w:rPr>
          <w:rFonts w:asciiTheme="minorHAnsi" w:eastAsiaTheme="minorHAnsi" w:hAnsiTheme="minorHAnsi" w:cstheme="minorHAnsi"/>
        </w:rPr>
      </w:pPr>
      <w:r w:rsidRPr="00544A21">
        <w:rPr>
          <w:rFonts w:asciiTheme="minorHAnsi" w:hAnsiTheme="minorHAnsi" w:cstheme="minorHAnsi"/>
        </w:rPr>
        <w:t>6.1. Cechy zarządzania:</w:t>
      </w:r>
    </w:p>
    <w:p w14:paraId="6060731D"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Typ przełącznika: Zarządzany  </w:t>
      </w:r>
    </w:p>
    <w:p w14:paraId="6F2D1B9D"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Przełącznik wielowarstwowy: L2  </w:t>
      </w:r>
    </w:p>
    <w:p w14:paraId="30894E72"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Obsługa jakość serwisu (</w:t>
      </w:r>
      <w:proofErr w:type="spellStart"/>
      <w:r w:rsidRPr="00544A21">
        <w:rPr>
          <w:rFonts w:asciiTheme="minorHAnsi" w:hAnsiTheme="minorHAnsi" w:cstheme="minorHAnsi"/>
          <w:sz w:val="22"/>
          <w:szCs w:val="22"/>
        </w:rPr>
        <w:t>QoS</w:t>
      </w:r>
      <w:proofErr w:type="spellEnd"/>
      <w:r w:rsidRPr="00544A21">
        <w:rPr>
          <w:rFonts w:asciiTheme="minorHAnsi" w:hAnsiTheme="minorHAnsi" w:cstheme="minorHAnsi"/>
          <w:sz w:val="22"/>
          <w:szCs w:val="22"/>
        </w:rPr>
        <w:t xml:space="preserve">) </w:t>
      </w:r>
    </w:p>
    <w:p w14:paraId="1E93415C"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Zarządzanie przez stronę www  </w:t>
      </w:r>
    </w:p>
    <w:p w14:paraId="123F2703"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Zarządzany w chmurze</w:t>
      </w:r>
    </w:p>
    <w:p w14:paraId="1BC86799"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Obsługa ARP </w:t>
      </w:r>
    </w:p>
    <w:p w14:paraId="723B1353"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Raporty zdarzeń systemowych </w:t>
      </w:r>
    </w:p>
    <w:p w14:paraId="5F614093"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Protokół zdalnego zarządzania: SNMP 1, SNMP 3, SNMP 2c, HTTP, HTTPS, RADIUS</w:t>
      </w:r>
    </w:p>
    <w:p w14:paraId="30F7371F" w14:textId="77777777" w:rsidR="00D71A1B" w:rsidRPr="00544A21" w:rsidRDefault="00D71A1B" w:rsidP="007B3156">
      <w:pPr>
        <w:pStyle w:val="Akapitzlist"/>
        <w:numPr>
          <w:ilvl w:val="0"/>
          <w:numId w:val="3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Metoda identyfikacji: RADIUS</w:t>
      </w:r>
    </w:p>
    <w:p w14:paraId="170A736F"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6.2. Łączność:</w:t>
      </w:r>
    </w:p>
    <w:p w14:paraId="06FB34A2" w14:textId="77777777" w:rsidR="00D71A1B" w:rsidRPr="00525E21" w:rsidRDefault="00D71A1B" w:rsidP="007B3156">
      <w:pPr>
        <w:pStyle w:val="Akapitzlist"/>
        <w:numPr>
          <w:ilvl w:val="0"/>
          <w:numId w:val="33"/>
        </w:numPr>
        <w:spacing w:after="160" w:line="256" w:lineRule="auto"/>
        <w:contextualSpacing/>
        <w:rPr>
          <w:rFonts w:asciiTheme="minorHAnsi" w:hAnsiTheme="minorHAnsi" w:cstheme="minorHAnsi"/>
          <w:sz w:val="22"/>
          <w:szCs w:val="22"/>
          <w:lang w:val="en-US"/>
        </w:rPr>
      </w:pPr>
      <w:proofErr w:type="spellStart"/>
      <w:r w:rsidRPr="00525E21">
        <w:rPr>
          <w:rFonts w:asciiTheme="minorHAnsi" w:hAnsiTheme="minorHAnsi" w:cstheme="minorHAnsi"/>
          <w:sz w:val="22"/>
          <w:szCs w:val="22"/>
          <w:lang w:val="en-US"/>
        </w:rPr>
        <w:t>Typ</w:t>
      </w:r>
      <w:proofErr w:type="spellEnd"/>
      <w:r w:rsidRPr="00525E21">
        <w:rPr>
          <w:rFonts w:asciiTheme="minorHAnsi" w:hAnsiTheme="minorHAnsi" w:cstheme="minorHAnsi"/>
          <w:sz w:val="22"/>
          <w:szCs w:val="22"/>
          <w:lang w:val="en-US"/>
        </w:rPr>
        <w:t xml:space="preserve"> </w:t>
      </w:r>
      <w:proofErr w:type="spellStart"/>
      <w:r w:rsidRPr="00525E21">
        <w:rPr>
          <w:rFonts w:asciiTheme="minorHAnsi" w:hAnsiTheme="minorHAnsi" w:cstheme="minorHAnsi"/>
          <w:sz w:val="22"/>
          <w:szCs w:val="22"/>
          <w:lang w:val="en-US"/>
        </w:rPr>
        <w:t>portów</w:t>
      </w:r>
      <w:proofErr w:type="spellEnd"/>
      <w:r w:rsidRPr="00525E21">
        <w:rPr>
          <w:rFonts w:asciiTheme="minorHAnsi" w:hAnsiTheme="minorHAnsi" w:cstheme="minorHAnsi"/>
          <w:sz w:val="22"/>
          <w:szCs w:val="22"/>
          <w:lang w:val="en-US"/>
        </w:rPr>
        <w:t xml:space="preserve"> Ethernet RJ-45: Gigabit Ethernet (10/100/1000) (PoE)</w:t>
      </w:r>
    </w:p>
    <w:p w14:paraId="77A4DD2B" w14:textId="0EE84363" w:rsidR="00676EBF" w:rsidRPr="00676EBF" w:rsidRDefault="00676EBF" w:rsidP="007B3156">
      <w:pPr>
        <w:pStyle w:val="Akapitzlist"/>
        <w:numPr>
          <w:ilvl w:val="0"/>
          <w:numId w:val="33"/>
        </w:numPr>
        <w:rPr>
          <w:rFonts w:asciiTheme="minorHAnsi" w:hAnsiTheme="minorHAnsi" w:cstheme="minorHAnsi"/>
          <w:sz w:val="22"/>
          <w:szCs w:val="22"/>
        </w:rPr>
      </w:pPr>
      <w:r w:rsidRPr="00676EBF">
        <w:rPr>
          <w:rFonts w:asciiTheme="minorHAnsi" w:hAnsiTheme="minorHAnsi" w:cstheme="minorHAnsi"/>
          <w:sz w:val="22"/>
          <w:szCs w:val="22"/>
        </w:rPr>
        <w:t>Liczba portów Ethernet: 24</w:t>
      </w:r>
    </w:p>
    <w:p w14:paraId="6E1ECD04" w14:textId="77777777" w:rsidR="00D71A1B" w:rsidRPr="00544A21" w:rsidRDefault="00D71A1B" w:rsidP="007B3156">
      <w:pPr>
        <w:pStyle w:val="Akapitzlist"/>
        <w:numPr>
          <w:ilvl w:val="0"/>
          <w:numId w:val="33"/>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Liczba zainstalowanych modułów SFP/SFP+: 4</w:t>
      </w:r>
    </w:p>
    <w:p w14:paraId="2EAC0C10" w14:textId="77777777" w:rsidR="00D71A1B" w:rsidRPr="00544A21" w:rsidRDefault="00D71A1B" w:rsidP="007B3156">
      <w:pPr>
        <w:pStyle w:val="Akapitzlist"/>
        <w:numPr>
          <w:ilvl w:val="0"/>
          <w:numId w:val="33"/>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Typ portów SFP: 10 Gigabit SFP+</w:t>
      </w:r>
    </w:p>
    <w:p w14:paraId="19579429"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6.3. Sieć komputerowa</w:t>
      </w:r>
    </w:p>
    <w:p w14:paraId="4FDBB446"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b/>
          <w:bCs/>
          <w:sz w:val="22"/>
          <w:szCs w:val="22"/>
        </w:rPr>
      </w:pPr>
      <w:r w:rsidRPr="00544A21">
        <w:rPr>
          <w:rFonts w:asciiTheme="minorHAnsi" w:hAnsiTheme="minorHAnsi" w:cstheme="minorHAnsi"/>
          <w:sz w:val="22"/>
          <w:szCs w:val="22"/>
        </w:rPr>
        <w:t xml:space="preserve">Standardy komunikacyjne: IEEE 802.3af, IEEE 802.3, IEEE 802.3u, IEEE 802.1D, IEEE 802.1Q, IEEE 802.3x, IEEE 802.3ab, IEEE 802.1p, IEEE 802.1X, IEEE 802.3ad (LACP), IEEE 802.1s, </w:t>
      </w:r>
      <w:r w:rsidRPr="00544A21">
        <w:rPr>
          <w:rFonts w:asciiTheme="minorHAnsi" w:hAnsiTheme="minorHAnsi" w:cstheme="minorHAnsi"/>
          <w:sz w:val="22"/>
          <w:szCs w:val="22"/>
        </w:rPr>
        <w:br/>
        <w:t xml:space="preserve">IEEE 802.1ab (LLDP), </w:t>
      </w:r>
    </w:p>
    <w:p w14:paraId="3A9FB0EE"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Dublowanie portów  </w:t>
      </w:r>
    </w:p>
    <w:p w14:paraId="1B536996"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Pełny dupleks </w:t>
      </w:r>
    </w:p>
    <w:p w14:paraId="6A067223"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Podpora kontroli przepływu </w:t>
      </w:r>
    </w:p>
    <w:p w14:paraId="14558FF8"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Agregator połączenia  </w:t>
      </w:r>
    </w:p>
    <w:p w14:paraId="3180DC1C"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Limit częstotliwości </w:t>
      </w:r>
    </w:p>
    <w:p w14:paraId="3788EECC"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Interfejs automatyczny MDI/MDI-X  </w:t>
      </w:r>
    </w:p>
    <w:p w14:paraId="1B3DCCAC"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Protokół drzewa rozpinającego  </w:t>
      </w:r>
    </w:p>
    <w:p w14:paraId="2CE19DAE"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Automatyczne wykrywanie  </w:t>
      </w:r>
    </w:p>
    <w:p w14:paraId="666AE2B7"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Obsługa sieci VLAN</w:t>
      </w:r>
    </w:p>
    <w:p w14:paraId="2D8883C3"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Liczba obsługiwanych VLAN-ów: 256</w:t>
      </w:r>
    </w:p>
    <w:p w14:paraId="69339E4A"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Przekierowywanie IP </w:t>
      </w:r>
    </w:p>
    <w:p w14:paraId="7C4C5D89"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Pozycja routingu: 32  </w:t>
      </w:r>
    </w:p>
    <w:p w14:paraId="18AD5D1D"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Prędkość transferu danych przez Ethernet LAN: 10,100,1000 </w:t>
      </w:r>
      <w:proofErr w:type="spellStart"/>
      <w:r w:rsidRPr="00544A21">
        <w:rPr>
          <w:rFonts w:asciiTheme="minorHAnsi" w:hAnsiTheme="minorHAnsi" w:cstheme="minorHAnsi"/>
          <w:sz w:val="22"/>
          <w:szCs w:val="22"/>
        </w:rPr>
        <w:t>Mbps</w:t>
      </w:r>
      <w:proofErr w:type="spellEnd"/>
      <w:r w:rsidRPr="00544A21">
        <w:rPr>
          <w:rFonts w:asciiTheme="minorHAnsi" w:hAnsiTheme="minorHAnsi" w:cstheme="minorHAnsi"/>
          <w:sz w:val="22"/>
          <w:szCs w:val="22"/>
        </w:rPr>
        <w:t xml:space="preserve">  </w:t>
      </w:r>
    </w:p>
    <w:p w14:paraId="4DD9DD41" w14:textId="77777777" w:rsidR="00D71A1B" w:rsidRPr="00544A21" w:rsidRDefault="00D71A1B" w:rsidP="007B3156">
      <w:pPr>
        <w:pStyle w:val="Akapitzlist"/>
        <w:numPr>
          <w:ilvl w:val="0"/>
          <w:numId w:val="34"/>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Aktywne wyszukiwanie połączenia  </w:t>
      </w:r>
    </w:p>
    <w:p w14:paraId="3A09D789"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6.4. Przekazanie (audycja) Danych</w:t>
      </w:r>
    </w:p>
    <w:p w14:paraId="269E8334"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Przepustowość </w:t>
      </w:r>
      <w:proofErr w:type="spellStart"/>
      <w:r w:rsidRPr="00544A21">
        <w:rPr>
          <w:rFonts w:asciiTheme="minorHAnsi" w:hAnsiTheme="minorHAnsi" w:cstheme="minorHAnsi"/>
          <w:sz w:val="22"/>
          <w:szCs w:val="22"/>
        </w:rPr>
        <w:t>rutowania</w:t>
      </w:r>
      <w:proofErr w:type="spellEnd"/>
      <w:r w:rsidRPr="00544A21">
        <w:rPr>
          <w:rFonts w:asciiTheme="minorHAnsi" w:hAnsiTheme="minorHAnsi" w:cstheme="minorHAnsi"/>
          <w:sz w:val="22"/>
          <w:szCs w:val="22"/>
        </w:rPr>
        <w:t xml:space="preserve">/przełączania: 128 </w:t>
      </w:r>
      <w:proofErr w:type="spellStart"/>
      <w:r w:rsidRPr="00544A21">
        <w:rPr>
          <w:rFonts w:asciiTheme="minorHAnsi" w:hAnsiTheme="minorHAnsi" w:cstheme="minorHAnsi"/>
          <w:sz w:val="22"/>
          <w:szCs w:val="22"/>
        </w:rPr>
        <w:t>Gbps</w:t>
      </w:r>
      <w:proofErr w:type="spellEnd"/>
      <w:r w:rsidRPr="00544A21">
        <w:rPr>
          <w:rFonts w:asciiTheme="minorHAnsi" w:hAnsiTheme="minorHAnsi" w:cstheme="minorHAnsi"/>
          <w:sz w:val="22"/>
          <w:szCs w:val="22"/>
        </w:rPr>
        <w:t xml:space="preserve">  </w:t>
      </w:r>
    </w:p>
    <w:p w14:paraId="2A1C32F7"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Przepustowość: 95,2 </w:t>
      </w:r>
      <w:proofErr w:type="spellStart"/>
      <w:r w:rsidRPr="00544A21">
        <w:rPr>
          <w:rFonts w:asciiTheme="minorHAnsi" w:hAnsiTheme="minorHAnsi" w:cstheme="minorHAnsi"/>
          <w:sz w:val="22"/>
          <w:szCs w:val="22"/>
        </w:rPr>
        <w:t>Mpps</w:t>
      </w:r>
      <w:proofErr w:type="spellEnd"/>
      <w:r w:rsidRPr="00544A21">
        <w:rPr>
          <w:rFonts w:asciiTheme="minorHAnsi" w:hAnsiTheme="minorHAnsi" w:cstheme="minorHAnsi"/>
          <w:sz w:val="22"/>
          <w:szCs w:val="22"/>
        </w:rPr>
        <w:t xml:space="preserve">  </w:t>
      </w:r>
    </w:p>
    <w:p w14:paraId="16DBF5BD"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Wielkość tabeli adresów (MAC): 16000 wejścia/wpisy  </w:t>
      </w:r>
    </w:p>
    <w:p w14:paraId="0F6F1C7E"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proofErr w:type="spellStart"/>
      <w:r w:rsidRPr="00544A21">
        <w:rPr>
          <w:rFonts w:asciiTheme="minorHAnsi" w:hAnsiTheme="minorHAnsi" w:cstheme="minorHAnsi"/>
          <w:sz w:val="22"/>
          <w:szCs w:val="22"/>
        </w:rPr>
        <w:t>Latency</w:t>
      </w:r>
      <w:proofErr w:type="spellEnd"/>
      <w:r w:rsidRPr="00544A21">
        <w:rPr>
          <w:rFonts w:asciiTheme="minorHAnsi" w:hAnsiTheme="minorHAnsi" w:cstheme="minorHAnsi"/>
          <w:sz w:val="22"/>
          <w:szCs w:val="22"/>
        </w:rPr>
        <w:t xml:space="preserve"> (10-100 </w:t>
      </w:r>
      <w:proofErr w:type="spellStart"/>
      <w:r w:rsidRPr="00544A21">
        <w:rPr>
          <w:rFonts w:asciiTheme="minorHAnsi" w:hAnsiTheme="minorHAnsi" w:cstheme="minorHAnsi"/>
          <w:sz w:val="22"/>
          <w:szCs w:val="22"/>
        </w:rPr>
        <w:t>Mbps</w:t>
      </w:r>
      <w:proofErr w:type="spellEnd"/>
      <w:r w:rsidRPr="00544A21">
        <w:rPr>
          <w:rFonts w:asciiTheme="minorHAnsi" w:hAnsiTheme="minorHAnsi" w:cstheme="minorHAnsi"/>
          <w:sz w:val="22"/>
          <w:szCs w:val="22"/>
        </w:rPr>
        <w:t>):</w:t>
      </w:r>
      <w:r w:rsidRPr="00544A21">
        <w:rPr>
          <w:rFonts w:asciiTheme="minorHAnsi" w:hAnsiTheme="minorHAnsi" w:cstheme="minorHAnsi"/>
          <w:sz w:val="22"/>
          <w:szCs w:val="22"/>
        </w:rPr>
        <w:tab/>
        <w:t xml:space="preserve">4,7 µs  </w:t>
      </w:r>
    </w:p>
    <w:p w14:paraId="34A4D688"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proofErr w:type="spellStart"/>
      <w:r w:rsidRPr="00544A21">
        <w:rPr>
          <w:rFonts w:asciiTheme="minorHAnsi" w:hAnsiTheme="minorHAnsi" w:cstheme="minorHAnsi"/>
          <w:sz w:val="22"/>
          <w:szCs w:val="22"/>
        </w:rPr>
        <w:t>Latency</w:t>
      </w:r>
      <w:proofErr w:type="spellEnd"/>
      <w:r w:rsidRPr="00544A21">
        <w:rPr>
          <w:rFonts w:asciiTheme="minorHAnsi" w:hAnsiTheme="minorHAnsi" w:cstheme="minorHAnsi"/>
          <w:sz w:val="22"/>
          <w:szCs w:val="22"/>
        </w:rPr>
        <w:t xml:space="preserve"> (1 </w:t>
      </w:r>
      <w:proofErr w:type="spellStart"/>
      <w:r w:rsidRPr="00544A21">
        <w:rPr>
          <w:rFonts w:asciiTheme="minorHAnsi" w:hAnsiTheme="minorHAnsi" w:cstheme="minorHAnsi"/>
          <w:sz w:val="22"/>
          <w:szCs w:val="22"/>
        </w:rPr>
        <w:t>Gbps</w:t>
      </w:r>
      <w:proofErr w:type="spellEnd"/>
      <w:r w:rsidRPr="00544A21">
        <w:rPr>
          <w:rFonts w:asciiTheme="minorHAnsi" w:hAnsiTheme="minorHAnsi" w:cstheme="minorHAnsi"/>
          <w:sz w:val="22"/>
          <w:szCs w:val="22"/>
        </w:rPr>
        <w:t xml:space="preserve">): 2,4 µs  </w:t>
      </w:r>
    </w:p>
    <w:p w14:paraId="32C6E132"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proofErr w:type="spellStart"/>
      <w:r w:rsidRPr="00544A21">
        <w:rPr>
          <w:rFonts w:asciiTheme="minorHAnsi" w:hAnsiTheme="minorHAnsi" w:cstheme="minorHAnsi"/>
          <w:sz w:val="22"/>
          <w:szCs w:val="22"/>
        </w:rPr>
        <w:t>Latency</w:t>
      </w:r>
      <w:proofErr w:type="spellEnd"/>
      <w:r w:rsidRPr="00544A21">
        <w:rPr>
          <w:rFonts w:asciiTheme="minorHAnsi" w:hAnsiTheme="minorHAnsi" w:cstheme="minorHAnsi"/>
          <w:sz w:val="22"/>
          <w:szCs w:val="22"/>
        </w:rPr>
        <w:t xml:space="preserve"> (10 </w:t>
      </w:r>
      <w:proofErr w:type="spellStart"/>
      <w:r w:rsidRPr="00544A21">
        <w:rPr>
          <w:rFonts w:asciiTheme="minorHAnsi" w:hAnsiTheme="minorHAnsi" w:cstheme="minorHAnsi"/>
          <w:sz w:val="22"/>
          <w:szCs w:val="22"/>
        </w:rPr>
        <w:t>Gbps</w:t>
      </w:r>
      <w:proofErr w:type="spellEnd"/>
      <w:r w:rsidRPr="00544A21">
        <w:rPr>
          <w:rFonts w:asciiTheme="minorHAnsi" w:hAnsiTheme="minorHAnsi" w:cstheme="minorHAnsi"/>
          <w:sz w:val="22"/>
          <w:szCs w:val="22"/>
        </w:rPr>
        <w:t xml:space="preserve">): 1,3 µs  </w:t>
      </w:r>
    </w:p>
    <w:p w14:paraId="12BA0113" w14:textId="77777777" w:rsidR="00D71A1B" w:rsidRPr="00544A21" w:rsidRDefault="00D71A1B" w:rsidP="007B3156">
      <w:pPr>
        <w:pStyle w:val="Akapitzlist"/>
        <w:numPr>
          <w:ilvl w:val="0"/>
          <w:numId w:val="3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lastRenderedPageBreak/>
        <w:t xml:space="preserve">Zgodność z Jumbo </w:t>
      </w:r>
      <w:proofErr w:type="spellStart"/>
      <w:r w:rsidRPr="00544A21">
        <w:rPr>
          <w:rFonts w:asciiTheme="minorHAnsi" w:hAnsiTheme="minorHAnsi" w:cstheme="minorHAnsi"/>
          <w:sz w:val="22"/>
          <w:szCs w:val="22"/>
        </w:rPr>
        <w:t>Frames</w:t>
      </w:r>
      <w:proofErr w:type="spellEnd"/>
    </w:p>
    <w:p w14:paraId="04C7FB71"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6.5. Ochrona</w:t>
      </w:r>
    </w:p>
    <w:p w14:paraId="0705C0BF"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IGMP </w:t>
      </w:r>
      <w:proofErr w:type="spellStart"/>
      <w:r w:rsidRPr="00544A21">
        <w:rPr>
          <w:rFonts w:asciiTheme="minorHAnsi" w:hAnsiTheme="minorHAnsi" w:cstheme="minorHAnsi"/>
          <w:sz w:val="22"/>
          <w:szCs w:val="22"/>
        </w:rPr>
        <w:t>snooping</w:t>
      </w:r>
      <w:proofErr w:type="spellEnd"/>
      <w:r w:rsidRPr="00544A21">
        <w:rPr>
          <w:rFonts w:asciiTheme="minorHAnsi" w:hAnsiTheme="minorHAnsi" w:cstheme="minorHAnsi"/>
          <w:sz w:val="22"/>
          <w:szCs w:val="22"/>
        </w:rPr>
        <w:t xml:space="preserve"> </w:t>
      </w:r>
    </w:p>
    <w:p w14:paraId="02C016B0"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obsługuje SSH/SSL  </w:t>
      </w:r>
    </w:p>
    <w:p w14:paraId="1E33135D"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DHCP </w:t>
      </w:r>
      <w:proofErr w:type="spellStart"/>
      <w:r w:rsidRPr="00544A21">
        <w:rPr>
          <w:rFonts w:asciiTheme="minorHAnsi" w:hAnsiTheme="minorHAnsi" w:cstheme="minorHAnsi"/>
          <w:sz w:val="22"/>
          <w:szCs w:val="22"/>
        </w:rPr>
        <w:t>snooping</w:t>
      </w:r>
      <w:proofErr w:type="spellEnd"/>
      <w:r w:rsidRPr="00544A21">
        <w:rPr>
          <w:rFonts w:asciiTheme="minorHAnsi" w:hAnsiTheme="minorHAnsi" w:cstheme="minorHAnsi"/>
          <w:sz w:val="22"/>
          <w:szCs w:val="22"/>
        </w:rPr>
        <w:t xml:space="preserve">, DHCP </w:t>
      </w:r>
      <w:proofErr w:type="spellStart"/>
      <w:r w:rsidRPr="00544A21">
        <w:rPr>
          <w:rFonts w:asciiTheme="minorHAnsi" w:hAnsiTheme="minorHAnsi" w:cstheme="minorHAnsi"/>
          <w:sz w:val="22"/>
          <w:szCs w:val="22"/>
        </w:rPr>
        <w:t>client</w:t>
      </w:r>
      <w:proofErr w:type="spellEnd"/>
      <w:r w:rsidRPr="00544A21">
        <w:rPr>
          <w:rFonts w:asciiTheme="minorHAnsi" w:hAnsiTheme="minorHAnsi" w:cstheme="minorHAnsi"/>
          <w:sz w:val="22"/>
          <w:szCs w:val="22"/>
        </w:rPr>
        <w:t xml:space="preserve"> </w:t>
      </w:r>
    </w:p>
    <w:p w14:paraId="287A9DD2"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Lista kontrolna dostępu (ACL)  </w:t>
      </w:r>
    </w:p>
    <w:p w14:paraId="03055344"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zabezpieczenie przed wejściem w pętlę  </w:t>
      </w:r>
    </w:p>
    <w:p w14:paraId="7E58003C" w14:textId="77777777" w:rsidR="00D71A1B" w:rsidRPr="00544A21" w:rsidRDefault="00D71A1B" w:rsidP="007B3156">
      <w:pPr>
        <w:pStyle w:val="Akapitzlist"/>
        <w:numPr>
          <w:ilvl w:val="0"/>
          <w:numId w:val="36"/>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Filtrowanie BPDU / Ochrona </w:t>
      </w:r>
    </w:p>
    <w:p w14:paraId="110E0845"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6.6. Sposób montażu</w:t>
      </w:r>
    </w:p>
    <w:p w14:paraId="625FFD08" w14:textId="77777777" w:rsidR="00D71A1B" w:rsidRPr="00544A21" w:rsidRDefault="00D71A1B" w:rsidP="007B3156">
      <w:pPr>
        <w:pStyle w:val="Akapitzlist"/>
        <w:numPr>
          <w:ilvl w:val="0"/>
          <w:numId w:val="37"/>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Możliwość montowania w stelażu szafy </w:t>
      </w:r>
      <w:proofErr w:type="spellStart"/>
      <w:r w:rsidRPr="00544A21">
        <w:rPr>
          <w:rFonts w:asciiTheme="minorHAnsi" w:hAnsiTheme="minorHAnsi" w:cstheme="minorHAnsi"/>
          <w:sz w:val="22"/>
          <w:szCs w:val="22"/>
        </w:rPr>
        <w:t>rack</w:t>
      </w:r>
      <w:proofErr w:type="spellEnd"/>
      <w:r w:rsidRPr="00544A21">
        <w:rPr>
          <w:rFonts w:asciiTheme="minorHAnsi" w:hAnsiTheme="minorHAnsi" w:cstheme="minorHAnsi"/>
          <w:sz w:val="22"/>
          <w:szCs w:val="22"/>
        </w:rPr>
        <w:t xml:space="preserve">  </w:t>
      </w:r>
    </w:p>
    <w:p w14:paraId="177AFE11" w14:textId="77777777" w:rsidR="00D71A1B" w:rsidRPr="00544A21" w:rsidRDefault="00D71A1B" w:rsidP="007B3156">
      <w:pPr>
        <w:pStyle w:val="Akapitzlist"/>
        <w:numPr>
          <w:ilvl w:val="0"/>
          <w:numId w:val="37"/>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Ilość miejsca zajmowana w szafie </w:t>
      </w:r>
      <w:proofErr w:type="spellStart"/>
      <w:r w:rsidRPr="00544A21">
        <w:rPr>
          <w:rFonts w:asciiTheme="minorHAnsi" w:hAnsiTheme="minorHAnsi" w:cstheme="minorHAnsi"/>
          <w:sz w:val="22"/>
          <w:szCs w:val="22"/>
        </w:rPr>
        <w:t>rack</w:t>
      </w:r>
      <w:proofErr w:type="spellEnd"/>
      <w:r w:rsidRPr="00544A21">
        <w:rPr>
          <w:rFonts w:asciiTheme="minorHAnsi" w:hAnsiTheme="minorHAnsi" w:cstheme="minorHAnsi"/>
          <w:sz w:val="22"/>
          <w:szCs w:val="22"/>
        </w:rPr>
        <w:t xml:space="preserve">: 1U  </w:t>
      </w:r>
    </w:p>
    <w:p w14:paraId="647183B4"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6.7. Praca bezawaryjna i gwarancja</w:t>
      </w:r>
    </w:p>
    <w:p w14:paraId="71D66CB3" w14:textId="77777777" w:rsidR="00D71A1B" w:rsidRPr="00544A21" w:rsidRDefault="00D71A1B" w:rsidP="007B3156">
      <w:pPr>
        <w:pStyle w:val="Akapitzlist"/>
        <w:numPr>
          <w:ilvl w:val="0"/>
          <w:numId w:val="38"/>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Gwarancja producenta: 48 miesięcy</w:t>
      </w:r>
    </w:p>
    <w:p w14:paraId="4A1506D6" w14:textId="77777777" w:rsidR="00D71A1B" w:rsidRPr="00544A21" w:rsidRDefault="00D71A1B" w:rsidP="007B3156">
      <w:pPr>
        <w:pStyle w:val="Akapitzlist"/>
        <w:numPr>
          <w:ilvl w:val="0"/>
          <w:numId w:val="38"/>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MTBF (podawany przez producenta średni czas bezawaryjnej pracy spełniając zakładane funkcje): 70 lat</w:t>
      </w:r>
    </w:p>
    <w:p w14:paraId="23B42AAB"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6.8. Zarządzanie energią i zasilanie</w:t>
      </w:r>
    </w:p>
    <w:p w14:paraId="51D59D50" w14:textId="77777777" w:rsidR="00D71A1B" w:rsidRPr="00544A21" w:rsidRDefault="00D71A1B" w:rsidP="007B3156">
      <w:pPr>
        <w:pStyle w:val="Akapitzlist"/>
        <w:numPr>
          <w:ilvl w:val="0"/>
          <w:numId w:val="39"/>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Zasilanie urządzenia przemienny napięciem sieciowym</w:t>
      </w:r>
    </w:p>
    <w:p w14:paraId="0B00F2F0" w14:textId="77777777" w:rsidR="00D71A1B" w:rsidRPr="00544A21" w:rsidRDefault="00D71A1B" w:rsidP="007B3156">
      <w:pPr>
        <w:pStyle w:val="Akapitzlist"/>
        <w:numPr>
          <w:ilvl w:val="0"/>
          <w:numId w:val="39"/>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Dołączony zasilacz sieciowy lub wbudowany zasilacz sieciowy</w:t>
      </w:r>
    </w:p>
    <w:p w14:paraId="3E7491BE" w14:textId="77777777" w:rsidR="00D71A1B" w:rsidRPr="00544A21" w:rsidRDefault="00D71A1B" w:rsidP="007B3156">
      <w:pPr>
        <w:pStyle w:val="Akapitzlist"/>
        <w:numPr>
          <w:ilvl w:val="0"/>
          <w:numId w:val="39"/>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Napięcie wejściowe prądu elektrycznego: AC 100 - 240 V  </w:t>
      </w:r>
    </w:p>
    <w:p w14:paraId="1907F47A" w14:textId="77777777" w:rsidR="00D71A1B" w:rsidRPr="00544A21" w:rsidRDefault="00D71A1B" w:rsidP="007B3156">
      <w:pPr>
        <w:pStyle w:val="Akapitzlist"/>
        <w:numPr>
          <w:ilvl w:val="0"/>
          <w:numId w:val="39"/>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Częstotliwość wejściowa prądu: AC 50/60 </w:t>
      </w:r>
      <w:proofErr w:type="spellStart"/>
      <w:r w:rsidRPr="00544A21">
        <w:rPr>
          <w:rFonts w:asciiTheme="minorHAnsi" w:hAnsiTheme="minorHAnsi" w:cstheme="minorHAnsi"/>
          <w:sz w:val="22"/>
          <w:szCs w:val="22"/>
        </w:rPr>
        <w:t>Hz</w:t>
      </w:r>
      <w:proofErr w:type="spellEnd"/>
      <w:r w:rsidRPr="00544A21">
        <w:rPr>
          <w:rFonts w:asciiTheme="minorHAnsi" w:hAnsiTheme="minorHAnsi" w:cstheme="minorHAnsi"/>
          <w:sz w:val="22"/>
          <w:szCs w:val="22"/>
        </w:rPr>
        <w:t xml:space="preserve">  </w:t>
      </w:r>
    </w:p>
    <w:p w14:paraId="613AA69D"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6.9. Zasilanie przez Ethernet</w:t>
      </w:r>
    </w:p>
    <w:p w14:paraId="2216BB04" w14:textId="77777777" w:rsidR="00D71A1B" w:rsidRPr="00544A21" w:rsidRDefault="00D71A1B" w:rsidP="007B3156">
      <w:pPr>
        <w:pStyle w:val="Akapitzlist"/>
        <w:numPr>
          <w:ilvl w:val="0"/>
          <w:numId w:val="40"/>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Obsługa Power </w:t>
      </w:r>
      <w:proofErr w:type="spellStart"/>
      <w:r w:rsidRPr="00544A21">
        <w:rPr>
          <w:rFonts w:asciiTheme="minorHAnsi" w:hAnsiTheme="minorHAnsi" w:cstheme="minorHAnsi"/>
          <w:sz w:val="22"/>
          <w:szCs w:val="22"/>
        </w:rPr>
        <w:t>over</w:t>
      </w:r>
      <w:proofErr w:type="spellEnd"/>
      <w:r w:rsidRPr="00544A21">
        <w:rPr>
          <w:rFonts w:asciiTheme="minorHAnsi" w:hAnsiTheme="minorHAnsi" w:cstheme="minorHAnsi"/>
          <w:sz w:val="22"/>
          <w:szCs w:val="22"/>
        </w:rPr>
        <w:t xml:space="preserve"> Ethernet na wszystkich portach Ethernet (Full </w:t>
      </w:r>
      <w:proofErr w:type="spellStart"/>
      <w:r w:rsidRPr="00544A21">
        <w:rPr>
          <w:rFonts w:asciiTheme="minorHAnsi" w:hAnsiTheme="minorHAnsi" w:cstheme="minorHAnsi"/>
          <w:sz w:val="22"/>
          <w:szCs w:val="22"/>
        </w:rPr>
        <w:t>PoE</w:t>
      </w:r>
      <w:proofErr w:type="spellEnd"/>
      <w:r w:rsidRPr="00544A21">
        <w:rPr>
          <w:rFonts w:asciiTheme="minorHAnsi" w:hAnsiTheme="minorHAnsi" w:cstheme="minorHAnsi"/>
          <w:sz w:val="22"/>
          <w:szCs w:val="22"/>
        </w:rPr>
        <w:t xml:space="preserve">) </w:t>
      </w:r>
    </w:p>
    <w:p w14:paraId="5D114418" w14:textId="77777777" w:rsidR="00D71A1B" w:rsidRPr="00544A21" w:rsidRDefault="00D71A1B" w:rsidP="007B3156">
      <w:pPr>
        <w:pStyle w:val="Akapitzlist"/>
        <w:numPr>
          <w:ilvl w:val="0"/>
          <w:numId w:val="40"/>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Całkowita moc Power </w:t>
      </w:r>
      <w:proofErr w:type="spellStart"/>
      <w:r w:rsidRPr="00544A21">
        <w:rPr>
          <w:rFonts w:asciiTheme="minorHAnsi" w:hAnsiTheme="minorHAnsi" w:cstheme="minorHAnsi"/>
          <w:sz w:val="22"/>
          <w:szCs w:val="22"/>
        </w:rPr>
        <w:t>over</w:t>
      </w:r>
      <w:proofErr w:type="spellEnd"/>
      <w:r w:rsidRPr="00544A21">
        <w:rPr>
          <w:rFonts w:asciiTheme="minorHAnsi" w:hAnsiTheme="minorHAnsi" w:cstheme="minorHAnsi"/>
          <w:sz w:val="22"/>
          <w:szCs w:val="22"/>
        </w:rPr>
        <w:t xml:space="preserve"> Ethernet (</w:t>
      </w:r>
      <w:proofErr w:type="spellStart"/>
      <w:r w:rsidRPr="00544A21">
        <w:rPr>
          <w:rFonts w:asciiTheme="minorHAnsi" w:hAnsiTheme="minorHAnsi" w:cstheme="minorHAnsi"/>
          <w:sz w:val="22"/>
          <w:szCs w:val="22"/>
        </w:rPr>
        <w:t>PoE</w:t>
      </w:r>
      <w:proofErr w:type="spellEnd"/>
      <w:r w:rsidRPr="00544A21">
        <w:rPr>
          <w:rFonts w:asciiTheme="minorHAnsi" w:hAnsiTheme="minorHAnsi" w:cstheme="minorHAnsi"/>
          <w:sz w:val="22"/>
          <w:szCs w:val="22"/>
        </w:rPr>
        <w:t>) budżetu: 370 W</w:t>
      </w:r>
    </w:p>
    <w:p w14:paraId="7A6E3D08" w14:textId="77777777" w:rsidR="00D71A1B" w:rsidRPr="00544A21" w:rsidRDefault="00D71A1B" w:rsidP="007B3156">
      <w:pPr>
        <w:pStyle w:val="Akapitzlist"/>
        <w:numPr>
          <w:ilvl w:val="0"/>
          <w:numId w:val="40"/>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Współpraca z urządzeniami działającymi w standardzie IEEE 802.3af klasy 2 oraz klasy 3</w:t>
      </w:r>
    </w:p>
    <w:p w14:paraId="722866D2" w14:textId="134C41BC" w:rsidR="00D71A1B" w:rsidRPr="00544A21" w:rsidRDefault="00544A21" w:rsidP="00D71A1B">
      <w:pPr>
        <w:rPr>
          <w:rFonts w:asciiTheme="minorHAnsi" w:hAnsiTheme="minorHAnsi" w:cstheme="minorHAnsi"/>
        </w:rPr>
      </w:pPr>
      <w:r>
        <w:rPr>
          <w:rFonts w:asciiTheme="minorHAnsi" w:hAnsiTheme="minorHAnsi" w:cstheme="minorHAnsi"/>
        </w:rPr>
        <w:t>6.10</w:t>
      </w:r>
      <w:r w:rsidR="00D71A1B" w:rsidRPr="00544A21">
        <w:rPr>
          <w:rFonts w:asciiTheme="minorHAnsi" w:hAnsiTheme="minorHAnsi" w:cstheme="minorHAnsi"/>
        </w:rPr>
        <w:t>. Warunki zewnętrzne eksploatacji</w:t>
      </w:r>
    </w:p>
    <w:p w14:paraId="12FD7D81" w14:textId="77777777" w:rsidR="00D71A1B" w:rsidRPr="00544A21" w:rsidRDefault="00D71A1B" w:rsidP="007B3156">
      <w:pPr>
        <w:pStyle w:val="Akapitzlist"/>
        <w:numPr>
          <w:ilvl w:val="0"/>
          <w:numId w:val="41"/>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Zakres temperatur eksploatacji: 0 - 40 °C  </w:t>
      </w:r>
    </w:p>
    <w:p w14:paraId="21C4710B" w14:textId="77777777" w:rsidR="00D71A1B" w:rsidRPr="00544A21" w:rsidRDefault="00D71A1B" w:rsidP="007B3156">
      <w:pPr>
        <w:pStyle w:val="Akapitzlist"/>
        <w:numPr>
          <w:ilvl w:val="0"/>
          <w:numId w:val="41"/>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Zakres wilgotności względnej powietrza: 15 - 95%  </w:t>
      </w:r>
    </w:p>
    <w:p w14:paraId="083168CC" w14:textId="77777777" w:rsidR="00D71A1B" w:rsidRPr="00544A21" w:rsidRDefault="00D71A1B" w:rsidP="007B3156">
      <w:pPr>
        <w:pStyle w:val="Akapitzlist"/>
        <w:numPr>
          <w:ilvl w:val="0"/>
          <w:numId w:val="41"/>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Dopuszczalna wilgotność względna powietrza: 15 - 95%  </w:t>
      </w:r>
    </w:p>
    <w:p w14:paraId="6A8E1D9E" w14:textId="50C6DF18" w:rsidR="00D71A1B" w:rsidRPr="00544A21" w:rsidRDefault="00544A21" w:rsidP="00D71A1B">
      <w:pPr>
        <w:rPr>
          <w:rFonts w:asciiTheme="minorHAnsi" w:hAnsiTheme="minorHAnsi" w:cstheme="minorHAnsi"/>
        </w:rPr>
      </w:pPr>
      <w:r>
        <w:rPr>
          <w:rFonts w:asciiTheme="minorHAnsi" w:hAnsiTheme="minorHAnsi" w:cstheme="minorHAnsi"/>
        </w:rPr>
        <w:t>6.11</w:t>
      </w:r>
      <w:r w:rsidR="00D71A1B" w:rsidRPr="00544A21">
        <w:rPr>
          <w:rFonts w:asciiTheme="minorHAnsi" w:hAnsiTheme="minorHAnsi" w:cstheme="minorHAnsi"/>
        </w:rPr>
        <w:t xml:space="preserve">. Dodatkowe funkcje </w:t>
      </w:r>
    </w:p>
    <w:p w14:paraId="6913297C" w14:textId="77777777" w:rsidR="00D71A1B" w:rsidRPr="00544A21" w:rsidRDefault="00D71A1B" w:rsidP="007B3156">
      <w:pPr>
        <w:pStyle w:val="Akapitzlist"/>
        <w:numPr>
          <w:ilvl w:val="0"/>
          <w:numId w:val="42"/>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Obsługa Multicast</w:t>
      </w:r>
    </w:p>
    <w:p w14:paraId="1F2B7A40" w14:textId="4C3D2DFD" w:rsidR="00D71A1B" w:rsidRPr="00544A21" w:rsidRDefault="00544A21" w:rsidP="00D71A1B">
      <w:pPr>
        <w:rPr>
          <w:rFonts w:asciiTheme="minorHAnsi" w:hAnsiTheme="minorHAnsi" w:cstheme="minorHAnsi"/>
        </w:rPr>
      </w:pPr>
      <w:r>
        <w:rPr>
          <w:rFonts w:asciiTheme="minorHAnsi" w:hAnsiTheme="minorHAnsi" w:cstheme="minorHAnsi"/>
        </w:rPr>
        <w:t>6.12</w:t>
      </w:r>
      <w:r w:rsidR="00D71A1B" w:rsidRPr="00544A21">
        <w:rPr>
          <w:rFonts w:asciiTheme="minorHAnsi" w:hAnsiTheme="minorHAnsi" w:cstheme="minorHAnsi"/>
        </w:rPr>
        <w:t xml:space="preserve">. Zgodność z normami: </w:t>
      </w:r>
    </w:p>
    <w:p w14:paraId="61FDBAEC" w14:textId="77777777" w:rsidR="00D71A1B" w:rsidRPr="00525E21" w:rsidRDefault="00D71A1B" w:rsidP="00D71A1B">
      <w:pPr>
        <w:rPr>
          <w:rFonts w:asciiTheme="minorHAnsi" w:hAnsiTheme="minorHAnsi" w:cstheme="minorHAnsi"/>
          <w:lang w:val="en-US"/>
        </w:rPr>
      </w:pPr>
      <w:r w:rsidRPr="00525E21">
        <w:rPr>
          <w:rFonts w:asciiTheme="minorHAnsi" w:hAnsiTheme="minorHAnsi" w:cstheme="minorHAnsi"/>
          <w:lang w:val="en-US"/>
        </w:rPr>
        <w:t xml:space="preserve">EN 61000-3-2, IEC 61000-3-2, IEC 61000-3-3, EN 61000-3-3, ICES-003 </w:t>
      </w:r>
      <w:proofErr w:type="spellStart"/>
      <w:r w:rsidRPr="00525E21">
        <w:rPr>
          <w:rFonts w:asciiTheme="minorHAnsi" w:hAnsiTheme="minorHAnsi" w:cstheme="minorHAnsi"/>
          <w:lang w:val="en-US"/>
        </w:rPr>
        <w:t>Klasa</w:t>
      </w:r>
      <w:proofErr w:type="spellEnd"/>
      <w:r w:rsidRPr="00525E21">
        <w:rPr>
          <w:rFonts w:asciiTheme="minorHAnsi" w:hAnsiTheme="minorHAnsi" w:cstheme="minorHAnsi"/>
          <w:lang w:val="en-US"/>
        </w:rPr>
        <w:t xml:space="preserve"> A, VCCI Class A, CNS 13438 Class A, KN35, IEC/EN 61000-4-3, IEC/EN 61000-4-4, IEC/EN 61000-4-5, IEC/EN 61000-4-6, IEC/EN 61000-4-8, AS/NZS CISPR 32 Class A, KN32 Class A, IEC/EN 61000-4-11, IEC/EN 61000-4-2, UL 62368-1 Second Edition, IEC/EN60950-1:2006 +A11:2009 +A1:2010 +A12:2011 +A2:2013, EN 55032:2015 Class A, CISPR 32:2015 Class A, UL 62368-1, EN 55035, CISPR 35, IEC/EN 60825-1:2014 </w:t>
      </w:r>
      <w:r w:rsidRPr="00525E21">
        <w:rPr>
          <w:rFonts w:asciiTheme="minorHAnsi" w:hAnsiTheme="minorHAnsi" w:cstheme="minorHAnsi"/>
          <w:lang w:val="en-US"/>
        </w:rPr>
        <w:lastRenderedPageBreak/>
        <w:t>Class 2, IEC/EN 62368-1, UL 62368-1 Third Edition, CAN/CSA C22.2 No. 62368-1 Third Edition, CAN/CSA C22.2 No. 62368-1 Second Edition, FCC CFR47 Part 15 B Class A 2018</w:t>
      </w:r>
    </w:p>
    <w:p w14:paraId="5DF8C91F" w14:textId="00C11FE2" w:rsidR="00D71A1B" w:rsidRPr="00544A21" w:rsidRDefault="00544A21" w:rsidP="00D71A1B">
      <w:pPr>
        <w:rPr>
          <w:rFonts w:asciiTheme="minorHAnsi" w:hAnsiTheme="minorHAnsi" w:cstheme="minorHAnsi"/>
        </w:rPr>
      </w:pPr>
      <w:r>
        <w:rPr>
          <w:rFonts w:asciiTheme="minorHAnsi" w:hAnsiTheme="minorHAnsi" w:cstheme="minorHAnsi"/>
        </w:rPr>
        <w:t>6.13</w:t>
      </w:r>
      <w:r w:rsidR="00D71A1B" w:rsidRPr="00544A21">
        <w:rPr>
          <w:rFonts w:asciiTheme="minorHAnsi" w:hAnsiTheme="minorHAnsi" w:cstheme="minorHAnsi"/>
        </w:rPr>
        <w:t>. Wyposażenie dodatkowe</w:t>
      </w:r>
    </w:p>
    <w:p w14:paraId="2C489EDA" w14:textId="77777777" w:rsidR="00D71A1B" w:rsidRPr="00544A21" w:rsidRDefault="00D71A1B" w:rsidP="00D71A1B">
      <w:pPr>
        <w:rPr>
          <w:rFonts w:asciiTheme="minorHAnsi" w:hAnsiTheme="minorHAnsi" w:cstheme="minorHAnsi"/>
        </w:rPr>
      </w:pPr>
      <w:r w:rsidRPr="00544A21">
        <w:rPr>
          <w:rFonts w:asciiTheme="minorHAnsi" w:hAnsiTheme="minorHAnsi" w:cstheme="minorHAnsi"/>
        </w:rPr>
        <w:t xml:space="preserve">Zamawiający wymaga, aby każdy przełącznik sieciowy </w:t>
      </w:r>
      <w:proofErr w:type="spellStart"/>
      <w:r w:rsidRPr="00544A21">
        <w:rPr>
          <w:rFonts w:asciiTheme="minorHAnsi" w:hAnsiTheme="minorHAnsi" w:cstheme="minorHAnsi"/>
        </w:rPr>
        <w:t>PoE</w:t>
      </w:r>
      <w:proofErr w:type="spellEnd"/>
      <w:r w:rsidRPr="00544A21">
        <w:rPr>
          <w:rFonts w:asciiTheme="minorHAnsi" w:hAnsiTheme="minorHAnsi" w:cstheme="minorHAnsi"/>
        </w:rPr>
        <w:t xml:space="preserve"> został wyposażony dodatkowo przez Wykonawcę w:</w:t>
      </w:r>
    </w:p>
    <w:p w14:paraId="7902DCF2" w14:textId="77777777" w:rsidR="00D71A1B" w:rsidRPr="00544A21" w:rsidRDefault="00D71A1B" w:rsidP="007B3156">
      <w:pPr>
        <w:pStyle w:val="Akapitzlist"/>
        <w:numPr>
          <w:ilvl w:val="0"/>
          <w:numId w:val="43"/>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dwie wkładki typu SFP o minimalnych parametrach technicznych:</w:t>
      </w:r>
    </w:p>
    <w:p w14:paraId="7DE32240"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Jeden port optyczny wielomodowy LC duplex</w:t>
      </w:r>
    </w:p>
    <w:p w14:paraId="0DA5F8A6"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Standardy i protokoły: IEEE 802.3z (Światłowód Ethernet Gigabit), TCP/IP, SFP</w:t>
      </w:r>
    </w:p>
    <w:p w14:paraId="3340B479"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 xml:space="preserve">Długość fali: 850 </w:t>
      </w:r>
      <w:proofErr w:type="spellStart"/>
      <w:r w:rsidRPr="00544A21">
        <w:rPr>
          <w:rFonts w:asciiTheme="minorHAnsi" w:hAnsiTheme="minorHAnsi" w:cstheme="minorHAnsi"/>
          <w:sz w:val="22"/>
          <w:szCs w:val="22"/>
        </w:rPr>
        <w:t>nm</w:t>
      </w:r>
      <w:proofErr w:type="spellEnd"/>
    </w:p>
    <w:p w14:paraId="54585A53"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Zasilanie: 3,3 V</w:t>
      </w:r>
    </w:p>
    <w:p w14:paraId="5C8E1038"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Typ kabla: światłowód wielomodowy</w:t>
      </w:r>
    </w:p>
    <w:p w14:paraId="51112E07"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Minimalna długość kabla światłowodowego: 300 m</w:t>
      </w:r>
    </w:p>
    <w:p w14:paraId="1B1F9BC9"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 xml:space="preserve">Prędkość transmisji dwukierunkowej: 1 </w:t>
      </w:r>
      <w:proofErr w:type="spellStart"/>
      <w:r w:rsidRPr="00544A21">
        <w:rPr>
          <w:rFonts w:asciiTheme="minorHAnsi" w:hAnsiTheme="minorHAnsi" w:cstheme="minorHAnsi"/>
          <w:sz w:val="22"/>
          <w:szCs w:val="22"/>
        </w:rPr>
        <w:t>Gbps</w:t>
      </w:r>
      <w:proofErr w:type="spellEnd"/>
    </w:p>
    <w:p w14:paraId="26A82E4F"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Typ portu: LC/UPC</w:t>
      </w:r>
    </w:p>
    <w:p w14:paraId="1D0560B2" w14:textId="77777777" w:rsidR="00D71A1B" w:rsidRPr="00544A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rPr>
      </w:pPr>
      <w:r w:rsidRPr="00544A21">
        <w:rPr>
          <w:rFonts w:asciiTheme="minorHAnsi" w:hAnsiTheme="minorHAnsi" w:cstheme="minorHAnsi"/>
          <w:sz w:val="22"/>
          <w:szCs w:val="22"/>
        </w:rPr>
        <w:t xml:space="preserve">Dodatkowe informacje: Obsługa pełnego dupleksu, Obsługa standardu Plug-and-Play, Wskaźniki LED informujący o stanie pracy modułu światłowodowego, Obsługa funkcji </w:t>
      </w:r>
      <w:proofErr w:type="spellStart"/>
      <w:r w:rsidRPr="00544A21">
        <w:rPr>
          <w:rFonts w:asciiTheme="minorHAnsi" w:hAnsiTheme="minorHAnsi" w:cstheme="minorHAnsi"/>
          <w:sz w:val="22"/>
          <w:szCs w:val="22"/>
        </w:rPr>
        <w:t>Pull</w:t>
      </w:r>
      <w:proofErr w:type="spellEnd"/>
      <w:r w:rsidRPr="00544A21">
        <w:rPr>
          <w:rFonts w:asciiTheme="minorHAnsi" w:hAnsiTheme="minorHAnsi" w:cstheme="minorHAnsi"/>
          <w:sz w:val="22"/>
          <w:szCs w:val="22"/>
        </w:rPr>
        <w:t>-</w:t>
      </w:r>
      <w:proofErr w:type="spellStart"/>
      <w:r w:rsidRPr="00544A21">
        <w:rPr>
          <w:rFonts w:asciiTheme="minorHAnsi" w:hAnsiTheme="minorHAnsi" w:cstheme="minorHAnsi"/>
          <w:sz w:val="22"/>
          <w:szCs w:val="22"/>
        </w:rPr>
        <w:t>or</w:t>
      </w:r>
      <w:proofErr w:type="spellEnd"/>
      <w:r w:rsidRPr="00544A21">
        <w:rPr>
          <w:rFonts w:asciiTheme="minorHAnsi" w:hAnsiTheme="minorHAnsi" w:cstheme="minorHAnsi"/>
          <w:sz w:val="22"/>
          <w:szCs w:val="22"/>
        </w:rPr>
        <w:t>-Plug</w:t>
      </w:r>
    </w:p>
    <w:p w14:paraId="3547ADC1" w14:textId="77777777" w:rsidR="00D71A1B" w:rsidRPr="00525E21" w:rsidRDefault="00D71A1B" w:rsidP="007B3156">
      <w:pPr>
        <w:pStyle w:val="Akapitzlist"/>
        <w:numPr>
          <w:ilvl w:val="0"/>
          <w:numId w:val="42"/>
        </w:numPr>
        <w:spacing w:after="160" w:line="256" w:lineRule="auto"/>
        <w:ind w:left="1134"/>
        <w:contextualSpacing/>
        <w:rPr>
          <w:rFonts w:asciiTheme="minorHAnsi" w:hAnsiTheme="minorHAnsi" w:cstheme="minorHAnsi"/>
          <w:sz w:val="22"/>
          <w:szCs w:val="22"/>
          <w:lang w:val="en-US"/>
        </w:rPr>
      </w:pPr>
      <w:proofErr w:type="spellStart"/>
      <w:r w:rsidRPr="00525E21">
        <w:rPr>
          <w:rFonts w:asciiTheme="minorHAnsi" w:hAnsiTheme="minorHAnsi" w:cstheme="minorHAnsi"/>
          <w:sz w:val="22"/>
          <w:szCs w:val="22"/>
          <w:lang w:val="en-US"/>
        </w:rPr>
        <w:t>Certyfikaty</w:t>
      </w:r>
      <w:proofErr w:type="spellEnd"/>
      <w:r w:rsidRPr="00525E21">
        <w:rPr>
          <w:rFonts w:asciiTheme="minorHAnsi" w:hAnsiTheme="minorHAnsi" w:cstheme="minorHAnsi"/>
          <w:sz w:val="22"/>
          <w:szCs w:val="22"/>
          <w:lang w:val="en-US"/>
        </w:rPr>
        <w:t>: FCC Class A, CE Mark, IEC-60825, RoHS</w:t>
      </w:r>
    </w:p>
    <w:p w14:paraId="19E19C8F" w14:textId="77777777" w:rsidR="00D71A1B" w:rsidRPr="00525E21" w:rsidRDefault="00D71A1B" w:rsidP="00D71A1B">
      <w:pPr>
        <w:pStyle w:val="Akapitzlist"/>
        <w:rPr>
          <w:rFonts w:asciiTheme="minorHAnsi" w:hAnsiTheme="minorHAnsi" w:cstheme="minorHAnsi"/>
          <w:sz w:val="22"/>
          <w:szCs w:val="22"/>
          <w:lang w:val="en-US"/>
        </w:rPr>
      </w:pPr>
    </w:p>
    <w:p w14:paraId="7F3FCC73" w14:textId="77777777" w:rsidR="00D71A1B" w:rsidRPr="00544A21" w:rsidRDefault="00D71A1B" w:rsidP="007B3156">
      <w:pPr>
        <w:pStyle w:val="Akapitzlist"/>
        <w:numPr>
          <w:ilvl w:val="0"/>
          <w:numId w:val="43"/>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podwójny kabel światłowodowy o minimalnych parametrach technicznych:</w:t>
      </w:r>
    </w:p>
    <w:p w14:paraId="4D9341F3"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 xml:space="preserve">Typ: </w:t>
      </w:r>
      <w:proofErr w:type="spellStart"/>
      <w:r w:rsidRPr="00544A21">
        <w:rPr>
          <w:rFonts w:asciiTheme="minorHAnsi" w:hAnsiTheme="minorHAnsi" w:cstheme="minorHAnsi"/>
          <w:sz w:val="22"/>
          <w:szCs w:val="22"/>
        </w:rPr>
        <w:t>patchcord</w:t>
      </w:r>
      <w:proofErr w:type="spellEnd"/>
      <w:r w:rsidRPr="00544A21">
        <w:rPr>
          <w:rFonts w:asciiTheme="minorHAnsi" w:hAnsiTheme="minorHAnsi" w:cstheme="minorHAnsi"/>
          <w:sz w:val="22"/>
          <w:szCs w:val="22"/>
        </w:rPr>
        <w:t xml:space="preserve"> światłowodowy</w:t>
      </w:r>
    </w:p>
    <w:p w14:paraId="2555EFF4"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Standard: LC/UPC</w:t>
      </w:r>
    </w:p>
    <w:p w14:paraId="6CE333F6"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Końcówka 1: 2 x LC/UPC (duplex)</w:t>
      </w:r>
    </w:p>
    <w:p w14:paraId="634D59C7"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Końcówka 2: 2 x LC/UPC (duplex)</w:t>
      </w:r>
    </w:p>
    <w:p w14:paraId="297A1969"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Długość: 100 cm</w:t>
      </w:r>
    </w:p>
    <w:p w14:paraId="4C2D9D1F"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Typ ekranowania: LC/UPC</w:t>
      </w:r>
    </w:p>
    <w:p w14:paraId="0CF18F26"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Rodzaj: wielomodowy</w:t>
      </w:r>
    </w:p>
    <w:p w14:paraId="2A0D52F6"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Standard włókna: OM2</w:t>
      </w:r>
    </w:p>
    <w:p w14:paraId="5C347D02" w14:textId="77777777" w:rsidR="00D71A1B" w:rsidRPr="00544A21" w:rsidRDefault="00D71A1B" w:rsidP="007B3156">
      <w:pPr>
        <w:pStyle w:val="Akapitzlist"/>
        <w:numPr>
          <w:ilvl w:val="0"/>
          <w:numId w:val="44"/>
        </w:numPr>
        <w:ind w:left="1134"/>
        <w:contextualSpacing/>
        <w:rPr>
          <w:rFonts w:asciiTheme="minorHAnsi" w:hAnsiTheme="minorHAnsi" w:cstheme="minorHAnsi"/>
          <w:sz w:val="22"/>
          <w:szCs w:val="22"/>
        </w:rPr>
      </w:pPr>
      <w:r w:rsidRPr="00544A21">
        <w:rPr>
          <w:rFonts w:asciiTheme="minorHAnsi" w:hAnsiTheme="minorHAnsi" w:cstheme="minorHAnsi"/>
          <w:sz w:val="22"/>
          <w:szCs w:val="22"/>
        </w:rPr>
        <w:t>Włókno: 50/125U</w:t>
      </w:r>
    </w:p>
    <w:p w14:paraId="4E95F69C" w14:textId="77777777" w:rsidR="00D71A1B" w:rsidRPr="00544A21" w:rsidRDefault="00D71A1B" w:rsidP="00D71A1B">
      <w:pPr>
        <w:pStyle w:val="Akapitzlist"/>
        <w:ind w:left="1134"/>
        <w:rPr>
          <w:rFonts w:asciiTheme="minorHAnsi" w:hAnsiTheme="minorHAnsi" w:cstheme="minorHAnsi"/>
          <w:sz w:val="22"/>
          <w:szCs w:val="22"/>
        </w:rPr>
      </w:pPr>
    </w:p>
    <w:p w14:paraId="6A229E47" w14:textId="6395E7D3" w:rsidR="00D71A1B" w:rsidRPr="00544A21" w:rsidRDefault="00544A21" w:rsidP="00D71A1B">
      <w:pPr>
        <w:rPr>
          <w:rFonts w:asciiTheme="minorHAnsi" w:hAnsiTheme="minorHAnsi" w:cstheme="minorHAnsi"/>
        </w:rPr>
      </w:pPr>
      <w:r>
        <w:rPr>
          <w:rFonts w:asciiTheme="minorHAnsi" w:hAnsiTheme="minorHAnsi" w:cstheme="minorHAnsi"/>
        </w:rPr>
        <w:t xml:space="preserve">6.14. </w:t>
      </w:r>
      <w:r w:rsidR="00D71A1B" w:rsidRPr="00544A21">
        <w:rPr>
          <w:rFonts w:asciiTheme="minorHAnsi" w:hAnsiTheme="minorHAnsi" w:cstheme="minorHAnsi"/>
        </w:rPr>
        <w:t>Opis wymagań ogólnych do przedmiotu zamówienia</w:t>
      </w:r>
    </w:p>
    <w:p w14:paraId="4D1F014E" w14:textId="4D093FC4" w:rsidR="00D71A1B" w:rsidRPr="00544A21" w:rsidRDefault="00D71A1B" w:rsidP="007B3156">
      <w:pPr>
        <w:pStyle w:val="Akapitzlist"/>
        <w:numPr>
          <w:ilvl w:val="0"/>
          <w:numId w:val="4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W przypadku istnienia takiego wymogu w stosunku do technologii objętej przedmiotem niniejszego postępowania (tzw. produkty podwójnego zastosowania), Wykonawca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544A21">
        <w:rPr>
          <w:rFonts w:asciiTheme="minorHAnsi" w:hAnsiTheme="minorHAnsi" w:cstheme="minorHAnsi"/>
          <w:sz w:val="22"/>
          <w:szCs w:val="22"/>
        </w:rPr>
        <w:t>późn</w:t>
      </w:r>
      <w:proofErr w:type="spellEnd"/>
      <w:r w:rsidRPr="00544A21">
        <w:rPr>
          <w:rFonts w:asciiTheme="minorHAnsi" w:hAnsiTheme="minorHAnsi" w:cstheme="minorHAnsi"/>
          <w:sz w:val="22"/>
          <w:szCs w:val="22"/>
        </w:rPr>
        <w:t xml:space="preserve"> zm.) oraz dokument potwierdzający, że importer posiada certyfikowany przez właściwą jednostkę system zarządzania jakością tzw. wewnętrzny system kontroli wymagany dla wspólnotowego systemu kontroli wywozu, transferu, pośrednictwa i tranzytu </w:t>
      </w:r>
      <w:r w:rsidRPr="00544A21">
        <w:rPr>
          <w:rFonts w:asciiTheme="minorHAnsi" w:hAnsiTheme="minorHAnsi" w:cstheme="minorHAnsi"/>
          <w:sz w:val="22"/>
          <w:szCs w:val="22"/>
        </w:rPr>
        <w:br/>
        <w:t>w odniesieniu do produktów podwójnego zastosowania.</w:t>
      </w:r>
    </w:p>
    <w:p w14:paraId="3981DC50" w14:textId="77777777" w:rsidR="00D71A1B" w:rsidRPr="00544A21" w:rsidRDefault="00D71A1B" w:rsidP="007B3156">
      <w:pPr>
        <w:pStyle w:val="Akapitzlist"/>
        <w:numPr>
          <w:ilvl w:val="0"/>
          <w:numId w:val="45"/>
        </w:numPr>
        <w:spacing w:after="160" w:line="256" w:lineRule="auto"/>
        <w:contextualSpacing/>
        <w:rPr>
          <w:rFonts w:asciiTheme="minorHAnsi" w:hAnsiTheme="minorHAnsi" w:cstheme="minorHAnsi"/>
          <w:sz w:val="22"/>
          <w:szCs w:val="22"/>
        </w:rPr>
      </w:pPr>
      <w:r w:rsidRPr="00544A21">
        <w:rPr>
          <w:rFonts w:asciiTheme="minorHAnsi" w:hAnsiTheme="minorHAnsi" w:cstheme="minorHAnsi"/>
          <w:sz w:val="22"/>
          <w:szCs w:val="22"/>
        </w:rPr>
        <w:t xml:space="preserve">Zamawiający wymaga, aby oferta Wykonawcy dotycząca przełączników sieciowych </w:t>
      </w:r>
      <w:proofErr w:type="spellStart"/>
      <w:r w:rsidRPr="00544A21">
        <w:rPr>
          <w:rFonts w:asciiTheme="minorHAnsi" w:hAnsiTheme="minorHAnsi" w:cstheme="minorHAnsi"/>
          <w:sz w:val="22"/>
          <w:szCs w:val="22"/>
        </w:rPr>
        <w:t>PoE</w:t>
      </w:r>
      <w:proofErr w:type="spellEnd"/>
      <w:r w:rsidRPr="00544A21">
        <w:rPr>
          <w:rFonts w:asciiTheme="minorHAnsi" w:hAnsiTheme="minorHAnsi" w:cstheme="minorHAnsi"/>
          <w:sz w:val="22"/>
          <w:szCs w:val="22"/>
        </w:rPr>
        <w:t xml:space="preserve"> była jednolita, tzn. oparta o sprzęt pochodzący od tego samego producenta oraz ten sam model sprzętu, oraz aby wszystkie dostarczone urządzenia były urządzeniami fabrycznie nowymi, </w:t>
      </w:r>
      <w:r w:rsidRPr="00544A21">
        <w:rPr>
          <w:rFonts w:asciiTheme="minorHAnsi" w:hAnsiTheme="minorHAnsi" w:cstheme="minorHAnsi"/>
          <w:sz w:val="22"/>
          <w:szCs w:val="22"/>
        </w:rPr>
        <w:lastRenderedPageBreak/>
        <w:t>wyprodukowanymi w roku 2023.</w:t>
      </w:r>
      <w:r w:rsidRPr="00544A21">
        <w:rPr>
          <w:rFonts w:asciiTheme="minorHAnsi" w:hAnsiTheme="minorHAnsi" w:cstheme="minorHAnsi"/>
          <w:sz w:val="22"/>
          <w:szCs w:val="22"/>
        </w:rPr>
        <w:br/>
        <w:t xml:space="preserve">W przypadku zaoferowania różnego sprzętu oferta Wykonawcy zostanie odrzucona.  </w:t>
      </w:r>
    </w:p>
    <w:p w14:paraId="45EDADC6" w14:textId="07A517FD" w:rsidR="00D71A1B" w:rsidRPr="00544A21" w:rsidRDefault="00544A21" w:rsidP="00D71A1B">
      <w:pPr>
        <w:spacing w:line="254" w:lineRule="auto"/>
        <w:rPr>
          <w:rFonts w:asciiTheme="minorHAnsi" w:hAnsiTheme="minorHAnsi" w:cstheme="minorHAnsi"/>
        </w:rPr>
      </w:pPr>
      <w:r>
        <w:rPr>
          <w:rFonts w:asciiTheme="minorHAnsi" w:hAnsiTheme="minorHAnsi" w:cstheme="minorHAnsi"/>
        </w:rPr>
        <w:t xml:space="preserve">6.15. </w:t>
      </w:r>
      <w:r w:rsidR="00D71A1B" w:rsidRPr="00544A21">
        <w:rPr>
          <w:rFonts w:asciiTheme="minorHAnsi" w:hAnsiTheme="minorHAnsi" w:cstheme="minorHAnsi"/>
        </w:rPr>
        <w:t xml:space="preserve">Warunki gwarancji: </w:t>
      </w:r>
    </w:p>
    <w:p w14:paraId="4A304E0F" w14:textId="77777777" w:rsidR="00D71A1B" w:rsidRPr="00544A21" w:rsidRDefault="00D71A1B" w:rsidP="00396F28">
      <w:pPr>
        <w:pStyle w:val="Akapitzlist"/>
        <w:numPr>
          <w:ilvl w:val="0"/>
          <w:numId w:val="47"/>
        </w:numPr>
        <w:tabs>
          <w:tab w:val="clear" w:pos="642"/>
          <w:tab w:val="num" w:pos="709"/>
          <w:tab w:val="num" w:pos="1134"/>
        </w:tabs>
        <w:spacing w:after="160" w:line="254" w:lineRule="auto"/>
        <w:ind w:hanging="358"/>
        <w:contextualSpacing/>
        <w:rPr>
          <w:rFonts w:asciiTheme="minorHAnsi" w:hAnsiTheme="minorHAnsi" w:cstheme="minorHAnsi"/>
          <w:sz w:val="22"/>
          <w:szCs w:val="22"/>
        </w:rPr>
      </w:pPr>
      <w:r w:rsidRPr="00544A21">
        <w:rPr>
          <w:rFonts w:asciiTheme="minorHAnsi" w:hAnsiTheme="minorHAnsi" w:cstheme="minorHAnsi"/>
          <w:sz w:val="22"/>
          <w:szCs w:val="22"/>
        </w:rPr>
        <w:t>Wykonawca zobowiązuje się do udzielenia gwarancji na dostarczony sprzęt na okres trwający minimum 48 (czterdzieści osiem) miesięcy od daty przyjęcia sprzętu przez Zamawiającego.</w:t>
      </w:r>
    </w:p>
    <w:p w14:paraId="3A2F7A14" w14:textId="77777777" w:rsidR="00D71A1B" w:rsidRPr="00544A21" w:rsidRDefault="00D71A1B" w:rsidP="00396F28">
      <w:pPr>
        <w:pStyle w:val="Akapitzlist"/>
        <w:numPr>
          <w:ilvl w:val="0"/>
          <w:numId w:val="47"/>
        </w:numPr>
        <w:tabs>
          <w:tab w:val="clear" w:pos="642"/>
          <w:tab w:val="num" w:pos="709"/>
          <w:tab w:val="num" w:pos="1134"/>
        </w:tabs>
        <w:spacing w:after="160" w:line="254" w:lineRule="auto"/>
        <w:ind w:hanging="358"/>
        <w:contextualSpacing/>
        <w:rPr>
          <w:rFonts w:asciiTheme="minorHAnsi" w:hAnsiTheme="minorHAnsi" w:cstheme="minorHAnsi"/>
          <w:sz w:val="22"/>
          <w:szCs w:val="22"/>
        </w:rPr>
      </w:pPr>
      <w:r w:rsidRPr="00544A21">
        <w:rPr>
          <w:rFonts w:asciiTheme="minorHAnsi" w:hAnsiTheme="minorHAnsi" w:cstheme="minorHAnsi"/>
          <w:sz w:val="22"/>
          <w:szCs w:val="22"/>
        </w:rPr>
        <w:t>W ramach gwarancji Wykonawca zapewni naprawę lub wymianę sprzętu na fabrycznie nowy, tego samego producenta, o parametrach nie gorszych niż wymieniane urządzenie, które ulegnie awarii w okresie gwarancji. Gwarancja obejmuje wszystkie koszty związane z naprawą lub wymianą, w tym koszty materiałów, robocizny i transportu.</w:t>
      </w:r>
    </w:p>
    <w:p w14:paraId="4A6B28EE" w14:textId="77777777" w:rsidR="00D71A1B" w:rsidRPr="00544A21" w:rsidRDefault="00D71A1B" w:rsidP="00396F28">
      <w:pPr>
        <w:pStyle w:val="Akapitzlist"/>
        <w:numPr>
          <w:ilvl w:val="0"/>
          <w:numId w:val="47"/>
        </w:numPr>
        <w:tabs>
          <w:tab w:val="clear" w:pos="642"/>
          <w:tab w:val="num" w:pos="709"/>
          <w:tab w:val="num" w:pos="1134"/>
        </w:tabs>
        <w:spacing w:after="160" w:line="254" w:lineRule="auto"/>
        <w:ind w:hanging="358"/>
        <w:contextualSpacing/>
        <w:rPr>
          <w:rFonts w:asciiTheme="minorHAnsi" w:hAnsiTheme="minorHAnsi" w:cstheme="minorHAnsi"/>
          <w:sz w:val="22"/>
          <w:szCs w:val="22"/>
        </w:rPr>
      </w:pPr>
      <w:r w:rsidRPr="00544A21">
        <w:rPr>
          <w:rFonts w:asciiTheme="minorHAnsi" w:hAnsiTheme="minorHAnsi" w:cstheme="minorHAnsi"/>
          <w:sz w:val="22"/>
          <w:szCs w:val="22"/>
        </w:rPr>
        <w:t>Warunki gwarancji nie obejmują uszkodzeń lub awarii sprzętu spowodowanych niewłaściwym użytkowaniem, dewastacją, działaniami osób trzecich, siłą wyższą lub innymi czynnikami, które nie są związane z normalnym użytkowaniem i konserwacją sprzętu.</w:t>
      </w:r>
    </w:p>
    <w:p w14:paraId="0C0E203C" w14:textId="77777777" w:rsidR="00D71A1B" w:rsidRPr="00544A21" w:rsidRDefault="00D71A1B" w:rsidP="00396F28">
      <w:pPr>
        <w:pStyle w:val="Akapitzlist"/>
        <w:numPr>
          <w:ilvl w:val="0"/>
          <w:numId w:val="47"/>
        </w:numPr>
        <w:tabs>
          <w:tab w:val="clear" w:pos="642"/>
          <w:tab w:val="num" w:pos="709"/>
          <w:tab w:val="num" w:pos="1134"/>
        </w:tabs>
        <w:spacing w:after="160" w:line="254" w:lineRule="auto"/>
        <w:ind w:hanging="358"/>
        <w:contextualSpacing/>
        <w:rPr>
          <w:rFonts w:asciiTheme="minorHAnsi" w:hAnsiTheme="minorHAnsi" w:cstheme="minorHAnsi"/>
          <w:sz w:val="22"/>
          <w:szCs w:val="22"/>
        </w:rPr>
      </w:pPr>
      <w:r w:rsidRPr="00544A21">
        <w:rPr>
          <w:rFonts w:asciiTheme="minorHAnsi" w:hAnsiTheme="minorHAnsi" w:cstheme="minorHAnsi"/>
          <w:sz w:val="22"/>
          <w:szCs w:val="22"/>
        </w:rPr>
        <w:t xml:space="preserve">W przypadku zgłoszenia reklamacji w ramach gwarancji, Wykonawca zobowiązuje się do szybkiego reagowania i rozpatrywania reklamacji w terminie: 7 dni kalendarzowych. </w:t>
      </w:r>
      <w:r w:rsidRPr="00544A21">
        <w:rPr>
          <w:rFonts w:asciiTheme="minorHAnsi" w:hAnsiTheme="minorHAnsi" w:cstheme="minorHAnsi"/>
          <w:sz w:val="22"/>
          <w:szCs w:val="22"/>
        </w:rPr>
        <w:br/>
        <w:t>W przypadku braku możliwości naprawy sprzętu w terminie, Wykonawca zobowiązuje się do dostarczenia Zamawiającemu odpowiedniego zastępczego sprzętu.</w:t>
      </w:r>
    </w:p>
    <w:p w14:paraId="14F7553F" w14:textId="77777777" w:rsidR="00D71A1B" w:rsidRPr="00544A21" w:rsidRDefault="00D71A1B" w:rsidP="00396F28">
      <w:pPr>
        <w:pStyle w:val="Akapitzlist"/>
        <w:numPr>
          <w:ilvl w:val="0"/>
          <w:numId w:val="47"/>
        </w:numPr>
        <w:tabs>
          <w:tab w:val="clear" w:pos="642"/>
          <w:tab w:val="num" w:pos="709"/>
          <w:tab w:val="num" w:pos="1134"/>
        </w:tabs>
        <w:spacing w:after="160" w:line="254" w:lineRule="auto"/>
        <w:ind w:hanging="358"/>
        <w:contextualSpacing/>
        <w:rPr>
          <w:rFonts w:asciiTheme="minorHAnsi" w:hAnsiTheme="minorHAnsi" w:cstheme="minorHAnsi"/>
          <w:sz w:val="22"/>
          <w:szCs w:val="22"/>
        </w:rPr>
      </w:pPr>
      <w:r w:rsidRPr="00544A21">
        <w:rPr>
          <w:rFonts w:asciiTheme="minorHAnsi" w:hAnsiTheme="minorHAnsi" w:cstheme="minorHAnsi"/>
          <w:sz w:val="22"/>
          <w:szCs w:val="22"/>
        </w:rPr>
        <w:t>Gwarancja nie wpływa na inne prawa i środki ochrony przysługujące Zamawiającemu na mocy obowiązujących przepisów prawnych.</w:t>
      </w:r>
    </w:p>
    <w:p w14:paraId="3CD7A664" w14:textId="77777777" w:rsidR="0036069E" w:rsidRPr="00AE2338" w:rsidRDefault="0036069E" w:rsidP="007F4FC1">
      <w:pPr>
        <w:spacing w:after="0"/>
        <w:ind w:left="357"/>
        <w:jc w:val="both"/>
        <w:rPr>
          <w:rFonts w:asciiTheme="minorHAnsi" w:hAnsiTheme="minorHAnsi" w:cstheme="minorHAnsi"/>
        </w:rPr>
      </w:pPr>
    </w:p>
    <w:sectPr w:rsidR="0036069E" w:rsidRPr="00AE2338" w:rsidSect="00121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BE9"/>
    <w:multiLevelType w:val="hybridMultilevel"/>
    <w:tmpl w:val="A36AC740"/>
    <w:lvl w:ilvl="0" w:tplc="D930C0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3550060"/>
    <w:multiLevelType w:val="hybridMultilevel"/>
    <w:tmpl w:val="46709DE0"/>
    <w:lvl w:ilvl="0" w:tplc="D930C0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42E1840"/>
    <w:multiLevelType w:val="multilevel"/>
    <w:tmpl w:val="5B4E441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F713F"/>
    <w:multiLevelType w:val="hybridMultilevel"/>
    <w:tmpl w:val="95D6B5BC"/>
    <w:lvl w:ilvl="0" w:tplc="D930C0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BB83667"/>
    <w:multiLevelType w:val="hybridMultilevel"/>
    <w:tmpl w:val="756E9098"/>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BD17F2E"/>
    <w:multiLevelType w:val="hybridMultilevel"/>
    <w:tmpl w:val="B6485E2E"/>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3C725A"/>
    <w:multiLevelType w:val="hybridMultilevel"/>
    <w:tmpl w:val="6B88C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283D76"/>
    <w:multiLevelType w:val="hybridMultilevel"/>
    <w:tmpl w:val="128835B8"/>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2F45511"/>
    <w:multiLevelType w:val="hybridMultilevel"/>
    <w:tmpl w:val="6DDACB80"/>
    <w:lvl w:ilvl="0" w:tplc="6DB89B18">
      <w:start w:val="1"/>
      <w:numFmt w:val="lowerLetter"/>
      <w:lvlText w:val="%1)"/>
      <w:lvlJc w:val="left"/>
      <w:pPr>
        <w:tabs>
          <w:tab w:val="num" w:pos="1068"/>
        </w:tabs>
        <w:ind w:left="1068" w:hanging="360"/>
      </w:pPr>
      <w:rPr>
        <w:rFonts w:asciiTheme="minorHAnsi" w:eastAsiaTheme="minorHAnsi" w:hAnsiTheme="minorHAnsi" w:cstheme="minorBidi"/>
      </w:rPr>
    </w:lvl>
    <w:lvl w:ilvl="1" w:tplc="33222E90">
      <w:start w:val="1"/>
      <w:numFmt w:val="decimal"/>
      <w:lvlText w:val="%2."/>
      <w:lvlJc w:val="left"/>
      <w:pPr>
        <w:tabs>
          <w:tab w:val="num" w:pos="1788"/>
        </w:tabs>
        <w:ind w:left="1788" w:hanging="360"/>
      </w:pPr>
    </w:lvl>
    <w:lvl w:ilvl="2" w:tplc="BAEED010">
      <w:start w:val="1"/>
      <w:numFmt w:val="decimal"/>
      <w:lvlText w:val="%3."/>
      <w:lvlJc w:val="left"/>
      <w:pPr>
        <w:tabs>
          <w:tab w:val="num" w:pos="2508"/>
        </w:tabs>
        <w:ind w:left="2508" w:hanging="360"/>
      </w:pPr>
    </w:lvl>
    <w:lvl w:ilvl="3" w:tplc="A32A3296">
      <w:start w:val="1"/>
      <w:numFmt w:val="decimal"/>
      <w:lvlText w:val="%4."/>
      <w:lvlJc w:val="left"/>
      <w:pPr>
        <w:tabs>
          <w:tab w:val="num" w:pos="3228"/>
        </w:tabs>
        <w:ind w:left="3228" w:hanging="360"/>
      </w:pPr>
    </w:lvl>
    <w:lvl w:ilvl="4" w:tplc="15BAC6D8">
      <w:start w:val="1"/>
      <w:numFmt w:val="decimal"/>
      <w:lvlText w:val="%5."/>
      <w:lvlJc w:val="left"/>
      <w:pPr>
        <w:tabs>
          <w:tab w:val="num" w:pos="3948"/>
        </w:tabs>
        <w:ind w:left="3948" w:hanging="360"/>
      </w:pPr>
    </w:lvl>
    <w:lvl w:ilvl="5" w:tplc="F112D110">
      <w:start w:val="1"/>
      <w:numFmt w:val="decimal"/>
      <w:lvlText w:val="%6."/>
      <w:lvlJc w:val="left"/>
      <w:pPr>
        <w:tabs>
          <w:tab w:val="num" w:pos="4668"/>
        </w:tabs>
        <w:ind w:left="4668" w:hanging="360"/>
      </w:pPr>
    </w:lvl>
    <w:lvl w:ilvl="6" w:tplc="DBA4E13E">
      <w:start w:val="1"/>
      <w:numFmt w:val="decimal"/>
      <w:lvlText w:val="%7."/>
      <w:lvlJc w:val="left"/>
      <w:pPr>
        <w:tabs>
          <w:tab w:val="num" w:pos="5388"/>
        </w:tabs>
        <w:ind w:left="5388" w:hanging="360"/>
      </w:pPr>
    </w:lvl>
    <w:lvl w:ilvl="7" w:tplc="AEE286FE">
      <w:start w:val="1"/>
      <w:numFmt w:val="decimal"/>
      <w:lvlText w:val="%8."/>
      <w:lvlJc w:val="left"/>
      <w:pPr>
        <w:tabs>
          <w:tab w:val="num" w:pos="6108"/>
        </w:tabs>
        <w:ind w:left="6108" w:hanging="360"/>
      </w:pPr>
    </w:lvl>
    <w:lvl w:ilvl="8" w:tplc="66CC01E2">
      <w:start w:val="1"/>
      <w:numFmt w:val="decimal"/>
      <w:lvlText w:val="%9."/>
      <w:lvlJc w:val="left"/>
      <w:pPr>
        <w:tabs>
          <w:tab w:val="num" w:pos="6828"/>
        </w:tabs>
        <w:ind w:left="6828" w:hanging="360"/>
      </w:pPr>
    </w:lvl>
  </w:abstractNum>
  <w:abstractNum w:abstractNumId="9" w15:restartNumberingAfterBreak="0">
    <w:nsid w:val="1BAA78E3"/>
    <w:multiLevelType w:val="hybridMultilevel"/>
    <w:tmpl w:val="C890C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BA4876"/>
    <w:multiLevelType w:val="hybridMultilevel"/>
    <w:tmpl w:val="1E4E0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A32C00"/>
    <w:multiLevelType w:val="hybridMultilevel"/>
    <w:tmpl w:val="738E683E"/>
    <w:lvl w:ilvl="0" w:tplc="92CACCA4">
      <w:start w:val="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F5D58"/>
    <w:multiLevelType w:val="hybridMultilevel"/>
    <w:tmpl w:val="8B98ADF2"/>
    <w:lvl w:ilvl="0" w:tplc="8774D5F2">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8132B"/>
    <w:multiLevelType w:val="hybridMultilevel"/>
    <w:tmpl w:val="8C4A581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2264B"/>
    <w:multiLevelType w:val="hybridMultilevel"/>
    <w:tmpl w:val="2B1E6810"/>
    <w:lvl w:ilvl="0" w:tplc="88CC7B9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22B32"/>
    <w:multiLevelType w:val="hybridMultilevel"/>
    <w:tmpl w:val="8EDC3004"/>
    <w:lvl w:ilvl="0" w:tplc="D930C0B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5556C38"/>
    <w:multiLevelType w:val="hybridMultilevel"/>
    <w:tmpl w:val="F2F8AE20"/>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8D767A6"/>
    <w:multiLevelType w:val="hybridMultilevel"/>
    <w:tmpl w:val="9514CCB8"/>
    <w:lvl w:ilvl="0" w:tplc="04150017">
      <w:start w:val="1"/>
      <w:numFmt w:val="lowerLetter"/>
      <w:lvlText w:val="%1)"/>
      <w:lvlJc w:val="left"/>
      <w:pPr>
        <w:tabs>
          <w:tab w:val="num" w:pos="720"/>
        </w:tabs>
        <w:ind w:left="720" w:hanging="360"/>
      </w:pPr>
    </w:lvl>
    <w:lvl w:ilvl="1" w:tplc="AC04C40E">
      <w:start w:val="1"/>
      <w:numFmt w:val="decimal"/>
      <w:lvlText w:val="%2."/>
      <w:lvlJc w:val="left"/>
      <w:pPr>
        <w:tabs>
          <w:tab w:val="num" w:pos="1440"/>
        </w:tabs>
        <w:ind w:left="1440" w:hanging="360"/>
      </w:pPr>
    </w:lvl>
    <w:lvl w:ilvl="2" w:tplc="DFEC023C">
      <w:start w:val="1"/>
      <w:numFmt w:val="decimal"/>
      <w:lvlText w:val="%3."/>
      <w:lvlJc w:val="left"/>
      <w:pPr>
        <w:tabs>
          <w:tab w:val="num" w:pos="2160"/>
        </w:tabs>
        <w:ind w:left="2160" w:hanging="360"/>
      </w:pPr>
    </w:lvl>
    <w:lvl w:ilvl="3" w:tplc="0B3E8500">
      <w:start w:val="1"/>
      <w:numFmt w:val="decimal"/>
      <w:lvlText w:val="%4."/>
      <w:lvlJc w:val="left"/>
      <w:pPr>
        <w:tabs>
          <w:tab w:val="num" w:pos="2880"/>
        </w:tabs>
        <w:ind w:left="2880" w:hanging="360"/>
      </w:pPr>
    </w:lvl>
    <w:lvl w:ilvl="4" w:tplc="DF9617E6">
      <w:start w:val="1"/>
      <w:numFmt w:val="decimal"/>
      <w:lvlText w:val="%5."/>
      <w:lvlJc w:val="left"/>
      <w:pPr>
        <w:tabs>
          <w:tab w:val="num" w:pos="3600"/>
        </w:tabs>
        <w:ind w:left="3600" w:hanging="360"/>
      </w:pPr>
    </w:lvl>
    <w:lvl w:ilvl="5" w:tplc="119602B2">
      <w:start w:val="1"/>
      <w:numFmt w:val="decimal"/>
      <w:lvlText w:val="%6."/>
      <w:lvlJc w:val="left"/>
      <w:pPr>
        <w:tabs>
          <w:tab w:val="num" w:pos="4320"/>
        </w:tabs>
        <w:ind w:left="4320" w:hanging="360"/>
      </w:pPr>
    </w:lvl>
    <w:lvl w:ilvl="6" w:tplc="E6D414BC">
      <w:start w:val="1"/>
      <w:numFmt w:val="decimal"/>
      <w:lvlText w:val="%7."/>
      <w:lvlJc w:val="left"/>
      <w:pPr>
        <w:tabs>
          <w:tab w:val="num" w:pos="5040"/>
        </w:tabs>
        <w:ind w:left="5040" w:hanging="360"/>
      </w:pPr>
    </w:lvl>
    <w:lvl w:ilvl="7" w:tplc="E2BA9C1A">
      <w:start w:val="1"/>
      <w:numFmt w:val="decimal"/>
      <w:lvlText w:val="%8."/>
      <w:lvlJc w:val="left"/>
      <w:pPr>
        <w:tabs>
          <w:tab w:val="num" w:pos="5760"/>
        </w:tabs>
        <w:ind w:left="5760" w:hanging="360"/>
      </w:pPr>
    </w:lvl>
    <w:lvl w:ilvl="8" w:tplc="2A58B598">
      <w:start w:val="1"/>
      <w:numFmt w:val="decimal"/>
      <w:lvlText w:val="%9."/>
      <w:lvlJc w:val="left"/>
      <w:pPr>
        <w:tabs>
          <w:tab w:val="num" w:pos="6480"/>
        </w:tabs>
        <w:ind w:left="6480" w:hanging="360"/>
      </w:pPr>
    </w:lvl>
  </w:abstractNum>
  <w:abstractNum w:abstractNumId="18" w15:restartNumberingAfterBreak="0">
    <w:nsid w:val="29C52B52"/>
    <w:multiLevelType w:val="hybridMultilevel"/>
    <w:tmpl w:val="3664E402"/>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A9D172E"/>
    <w:multiLevelType w:val="hybridMultilevel"/>
    <w:tmpl w:val="0E1EDC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43A5D"/>
    <w:multiLevelType w:val="hybridMultilevel"/>
    <w:tmpl w:val="92BEE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B41398"/>
    <w:multiLevelType w:val="multilevel"/>
    <w:tmpl w:val="E9F8654A"/>
    <w:lvl w:ilvl="0">
      <w:start w:val="3"/>
      <w:numFmt w:val="decimal"/>
      <w:lvlText w:val="%1"/>
      <w:lvlJc w:val="left"/>
      <w:pPr>
        <w:ind w:left="384" w:hanging="384"/>
      </w:pPr>
      <w:rPr>
        <w:rFonts w:hint="default"/>
      </w:rPr>
    </w:lvl>
    <w:lvl w:ilvl="1">
      <w:start w:val="15"/>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5E0906"/>
    <w:multiLevelType w:val="hybridMultilevel"/>
    <w:tmpl w:val="AD4A7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25A9B"/>
    <w:multiLevelType w:val="hybridMultilevel"/>
    <w:tmpl w:val="3586E7A2"/>
    <w:lvl w:ilvl="0" w:tplc="EC4E007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A642EC"/>
    <w:multiLevelType w:val="hybridMultilevel"/>
    <w:tmpl w:val="C65EBDB0"/>
    <w:lvl w:ilvl="0" w:tplc="E9AA9E7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778" w:hanging="360"/>
      </w:pPr>
    </w:lvl>
    <w:lvl w:ilvl="2" w:tplc="1F4E7E5A">
      <w:start w:val="1"/>
      <w:numFmt w:val="upperLetter"/>
      <w:lvlText w:val="%3."/>
      <w:lvlJc w:val="left"/>
      <w:pPr>
        <w:ind w:left="2340" w:hanging="360"/>
      </w:pPr>
      <w:rPr>
        <w:rFonts w:hint="default"/>
      </w:rPr>
    </w:lvl>
    <w:lvl w:ilvl="3" w:tplc="943E95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10409"/>
    <w:multiLevelType w:val="multilevel"/>
    <w:tmpl w:val="9F0E6604"/>
    <w:lvl w:ilvl="0">
      <w:start w:val="1"/>
      <w:numFmt w:val="lowerLetter"/>
      <w:lvlText w:val="%1."/>
      <w:lvlJc w:val="left"/>
      <w:pPr>
        <w:ind w:left="720" w:hanging="360"/>
      </w:pPr>
      <w:rPr>
        <w:rFonts w:ascii="Times New Roman" w:eastAsia="Times New Roman" w:hAnsi="Times New Roman" w:cs="Times New Roman"/>
      </w:rPr>
    </w:lvl>
    <w:lvl w:ilvl="1">
      <w:start w:val="7"/>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3BD47863"/>
    <w:multiLevelType w:val="hybridMultilevel"/>
    <w:tmpl w:val="980CAF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281782"/>
    <w:multiLevelType w:val="hybridMultilevel"/>
    <w:tmpl w:val="2800F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640E20"/>
    <w:multiLevelType w:val="hybridMultilevel"/>
    <w:tmpl w:val="09C8B3F4"/>
    <w:lvl w:ilvl="0" w:tplc="D930C0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3FF15046"/>
    <w:multiLevelType w:val="hybridMultilevel"/>
    <w:tmpl w:val="9F18E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C55803"/>
    <w:multiLevelType w:val="hybridMultilevel"/>
    <w:tmpl w:val="679A1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CA52CD"/>
    <w:multiLevelType w:val="hybridMultilevel"/>
    <w:tmpl w:val="8CC4D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C02E73"/>
    <w:multiLevelType w:val="multilevel"/>
    <w:tmpl w:val="BD2A66F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9DB24F1"/>
    <w:multiLevelType w:val="hybridMultilevel"/>
    <w:tmpl w:val="CBD8C9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61F7C"/>
    <w:multiLevelType w:val="hybridMultilevel"/>
    <w:tmpl w:val="0B7E6040"/>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74D6863"/>
    <w:multiLevelType w:val="hybridMultilevel"/>
    <w:tmpl w:val="EF6ECE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E1C156B"/>
    <w:multiLevelType w:val="hybridMultilevel"/>
    <w:tmpl w:val="BC8CD912"/>
    <w:lvl w:ilvl="0" w:tplc="0A6A06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431504"/>
    <w:multiLevelType w:val="hybridMultilevel"/>
    <w:tmpl w:val="C36469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2E9592F"/>
    <w:multiLevelType w:val="hybridMultilevel"/>
    <w:tmpl w:val="7534A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B105B3"/>
    <w:multiLevelType w:val="hybridMultilevel"/>
    <w:tmpl w:val="BBC2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134956"/>
    <w:multiLevelType w:val="hybridMultilevel"/>
    <w:tmpl w:val="EBB046AA"/>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1" w15:restartNumberingAfterBreak="0">
    <w:nsid w:val="7A2F363F"/>
    <w:multiLevelType w:val="hybridMultilevel"/>
    <w:tmpl w:val="99A6FB2E"/>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B303237"/>
    <w:multiLevelType w:val="hybridMultilevel"/>
    <w:tmpl w:val="6DDACB80"/>
    <w:lvl w:ilvl="0" w:tplc="FFFFFFFF">
      <w:start w:val="1"/>
      <w:numFmt w:val="lowerLetter"/>
      <w:lvlText w:val="%1)"/>
      <w:lvlJc w:val="left"/>
      <w:pPr>
        <w:tabs>
          <w:tab w:val="num" w:pos="642"/>
        </w:tabs>
        <w:ind w:left="642" w:hanging="360"/>
      </w:pPr>
      <w:rPr>
        <w:rFonts w:asciiTheme="minorHAnsi" w:eastAsiaTheme="minorHAnsi" w:hAnsiTheme="minorHAnsi" w:cstheme="minorBidi"/>
      </w:rPr>
    </w:lvl>
    <w:lvl w:ilvl="1" w:tplc="FFFFFFFF">
      <w:start w:val="1"/>
      <w:numFmt w:val="decimal"/>
      <w:lvlText w:val="%2."/>
      <w:lvlJc w:val="left"/>
      <w:pPr>
        <w:tabs>
          <w:tab w:val="num" w:pos="1362"/>
        </w:tabs>
        <w:ind w:left="1362" w:hanging="360"/>
      </w:pPr>
    </w:lvl>
    <w:lvl w:ilvl="2" w:tplc="FFFFFFFF">
      <w:start w:val="1"/>
      <w:numFmt w:val="decimal"/>
      <w:lvlText w:val="%3."/>
      <w:lvlJc w:val="left"/>
      <w:pPr>
        <w:tabs>
          <w:tab w:val="num" w:pos="2082"/>
        </w:tabs>
        <w:ind w:left="2082" w:hanging="360"/>
      </w:pPr>
    </w:lvl>
    <w:lvl w:ilvl="3" w:tplc="FFFFFFFF">
      <w:start w:val="1"/>
      <w:numFmt w:val="decimal"/>
      <w:lvlText w:val="%4."/>
      <w:lvlJc w:val="left"/>
      <w:pPr>
        <w:tabs>
          <w:tab w:val="num" w:pos="2802"/>
        </w:tabs>
        <w:ind w:left="2802" w:hanging="360"/>
      </w:pPr>
    </w:lvl>
    <w:lvl w:ilvl="4" w:tplc="FFFFFFFF">
      <w:start w:val="1"/>
      <w:numFmt w:val="decimal"/>
      <w:lvlText w:val="%5."/>
      <w:lvlJc w:val="left"/>
      <w:pPr>
        <w:tabs>
          <w:tab w:val="num" w:pos="3522"/>
        </w:tabs>
        <w:ind w:left="3522" w:hanging="360"/>
      </w:pPr>
    </w:lvl>
    <w:lvl w:ilvl="5" w:tplc="FFFFFFFF">
      <w:start w:val="1"/>
      <w:numFmt w:val="decimal"/>
      <w:lvlText w:val="%6."/>
      <w:lvlJc w:val="left"/>
      <w:pPr>
        <w:tabs>
          <w:tab w:val="num" w:pos="4242"/>
        </w:tabs>
        <w:ind w:left="4242" w:hanging="360"/>
      </w:pPr>
    </w:lvl>
    <w:lvl w:ilvl="6" w:tplc="FFFFFFFF">
      <w:start w:val="1"/>
      <w:numFmt w:val="decimal"/>
      <w:lvlText w:val="%7."/>
      <w:lvlJc w:val="left"/>
      <w:pPr>
        <w:tabs>
          <w:tab w:val="num" w:pos="4962"/>
        </w:tabs>
        <w:ind w:left="4962" w:hanging="360"/>
      </w:pPr>
    </w:lvl>
    <w:lvl w:ilvl="7" w:tplc="FFFFFFFF">
      <w:start w:val="1"/>
      <w:numFmt w:val="decimal"/>
      <w:lvlText w:val="%8."/>
      <w:lvlJc w:val="left"/>
      <w:pPr>
        <w:tabs>
          <w:tab w:val="num" w:pos="5682"/>
        </w:tabs>
        <w:ind w:left="5682" w:hanging="360"/>
      </w:pPr>
    </w:lvl>
    <w:lvl w:ilvl="8" w:tplc="FFFFFFFF">
      <w:start w:val="1"/>
      <w:numFmt w:val="decimal"/>
      <w:lvlText w:val="%9."/>
      <w:lvlJc w:val="left"/>
      <w:pPr>
        <w:tabs>
          <w:tab w:val="num" w:pos="6402"/>
        </w:tabs>
        <w:ind w:left="6402" w:hanging="360"/>
      </w:pPr>
    </w:lvl>
  </w:abstractNum>
  <w:abstractNum w:abstractNumId="43" w15:restartNumberingAfterBreak="0">
    <w:nsid w:val="7B3C0FA2"/>
    <w:multiLevelType w:val="hybridMultilevel"/>
    <w:tmpl w:val="EF3C61D4"/>
    <w:lvl w:ilvl="0" w:tplc="D930C0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D7B3ABB"/>
    <w:multiLevelType w:val="hybridMultilevel"/>
    <w:tmpl w:val="A6BE4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B04B9C"/>
    <w:multiLevelType w:val="hybridMultilevel"/>
    <w:tmpl w:val="DE284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2"/>
  </w:num>
  <w:num w:numId="6">
    <w:abstractNumId w:val="26"/>
  </w:num>
  <w:num w:numId="7">
    <w:abstractNumId w:val="25"/>
  </w:num>
  <w:num w:numId="8">
    <w:abstractNumId w:val="36"/>
  </w:num>
  <w:num w:numId="9">
    <w:abstractNumId w:val="23"/>
  </w:num>
  <w:num w:numId="10">
    <w:abstractNumId w:val="11"/>
  </w:num>
  <w:num w:numId="11">
    <w:abstractNumId w:val="12"/>
  </w:num>
  <w:num w:numId="12">
    <w:abstractNumId w:val="24"/>
  </w:num>
  <w:num w:numId="13">
    <w:abstractNumId w:val="13"/>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0"/>
  </w:num>
  <w:num w:numId="18">
    <w:abstractNumId w:val="29"/>
  </w:num>
  <w:num w:numId="19">
    <w:abstractNumId w:val="3"/>
  </w:num>
  <w:num w:numId="20">
    <w:abstractNumId w:val="18"/>
  </w:num>
  <w:num w:numId="21">
    <w:abstractNumId w:val="5"/>
  </w:num>
  <w:num w:numId="22">
    <w:abstractNumId w:val="0"/>
  </w:num>
  <w:num w:numId="23">
    <w:abstractNumId w:val="28"/>
  </w:num>
  <w:num w:numId="24">
    <w:abstractNumId w:val="15"/>
  </w:num>
  <w:num w:numId="25">
    <w:abstractNumId w:val="1"/>
  </w:num>
  <w:num w:numId="26">
    <w:abstractNumId w:val="16"/>
  </w:num>
  <w:num w:numId="27">
    <w:abstractNumId w:val="7"/>
  </w:num>
  <w:num w:numId="28">
    <w:abstractNumId w:val="41"/>
  </w:num>
  <w:num w:numId="29">
    <w:abstractNumId w:val="4"/>
  </w:num>
  <w:num w:numId="30">
    <w:abstractNumId w:val="34"/>
  </w:num>
  <w:num w:numId="31">
    <w:abstractNumId w:val="43"/>
  </w:num>
  <w:num w:numId="32">
    <w:abstractNumId w:val="39"/>
  </w:num>
  <w:num w:numId="33">
    <w:abstractNumId w:val="31"/>
  </w:num>
  <w:num w:numId="34">
    <w:abstractNumId w:val="45"/>
  </w:num>
  <w:num w:numId="35">
    <w:abstractNumId w:val="38"/>
  </w:num>
  <w:num w:numId="36">
    <w:abstractNumId w:val="44"/>
  </w:num>
  <w:num w:numId="37">
    <w:abstractNumId w:val="6"/>
  </w:num>
  <w:num w:numId="38">
    <w:abstractNumId w:val="20"/>
  </w:num>
  <w:num w:numId="39">
    <w:abstractNumId w:val="27"/>
  </w:num>
  <w:num w:numId="40">
    <w:abstractNumId w:val="9"/>
  </w:num>
  <w:num w:numId="41">
    <w:abstractNumId w:val="30"/>
  </w:num>
  <w:num w:numId="42">
    <w:abstractNumId w:val="1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2"/>
  </w:num>
  <w:num w:numId="46">
    <w:abstractNumId w:val="8"/>
  </w:num>
  <w:num w:numId="47">
    <w:abstractNumId w:val="42"/>
  </w:num>
  <w:num w:numId="4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AB"/>
    <w:rsid w:val="00001EA7"/>
    <w:rsid w:val="00002917"/>
    <w:rsid w:val="00010B14"/>
    <w:rsid w:val="00022281"/>
    <w:rsid w:val="0003460B"/>
    <w:rsid w:val="00052FB2"/>
    <w:rsid w:val="00070731"/>
    <w:rsid w:val="00087C1B"/>
    <w:rsid w:val="0009152C"/>
    <w:rsid w:val="000954A3"/>
    <w:rsid w:val="0009652C"/>
    <w:rsid w:val="000A3358"/>
    <w:rsid w:val="000A599B"/>
    <w:rsid w:val="000B43F1"/>
    <w:rsid w:val="000B6ED6"/>
    <w:rsid w:val="000C04C8"/>
    <w:rsid w:val="000C334F"/>
    <w:rsid w:val="000C586C"/>
    <w:rsid w:val="000D0C3C"/>
    <w:rsid w:val="000D39FD"/>
    <w:rsid w:val="000D6DFA"/>
    <w:rsid w:val="000E5776"/>
    <w:rsid w:val="00100F38"/>
    <w:rsid w:val="0011277D"/>
    <w:rsid w:val="001145CA"/>
    <w:rsid w:val="00117842"/>
    <w:rsid w:val="00117AD6"/>
    <w:rsid w:val="00121AA7"/>
    <w:rsid w:val="00124450"/>
    <w:rsid w:val="00137370"/>
    <w:rsid w:val="00151CF1"/>
    <w:rsid w:val="0016613F"/>
    <w:rsid w:val="00174597"/>
    <w:rsid w:val="00177BDD"/>
    <w:rsid w:val="00191E5E"/>
    <w:rsid w:val="00196BFD"/>
    <w:rsid w:val="00197E8C"/>
    <w:rsid w:val="001A660E"/>
    <w:rsid w:val="001B2E48"/>
    <w:rsid w:val="001B356E"/>
    <w:rsid w:val="001B6A3F"/>
    <w:rsid w:val="001D1E6C"/>
    <w:rsid w:val="001D520B"/>
    <w:rsid w:val="001E2EA2"/>
    <w:rsid w:val="001E5BE6"/>
    <w:rsid w:val="001F491D"/>
    <w:rsid w:val="001F6AD3"/>
    <w:rsid w:val="002140B7"/>
    <w:rsid w:val="00217C44"/>
    <w:rsid w:val="00223624"/>
    <w:rsid w:val="00224722"/>
    <w:rsid w:val="0022721D"/>
    <w:rsid w:val="00241E77"/>
    <w:rsid w:val="00243AB1"/>
    <w:rsid w:val="00244891"/>
    <w:rsid w:val="002462BD"/>
    <w:rsid w:val="0025088D"/>
    <w:rsid w:val="0025284C"/>
    <w:rsid w:val="0025418B"/>
    <w:rsid w:val="0026451D"/>
    <w:rsid w:val="0026756E"/>
    <w:rsid w:val="0028168A"/>
    <w:rsid w:val="0029237A"/>
    <w:rsid w:val="0029295B"/>
    <w:rsid w:val="00293636"/>
    <w:rsid w:val="00297602"/>
    <w:rsid w:val="0029775E"/>
    <w:rsid w:val="002A2215"/>
    <w:rsid w:val="002A258A"/>
    <w:rsid w:val="002B1197"/>
    <w:rsid w:val="002C32D3"/>
    <w:rsid w:val="002D2FE3"/>
    <w:rsid w:val="002E51DC"/>
    <w:rsid w:val="002E59D3"/>
    <w:rsid w:val="002E7AB5"/>
    <w:rsid w:val="002F061B"/>
    <w:rsid w:val="002F3CA1"/>
    <w:rsid w:val="002F5BCD"/>
    <w:rsid w:val="00300401"/>
    <w:rsid w:val="0030263C"/>
    <w:rsid w:val="00306E90"/>
    <w:rsid w:val="003216B7"/>
    <w:rsid w:val="00324868"/>
    <w:rsid w:val="00334534"/>
    <w:rsid w:val="003438FD"/>
    <w:rsid w:val="00357F88"/>
    <w:rsid w:val="0036069E"/>
    <w:rsid w:val="00374989"/>
    <w:rsid w:val="0037719D"/>
    <w:rsid w:val="003801AE"/>
    <w:rsid w:val="00396F28"/>
    <w:rsid w:val="003A4B19"/>
    <w:rsid w:val="003C75D3"/>
    <w:rsid w:val="003D0069"/>
    <w:rsid w:val="003D2518"/>
    <w:rsid w:val="003F30EB"/>
    <w:rsid w:val="003F3BB7"/>
    <w:rsid w:val="003F5982"/>
    <w:rsid w:val="003F6241"/>
    <w:rsid w:val="00401391"/>
    <w:rsid w:val="00404756"/>
    <w:rsid w:val="00407E55"/>
    <w:rsid w:val="004128AD"/>
    <w:rsid w:val="00414328"/>
    <w:rsid w:val="0042016E"/>
    <w:rsid w:val="00421CF2"/>
    <w:rsid w:val="0043736B"/>
    <w:rsid w:val="0044373F"/>
    <w:rsid w:val="004460F8"/>
    <w:rsid w:val="004506A9"/>
    <w:rsid w:val="00453F94"/>
    <w:rsid w:val="0046710E"/>
    <w:rsid w:val="00471D39"/>
    <w:rsid w:val="00485C70"/>
    <w:rsid w:val="004919FE"/>
    <w:rsid w:val="00494AF9"/>
    <w:rsid w:val="004A5771"/>
    <w:rsid w:val="004B2EE3"/>
    <w:rsid w:val="004C3983"/>
    <w:rsid w:val="004C49E0"/>
    <w:rsid w:val="004C582F"/>
    <w:rsid w:val="004D1318"/>
    <w:rsid w:val="004D570D"/>
    <w:rsid w:val="004E5B42"/>
    <w:rsid w:val="004F2C26"/>
    <w:rsid w:val="004F52AE"/>
    <w:rsid w:val="00506134"/>
    <w:rsid w:val="00511F48"/>
    <w:rsid w:val="00517945"/>
    <w:rsid w:val="00521E3A"/>
    <w:rsid w:val="00525E21"/>
    <w:rsid w:val="00527B86"/>
    <w:rsid w:val="00527DB2"/>
    <w:rsid w:val="00537A9E"/>
    <w:rsid w:val="005401D7"/>
    <w:rsid w:val="00544A21"/>
    <w:rsid w:val="00565CA3"/>
    <w:rsid w:val="00570354"/>
    <w:rsid w:val="005806E0"/>
    <w:rsid w:val="00583E09"/>
    <w:rsid w:val="00585E43"/>
    <w:rsid w:val="005A487B"/>
    <w:rsid w:val="005B12B9"/>
    <w:rsid w:val="005B45DE"/>
    <w:rsid w:val="005C13E5"/>
    <w:rsid w:val="005C52E9"/>
    <w:rsid w:val="005C629F"/>
    <w:rsid w:val="005D083F"/>
    <w:rsid w:val="005D2FBF"/>
    <w:rsid w:val="005E4702"/>
    <w:rsid w:val="005F28BD"/>
    <w:rsid w:val="00601346"/>
    <w:rsid w:val="00610742"/>
    <w:rsid w:val="0062205C"/>
    <w:rsid w:val="00627BEA"/>
    <w:rsid w:val="00635B9D"/>
    <w:rsid w:val="006401D1"/>
    <w:rsid w:val="00646C8C"/>
    <w:rsid w:val="00657490"/>
    <w:rsid w:val="006623F0"/>
    <w:rsid w:val="0066315A"/>
    <w:rsid w:val="00664DAB"/>
    <w:rsid w:val="006663EB"/>
    <w:rsid w:val="006671D5"/>
    <w:rsid w:val="00671CDA"/>
    <w:rsid w:val="00676EBF"/>
    <w:rsid w:val="00682634"/>
    <w:rsid w:val="00682FEC"/>
    <w:rsid w:val="00683D6C"/>
    <w:rsid w:val="00691393"/>
    <w:rsid w:val="006A3E56"/>
    <w:rsid w:val="006C12EF"/>
    <w:rsid w:val="006C4D97"/>
    <w:rsid w:val="006C7EEB"/>
    <w:rsid w:val="006D174F"/>
    <w:rsid w:val="006D4242"/>
    <w:rsid w:val="006F4FFD"/>
    <w:rsid w:val="00701DF8"/>
    <w:rsid w:val="007043B6"/>
    <w:rsid w:val="00707463"/>
    <w:rsid w:val="00722614"/>
    <w:rsid w:val="00730FDF"/>
    <w:rsid w:val="00731525"/>
    <w:rsid w:val="0073467A"/>
    <w:rsid w:val="0073568A"/>
    <w:rsid w:val="0073796E"/>
    <w:rsid w:val="00740925"/>
    <w:rsid w:val="0074451D"/>
    <w:rsid w:val="0074663D"/>
    <w:rsid w:val="00760656"/>
    <w:rsid w:val="007629CD"/>
    <w:rsid w:val="00764FD4"/>
    <w:rsid w:val="0077380A"/>
    <w:rsid w:val="007749ED"/>
    <w:rsid w:val="00783F97"/>
    <w:rsid w:val="00792240"/>
    <w:rsid w:val="007A50D3"/>
    <w:rsid w:val="007B3156"/>
    <w:rsid w:val="007C182F"/>
    <w:rsid w:val="007C5FEC"/>
    <w:rsid w:val="007D3A3E"/>
    <w:rsid w:val="007E09DF"/>
    <w:rsid w:val="007E624B"/>
    <w:rsid w:val="007F3CF0"/>
    <w:rsid w:val="007F4FC1"/>
    <w:rsid w:val="007F5CDD"/>
    <w:rsid w:val="00801F64"/>
    <w:rsid w:val="00806651"/>
    <w:rsid w:val="00810998"/>
    <w:rsid w:val="008109DE"/>
    <w:rsid w:val="00823A7D"/>
    <w:rsid w:val="0082464A"/>
    <w:rsid w:val="00834BF5"/>
    <w:rsid w:val="0083654D"/>
    <w:rsid w:val="00840939"/>
    <w:rsid w:val="008422ED"/>
    <w:rsid w:val="00842759"/>
    <w:rsid w:val="00844634"/>
    <w:rsid w:val="008575B2"/>
    <w:rsid w:val="0086016F"/>
    <w:rsid w:val="00874F57"/>
    <w:rsid w:val="008757D2"/>
    <w:rsid w:val="00876AC5"/>
    <w:rsid w:val="00885E6E"/>
    <w:rsid w:val="00892B40"/>
    <w:rsid w:val="008A24F9"/>
    <w:rsid w:val="008A60B6"/>
    <w:rsid w:val="008B4F5E"/>
    <w:rsid w:val="008C044A"/>
    <w:rsid w:val="008C4336"/>
    <w:rsid w:val="008D10D7"/>
    <w:rsid w:val="008E2D1A"/>
    <w:rsid w:val="008E2F35"/>
    <w:rsid w:val="008E5A22"/>
    <w:rsid w:val="00900154"/>
    <w:rsid w:val="0091478A"/>
    <w:rsid w:val="009147D4"/>
    <w:rsid w:val="009160E2"/>
    <w:rsid w:val="00933786"/>
    <w:rsid w:val="0093426D"/>
    <w:rsid w:val="0093611E"/>
    <w:rsid w:val="00941194"/>
    <w:rsid w:val="00941AAC"/>
    <w:rsid w:val="009633FA"/>
    <w:rsid w:val="00967908"/>
    <w:rsid w:val="00977F3C"/>
    <w:rsid w:val="00991DDC"/>
    <w:rsid w:val="00992C81"/>
    <w:rsid w:val="009964C8"/>
    <w:rsid w:val="009A05B2"/>
    <w:rsid w:val="009A0E17"/>
    <w:rsid w:val="009A3E5B"/>
    <w:rsid w:val="009B58AB"/>
    <w:rsid w:val="009B6A1F"/>
    <w:rsid w:val="009C4F5A"/>
    <w:rsid w:val="009D488F"/>
    <w:rsid w:val="009E3769"/>
    <w:rsid w:val="00A13101"/>
    <w:rsid w:val="00A17847"/>
    <w:rsid w:val="00A217F3"/>
    <w:rsid w:val="00A232CD"/>
    <w:rsid w:val="00A24677"/>
    <w:rsid w:val="00A37AE8"/>
    <w:rsid w:val="00A406A0"/>
    <w:rsid w:val="00A4149C"/>
    <w:rsid w:val="00A41D9E"/>
    <w:rsid w:val="00A4532E"/>
    <w:rsid w:val="00A61959"/>
    <w:rsid w:val="00A665BB"/>
    <w:rsid w:val="00A763A8"/>
    <w:rsid w:val="00A81880"/>
    <w:rsid w:val="00A861D5"/>
    <w:rsid w:val="00AA400D"/>
    <w:rsid w:val="00AA4E01"/>
    <w:rsid w:val="00AB6AE6"/>
    <w:rsid w:val="00AD1B75"/>
    <w:rsid w:val="00AD6A71"/>
    <w:rsid w:val="00AE2338"/>
    <w:rsid w:val="00AF687A"/>
    <w:rsid w:val="00B045A1"/>
    <w:rsid w:val="00B101DF"/>
    <w:rsid w:val="00B22F7B"/>
    <w:rsid w:val="00B23569"/>
    <w:rsid w:val="00B25D35"/>
    <w:rsid w:val="00B3162F"/>
    <w:rsid w:val="00B43387"/>
    <w:rsid w:val="00B45CAD"/>
    <w:rsid w:val="00B544C3"/>
    <w:rsid w:val="00B55800"/>
    <w:rsid w:val="00B56279"/>
    <w:rsid w:val="00B56768"/>
    <w:rsid w:val="00B60713"/>
    <w:rsid w:val="00B61DB6"/>
    <w:rsid w:val="00B621AE"/>
    <w:rsid w:val="00B644F9"/>
    <w:rsid w:val="00B71C38"/>
    <w:rsid w:val="00B85CAE"/>
    <w:rsid w:val="00B87854"/>
    <w:rsid w:val="00B9198D"/>
    <w:rsid w:val="00B93689"/>
    <w:rsid w:val="00BA3B1C"/>
    <w:rsid w:val="00BB4176"/>
    <w:rsid w:val="00BC0E74"/>
    <w:rsid w:val="00BC32FB"/>
    <w:rsid w:val="00BC4302"/>
    <w:rsid w:val="00BC7922"/>
    <w:rsid w:val="00BD367E"/>
    <w:rsid w:val="00BD5D83"/>
    <w:rsid w:val="00BE0449"/>
    <w:rsid w:val="00BE32C3"/>
    <w:rsid w:val="00BE51A9"/>
    <w:rsid w:val="00BE6B2B"/>
    <w:rsid w:val="00BE6C19"/>
    <w:rsid w:val="00BF0D29"/>
    <w:rsid w:val="00BF278E"/>
    <w:rsid w:val="00C02731"/>
    <w:rsid w:val="00C07A21"/>
    <w:rsid w:val="00C07C19"/>
    <w:rsid w:val="00C112D9"/>
    <w:rsid w:val="00C175BA"/>
    <w:rsid w:val="00C30850"/>
    <w:rsid w:val="00C34405"/>
    <w:rsid w:val="00C4242B"/>
    <w:rsid w:val="00C46689"/>
    <w:rsid w:val="00C5599F"/>
    <w:rsid w:val="00C5703E"/>
    <w:rsid w:val="00C675F2"/>
    <w:rsid w:val="00C92714"/>
    <w:rsid w:val="00C962BC"/>
    <w:rsid w:val="00CA39B4"/>
    <w:rsid w:val="00CB0AFB"/>
    <w:rsid w:val="00CB3446"/>
    <w:rsid w:val="00CB46B0"/>
    <w:rsid w:val="00CB7956"/>
    <w:rsid w:val="00CF3C0E"/>
    <w:rsid w:val="00D01A28"/>
    <w:rsid w:val="00D022A6"/>
    <w:rsid w:val="00D05A16"/>
    <w:rsid w:val="00D13DEE"/>
    <w:rsid w:val="00D2098F"/>
    <w:rsid w:val="00D22BDF"/>
    <w:rsid w:val="00D27AB5"/>
    <w:rsid w:val="00D479F6"/>
    <w:rsid w:val="00D5226D"/>
    <w:rsid w:val="00D628A7"/>
    <w:rsid w:val="00D62C3D"/>
    <w:rsid w:val="00D71A1B"/>
    <w:rsid w:val="00D72FE9"/>
    <w:rsid w:val="00D822EF"/>
    <w:rsid w:val="00D85293"/>
    <w:rsid w:val="00DA07FB"/>
    <w:rsid w:val="00DA11EF"/>
    <w:rsid w:val="00DC41A1"/>
    <w:rsid w:val="00DD7F2B"/>
    <w:rsid w:val="00DE0399"/>
    <w:rsid w:val="00DE1344"/>
    <w:rsid w:val="00DF0EF8"/>
    <w:rsid w:val="00DF195F"/>
    <w:rsid w:val="00E03ECA"/>
    <w:rsid w:val="00E15E51"/>
    <w:rsid w:val="00E23346"/>
    <w:rsid w:val="00E42F83"/>
    <w:rsid w:val="00E50BAE"/>
    <w:rsid w:val="00E52078"/>
    <w:rsid w:val="00E60428"/>
    <w:rsid w:val="00E61F99"/>
    <w:rsid w:val="00E667A7"/>
    <w:rsid w:val="00E709B7"/>
    <w:rsid w:val="00E77018"/>
    <w:rsid w:val="00E848E8"/>
    <w:rsid w:val="00E86A38"/>
    <w:rsid w:val="00E94568"/>
    <w:rsid w:val="00E95511"/>
    <w:rsid w:val="00EB1F90"/>
    <w:rsid w:val="00EB3047"/>
    <w:rsid w:val="00EB5FEF"/>
    <w:rsid w:val="00EB7053"/>
    <w:rsid w:val="00EC4A3E"/>
    <w:rsid w:val="00EC7FAB"/>
    <w:rsid w:val="00EE0382"/>
    <w:rsid w:val="00EE20AB"/>
    <w:rsid w:val="00F23616"/>
    <w:rsid w:val="00F30218"/>
    <w:rsid w:val="00F35422"/>
    <w:rsid w:val="00F35DFB"/>
    <w:rsid w:val="00F360D8"/>
    <w:rsid w:val="00F44839"/>
    <w:rsid w:val="00F4515D"/>
    <w:rsid w:val="00F537D3"/>
    <w:rsid w:val="00F60426"/>
    <w:rsid w:val="00F60AE6"/>
    <w:rsid w:val="00F618AD"/>
    <w:rsid w:val="00F63E6A"/>
    <w:rsid w:val="00F72953"/>
    <w:rsid w:val="00F75817"/>
    <w:rsid w:val="00F86017"/>
    <w:rsid w:val="00F8644F"/>
    <w:rsid w:val="00F912D6"/>
    <w:rsid w:val="00F91BB7"/>
    <w:rsid w:val="00F9384B"/>
    <w:rsid w:val="00FA07DB"/>
    <w:rsid w:val="00FB0279"/>
    <w:rsid w:val="00FC4DB6"/>
    <w:rsid w:val="00FC57C0"/>
    <w:rsid w:val="00FD31A2"/>
    <w:rsid w:val="00FE00F4"/>
    <w:rsid w:val="00FE26BD"/>
    <w:rsid w:val="00FE2FDA"/>
    <w:rsid w:val="00FE63D9"/>
    <w:rsid w:val="00FF0432"/>
    <w:rsid w:val="00FF51DA"/>
    <w:rsid w:val="00FF7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D910"/>
  <w15:chartTrackingRefBased/>
  <w15:docId w15:val="{ACF71A90-116B-4888-9AFA-DC2E540D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FC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EE2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EE20AB"/>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20A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EE20AB"/>
    <w:rPr>
      <w:rFonts w:ascii="Times New Roman" w:eastAsia="Times New Roman" w:hAnsi="Times New Roman" w:cs="Times New Roman"/>
      <w:b/>
      <w:bCs/>
      <w:kern w:val="0"/>
      <w:sz w:val="36"/>
      <w:szCs w:val="36"/>
      <w:lang w:eastAsia="pl-PL"/>
      <w14:ligatures w14:val="none"/>
    </w:rPr>
  </w:style>
  <w:style w:type="paragraph" w:styleId="Tekstpodstawowywcity">
    <w:name w:val="Body Text Indent"/>
    <w:basedOn w:val="Normalny"/>
    <w:link w:val="TekstpodstawowywcityZnak"/>
    <w:unhideWhenUsed/>
    <w:rsid w:val="00EE20AB"/>
    <w:pPr>
      <w:spacing w:after="120"/>
      <w:ind w:left="283"/>
    </w:pPr>
  </w:style>
  <w:style w:type="character" w:customStyle="1" w:styleId="TekstpodstawowywcityZnak">
    <w:name w:val="Tekst podstawowy wcięty Znak"/>
    <w:basedOn w:val="Domylnaczcionkaakapitu"/>
    <w:link w:val="Tekstpodstawowywcity"/>
    <w:rsid w:val="00EE20AB"/>
    <w:rPr>
      <w:rFonts w:ascii="Calibri" w:eastAsia="Calibri" w:hAnsi="Calibri" w:cs="Times New Roman"/>
      <w:kern w:val="0"/>
      <w14:ligatures w14:val="none"/>
    </w:rPr>
  </w:style>
  <w:style w:type="paragraph" w:styleId="Tekstpodstawowy3">
    <w:name w:val="Body Text 3"/>
    <w:basedOn w:val="Normalny"/>
    <w:link w:val="Tekstpodstawowy3Znak"/>
    <w:unhideWhenUsed/>
    <w:rsid w:val="00EE20AB"/>
    <w:pPr>
      <w:spacing w:before="465" w:after="0" w:line="244" w:lineRule="exact"/>
    </w:pPr>
    <w:rPr>
      <w:rFonts w:ascii="Arial" w:eastAsia="Times New Roman" w:hAnsi="Arial"/>
      <w:sz w:val="18"/>
      <w:szCs w:val="20"/>
      <w:lang w:eastAsia="pl-PL"/>
    </w:rPr>
  </w:style>
  <w:style w:type="character" w:customStyle="1" w:styleId="Tekstpodstawowy3Znak">
    <w:name w:val="Tekst podstawowy 3 Znak"/>
    <w:basedOn w:val="Domylnaczcionkaakapitu"/>
    <w:link w:val="Tekstpodstawowy3"/>
    <w:rsid w:val="00EE20AB"/>
    <w:rPr>
      <w:rFonts w:ascii="Arial" w:eastAsia="Times New Roman" w:hAnsi="Arial" w:cs="Times New Roman"/>
      <w:kern w:val="0"/>
      <w:sz w:val="18"/>
      <w:szCs w:val="20"/>
      <w:lang w:eastAsia="pl-PL"/>
      <w14:ligatures w14:val="none"/>
    </w:rPr>
  </w:style>
  <w:style w:type="paragraph" w:styleId="Akapitzlist">
    <w:name w:val="List Paragraph"/>
    <w:basedOn w:val="Normalny"/>
    <w:uiPriority w:val="34"/>
    <w:qFormat/>
    <w:rsid w:val="00EE20AB"/>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unhideWhenUsed/>
    <w:rsid w:val="00EE20AB"/>
    <w:rPr>
      <w:color w:val="0563C1" w:themeColor="hyperlink"/>
      <w:u w:val="single"/>
    </w:rPr>
  </w:style>
  <w:style w:type="character" w:customStyle="1" w:styleId="FontStyle21">
    <w:name w:val="Font Style21"/>
    <w:basedOn w:val="Domylnaczcionkaakapitu"/>
    <w:qFormat/>
    <w:rsid w:val="00EE20AB"/>
    <w:rPr>
      <w:rFonts w:ascii="Tahoma" w:hAnsi="Tahoma" w:cs="Tahoma"/>
      <w:color w:val="000000"/>
      <w:sz w:val="22"/>
      <w:szCs w:val="22"/>
    </w:rPr>
  </w:style>
  <w:style w:type="table" w:styleId="Tabela-Siatka">
    <w:name w:val="Table Grid"/>
    <w:basedOn w:val="Standardowy"/>
    <w:uiPriority w:val="39"/>
    <w:rsid w:val="00EE20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EE20AB"/>
    <w:pPr>
      <w:suppressLineNumbers/>
      <w:suppressAutoHyphens/>
      <w:spacing w:after="0" w:line="240" w:lineRule="auto"/>
    </w:pPr>
    <w:rPr>
      <w:rFonts w:ascii="Times New Roman" w:eastAsia="Times New Roman" w:hAnsi="Times New Roman"/>
      <w:sz w:val="24"/>
      <w:szCs w:val="20"/>
      <w:lang w:eastAsia="ar-SA"/>
    </w:rPr>
  </w:style>
  <w:style w:type="paragraph" w:styleId="NormalnyWeb">
    <w:name w:val="Normal (Web)"/>
    <w:basedOn w:val="Normalny"/>
    <w:uiPriority w:val="99"/>
    <w:semiHidden/>
    <w:unhideWhenUsed/>
    <w:rsid w:val="00FC57C0"/>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29775E"/>
    <w:pPr>
      <w:spacing w:after="0" w:line="240" w:lineRule="auto"/>
    </w:pPr>
    <w:rPr>
      <w:kern w:val="0"/>
      <w14:ligatures w14:val="none"/>
    </w:rPr>
  </w:style>
  <w:style w:type="table" w:customStyle="1" w:styleId="TableGrid">
    <w:name w:val="TableGrid"/>
    <w:rsid w:val="005D083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2E51DC"/>
    <w:pPr>
      <w:autoSpaceDE w:val="0"/>
      <w:autoSpaceDN w:val="0"/>
      <w:adjustRightInd w:val="0"/>
      <w:spacing w:after="0" w:line="240" w:lineRule="auto"/>
    </w:pPr>
    <w:rPr>
      <w:rFonts w:ascii="Calibri" w:hAnsi="Calibri" w:cs="Calibri"/>
      <w:color w:val="000000"/>
      <w:kern w:val="0"/>
      <w:sz w:val="24"/>
      <w:szCs w:val="24"/>
    </w:rPr>
  </w:style>
  <w:style w:type="paragraph" w:styleId="Tekstpodstawowy2">
    <w:name w:val="Body Text 2"/>
    <w:basedOn w:val="Normalny"/>
    <w:link w:val="Tekstpodstawowy2Znak"/>
    <w:uiPriority w:val="99"/>
    <w:semiHidden/>
    <w:unhideWhenUsed/>
    <w:rsid w:val="00CB3446"/>
    <w:pPr>
      <w:spacing w:after="120" w:line="480" w:lineRule="auto"/>
    </w:pPr>
  </w:style>
  <w:style w:type="character" w:customStyle="1" w:styleId="Tekstpodstawowy2Znak">
    <w:name w:val="Tekst podstawowy 2 Znak"/>
    <w:basedOn w:val="Domylnaczcionkaakapitu"/>
    <w:link w:val="Tekstpodstawowy2"/>
    <w:uiPriority w:val="99"/>
    <w:semiHidden/>
    <w:rsid w:val="00CB3446"/>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9E3769"/>
    <w:rPr>
      <w:sz w:val="16"/>
      <w:szCs w:val="16"/>
    </w:rPr>
  </w:style>
  <w:style w:type="paragraph" w:styleId="Tekstkomentarza">
    <w:name w:val="annotation text"/>
    <w:basedOn w:val="Normalny"/>
    <w:link w:val="TekstkomentarzaZnak"/>
    <w:uiPriority w:val="99"/>
    <w:semiHidden/>
    <w:unhideWhenUsed/>
    <w:rsid w:val="009E37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76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E3769"/>
    <w:rPr>
      <w:b/>
      <w:bCs/>
    </w:rPr>
  </w:style>
  <w:style w:type="character" w:customStyle="1" w:styleId="TematkomentarzaZnak">
    <w:name w:val="Temat komentarza Znak"/>
    <w:basedOn w:val="TekstkomentarzaZnak"/>
    <w:link w:val="Tematkomentarza"/>
    <w:uiPriority w:val="99"/>
    <w:semiHidden/>
    <w:rsid w:val="009E376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462">
      <w:bodyDiv w:val="1"/>
      <w:marLeft w:val="0"/>
      <w:marRight w:val="0"/>
      <w:marTop w:val="0"/>
      <w:marBottom w:val="0"/>
      <w:divBdr>
        <w:top w:val="none" w:sz="0" w:space="0" w:color="auto"/>
        <w:left w:val="none" w:sz="0" w:space="0" w:color="auto"/>
        <w:bottom w:val="none" w:sz="0" w:space="0" w:color="auto"/>
        <w:right w:val="none" w:sz="0" w:space="0" w:color="auto"/>
      </w:divBdr>
    </w:div>
    <w:div w:id="81803134">
      <w:bodyDiv w:val="1"/>
      <w:marLeft w:val="0"/>
      <w:marRight w:val="0"/>
      <w:marTop w:val="0"/>
      <w:marBottom w:val="0"/>
      <w:divBdr>
        <w:top w:val="none" w:sz="0" w:space="0" w:color="auto"/>
        <w:left w:val="none" w:sz="0" w:space="0" w:color="auto"/>
        <w:bottom w:val="none" w:sz="0" w:space="0" w:color="auto"/>
        <w:right w:val="none" w:sz="0" w:space="0" w:color="auto"/>
      </w:divBdr>
    </w:div>
    <w:div w:id="162817004">
      <w:bodyDiv w:val="1"/>
      <w:marLeft w:val="0"/>
      <w:marRight w:val="0"/>
      <w:marTop w:val="0"/>
      <w:marBottom w:val="0"/>
      <w:divBdr>
        <w:top w:val="none" w:sz="0" w:space="0" w:color="auto"/>
        <w:left w:val="none" w:sz="0" w:space="0" w:color="auto"/>
        <w:bottom w:val="none" w:sz="0" w:space="0" w:color="auto"/>
        <w:right w:val="none" w:sz="0" w:space="0" w:color="auto"/>
      </w:divBdr>
    </w:div>
    <w:div w:id="185368120">
      <w:bodyDiv w:val="1"/>
      <w:marLeft w:val="0"/>
      <w:marRight w:val="0"/>
      <w:marTop w:val="0"/>
      <w:marBottom w:val="0"/>
      <w:divBdr>
        <w:top w:val="none" w:sz="0" w:space="0" w:color="auto"/>
        <w:left w:val="none" w:sz="0" w:space="0" w:color="auto"/>
        <w:bottom w:val="none" w:sz="0" w:space="0" w:color="auto"/>
        <w:right w:val="none" w:sz="0" w:space="0" w:color="auto"/>
      </w:divBdr>
      <w:divsChild>
        <w:div w:id="1341659637">
          <w:marLeft w:val="360"/>
          <w:marRight w:val="0"/>
          <w:marTop w:val="200"/>
          <w:marBottom w:val="0"/>
          <w:divBdr>
            <w:top w:val="none" w:sz="0" w:space="0" w:color="auto"/>
            <w:left w:val="none" w:sz="0" w:space="0" w:color="auto"/>
            <w:bottom w:val="none" w:sz="0" w:space="0" w:color="auto"/>
            <w:right w:val="none" w:sz="0" w:space="0" w:color="auto"/>
          </w:divBdr>
        </w:div>
        <w:div w:id="1080954780">
          <w:marLeft w:val="360"/>
          <w:marRight w:val="0"/>
          <w:marTop w:val="200"/>
          <w:marBottom w:val="0"/>
          <w:divBdr>
            <w:top w:val="none" w:sz="0" w:space="0" w:color="auto"/>
            <w:left w:val="none" w:sz="0" w:space="0" w:color="auto"/>
            <w:bottom w:val="none" w:sz="0" w:space="0" w:color="auto"/>
            <w:right w:val="none" w:sz="0" w:space="0" w:color="auto"/>
          </w:divBdr>
        </w:div>
        <w:div w:id="577255041">
          <w:marLeft w:val="360"/>
          <w:marRight w:val="0"/>
          <w:marTop w:val="200"/>
          <w:marBottom w:val="0"/>
          <w:divBdr>
            <w:top w:val="none" w:sz="0" w:space="0" w:color="auto"/>
            <w:left w:val="none" w:sz="0" w:space="0" w:color="auto"/>
            <w:bottom w:val="none" w:sz="0" w:space="0" w:color="auto"/>
            <w:right w:val="none" w:sz="0" w:space="0" w:color="auto"/>
          </w:divBdr>
        </w:div>
        <w:div w:id="1978073809">
          <w:marLeft w:val="360"/>
          <w:marRight w:val="0"/>
          <w:marTop w:val="200"/>
          <w:marBottom w:val="0"/>
          <w:divBdr>
            <w:top w:val="none" w:sz="0" w:space="0" w:color="auto"/>
            <w:left w:val="none" w:sz="0" w:space="0" w:color="auto"/>
            <w:bottom w:val="none" w:sz="0" w:space="0" w:color="auto"/>
            <w:right w:val="none" w:sz="0" w:space="0" w:color="auto"/>
          </w:divBdr>
        </w:div>
        <w:div w:id="1976987920">
          <w:marLeft w:val="360"/>
          <w:marRight w:val="0"/>
          <w:marTop w:val="200"/>
          <w:marBottom w:val="0"/>
          <w:divBdr>
            <w:top w:val="none" w:sz="0" w:space="0" w:color="auto"/>
            <w:left w:val="none" w:sz="0" w:space="0" w:color="auto"/>
            <w:bottom w:val="none" w:sz="0" w:space="0" w:color="auto"/>
            <w:right w:val="none" w:sz="0" w:space="0" w:color="auto"/>
          </w:divBdr>
        </w:div>
        <w:div w:id="1554849948">
          <w:marLeft w:val="360"/>
          <w:marRight w:val="0"/>
          <w:marTop w:val="200"/>
          <w:marBottom w:val="0"/>
          <w:divBdr>
            <w:top w:val="none" w:sz="0" w:space="0" w:color="auto"/>
            <w:left w:val="none" w:sz="0" w:space="0" w:color="auto"/>
            <w:bottom w:val="none" w:sz="0" w:space="0" w:color="auto"/>
            <w:right w:val="none" w:sz="0" w:space="0" w:color="auto"/>
          </w:divBdr>
        </w:div>
      </w:divsChild>
    </w:div>
    <w:div w:id="243614587">
      <w:bodyDiv w:val="1"/>
      <w:marLeft w:val="0"/>
      <w:marRight w:val="0"/>
      <w:marTop w:val="0"/>
      <w:marBottom w:val="0"/>
      <w:divBdr>
        <w:top w:val="none" w:sz="0" w:space="0" w:color="auto"/>
        <w:left w:val="none" w:sz="0" w:space="0" w:color="auto"/>
        <w:bottom w:val="none" w:sz="0" w:space="0" w:color="auto"/>
        <w:right w:val="none" w:sz="0" w:space="0" w:color="auto"/>
      </w:divBdr>
      <w:divsChild>
        <w:div w:id="1931506870">
          <w:marLeft w:val="360"/>
          <w:marRight w:val="0"/>
          <w:marTop w:val="200"/>
          <w:marBottom w:val="0"/>
          <w:divBdr>
            <w:top w:val="none" w:sz="0" w:space="0" w:color="auto"/>
            <w:left w:val="none" w:sz="0" w:space="0" w:color="auto"/>
            <w:bottom w:val="none" w:sz="0" w:space="0" w:color="auto"/>
            <w:right w:val="none" w:sz="0" w:space="0" w:color="auto"/>
          </w:divBdr>
        </w:div>
        <w:div w:id="1021590052">
          <w:marLeft w:val="360"/>
          <w:marRight w:val="0"/>
          <w:marTop w:val="200"/>
          <w:marBottom w:val="0"/>
          <w:divBdr>
            <w:top w:val="none" w:sz="0" w:space="0" w:color="auto"/>
            <w:left w:val="none" w:sz="0" w:space="0" w:color="auto"/>
            <w:bottom w:val="none" w:sz="0" w:space="0" w:color="auto"/>
            <w:right w:val="none" w:sz="0" w:space="0" w:color="auto"/>
          </w:divBdr>
        </w:div>
      </w:divsChild>
    </w:div>
    <w:div w:id="364521688">
      <w:bodyDiv w:val="1"/>
      <w:marLeft w:val="0"/>
      <w:marRight w:val="0"/>
      <w:marTop w:val="0"/>
      <w:marBottom w:val="0"/>
      <w:divBdr>
        <w:top w:val="none" w:sz="0" w:space="0" w:color="auto"/>
        <w:left w:val="none" w:sz="0" w:space="0" w:color="auto"/>
        <w:bottom w:val="none" w:sz="0" w:space="0" w:color="auto"/>
        <w:right w:val="none" w:sz="0" w:space="0" w:color="auto"/>
      </w:divBdr>
    </w:div>
    <w:div w:id="421492342">
      <w:bodyDiv w:val="1"/>
      <w:marLeft w:val="0"/>
      <w:marRight w:val="0"/>
      <w:marTop w:val="0"/>
      <w:marBottom w:val="0"/>
      <w:divBdr>
        <w:top w:val="none" w:sz="0" w:space="0" w:color="auto"/>
        <w:left w:val="none" w:sz="0" w:space="0" w:color="auto"/>
        <w:bottom w:val="none" w:sz="0" w:space="0" w:color="auto"/>
        <w:right w:val="none" w:sz="0" w:space="0" w:color="auto"/>
      </w:divBdr>
      <w:divsChild>
        <w:div w:id="1922399388">
          <w:marLeft w:val="360"/>
          <w:marRight w:val="0"/>
          <w:marTop w:val="200"/>
          <w:marBottom w:val="0"/>
          <w:divBdr>
            <w:top w:val="none" w:sz="0" w:space="0" w:color="auto"/>
            <w:left w:val="none" w:sz="0" w:space="0" w:color="auto"/>
            <w:bottom w:val="none" w:sz="0" w:space="0" w:color="auto"/>
            <w:right w:val="none" w:sz="0" w:space="0" w:color="auto"/>
          </w:divBdr>
        </w:div>
        <w:div w:id="1539659308">
          <w:marLeft w:val="360"/>
          <w:marRight w:val="0"/>
          <w:marTop w:val="200"/>
          <w:marBottom w:val="0"/>
          <w:divBdr>
            <w:top w:val="none" w:sz="0" w:space="0" w:color="auto"/>
            <w:left w:val="none" w:sz="0" w:space="0" w:color="auto"/>
            <w:bottom w:val="none" w:sz="0" w:space="0" w:color="auto"/>
            <w:right w:val="none" w:sz="0" w:space="0" w:color="auto"/>
          </w:divBdr>
        </w:div>
        <w:div w:id="2147156542">
          <w:marLeft w:val="360"/>
          <w:marRight w:val="0"/>
          <w:marTop w:val="200"/>
          <w:marBottom w:val="0"/>
          <w:divBdr>
            <w:top w:val="none" w:sz="0" w:space="0" w:color="auto"/>
            <w:left w:val="none" w:sz="0" w:space="0" w:color="auto"/>
            <w:bottom w:val="none" w:sz="0" w:space="0" w:color="auto"/>
            <w:right w:val="none" w:sz="0" w:space="0" w:color="auto"/>
          </w:divBdr>
        </w:div>
      </w:divsChild>
    </w:div>
    <w:div w:id="545412518">
      <w:bodyDiv w:val="1"/>
      <w:marLeft w:val="0"/>
      <w:marRight w:val="0"/>
      <w:marTop w:val="0"/>
      <w:marBottom w:val="0"/>
      <w:divBdr>
        <w:top w:val="none" w:sz="0" w:space="0" w:color="auto"/>
        <w:left w:val="none" w:sz="0" w:space="0" w:color="auto"/>
        <w:bottom w:val="none" w:sz="0" w:space="0" w:color="auto"/>
        <w:right w:val="none" w:sz="0" w:space="0" w:color="auto"/>
      </w:divBdr>
      <w:divsChild>
        <w:div w:id="213664567">
          <w:marLeft w:val="360"/>
          <w:marRight w:val="0"/>
          <w:marTop w:val="200"/>
          <w:marBottom w:val="0"/>
          <w:divBdr>
            <w:top w:val="none" w:sz="0" w:space="0" w:color="auto"/>
            <w:left w:val="none" w:sz="0" w:space="0" w:color="auto"/>
            <w:bottom w:val="none" w:sz="0" w:space="0" w:color="auto"/>
            <w:right w:val="none" w:sz="0" w:space="0" w:color="auto"/>
          </w:divBdr>
        </w:div>
        <w:div w:id="1695421659">
          <w:marLeft w:val="360"/>
          <w:marRight w:val="0"/>
          <w:marTop w:val="200"/>
          <w:marBottom w:val="0"/>
          <w:divBdr>
            <w:top w:val="none" w:sz="0" w:space="0" w:color="auto"/>
            <w:left w:val="none" w:sz="0" w:space="0" w:color="auto"/>
            <w:bottom w:val="none" w:sz="0" w:space="0" w:color="auto"/>
            <w:right w:val="none" w:sz="0" w:space="0" w:color="auto"/>
          </w:divBdr>
        </w:div>
        <w:div w:id="1089161624">
          <w:marLeft w:val="360"/>
          <w:marRight w:val="0"/>
          <w:marTop w:val="200"/>
          <w:marBottom w:val="0"/>
          <w:divBdr>
            <w:top w:val="none" w:sz="0" w:space="0" w:color="auto"/>
            <w:left w:val="none" w:sz="0" w:space="0" w:color="auto"/>
            <w:bottom w:val="none" w:sz="0" w:space="0" w:color="auto"/>
            <w:right w:val="none" w:sz="0" w:space="0" w:color="auto"/>
          </w:divBdr>
        </w:div>
        <w:div w:id="1752005464">
          <w:marLeft w:val="360"/>
          <w:marRight w:val="0"/>
          <w:marTop w:val="200"/>
          <w:marBottom w:val="0"/>
          <w:divBdr>
            <w:top w:val="none" w:sz="0" w:space="0" w:color="auto"/>
            <w:left w:val="none" w:sz="0" w:space="0" w:color="auto"/>
            <w:bottom w:val="none" w:sz="0" w:space="0" w:color="auto"/>
            <w:right w:val="none" w:sz="0" w:space="0" w:color="auto"/>
          </w:divBdr>
        </w:div>
        <w:div w:id="45373987">
          <w:marLeft w:val="360"/>
          <w:marRight w:val="0"/>
          <w:marTop w:val="200"/>
          <w:marBottom w:val="0"/>
          <w:divBdr>
            <w:top w:val="none" w:sz="0" w:space="0" w:color="auto"/>
            <w:left w:val="none" w:sz="0" w:space="0" w:color="auto"/>
            <w:bottom w:val="none" w:sz="0" w:space="0" w:color="auto"/>
            <w:right w:val="none" w:sz="0" w:space="0" w:color="auto"/>
          </w:divBdr>
        </w:div>
        <w:div w:id="64185592">
          <w:marLeft w:val="360"/>
          <w:marRight w:val="0"/>
          <w:marTop w:val="200"/>
          <w:marBottom w:val="0"/>
          <w:divBdr>
            <w:top w:val="none" w:sz="0" w:space="0" w:color="auto"/>
            <w:left w:val="none" w:sz="0" w:space="0" w:color="auto"/>
            <w:bottom w:val="none" w:sz="0" w:space="0" w:color="auto"/>
            <w:right w:val="none" w:sz="0" w:space="0" w:color="auto"/>
          </w:divBdr>
        </w:div>
      </w:divsChild>
    </w:div>
    <w:div w:id="841436138">
      <w:bodyDiv w:val="1"/>
      <w:marLeft w:val="0"/>
      <w:marRight w:val="0"/>
      <w:marTop w:val="0"/>
      <w:marBottom w:val="0"/>
      <w:divBdr>
        <w:top w:val="none" w:sz="0" w:space="0" w:color="auto"/>
        <w:left w:val="none" w:sz="0" w:space="0" w:color="auto"/>
        <w:bottom w:val="none" w:sz="0" w:space="0" w:color="auto"/>
        <w:right w:val="none" w:sz="0" w:space="0" w:color="auto"/>
      </w:divBdr>
      <w:divsChild>
        <w:div w:id="159347027">
          <w:marLeft w:val="360"/>
          <w:marRight w:val="0"/>
          <w:marTop w:val="200"/>
          <w:marBottom w:val="0"/>
          <w:divBdr>
            <w:top w:val="none" w:sz="0" w:space="0" w:color="auto"/>
            <w:left w:val="none" w:sz="0" w:space="0" w:color="auto"/>
            <w:bottom w:val="none" w:sz="0" w:space="0" w:color="auto"/>
            <w:right w:val="none" w:sz="0" w:space="0" w:color="auto"/>
          </w:divBdr>
        </w:div>
      </w:divsChild>
    </w:div>
    <w:div w:id="868838593">
      <w:bodyDiv w:val="1"/>
      <w:marLeft w:val="0"/>
      <w:marRight w:val="0"/>
      <w:marTop w:val="0"/>
      <w:marBottom w:val="0"/>
      <w:divBdr>
        <w:top w:val="none" w:sz="0" w:space="0" w:color="auto"/>
        <w:left w:val="none" w:sz="0" w:space="0" w:color="auto"/>
        <w:bottom w:val="none" w:sz="0" w:space="0" w:color="auto"/>
        <w:right w:val="none" w:sz="0" w:space="0" w:color="auto"/>
      </w:divBdr>
    </w:div>
    <w:div w:id="1114786765">
      <w:bodyDiv w:val="1"/>
      <w:marLeft w:val="0"/>
      <w:marRight w:val="0"/>
      <w:marTop w:val="0"/>
      <w:marBottom w:val="0"/>
      <w:divBdr>
        <w:top w:val="none" w:sz="0" w:space="0" w:color="auto"/>
        <w:left w:val="none" w:sz="0" w:space="0" w:color="auto"/>
        <w:bottom w:val="none" w:sz="0" w:space="0" w:color="auto"/>
        <w:right w:val="none" w:sz="0" w:space="0" w:color="auto"/>
      </w:divBdr>
    </w:div>
    <w:div w:id="1293051671">
      <w:bodyDiv w:val="1"/>
      <w:marLeft w:val="0"/>
      <w:marRight w:val="0"/>
      <w:marTop w:val="0"/>
      <w:marBottom w:val="0"/>
      <w:divBdr>
        <w:top w:val="none" w:sz="0" w:space="0" w:color="auto"/>
        <w:left w:val="none" w:sz="0" w:space="0" w:color="auto"/>
        <w:bottom w:val="none" w:sz="0" w:space="0" w:color="auto"/>
        <w:right w:val="none" w:sz="0" w:space="0" w:color="auto"/>
      </w:divBdr>
      <w:divsChild>
        <w:div w:id="1695375623">
          <w:marLeft w:val="360"/>
          <w:marRight w:val="0"/>
          <w:marTop w:val="200"/>
          <w:marBottom w:val="0"/>
          <w:divBdr>
            <w:top w:val="none" w:sz="0" w:space="0" w:color="auto"/>
            <w:left w:val="none" w:sz="0" w:space="0" w:color="auto"/>
            <w:bottom w:val="none" w:sz="0" w:space="0" w:color="auto"/>
            <w:right w:val="none" w:sz="0" w:space="0" w:color="auto"/>
          </w:divBdr>
        </w:div>
        <w:div w:id="976108615">
          <w:marLeft w:val="360"/>
          <w:marRight w:val="0"/>
          <w:marTop w:val="200"/>
          <w:marBottom w:val="0"/>
          <w:divBdr>
            <w:top w:val="none" w:sz="0" w:space="0" w:color="auto"/>
            <w:left w:val="none" w:sz="0" w:space="0" w:color="auto"/>
            <w:bottom w:val="none" w:sz="0" w:space="0" w:color="auto"/>
            <w:right w:val="none" w:sz="0" w:space="0" w:color="auto"/>
          </w:divBdr>
        </w:div>
        <w:div w:id="1653099465">
          <w:marLeft w:val="360"/>
          <w:marRight w:val="0"/>
          <w:marTop w:val="200"/>
          <w:marBottom w:val="0"/>
          <w:divBdr>
            <w:top w:val="none" w:sz="0" w:space="0" w:color="auto"/>
            <w:left w:val="none" w:sz="0" w:space="0" w:color="auto"/>
            <w:bottom w:val="none" w:sz="0" w:space="0" w:color="auto"/>
            <w:right w:val="none" w:sz="0" w:space="0" w:color="auto"/>
          </w:divBdr>
        </w:div>
        <w:div w:id="247084136">
          <w:marLeft w:val="360"/>
          <w:marRight w:val="0"/>
          <w:marTop w:val="200"/>
          <w:marBottom w:val="0"/>
          <w:divBdr>
            <w:top w:val="none" w:sz="0" w:space="0" w:color="auto"/>
            <w:left w:val="none" w:sz="0" w:space="0" w:color="auto"/>
            <w:bottom w:val="none" w:sz="0" w:space="0" w:color="auto"/>
            <w:right w:val="none" w:sz="0" w:space="0" w:color="auto"/>
          </w:divBdr>
        </w:div>
        <w:div w:id="1108237060">
          <w:marLeft w:val="360"/>
          <w:marRight w:val="0"/>
          <w:marTop w:val="200"/>
          <w:marBottom w:val="0"/>
          <w:divBdr>
            <w:top w:val="none" w:sz="0" w:space="0" w:color="auto"/>
            <w:left w:val="none" w:sz="0" w:space="0" w:color="auto"/>
            <w:bottom w:val="none" w:sz="0" w:space="0" w:color="auto"/>
            <w:right w:val="none" w:sz="0" w:space="0" w:color="auto"/>
          </w:divBdr>
        </w:div>
      </w:divsChild>
    </w:div>
    <w:div w:id="1325431844">
      <w:bodyDiv w:val="1"/>
      <w:marLeft w:val="0"/>
      <w:marRight w:val="0"/>
      <w:marTop w:val="0"/>
      <w:marBottom w:val="0"/>
      <w:divBdr>
        <w:top w:val="none" w:sz="0" w:space="0" w:color="auto"/>
        <w:left w:val="none" w:sz="0" w:space="0" w:color="auto"/>
        <w:bottom w:val="none" w:sz="0" w:space="0" w:color="auto"/>
        <w:right w:val="none" w:sz="0" w:space="0" w:color="auto"/>
      </w:divBdr>
      <w:divsChild>
        <w:div w:id="948859177">
          <w:marLeft w:val="360"/>
          <w:marRight w:val="0"/>
          <w:marTop w:val="200"/>
          <w:marBottom w:val="0"/>
          <w:divBdr>
            <w:top w:val="none" w:sz="0" w:space="0" w:color="auto"/>
            <w:left w:val="none" w:sz="0" w:space="0" w:color="auto"/>
            <w:bottom w:val="none" w:sz="0" w:space="0" w:color="auto"/>
            <w:right w:val="none" w:sz="0" w:space="0" w:color="auto"/>
          </w:divBdr>
        </w:div>
        <w:div w:id="1098453264">
          <w:marLeft w:val="360"/>
          <w:marRight w:val="0"/>
          <w:marTop w:val="200"/>
          <w:marBottom w:val="0"/>
          <w:divBdr>
            <w:top w:val="none" w:sz="0" w:space="0" w:color="auto"/>
            <w:left w:val="none" w:sz="0" w:space="0" w:color="auto"/>
            <w:bottom w:val="none" w:sz="0" w:space="0" w:color="auto"/>
            <w:right w:val="none" w:sz="0" w:space="0" w:color="auto"/>
          </w:divBdr>
        </w:div>
        <w:div w:id="1176653233">
          <w:marLeft w:val="360"/>
          <w:marRight w:val="0"/>
          <w:marTop w:val="200"/>
          <w:marBottom w:val="0"/>
          <w:divBdr>
            <w:top w:val="none" w:sz="0" w:space="0" w:color="auto"/>
            <w:left w:val="none" w:sz="0" w:space="0" w:color="auto"/>
            <w:bottom w:val="none" w:sz="0" w:space="0" w:color="auto"/>
            <w:right w:val="none" w:sz="0" w:space="0" w:color="auto"/>
          </w:divBdr>
        </w:div>
        <w:div w:id="2113282509">
          <w:marLeft w:val="360"/>
          <w:marRight w:val="0"/>
          <w:marTop w:val="200"/>
          <w:marBottom w:val="0"/>
          <w:divBdr>
            <w:top w:val="none" w:sz="0" w:space="0" w:color="auto"/>
            <w:left w:val="none" w:sz="0" w:space="0" w:color="auto"/>
            <w:bottom w:val="none" w:sz="0" w:space="0" w:color="auto"/>
            <w:right w:val="none" w:sz="0" w:space="0" w:color="auto"/>
          </w:divBdr>
        </w:div>
      </w:divsChild>
    </w:div>
    <w:div w:id="1471170414">
      <w:bodyDiv w:val="1"/>
      <w:marLeft w:val="0"/>
      <w:marRight w:val="0"/>
      <w:marTop w:val="0"/>
      <w:marBottom w:val="0"/>
      <w:divBdr>
        <w:top w:val="none" w:sz="0" w:space="0" w:color="auto"/>
        <w:left w:val="none" w:sz="0" w:space="0" w:color="auto"/>
        <w:bottom w:val="none" w:sz="0" w:space="0" w:color="auto"/>
        <w:right w:val="none" w:sz="0" w:space="0" w:color="auto"/>
      </w:divBdr>
      <w:divsChild>
        <w:div w:id="1700005911">
          <w:marLeft w:val="360"/>
          <w:marRight w:val="0"/>
          <w:marTop w:val="200"/>
          <w:marBottom w:val="0"/>
          <w:divBdr>
            <w:top w:val="none" w:sz="0" w:space="0" w:color="auto"/>
            <w:left w:val="none" w:sz="0" w:space="0" w:color="auto"/>
            <w:bottom w:val="none" w:sz="0" w:space="0" w:color="auto"/>
            <w:right w:val="none" w:sz="0" w:space="0" w:color="auto"/>
          </w:divBdr>
        </w:div>
      </w:divsChild>
    </w:div>
    <w:div w:id="1575896469">
      <w:bodyDiv w:val="1"/>
      <w:marLeft w:val="0"/>
      <w:marRight w:val="0"/>
      <w:marTop w:val="0"/>
      <w:marBottom w:val="0"/>
      <w:divBdr>
        <w:top w:val="none" w:sz="0" w:space="0" w:color="auto"/>
        <w:left w:val="none" w:sz="0" w:space="0" w:color="auto"/>
        <w:bottom w:val="none" w:sz="0" w:space="0" w:color="auto"/>
        <w:right w:val="none" w:sz="0" w:space="0" w:color="auto"/>
      </w:divBdr>
      <w:divsChild>
        <w:div w:id="616066488">
          <w:marLeft w:val="360"/>
          <w:marRight w:val="0"/>
          <w:marTop w:val="200"/>
          <w:marBottom w:val="0"/>
          <w:divBdr>
            <w:top w:val="none" w:sz="0" w:space="0" w:color="auto"/>
            <w:left w:val="none" w:sz="0" w:space="0" w:color="auto"/>
            <w:bottom w:val="none" w:sz="0" w:space="0" w:color="auto"/>
            <w:right w:val="none" w:sz="0" w:space="0" w:color="auto"/>
          </w:divBdr>
        </w:div>
        <w:div w:id="798374079">
          <w:marLeft w:val="360"/>
          <w:marRight w:val="0"/>
          <w:marTop w:val="200"/>
          <w:marBottom w:val="0"/>
          <w:divBdr>
            <w:top w:val="none" w:sz="0" w:space="0" w:color="auto"/>
            <w:left w:val="none" w:sz="0" w:space="0" w:color="auto"/>
            <w:bottom w:val="none" w:sz="0" w:space="0" w:color="auto"/>
            <w:right w:val="none" w:sz="0" w:space="0" w:color="auto"/>
          </w:divBdr>
        </w:div>
        <w:div w:id="2044285433">
          <w:marLeft w:val="360"/>
          <w:marRight w:val="0"/>
          <w:marTop w:val="200"/>
          <w:marBottom w:val="0"/>
          <w:divBdr>
            <w:top w:val="none" w:sz="0" w:space="0" w:color="auto"/>
            <w:left w:val="none" w:sz="0" w:space="0" w:color="auto"/>
            <w:bottom w:val="none" w:sz="0" w:space="0" w:color="auto"/>
            <w:right w:val="none" w:sz="0" w:space="0" w:color="auto"/>
          </w:divBdr>
        </w:div>
        <w:div w:id="410196680">
          <w:marLeft w:val="360"/>
          <w:marRight w:val="0"/>
          <w:marTop w:val="200"/>
          <w:marBottom w:val="0"/>
          <w:divBdr>
            <w:top w:val="none" w:sz="0" w:space="0" w:color="auto"/>
            <w:left w:val="none" w:sz="0" w:space="0" w:color="auto"/>
            <w:bottom w:val="none" w:sz="0" w:space="0" w:color="auto"/>
            <w:right w:val="none" w:sz="0" w:space="0" w:color="auto"/>
          </w:divBdr>
        </w:div>
        <w:div w:id="83918220">
          <w:marLeft w:val="360"/>
          <w:marRight w:val="0"/>
          <w:marTop w:val="200"/>
          <w:marBottom w:val="0"/>
          <w:divBdr>
            <w:top w:val="none" w:sz="0" w:space="0" w:color="auto"/>
            <w:left w:val="none" w:sz="0" w:space="0" w:color="auto"/>
            <w:bottom w:val="none" w:sz="0" w:space="0" w:color="auto"/>
            <w:right w:val="none" w:sz="0" w:space="0" w:color="auto"/>
          </w:divBdr>
        </w:div>
        <w:div w:id="49497597">
          <w:marLeft w:val="360"/>
          <w:marRight w:val="0"/>
          <w:marTop w:val="200"/>
          <w:marBottom w:val="0"/>
          <w:divBdr>
            <w:top w:val="none" w:sz="0" w:space="0" w:color="auto"/>
            <w:left w:val="none" w:sz="0" w:space="0" w:color="auto"/>
            <w:bottom w:val="none" w:sz="0" w:space="0" w:color="auto"/>
            <w:right w:val="none" w:sz="0" w:space="0" w:color="auto"/>
          </w:divBdr>
        </w:div>
        <w:div w:id="13654548">
          <w:marLeft w:val="360"/>
          <w:marRight w:val="0"/>
          <w:marTop w:val="200"/>
          <w:marBottom w:val="0"/>
          <w:divBdr>
            <w:top w:val="none" w:sz="0" w:space="0" w:color="auto"/>
            <w:left w:val="none" w:sz="0" w:space="0" w:color="auto"/>
            <w:bottom w:val="none" w:sz="0" w:space="0" w:color="auto"/>
            <w:right w:val="none" w:sz="0" w:space="0" w:color="auto"/>
          </w:divBdr>
        </w:div>
      </w:divsChild>
    </w:div>
    <w:div w:id="1653756663">
      <w:bodyDiv w:val="1"/>
      <w:marLeft w:val="0"/>
      <w:marRight w:val="0"/>
      <w:marTop w:val="0"/>
      <w:marBottom w:val="0"/>
      <w:divBdr>
        <w:top w:val="none" w:sz="0" w:space="0" w:color="auto"/>
        <w:left w:val="none" w:sz="0" w:space="0" w:color="auto"/>
        <w:bottom w:val="none" w:sz="0" w:space="0" w:color="auto"/>
        <w:right w:val="none" w:sz="0" w:space="0" w:color="auto"/>
      </w:divBdr>
      <w:divsChild>
        <w:div w:id="674696599">
          <w:marLeft w:val="360"/>
          <w:marRight w:val="0"/>
          <w:marTop w:val="200"/>
          <w:marBottom w:val="0"/>
          <w:divBdr>
            <w:top w:val="none" w:sz="0" w:space="0" w:color="auto"/>
            <w:left w:val="none" w:sz="0" w:space="0" w:color="auto"/>
            <w:bottom w:val="none" w:sz="0" w:space="0" w:color="auto"/>
            <w:right w:val="none" w:sz="0" w:space="0" w:color="auto"/>
          </w:divBdr>
        </w:div>
        <w:div w:id="2104375005">
          <w:marLeft w:val="360"/>
          <w:marRight w:val="0"/>
          <w:marTop w:val="200"/>
          <w:marBottom w:val="0"/>
          <w:divBdr>
            <w:top w:val="none" w:sz="0" w:space="0" w:color="auto"/>
            <w:left w:val="none" w:sz="0" w:space="0" w:color="auto"/>
            <w:bottom w:val="none" w:sz="0" w:space="0" w:color="auto"/>
            <w:right w:val="none" w:sz="0" w:space="0" w:color="auto"/>
          </w:divBdr>
        </w:div>
        <w:div w:id="217252757">
          <w:marLeft w:val="360"/>
          <w:marRight w:val="0"/>
          <w:marTop w:val="200"/>
          <w:marBottom w:val="0"/>
          <w:divBdr>
            <w:top w:val="none" w:sz="0" w:space="0" w:color="auto"/>
            <w:left w:val="none" w:sz="0" w:space="0" w:color="auto"/>
            <w:bottom w:val="none" w:sz="0" w:space="0" w:color="auto"/>
            <w:right w:val="none" w:sz="0" w:space="0" w:color="auto"/>
          </w:divBdr>
        </w:div>
      </w:divsChild>
    </w:div>
    <w:div w:id="1742826393">
      <w:bodyDiv w:val="1"/>
      <w:marLeft w:val="0"/>
      <w:marRight w:val="0"/>
      <w:marTop w:val="0"/>
      <w:marBottom w:val="0"/>
      <w:divBdr>
        <w:top w:val="none" w:sz="0" w:space="0" w:color="auto"/>
        <w:left w:val="none" w:sz="0" w:space="0" w:color="auto"/>
        <w:bottom w:val="none" w:sz="0" w:space="0" w:color="auto"/>
        <w:right w:val="none" w:sz="0" w:space="0" w:color="auto"/>
      </w:divBdr>
    </w:div>
    <w:div w:id="1867062398">
      <w:bodyDiv w:val="1"/>
      <w:marLeft w:val="0"/>
      <w:marRight w:val="0"/>
      <w:marTop w:val="0"/>
      <w:marBottom w:val="0"/>
      <w:divBdr>
        <w:top w:val="none" w:sz="0" w:space="0" w:color="auto"/>
        <w:left w:val="none" w:sz="0" w:space="0" w:color="auto"/>
        <w:bottom w:val="none" w:sz="0" w:space="0" w:color="auto"/>
        <w:right w:val="none" w:sz="0" w:space="0" w:color="auto"/>
      </w:divBdr>
    </w:div>
    <w:div w:id="2023581949">
      <w:bodyDiv w:val="1"/>
      <w:marLeft w:val="0"/>
      <w:marRight w:val="0"/>
      <w:marTop w:val="0"/>
      <w:marBottom w:val="0"/>
      <w:divBdr>
        <w:top w:val="none" w:sz="0" w:space="0" w:color="auto"/>
        <w:left w:val="none" w:sz="0" w:space="0" w:color="auto"/>
        <w:bottom w:val="none" w:sz="0" w:space="0" w:color="auto"/>
        <w:right w:val="none" w:sz="0" w:space="0" w:color="auto"/>
      </w:divBdr>
      <w:divsChild>
        <w:div w:id="2034526292">
          <w:marLeft w:val="360"/>
          <w:marRight w:val="0"/>
          <w:marTop w:val="200"/>
          <w:marBottom w:val="0"/>
          <w:divBdr>
            <w:top w:val="none" w:sz="0" w:space="0" w:color="auto"/>
            <w:left w:val="none" w:sz="0" w:space="0" w:color="auto"/>
            <w:bottom w:val="none" w:sz="0" w:space="0" w:color="auto"/>
            <w:right w:val="none" w:sz="0" w:space="0" w:color="auto"/>
          </w:divBdr>
        </w:div>
      </w:divsChild>
    </w:div>
    <w:div w:id="2053576034">
      <w:bodyDiv w:val="1"/>
      <w:marLeft w:val="0"/>
      <w:marRight w:val="0"/>
      <w:marTop w:val="0"/>
      <w:marBottom w:val="0"/>
      <w:divBdr>
        <w:top w:val="none" w:sz="0" w:space="0" w:color="auto"/>
        <w:left w:val="none" w:sz="0" w:space="0" w:color="auto"/>
        <w:bottom w:val="none" w:sz="0" w:space="0" w:color="auto"/>
        <w:right w:val="none" w:sz="0" w:space="0" w:color="auto"/>
      </w:divBdr>
      <w:divsChild>
        <w:div w:id="53283357">
          <w:marLeft w:val="360"/>
          <w:marRight w:val="0"/>
          <w:marTop w:val="200"/>
          <w:marBottom w:val="0"/>
          <w:divBdr>
            <w:top w:val="none" w:sz="0" w:space="0" w:color="auto"/>
            <w:left w:val="none" w:sz="0" w:space="0" w:color="auto"/>
            <w:bottom w:val="none" w:sz="0" w:space="0" w:color="auto"/>
            <w:right w:val="none" w:sz="0" w:space="0" w:color="auto"/>
          </w:divBdr>
        </w:div>
      </w:divsChild>
    </w:div>
    <w:div w:id="2084982301">
      <w:bodyDiv w:val="1"/>
      <w:marLeft w:val="0"/>
      <w:marRight w:val="0"/>
      <w:marTop w:val="0"/>
      <w:marBottom w:val="0"/>
      <w:divBdr>
        <w:top w:val="none" w:sz="0" w:space="0" w:color="auto"/>
        <w:left w:val="none" w:sz="0" w:space="0" w:color="auto"/>
        <w:bottom w:val="none" w:sz="0" w:space="0" w:color="auto"/>
        <w:right w:val="none" w:sz="0" w:space="0" w:color="auto"/>
      </w:divBdr>
      <w:divsChild>
        <w:div w:id="574902221">
          <w:marLeft w:val="360"/>
          <w:marRight w:val="0"/>
          <w:marTop w:val="200"/>
          <w:marBottom w:val="0"/>
          <w:divBdr>
            <w:top w:val="none" w:sz="0" w:space="0" w:color="auto"/>
            <w:left w:val="none" w:sz="0" w:space="0" w:color="auto"/>
            <w:bottom w:val="none" w:sz="0" w:space="0" w:color="auto"/>
            <w:right w:val="none" w:sz="0" w:space="0" w:color="auto"/>
          </w:divBdr>
        </w:div>
      </w:divsChild>
    </w:div>
    <w:div w:id="2110734486">
      <w:bodyDiv w:val="1"/>
      <w:marLeft w:val="0"/>
      <w:marRight w:val="0"/>
      <w:marTop w:val="0"/>
      <w:marBottom w:val="0"/>
      <w:divBdr>
        <w:top w:val="none" w:sz="0" w:space="0" w:color="auto"/>
        <w:left w:val="none" w:sz="0" w:space="0" w:color="auto"/>
        <w:bottom w:val="none" w:sz="0" w:space="0" w:color="auto"/>
        <w:right w:val="none" w:sz="0" w:space="0" w:color="auto"/>
      </w:divBdr>
    </w:div>
    <w:div w:id="2124422540">
      <w:bodyDiv w:val="1"/>
      <w:marLeft w:val="0"/>
      <w:marRight w:val="0"/>
      <w:marTop w:val="0"/>
      <w:marBottom w:val="0"/>
      <w:divBdr>
        <w:top w:val="none" w:sz="0" w:space="0" w:color="auto"/>
        <w:left w:val="none" w:sz="0" w:space="0" w:color="auto"/>
        <w:bottom w:val="none" w:sz="0" w:space="0" w:color="auto"/>
        <w:right w:val="none" w:sz="0" w:space="0" w:color="auto"/>
      </w:divBdr>
    </w:div>
    <w:div w:id="2127459597">
      <w:bodyDiv w:val="1"/>
      <w:marLeft w:val="0"/>
      <w:marRight w:val="0"/>
      <w:marTop w:val="0"/>
      <w:marBottom w:val="0"/>
      <w:divBdr>
        <w:top w:val="none" w:sz="0" w:space="0" w:color="auto"/>
        <w:left w:val="none" w:sz="0" w:space="0" w:color="auto"/>
        <w:bottom w:val="none" w:sz="0" w:space="0" w:color="auto"/>
        <w:right w:val="none" w:sz="0" w:space="0" w:color="auto"/>
      </w:divBdr>
      <w:divsChild>
        <w:div w:id="1539316452">
          <w:marLeft w:val="360"/>
          <w:marRight w:val="0"/>
          <w:marTop w:val="200"/>
          <w:marBottom w:val="0"/>
          <w:divBdr>
            <w:top w:val="none" w:sz="0" w:space="0" w:color="auto"/>
            <w:left w:val="none" w:sz="0" w:space="0" w:color="auto"/>
            <w:bottom w:val="none" w:sz="0" w:space="0" w:color="auto"/>
            <w:right w:val="none" w:sz="0" w:space="0" w:color="auto"/>
          </w:divBdr>
        </w:div>
        <w:div w:id="11868227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7A4-488C-4432-9548-9E43A717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5235</Words>
  <Characters>31414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Maciej Cieśla</cp:lastModifiedBy>
  <cp:revision>5</cp:revision>
  <cp:lastPrinted>2023-10-24T12:18:00Z</cp:lastPrinted>
  <dcterms:created xsi:type="dcterms:W3CDTF">2023-10-24T06:15:00Z</dcterms:created>
  <dcterms:modified xsi:type="dcterms:W3CDTF">2023-10-24T12:18:00Z</dcterms:modified>
</cp:coreProperties>
</file>