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0B" w:rsidRPr="00525F43" w:rsidRDefault="00A9680B" w:rsidP="00A9680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28.07</w:t>
      </w:r>
      <w:r w:rsidRPr="00525F43">
        <w:rPr>
          <w:rFonts w:ascii="Arial" w:eastAsia="Times New Roman" w:hAnsi="Arial" w:cs="Arial"/>
          <w:lang w:eastAsia="pl-PL"/>
        </w:rPr>
        <w:t>.2022 r.</w:t>
      </w:r>
    </w:p>
    <w:p w:rsidR="00A9680B" w:rsidRPr="00525F43" w:rsidRDefault="00A9680B" w:rsidP="00A968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680B" w:rsidRPr="00525F43" w:rsidRDefault="00A9680B" w:rsidP="00A9680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ZO.2521-10</w:t>
      </w:r>
      <w:r w:rsidRPr="00525F43">
        <w:rPr>
          <w:rFonts w:ascii="Arial" w:eastAsia="Times New Roman" w:hAnsi="Arial" w:cs="Arial"/>
          <w:lang w:eastAsia="pl-PL"/>
        </w:rPr>
        <w:t>/2022</w:t>
      </w:r>
    </w:p>
    <w:p w:rsidR="00A9680B" w:rsidRPr="00525F43" w:rsidRDefault="00A9680B" w:rsidP="00A968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680B" w:rsidRPr="00525F43" w:rsidRDefault="00A9680B" w:rsidP="00A968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680B" w:rsidRPr="00525F43" w:rsidRDefault="00A9680B" w:rsidP="00A9680B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A9680B" w:rsidRDefault="00A9680B" w:rsidP="00A9680B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A9680B" w:rsidRPr="00525F43" w:rsidRDefault="00A9680B" w:rsidP="00A9680B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525F43">
        <w:rPr>
          <w:rFonts w:ascii="Arial" w:eastAsia="Times New Roman" w:hAnsi="Arial" w:cs="Arial"/>
          <w:b/>
          <w:lang w:eastAsia="pl-PL"/>
        </w:rPr>
        <w:t>Wykonawcy w postępowaniu</w:t>
      </w:r>
    </w:p>
    <w:p w:rsidR="00A9680B" w:rsidRPr="00525F43" w:rsidRDefault="00A9680B" w:rsidP="00A968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680B" w:rsidRPr="00B56245" w:rsidRDefault="00A9680B" w:rsidP="00A9680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A9680B" w:rsidRDefault="00A9680B" w:rsidP="00A9680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A9680B" w:rsidRPr="00525F43" w:rsidRDefault="00A9680B" w:rsidP="00A9680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A9680B" w:rsidRPr="00D377F8" w:rsidRDefault="00A9680B" w:rsidP="00A9680B">
      <w:pPr>
        <w:spacing w:after="0" w:line="240" w:lineRule="auto"/>
        <w:jc w:val="both"/>
        <w:rPr>
          <w:rFonts w:ascii="Arial" w:eastAsia="Calibri" w:hAnsi="Arial" w:cs="Times New Roman"/>
          <w:b/>
          <w:i/>
          <w:u w:val="single"/>
          <w:lang w:eastAsia="pl-PL"/>
        </w:rPr>
      </w:pPr>
      <w:r w:rsidRPr="003530BF">
        <w:rPr>
          <w:rFonts w:ascii="Arial" w:eastAsia="Times New Roman" w:hAnsi="Arial" w:cs="Arial"/>
          <w:i/>
          <w:u w:val="single"/>
          <w:lang w:eastAsia="pl-PL"/>
        </w:rPr>
        <w:t xml:space="preserve">Dotyczy: postępowania </w:t>
      </w:r>
      <w:r w:rsidRPr="003530BF">
        <w:rPr>
          <w:rFonts w:ascii="Arial" w:eastAsia="Calibri" w:hAnsi="Arial" w:cs="Arial"/>
          <w:i/>
          <w:u w:val="single"/>
        </w:rPr>
        <w:t xml:space="preserve">prowadzonego w trybie przetargu nieograniczonego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>o wartości przekraczające</w:t>
      </w:r>
      <w:r>
        <w:rPr>
          <w:rFonts w:ascii="Arial" w:eastAsia="Calibri" w:hAnsi="Arial" w:cs="Times New Roman"/>
          <w:i/>
          <w:u w:val="single"/>
          <w:lang w:eastAsia="pl-PL"/>
        </w:rPr>
        <w:t xml:space="preserve">j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431.000 </w:t>
      </w:r>
      <w:r>
        <w:rPr>
          <w:rFonts w:ascii="Arial" w:eastAsia="Calibri" w:hAnsi="Arial" w:cs="Times New Roman"/>
          <w:i/>
          <w:u w:val="single"/>
          <w:lang w:eastAsia="pl-PL"/>
        </w:rPr>
        <w:t xml:space="preserve">euro, jako zamówienie sektorowe,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z zastosowaniem ustawy </w:t>
      </w:r>
      <w:r w:rsidRPr="003530BF">
        <w:rPr>
          <w:rFonts w:ascii="Arial" w:eastAsia="Calibri" w:hAnsi="Arial" w:cs="Arial"/>
          <w:i/>
          <w:u w:val="single"/>
          <w:lang w:eastAsia="pl-PL"/>
        </w:rPr>
        <w:t xml:space="preserve">z dnia 11 września 2019 r. Prawo zamówień publicznych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>(</w:t>
      </w:r>
      <w:r w:rsidRPr="003530BF">
        <w:rPr>
          <w:rFonts w:ascii="Arial" w:eastAsia="Calibri" w:hAnsi="Arial" w:cs="Times New Roman"/>
          <w:bCs/>
          <w:i/>
          <w:u w:val="single"/>
          <w:lang w:eastAsia="pl-PL"/>
        </w:rPr>
        <w:t xml:space="preserve">Dz.U. z 2021 r.poz.1129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z </w:t>
      </w:r>
      <w:proofErr w:type="spellStart"/>
      <w:r w:rsidRPr="003530BF">
        <w:rPr>
          <w:rFonts w:ascii="Arial" w:eastAsia="Calibri" w:hAnsi="Arial" w:cs="Times New Roman"/>
          <w:i/>
          <w:u w:val="single"/>
          <w:lang w:eastAsia="pl-PL"/>
        </w:rPr>
        <w:t>późn</w:t>
      </w:r>
      <w:proofErr w:type="spellEnd"/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. zm.) na </w:t>
      </w:r>
      <w:r>
        <w:rPr>
          <w:rFonts w:ascii="Arial" w:eastAsia="Calibri" w:hAnsi="Arial" w:cs="Times New Roman"/>
          <w:i/>
          <w:u w:val="single"/>
          <w:lang w:eastAsia="pl-PL"/>
        </w:rPr>
        <w:t>dostawę</w:t>
      </w:r>
      <w:r w:rsidRPr="00D377F8">
        <w:rPr>
          <w:rFonts w:ascii="Arial" w:eastAsia="Calibri" w:hAnsi="Arial" w:cs="Times New Roman"/>
          <w:i/>
          <w:u w:val="single"/>
          <w:lang w:eastAsia="pl-PL"/>
        </w:rPr>
        <w:t xml:space="preserve"> 8 szt. fabrycznie nowych autobusów miejskich niskopodłogowych o napędzie elektrycznym wraz z dostawą i montażem urządzeń infrastruktury ładowania.</w:t>
      </w:r>
    </w:p>
    <w:p w:rsidR="00A9680B" w:rsidRPr="00525F43" w:rsidRDefault="00A9680B" w:rsidP="00A9680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9680B" w:rsidRDefault="00A9680B" w:rsidP="00A968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9680B" w:rsidRDefault="00A9680B" w:rsidP="00A968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EC6B4B" w:rsidRPr="00525F43" w:rsidRDefault="00EC6B4B" w:rsidP="00A9680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9680B" w:rsidRPr="00525F43" w:rsidRDefault="00A9680B" w:rsidP="00A9680B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Informacja o modyfikacji </w:t>
      </w:r>
      <w:r w:rsidR="00620AB1">
        <w:rPr>
          <w:rFonts w:ascii="Arial" w:eastAsia="Calibri" w:hAnsi="Arial" w:cs="Arial"/>
          <w:b/>
        </w:rPr>
        <w:t>dokumentu Oferta</w:t>
      </w:r>
    </w:p>
    <w:p w:rsidR="00A9680B" w:rsidRDefault="00A9680B" w:rsidP="00A9680B">
      <w:pPr>
        <w:pStyle w:val="Akapitzlist"/>
        <w:spacing w:after="0" w:line="240" w:lineRule="auto"/>
        <w:ind w:left="1440" w:right="0" w:firstLine="0"/>
        <w:rPr>
          <w:rFonts w:asciiTheme="minorHAnsi" w:hAnsiTheme="minorHAnsi" w:cstheme="minorHAnsi"/>
        </w:rPr>
      </w:pPr>
    </w:p>
    <w:p w:rsidR="00A9680B" w:rsidRDefault="00A9680B" w:rsidP="00A9680B">
      <w:pPr>
        <w:pStyle w:val="Akapitzlist"/>
        <w:spacing w:after="0" w:line="240" w:lineRule="auto"/>
        <w:ind w:left="1440" w:right="0" w:firstLine="0"/>
        <w:rPr>
          <w:rFonts w:asciiTheme="minorHAnsi" w:hAnsiTheme="minorHAnsi" w:cstheme="minorHAnsi"/>
        </w:rPr>
      </w:pPr>
    </w:p>
    <w:p w:rsidR="00A9680B" w:rsidRPr="00A9680B" w:rsidRDefault="00A9680B" w:rsidP="00A968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w </w:t>
      </w:r>
      <w:r w:rsidRPr="00A9680B">
        <w:rPr>
          <w:rFonts w:ascii="Arial" w:eastAsia="Times New Roman" w:hAnsi="Arial" w:cs="Arial"/>
          <w:color w:val="000000"/>
          <w:lang w:val="en-US"/>
        </w:rPr>
        <w:t xml:space="preserve">załączniku nr 1 do </w:t>
      </w:r>
      <w:r>
        <w:rPr>
          <w:rFonts w:ascii="Arial" w:eastAsia="Times New Roman" w:hAnsi="Arial" w:cs="Arial"/>
          <w:color w:val="000000"/>
          <w:lang w:val="en-US"/>
        </w:rPr>
        <w:t xml:space="preserve">specyfikacji warunków zamówienia </w:t>
      </w:r>
      <w:r w:rsidRPr="00A9680B">
        <w:rPr>
          <w:rFonts w:ascii="Arial" w:eastAsia="Times New Roman" w:hAnsi="Arial" w:cs="Arial"/>
          <w:color w:val="000000"/>
          <w:lang w:val="en-US"/>
        </w:rPr>
        <w:t>(</w:t>
      </w:r>
      <w:r>
        <w:rPr>
          <w:rFonts w:ascii="Arial" w:eastAsia="Times New Roman" w:hAnsi="Arial" w:cs="Arial"/>
          <w:color w:val="000000"/>
          <w:lang w:val="en-US"/>
        </w:rPr>
        <w:t xml:space="preserve">dokument Oferta), </w:t>
      </w:r>
      <w:r w:rsidRPr="00A9680B">
        <w:rPr>
          <w:rFonts w:ascii="Arial" w:eastAsia="Times New Roman" w:hAnsi="Arial" w:cs="Arial"/>
          <w:color w:val="000000"/>
          <w:lang w:val="en-US"/>
        </w:rPr>
        <w:t>do formularza ofertowego wprowadza się:</w:t>
      </w:r>
    </w:p>
    <w:p w:rsidR="00A9680B" w:rsidRPr="00A9680B" w:rsidRDefault="00A9680B" w:rsidP="00A9680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A9680B">
        <w:rPr>
          <w:rFonts w:ascii="Arial" w:eastAsia="Times New Roman" w:hAnsi="Arial" w:cs="Arial"/>
          <w:color w:val="000000"/>
          <w:lang w:val="en-US"/>
        </w:rPr>
        <w:t>parametry techniczne i użytkowe oferowanego autobusu - autobus 12-metro</w:t>
      </w:r>
      <w:bookmarkStart w:id="0" w:name="_GoBack"/>
      <w:bookmarkEnd w:id="0"/>
      <w:r w:rsidRPr="00A9680B">
        <w:rPr>
          <w:rFonts w:ascii="Arial" w:eastAsia="Times New Roman" w:hAnsi="Arial" w:cs="Arial"/>
          <w:color w:val="000000"/>
          <w:lang w:val="en-US"/>
        </w:rPr>
        <w:t>wy,</w:t>
      </w:r>
    </w:p>
    <w:p w:rsidR="00A9680B" w:rsidRPr="00A9680B" w:rsidRDefault="00A9680B" w:rsidP="00A9680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A9680B">
        <w:rPr>
          <w:rFonts w:ascii="Arial" w:eastAsia="Times New Roman" w:hAnsi="Arial" w:cs="Arial"/>
          <w:color w:val="000000"/>
          <w:lang w:val="en-US"/>
        </w:rPr>
        <w:t>parametry techniczne i użytkowe oferowanego autobusu - autobus 18-metrowy,</w:t>
      </w:r>
    </w:p>
    <w:p w:rsidR="00A9680B" w:rsidRPr="00A9680B" w:rsidRDefault="00A9680B" w:rsidP="00A9680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A9680B">
        <w:rPr>
          <w:rFonts w:ascii="Arial" w:eastAsia="Times New Roman" w:hAnsi="Arial" w:cs="Arial"/>
          <w:color w:val="000000"/>
          <w:lang w:val="en-US"/>
        </w:rPr>
        <w:t>parametry techniczne i użytkowe oferowanej pantografowej stacji ładowania autobusów z napędem elektrycznym i stacjonarnych ładowarek dwustanowiskowych,</w:t>
      </w:r>
    </w:p>
    <w:p w:rsidR="00A9680B" w:rsidRPr="00A9680B" w:rsidRDefault="00A9680B" w:rsidP="00A9680B">
      <w:pPr>
        <w:spacing w:after="0" w:line="240" w:lineRule="auto"/>
        <w:rPr>
          <w:rFonts w:ascii="Arial" w:hAnsi="Arial" w:cs="Arial"/>
        </w:rPr>
      </w:pPr>
      <w:r w:rsidRPr="00A9680B">
        <w:rPr>
          <w:rFonts w:ascii="Arial" w:hAnsi="Arial" w:cs="Arial"/>
        </w:rPr>
        <w:t>w brzmieniu jak w załączniku do niniejszej informacji (</w:t>
      </w:r>
      <w:r w:rsidR="00EC6B4B">
        <w:rPr>
          <w:rFonts w:ascii="Arial" w:hAnsi="Arial" w:cs="Arial"/>
        </w:rPr>
        <w:t xml:space="preserve">ujednolicony </w:t>
      </w:r>
      <w:r w:rsidRPr="00A9680B">
        <w:rPr>
          <w:rFonts w:ascii="Arial" w:hAnsi="Arial" w:cs="Arial"/>
        </w:rPr>
        <w:t>dokument Oferta).</w:t>
      </w:r>
    </w:p>
    <w:p w:rsidR="00A9680B" w:rsidRPr="00A9680B" w:rsidRDefault="00A9680B" w:rsidP="00A9680B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</w:p>
    <w:p w:rsidR="00A9680B" w:rsidRDefault="00A9680B" w:rsidP="00A968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 załączeniu przekazuje </w:t>
      </w:r>
      <w:r w:rsidR="00EC6B4B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>wzór tapicerki.</w:t>
      </w:r>
    </w:p>
    <w:p w:rsidR="00A9680B" w:rsidRDefault="00A9680B" w:rsidP="00A9680B">
      <w:pPr>
        <w:spacing w:after="0" w:line="240" w:lineRule="auto"/>
        <w:jc w:val="both"/>
        <w:rPr>
          <w:rFonts w:ascii="Arial" w:hAnsi="Arial" w:cs="Arial"/>
        </w:rPr>
      </w:pPr>
    </w:p>
    <w:p w:rsidR="00EC6B4B" w:rsidRPr="00A9680B" w:rsidRDefault="00EC6B4B" w:rsidP="00A9680B">
      <w:pPr>
        <w:spacing w:after="0" w:line="240" w:lineRule="auto"/>
        <w:jc w:val="both"/>
        <w:rPr>
          <w:rFonts w:ascii="Arial" w:hAnsi="Arial" w:cs="Arial"/>
        </w:rPr>
      </w:pPr>
    </w:p>
    <w:p w:rsidR="00A9680B" w:rsidRPr="00A9680B" w:rsidRDefault="00A9680B" w:rsidP="00A9680B">
      <w:pPr>
        <w:spacing w:after="0" w:line="240" w:lineRule="auto"/>
        <w:jc w:val="both"/>
        <w:rPr>
          <w:rFonts w:ascii="Arial" w:hAnsi="Arial" w:cs="Arial"/>
        </w:rPr>
      </w:pPr>
      <w:r w:rsidRPr="00A9680B">
        <w:rPr>
          <w:rFonts w:ascii="Arial" w:hAnsi="Arial" w:cs="Arial"/>
        </w:rPr>
        <w:t>W załączeniu Zamawiający przekazuje:</w:t>
      </w:r>
    </w:p>
    <w:p w:rsidR="00A9680B" w:rsidRPr="00A9680B" w:rsidRDefault="00A9680B" w:rsidP="00A9680B">
      <w:pPr>
        <w:numPr>
          <w:ilvl w:val="0"/>
          <w:numId w:val="2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A9680B">
        <w:rPr>
          <w:rFonts w:ascii="Arial" w:eastAsia="Times New Roman" w:hAnsi="Arial" w:cs="Arial"/>
          <w:color w:val="000000"/>
          <w:lang w:val="en-US"/>
        </w:rPr>
        <w:t>ujednolicony dokument Oferta po ww. zmianach;</w:t>
      </w:r>
    </w:p>
    <w:p w:rsidR="00A9680B" w:rsidRPr="00A9680B" w:rsidRDefault="00A9680B" w:rsidP="00A9680B">
      <w:pPr>
        <w:numPr>
          <w:ilvl w:val="0"/>
          <w:numId w:val="2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A9680B">
        <w:rPr>
          <w:rFonts w:ascii="Arial" w:eastAsia="Times New Roman" w:hAnsi="Arial" w:cs="Arial"/>
          <w:color w:val="000000"/>
          <w:lang w:val="en-US"/>
        </w:rPr>
        <w:t>wzór tapicerki.</w:t>
      </w:r>
    </w:p>
    <w:p w:rsidR="00E01542" w:rsidRDefault="00E01542"/>
    <w:sectPr w:rsidR="00E0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D52"/>
    <w:multiLevelType w:val="hybridMultilevel"/>
    <w:tmpl w:val="9A66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F8"/>
    <w:multiLevelType w:val="hybridMultilevel"/>
    <w:tmpl w:val="6D886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552FB"/>
    <w:multiLevelType w:val="hybridMultilevel"/>
    <w:tmpl w:val="5380B760"/>
    <w:lvl w:ilvl="0" w:tplc="B47ED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0B"/>
    <w:rsid w:val="00620AB1"/>
    <w:rsid w:val="00A9680B"/>
    <w:rsid w:val="00E01542"/>
    <w:rsid w:val="00E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EFF7"/>
  <w15:chartTrackingRefBased/>
  <w15:docId w15:val="{DA4B4EDF-DA29-4F91-89B4-9E440853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A9680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A9680B"/>
    <w:pPr>
      <w:spacing w:after="5" w:line="228" w:lineRule="auto"/>
      <w:ind w:left="720" w:right="86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dcterms:created xsi:type="dcterms:W3CDTF">2022-07-28T12:35:00Z</dcterms:created>
  <dcterms:modified xsi:type="dcterms:W3CDTF">2022-07-28T12:42:00Z</dcterms:modified>
</cp:coreProperties>
</file>