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C876" w14:textId="77777777" w:rsidR="001C7F4E" w:rsidRDefault="001C7F4E">
      <w:pPr>
        <w:jc w:val="center"/>
        <w:rPr>
          <w:b/>
          <w:sz w:val="34"/>
          <w:szCs w:val="34"/>
        </w:rPr>
      </w:pPr>
    </w:p>
    <w:p w14:paraId="00000001" w14:textId="5013DD6F" w:rsidR="00434368" w:rsidRDefault="00860038">
      <w:pPr>
        <w:jc w:val="center"/>
        <w:rPr>
          <w:b/>
          <w:sz w:val="34"/>
          <w:szCs w:val="34"/>
        </w:rPr>
      </w:pPr>
      <w:r>
        <w:rPr>
          <w:b/>
          <w:sz w:val="34"/>
          <w:szCs w:val="34"/>
        </w:rPr>
        <w:t>SPECYFIKACJA WARUNKÓW ZAMÓWIENIA</w:t>
      </w:r>
    </w:p>
    <w:p w14:paraId="00000002" w14:textId="77777777" w:rsidR="00434368" w:rsidRDefault="00434368">
      <w:pPr>
        <w:jc w:val="center"/>
      </w:pPr>
    </w:p>
    <w:p w14:paraId="00000003" w14:textId="77777777" w:rsidR="00434368" w:rsidRDefault="00434368">
      <w:pPr>
        <w:jc w:val="center"/>
      </w:pPr>
    </w:p>
    <w:p w14:paraId="00000004" w14:textId="13A667CC" w:rsidR="00434368" w:rsidRPr="001C7F4E" w:rsidRDefault="00860038">
      <w:pPr>
        <w:jc w:val="center"/>
        <w:rPr>
          <w:b/>
          <w:sz w:val="28"/>
          <w:szCs w:val="28"/>
        </w:rPr>
      </w:pPr>
      <w:r w:rsidRPr="001C7F4E">
        <w:rPr>
          <w:b/>
          <w:sz w:val="28"/>
          <w:szCs w:val="28"/>
        </w:rPr>
        <w:t>ZAMAWIAJĄCY:</w:t>
      </w:r>
    </w:p>
    <w:p w14:paraId="71E8C736" w14:textId="77777777" w:rsidR="0071046B" w:rsidRPr="001C7F4E" w:rsidRDefault="0071046B">
      <w:pPr>
        <w:jc w:val="center"/>
        <w:rPr>
          <w:b/>
          <w:sz w:val="28"/>
          <w:szCs w:val="28"/>
        </w:rPr>
      </w:pPr>
    </w:p>
    <w:p w14:paraId="00000005" w14:textId="2086AC3E" w:rsidR="00434368" w:rsidRDefault="0071046B">
      <w:pPr>
        <w:jc w:val="center"/>
        <w:rPr>
          <w:b/>
          <w:color w:val="000000" w:themeColor="text1"/>
          <w:sz w:val="28"/>
          <w:szCs w:val="28"/>
        </w:rPr>
      </w:pPr>
      <w:r w:rsidRPr="001C7F4E">
        <w:rPr>
          <w:b/>
          <w:color w:val="000000" w:themeColor="text1"/>
          <w:sz w:val="28"/>
          <w:szCs w:val="28"/>
        </w:rPr>
        <w:t>GMINA PRZECHLEWO</w:t>
      </w:r>
    </w:p>
    <w:p w14:paraId="698A9B44" w14:textId="061AEFAE" w:rsidR="00786572" w:rsidRPr="001C7F4E" w:rsidRDefault="00786572">
      <w:pPr>
        <w:jc w:val="center"/>
        <w:rPr>
          <w:b/>
          <w:color w:val="000000" w:themeColor="text1"/>
          <w:sz w:val="28"/>
          <w:szCs w:val="28"/>
        </w:rPr>
      </w:pPr>
      <w:r>
        <w:rPr>
          <w:b/>
          <w:color w:val="000000" w:themeColor="text1"/>
          <w:sz w:val="28"/>
          <w:szCs w:val="28"/>
        </w:rPr>
        <w:t>ZAKŁAD GOSPODARKI KOMUNALNEJ</w:t>
      </w:r>
    </w:p>
    <w:p w14:paraId="68EB9565" w14:textId="4E4A4E30" w:rsidR="0071046B" w:rsidRPr="001C7F4E" w:rsidRDefault="0071046B">
      <w:pPr>
        <w:jc w:val="center"/>
        <w:rPr>
          <w:b/>
          <w:color w:val="000000" w:themeColor="text1"/>
          <w:sz w:val="28"/>
          <w:szCs w:val="28"/>
        </w:rPr>
      </w:pPr>
      <w:r w:rsidRPr="001C7F4E">
        <w:rPr>
          <w:b/>
          <w:color w:val="000000" w:themeColor="text1"/>
          <w:sz w:val="28"/>
          <w:szCs w:val="28"/>
        </w:rPr>
        <w:t>Ul. Człuchowska 26, 77-320 Przechlewo</w:t>
      </w:r>
    </w:p>
    <w:p w14:paraId="00000006" w14:textId="77777777" w:rsidR="00434368" w:rsidRDefault="00434368">
      <w:pPr>
        <w:jc w:val="center"/>
        <w:rPr>
          <w:sz w:val="26"/>
          <w:szCs w:val="26"/>
        </w:rPr>
      </w:pPr>
    </w:p>
    <w:p w14:paraId="00000007" w14:textId="302C5D50" w:rsidR="00434368" w:rsidRDefault="00860038">
      <w:pPr>
        <w:spacing w:before="240" w:line="360" w:lineRule="auto"/>
        <w:jc w:val="center"/>
        <w:rPr>
          <w:sz w:val="20"/>
          <w:szCs w:val="20"/>
        </w:rPr>
      </w:pPr>
      <w:r>
        <w:rPr>
          <w:sz w:val="20"/>
          <w:szCs w:val="20"/>
        </w:rPr>
        <w:t xml:space="preserve">Zaprasza do złożenia oferty w trybie art. 275 pkt </w:t>
      </w:r>
      <w:r w:rsidR="00FB53B2">
        <w:rPr>
          <w:sz w:val="20"/>
          <w:szCs w:val="20"/>
        </w:rPr>
        <w:t>1</w:t>
      </w:r>
      <w:r>
        <w:rPr>
          <w:sz w:val="20"/>
          <w:szCs w:val="20"/>
        </w:rPr>
        <w:t xml:space="preserve"> o wartości zamówienia nieprzekraczającej progów unijnych o jakich stanowi art. 3 ustawy z 11 września 2019 r. - Prawo zamówień publicznych </w:t>
      </w:r>
      <w:r w:rsidR="00823868">
        <w:rPr>
          <w:sz w:val="20"/>
          <w:szCs w:val="20"/>
        </w:rPr>
        <w:br/>
      </w:r>
      <w:r>
        <w:rPr>
          <w:sz w:val="20"/>
          <w:szCs w:val="20"/>
        </w:rPr>
        <w:t>(</w:t>
      </w:r>
      <w:r w:rsidR="00451A85">
        <w:rPr>
          <w:sz w:val="20"/>
          <w:szCs w:val="20"/>
        </w:rPr>
        <w:t xml:space="preserve">tj. </w:t>
      </w:r>
      <w:r>
        <w:rPr>
          <w:sz w:val="20"/>
          <w:szCs w:val="20"/>
        </w:rPr>
        <w:t>D</w:t>
      </w:r>
      <w:r w:rsidRPr="0071046B">
        <w:rPr>
          <w:color w:val="000000" w:themeColor="text1"/>
          <w:sz w:val="20"/>
          <w:szCs w:val="20"/>
        </w:rPr>
        <w:t>z. U. z 20</w:t>
      </w:r>
      <w:r w:rsidR="00451A85">
        <w:rPr>
          <w:color w:val="000000" w:themeColor="text1"/>
          <w:sz w:val="20"/>
          <w:szCs w:val="20"/>
        </w:rPr>
        <w:t>21</w:t>
      </w:r>
      <w:r w:rsidRPr="0071046B">
        <w:rPr>
          <w:color w:val="000000" w:themeColor="text1"/>
          <w:sz w:val="20"/>
          <w:szCs w:val="20"/>
        </w:rPr>
        <w:t xml:space="preserve"> r. poz. 1</w:t>
      </w:r>
      <w:r w:rsidR="00451A85">
        <w:rPr>
          <w:color w:val="000000" w:themeColor="text1"/>
          <w:sz w:val="20"/>
          <w:szCs w:val="20"/>
        </w:rPr>
        <w:t>12</w:t>
      </w:r>
      <w:r w:rsidRPr="0071046B">
        <w:rPr>
          <w:color w:val="000000" w:themeColor="text1"/>
          <w:sz w:val="20"/>
          <w:szCs w:val="20"/>
        </w:rPr>
        <w:t>9</w:t>
      </w:r>
      <w:r w:rsidR="00C223EA">
        <w:rPr>
          <w:color w:val="000000" w:themeColor="text1"/>
          <w:sz w:val="20"/>
          <w:szCs w:val="20"/>
        </w:rPr>
        <w:t xml:space="preserve"> ze zm.</w:t>
      </w:r>
      <w:r w:rsidRPr="0071046B">
        <w:rPr>
          <w:color w:val="000000" w:themeColor="text1"/>
          <w:sz w:val="20"/>
          <w:szCs w:val="20"/>
        </w:rPr>
        <w:t xml:space="preserve">) – dalej ustawy PZP na </w:t>
      </w:r>
      <w:r w:rsidRPr="0071046B">
        <w:rPr>
          <w:b/>
          <w:color w:val="000000" w:themeColor="text1"/>
          <w:sz w:val="20"/>
          <w:szCs w:val="20"/>
        </w:rPr>
        <w:t>ROBOTY BUDOWLANE</w:t>
      </w:r>
      <w:r>
        <w:rPr>
          <w:sz w:val="20"/>
          <w:szCs w:val="20"/>
        </w:rPr>
        <w:t> </w:t>
      </w:r>
      <w:r>
        <w:rPr>
          <w:sz w:val="20"/>
          <w:szCs w:val="20"/>
        </w:rPr>
        <w:t>pn</w:t>
      </w:r>
      <w:r w:rsidR="00EA0F9D">
        <w:rPr>
          <w:sz w:val="20"/>
          <w:szCs w:val="20"/>
        </w:rPr>
        <w:t>.</w:t>
      </w:r>
      <w:r>
        <w:rPr>
          <w:sz w:val="20"/>
          <w:szCs w:val="20"/>
        </w:rPr>
        <w:t>:</w:t>
      </w:r>
    </w:p>
    <w:p w14:paraId="0000000D" w14:textId="2CB50EC5" w:rsidR="00434368" w:rsidRDefault="00434368" w:rsidP="00823868">
      <w:pPr>
        <w:rPr>
          <w:b/>
          <w:bCs/>
          <w:sz w:val="20"/>
          <w:szCs w:val="20"/>
        </w:rPr>
      </w:pPr>
    </w:p>
    <w:p w14:paraId="390467D8" w14:textId="77777777" w:rsidR="00823868" w:rsidRPr="002C7291" w:rsidRDefault="00823868" w:rsidP="00823868">
      <w:pPr>
        <w:rPr>
          <w:b/>
          <w:bCs/>
          <w:sz w:val="24"/>
          <w:szCs w:val="24"/>
        </w:rPr>
      </w:pPr>
    </w:p>
    <w:p w14:paraId="0000000F" w14:textId="03A63A50" w:rsidR="00434368" w:rsidRPr="002C7291" w:rsidRDefault="00C41023" w:rsidP="00823868">
      <w:pPr>
        <w:autoSpaceDE w:val="0"/>
        <w:autoSpaceDN w:val="0"/>
        <w:adjustRightInd w:val="0"/>
        <w:spacing w:line="240" w:lineRule="auto"/>
        <w:jc w:val="center"/>
        <w:rPr>
          <w:b/>
          <w:bCs/>
          <w:sz w:val="24"/>
          <w:szCs w:val="24"/>
          <w:lang w:val="pl-PL"/>
        </w:rPr>
      </w:pPr>
      <w:bookmarkStart w:id="0" w:name="_Hlk509211071"/>
      <w:r w:rsidRPr="002C7291">
        <w:rPr>
          <w:b/>
          <w:bCs/>
          <w:color w:val="000000"/>
          <w:sz w:val="24"/>
          <w:szCs w:val="24"/>
        </w:rPr>
        <w:t>„</w:t>
      </w:r>
      <w:r w:rsidR="00823868" w:rsidRPr="002C7291">
        <w:rPr>
          <w:b/>
          <w:bCs/>
          <w:sz w:val="24"/>
          <w:szCs w:val="24"/>
          <w:lang w:val="pl-PL"/>
        </w:rPr>
        <w:t>Rozbudowa sieci wodociągowej i kanalizacyjnej w miejscowości Przechlewo - renowacja kanalizacji sanitarnej grawitacyjnej przy ulicy Słonecznej</w:t>
      </w:r>
      <w:r w:rsidRPr="002C7291">
        <w:rPr>
          <w:b/>
          <w:bCs/>
          <w:color w:val="000000"/>
          <w:sz w:val="24"/>
          <w:szCs w:val="24"/>
        </w:rPr>
        <w:t>”</w:t>
      </w:r>
      <w:bookmarkEnd w:id="0"/>
    </w:p>
    <w:p w14:paraId="00000010" w14:textId="77777777" w:rsidR="00434368" w:rsidRDefault="00434368">
      <w:pPr>
        <w:jc w:val="center"/>
        <w:rPr>
          <w:sz w:val="16"/>
          <w:szCs w:val="16"/>
        </w:rPr>
      </w:pPr>
    </w:p>
    <w:p w14:paraId="20117153" w14:textId="77777777" w:rsidR="001C7F4E" w:rsidRPr="00C33246" w:rsidRDefault="001C7F4E" w:rsidP="001C7F4E">
      <w:pPr>
        <w:tabs>
          <w:tab w:val="left" w:pos="1596"/>
        </w:tabs>
        <w:rPr>
          <w:sz w:val="24"/>
          <w:szCs w:val="24"/>
        </w:rPr>
      </w:pPr>
    </w:p>
    <w:p w14:paraId="5835308D" w14:textId="7BAE415C" w:rsidR="001C7F4E" w:rsidRDefault="001C7F4E" w:rsidP="001C7F4E">
      <w:pPr>
        <w:tabs>
          <w:tab w:val="left" w:pos="1596"/>
        </w:tabs>
        <w:jc w:val="center"/>
        <w:rPr>
          <w:sz w:val="24"/>
          <w:szCs w:val="24"/>
        </w:rPr>
      </w:pPr>
    </w:p>
    <w:p w14:paraId="670E5A8F" w14:textId="77777777" w:rsidR="00823868" w:rsidRPr="00C33246" w:rsidRDefault="00823868" w:rsidP="001C7F4E">
      <w:pPr>
        <w:tabs>
          <w:tab w:val="left" w:pos="1596"/>
        </w:tabs>
        <w:jc w:val="center"/>
        <w:rPr>
          <w:sz w:val="24"/>
          <w:szCs w:val="24"/>
        </w:rPr>
      </w:pPr>
    </w:p>
    <w:p w14:paraId="126841F7" w14:textId="52D599D3" w:rsidR="00A21C2C" w:rsidRDefault="001C7F4E" w:rsidP="00CA13DF">
      <w:pPr>
        <w:tabs>
          <w:tab w:val="center" w:pos="4536"/>
          <w:tab w:val="left" w:pos="6945"/>
        </w:tabs>
        <w:spacing w:before="40"/>
        <w:jc w:val="center"/>
        <w:rPr>
          <w:b/>
          <w:color w:val="000000" w:themeColor="text1"/>
          <w:sz w:val="20"/>
          <w:szCs w:val="20"/>
        </w:rPr>
      </w:pPr>
      <w:r w:rsidRPr="001C7F4E">
        <w:rPr>
          <w:b/>
          <w:color w:val="000000" w:themeColor="text1"/>
          <w:sz w:val="20"/>
          <w:szCs w:val="20"/>
        </w:rPr>
        <w:t>Przedmiotowe postępowanie prowadzone jest przy użyciu środków komunikacji elektronicznej. Składanie ofert następuje za pośrednictwem platformy zakupowej dostępnej pod adresem internetowym</w:t>
      </w:r>
      <w:r w:rsidR="00CA13DF">
        <w:rPr>
          <w:b/>
          <w:color w:val="000000" w:themeColor="text1"/>
          <w:sz w:val="20"/>
          <w:szCs w:val="20"/>
        </w:rPr>
        <w:t>:</w:t>
      </w:r>
    </w:p>
    <w:p w14:paraId="677B1402" w14:textId="7F7B75DA" w:rsidR="00CA13DF" w:rsidRDefault="00000000" w:rsidP="00CA13DF">
      <w:pPr>
        <w:tabs>
          <w:tab w:val="center" w:pos="4536"/>
          <w:tab w:val="left" w:pos="6945"/>
        </w:tabs>
        <w:spacing w:before="40"/>
        <w:jc w:val="center"/>
        <w:rPr>
          <w:b/>
          <w:color w:val="000000" w:themeColor="text1"/>
          <w:sz w:val="20"/>
          <w:szCs w:val="20"/>
        </w:rPr>
      </w:pPr>
      <w:hyperlink r:id="rId8" w:history="1">
        <w:r w:rsidR="00CA13DF" w:rsidRPr="00630464">
          <w:rPr>
            <w:rStyle w:val="Hipercze"/>
            <w:b/>
            <w:sz w:val="20"/>
            <w:szCs w:val="20"/>
          </w:rPr>
          <w:t>https://platformazakupowa.pl/transakcja/632429</w:t>
        </w:r>
      </w:hyperlink>
    </w:p>
    <w:p w14:paraId="7E426D34" w14:textId="77777777" w:rsidR="00CA13DF" w:rsidRPr="00CA13DF" w:rsidRDefault="00CA13DF" w:rsidP="00CA13DF">
      <w:pPr>
        <w:tabs>
          <w:tab w:val="center" w:pos="4536"/>
          <w:tab w:val="left" w:pos="6945"/>
        </w:tabs>
        <w:spacing w:before="40"/>
        <w:jc w:val="center"/>
        <w:rPr>
          <w:b/>
          <w:color w:val="000000" w:themeColor="text1"/>
          <w:sz w:val="20"/>
          <w:szCs w:val="20"/>
        </w:rPr>
      </w:pPr>
    </w:p>
    <w:p w14:paraId="3A9BA68B" w14:textId="77777777" w:rsidR="001C7F4E" w:rsidRPr="001C7F4E" w:rsidRDefault="001C7F4E" w:rsidP="001C7F4E">
      <w:pPr>
        <w:tabs>
          <w:tab w:val="left" w:pos="1596"/>
        </w:tabs>
        <w:jc w:val="center"/>
      </w:pPr>
    </w:p>
    <w:p w14:paraId="0050F1C6" w14:textId="77777777" w:rsidR="001C7F4E" w:rsidRDefault="001C7F4E" w:rsidP="001C7F4E">
      <w:pPr>
        <w:shd w:val="clear" w:color="auto" w:fill="FFFFFF"/>
        <w:tabs>
          <w:tab w:val="left" w:pos="1596"/>
        </w:tabs>
        <w:jc w:val="center"/>
        <w:rPr>
          <w:sz w:val="24"/>
          <w:szCs w:val="24"/>
        </w:rPr>
      </w:pPr>
    </w:p>
    <w:p w14:paraId="3C57F326" w14:textId="77777777" w:rsidR="001C7F4E" w:rsidRPr="00C33246" w:rsidRDefault="001C7F4E" w:rsidP="001C7F4E">
      <w:pPr>
        <w:shd w:val="clear" w:color="auto" w:fill="FFFFFF"/>
        <w:tabs>
          <w:tab w:val="left" w:pos="1596"/>
        </w:tabs>
        <w:jc w:val="center"/>
        <w:rPr>
          <w:sz w:val="24"/>
          <w:szCs w:val="24"/>
        </w:rPr>
      </w:pPr>
    </w:p>
    <w:p w14:paraId="4EBF3B13" w14:textId="77777777" w:rsidR="001C7F4E" w:rsidRDefault="001C7F4E" w:rsidP="001C7F4E">
      <w:pPr>
        <w:shd w:val="clear" w:color="auto" w:fill="FFFFFF"/>
        <w:tabs>
          <w:tab w:val="left" w:pos="1596"/>
        </w:tabs>
        <w:jc w:val="both"/>
        <w:rPr>
          <w:b/>
          <w:sz w:val="24"/>
          <w:szCs w:val="24"/>
        </w:rPr>
      </w:pPr>
    </w:p>
    <w:p w14:paraId="194A330D" w14:textId="77777777" w:rsidR="001C7F4E" w:rsidRDefault="001C7F4E" w:rsidP="001C7F4E">
      <w:pPr>
        <w:tabs>
          <w:tab w:val="num" w:pos="0"/>
          <w:tab w:val="left" w:pos="6946"/>
        </w:tabs>
        <w:suppressAutoHyphens/>
        <w:spacing w:after="40"/>
        <w:jc w:val="both"/>
        <w:rPr>
          <w:b/>
          <w:sz w:val="20"/>
          <w:szCs w:val="20"/>
        </w:rPr>
      </w:pPr>
    </w:p>
    <w:p w14:paraId="4E9549D2" w14:textId="3DEBE5F1" w:rsidR="001C7F4E" w:rsidRDefault="001C7F4E" w:rsidP="001C7F4E">
      <w:pPr>
        <w:tabs>
          <w:tab w:val="num" w:pos="0"/>
          <w:tab w:val="left" w:pos="6946"/>
        </w:tabs>
        <w:suppressAutoHyphens/>
        <w:spacing w:after="40"/>
        <w:jc w:val="both"/>
        <w:rPr>
          <w:b/>
          <w:sz w:val="20"/>
          <w:szCs w:val="20"/>
        </w:rPr>
      </w:pPr>
      <w:r>
        <w:rPr>
          <w:b/>
          <w:sz w:val="20"/>
          <w:szCs w:val="20"/>
        </w:rPr>
        <w:t xml:space="preserve">  </w:t>
      </w:r>
      <w:r w:rsidRPr="000C7661">
        <w:rPr>
          <w:b/>
          <w:sz w:val="20"/>
          <w:szCs w:val="20"/>
        </w:rPr>
        <w:t>Zatwierdzam:</w:t>
      </w:r>
    </w:p>
    <w:p w14:paraId="508123C1" w14:textId="13B78074" w:rsidR="00554F7B" w:rsidRDefault="00C64F74" w:rsidP="001C7F4E">
      <w:pPr>
        <w:shd w:val="clear" w:color="auto" w:fill="FFFFFF"/>
        <w:tabs>
          <w:tab w:val="left" w:pos="1596"/>
        </w:tabs>
        <w:rPr>
          <w:bCs/>
          <w:sz w:val="20"/>
          <w:szCs w:val="20"/>
        </w:rPr>
      </w:pPr>
      <w:r>
        <w:rPr>
          <w:bCs/>
          <w:sz w:val="20"/>
          <w:szCs w:val="20"/>
        </w:rPr>
        <w:t xml:space="preserve">Dyrektor Zakładu </w:t>
      </w:r>
    </w:p>
    <w:p w14:paraId="01C79612" w14:textId="7BF2BCF0" w:rsidR="00C64F74" w:rsidRDefault="00C64F74" w:rsidP="001C7F4E">
      <w:pPr>
        <w:shd w:val="clear" w:color="auto" w:fill="FFFFFF"/>
        <w:tabs>
          <w:tab w:val="left" w:pos="1596"/>
        </w:tabs>
        <w:rPr>
          <w:bCs/>
          <w:sz w:val="20"/>
          <w:szCs w:val="20"/>
        </w:rPr>
      </w:pPr>
      <w:r>
        <w:rPr>
          <w:bCs/>
          <w:sz w:val="20"/>
          <w:szCs w:val="20"/>
        </w:rPr>
        <w:t>Gospodarki Komunalnej</w:t>
      </w:r>
    </w:p>
    <w:p w14:paraId="2A474EC8" w14:textId="3010D1AA" w:rsidR="00C64F74" w:rsidRDefault="00C64F74" w:rsidP="001C7F4E">
      <w:pPr>
        <w:shd w:val="clear" w:color="auto" w:fill="FFFFFF"/>
        <w:tabs>
          <w:tab w:val="left" w:pos="1596"/>
        </w:tabs>
        <w:rPr>
          <w:bCs/>
          <w:sz w:val="20"/>
          <w:szCs w:val="20"/>
        </w:rPr>
      </w:pPr>
      <w:r>
        <w:rPr>
          <w:bCs/>
          <w:sz w:val="20"/>
          <w:szCs w:val="20"/>
        </w:rPr>
        <w:t xml:space="preserve">Tadeusz </w:t>
      </w:r>
      <w:proofErr w:type="spellStart"/>
      <w:r>
        <w:rPr>
          <w:bCs/>
          <w:sz w:val="20"/>
          <w:szCs w:val="20"/>
        </w:rPr>
        <w:t>Frieda</w:t>
      </w:r>
      <w:proofErr w:type="spellEnd"/>
    </w:p>
    <w:p w14:paraId="37AC9FF1" w14:textId="77777777" w:rsidR="00955552" w:rsidRDefault="00955552" w:rsidP="001C7F4E">
      <w:pPr>
        <w:shd w:val="clear" w:color="auto" w:fill="FFFFFF"/>
        <w:tabs>
          <w:tab w:val="left" w:pos="1596"/>
        </w:tabs>
        <w:rPr>
          <w:bCs/>
          <w:sz w:val="20"/>
          <w:szCs w:val="20"/>
        </w:rPr>
      </w:pPr>
    </w:p>
    <w:p w14:paraId="424E3CD9" w14:textId="4E81201B" w:rsidR="00100075" w:rsidRDefault="00100075" w:rsidP="001C7F4E">
      <w:pPr>
        <w:shd w:val="clear" w:color="auto" w:fill="FFFFFF"/>
        <w:tabs>
          <w:tab w:val="left" w:pos="1596"/>
        </w:tabs>
        <w:rPr>
          <w:bCs/>
          <w:sz w:val="20"/>
          <w:szCs w:val="20"/>
        </w:rPr>
      </w:pPr>
    </w:p>
    <w:p w14:paraId="4AB98C64" w14:textId="4B4BB756" w:rsidR="00100075" w:rsidRDefault="00100075" w:rsidP="001C7F4E">
      <w:pPr>
        <w:shd w:val="clear" w:color="auto" w:fill="FFFFFF"/>
        <w:tabs>
          <w:tab w:val="left" w:pos="1596"/>
        </w:tabs>
        <w:rPr>
          <w:bCs/>
          <w:sz w:val="20"/>
          <w:szCs w:val="20"/>
        </w:rPr>
      </w:pPr>
    </w:p>
    <w:p w14:paraId="32C5445F" w14:textId="54DCBA17" w:rsidR="00100075" w:rsidRDefault="00100075" w:rsidP="001C7F4E">
      <w:pPr>
        <w:shd w:val="clear" w:color="auto" w:fill="FFFFFF"/>
        <w:tabs>
          <w:tab w:val="left" w:pos="1596"/>
        </w:tabs>
        <w:rPr>
          <w:bCs/>
          <w:sz w:val="20"/>
          <w:szCs w:val="20"/>
        </w:rPr>
      </w:pPr>
    </w:p>
    <w:p w14:paraId="660875FE" w14:textId="77777777" w:rsidR="00C41023" w:rsidRPr="00095EB0" w:rsidRDefault="00C41023" w:rsidP="001C7F4E">
      <w:pPr>
        <w:shd w:val="clear" w:color="auto" w:fill="FFFFFF"/>
        <w:tabs>
          <w:tab w:val="left" w:pos="1596"/>
        </w:tabs>
        <w:rPr>
          <w:b/>
          <w:color w:val="FF0000"/>
          <w:spacing w:val="-1"/>
          <w:sz w:val="24"/>
          <w:szCs w:val="24"/>
        </w:rPr>
      </w:pPr>
    </w:p>
    <w:p w14:paraId="0DD1A553" w14:textId="77777777" w:rsidR="00823868" w:rsidRDefault="00823868" w:rsidP="00D21749">
      <w:pPr>
        <w:shd w:val="clear" w:color="auto" w:fill="FFFFFF"/>
        <w:tabs>
          <w:tab w:val="left" w:pos="1596"/>
        </w:tabs>
        <w:jc w:val="center"/>
        <w:rPr>
          <w:bCs/>
          <w:color w:val="000000" w:themeColor="text1"/>
          <w:spacing w:val="-1"/>
          <w:sz w:val="20"/>
          <w:szCs w:val="20"/>
        </w:rPr>
      </w:pPr>
    </w:p>
    <w:p w14:paraId="697CBAD0" w14:textId="77777777" w:rsidR="00823868" w:rsidRDefault="00823868" w:rsidP="00D21749">
      <w:pPr>
        <w:shd w:val="clear" w:color="auto" w:fill="FFFFFF"/>
        <w:tabs>
          <w:tab w:val="left" w:pos="1596"/>
        </w:tabs>
        <w:jc w:val="center"/>
        <w:rPr>
          <w:bCs/>
          <w:color w:val="000000" w:themeColor="text1"/>
          <w:spacing w:val="-1"/>
          <w:sz w:val="20"/>
          <w:szCs w:val="20"/>
        </w:rPr>
      </w:pPr>
    </w:p>
    <w:p w14:paraId="4A77D815" w14:textId="77777777" w:rsidR="00823868" w:rsidRDefault="00823868" w:rsidP="002C7291">
      <w:pPr>
        <w:shd w:val="clear" w:color="auto" w:fill="FFFFFF"/>
        <w:tabs>
          <w:tab w:val="left" w:pos="1596"/>
        </w:tabs>
        <w:rPr>
          <w:bCs/>
          <w:color w:val="000000" w:themeColor="text1"/>
          <w:spacing w:val="-1"/>
          <w:sz w:val="20"/>
          <w:szCs w:val="20"/>
        </w:rPr>
      </w:pPr>
    </w:p>
    <w:p w14:paraId="00000045" w14:textId="711295FD" w:rsidR="00434368" w:rsidRPr="00D30243" w:rsidRDefault="001C7F4E" w:rsidP="00D21749">
      <w:pPr>
        <w:shd w:val="clear" w:color="auto" w:fill="FFFFFF"/>
        <w:tabs>
          <w:tab w:val="left" w:pos="1596"/>
        </w:tabs>
        <w:jc w:val="center"/>
        <w:rPr>
          <w:bCs/>
          <w:color w:val="000000" w:themeColor="text1"/>
          <w:sz w:val="20"/>
          <w:szCs w:val="20"/>
        </w:rPr>
      </w:pPr>
      <w:r w:rsidRPr="00D30243">
        <w:rPr>
          <w:bCs/>
          <w:color w:val="000000" w:themeColor="text1"/>
          <w:spacing w:val="-1"/>
          <w:sz w:val="20"/>
          <w:szCs w:val="20"/>
        </w:rPr>
        <w:t>Przechlew</w:t>
      </w:r>
      <w:r w:rsidR="00741475" w:rsidRPr="00D30243">
        <w:rPr>
          <w:bCs/>
          <w:color w:val="000000" w:themeColor="text1"/>
          <w:spacing w:val="-1"/>
          <w:sz w:val="20"/>
          <w:szCs w:val="20"/>
        </w:rPr>
        <w:t>o</w:t>
      </w:r>
      <w:r w:rsidR="002C7291">
        <w:rPr>
          <w:bCs/>
          <w:color w:val="000000" w:themeColor="text1"/>
          <w:spacing w:val="-1"/>
          <w:sz w:val="20"/>
          <w:szCs w:val="20"/>
        </w:rPr>
        <w:t>,</w:t>
      </w:r>
      <w:r w:rsidR="00741475" w:rsidRPr="00D30243">
        <w:rPr>
          <w:bCs/>
          <w:color w:val="000000" w:themeColor="text1"/>
          <w:spacing w:val="-1"/>
          <w:sz w:val="20"/>
          <w:szCs w:val="20"/>
        </w:rPr>
        <w:t xml:space="preserve"> </w:t>
      </w:r>
      <w:r w:rsidR="006D7030">
        <w:rPr>
          <w:bCs/>
          <w:color w:val="000000" w:themeColor="text1"/>
          <w:spacing w:val="-1"/>
          <w:sz w:val="20"/>
          <w:szCs w:val="20"/>
        </w:rPr>
        <w:t xml:space="preserve">28 </w:t>
      </w:r>
      <w:r w:rsidR="00823868">
        <w:rPr>
          <w:bCs/>
          <w:color w:val="000000" w:themeColor="text1"/>
          <w:spacing w:val="-1"/>
          <w:sz w:val="20"/>
          <w:szCs w:val="20"/>
        </w:rPr>
        <w:t>czerwiec</w:t>
      </w:r>
      <w:r w:rsidR="00741475" w:rsidRPr="00D30243">
        <w:rPr>
          <w:bCs/>
          <w:color w:val="000000" w:themeColor="text1"/>
          <w:spacing w:val="-1"/>
          <w:sz w:val="20"/>
          <w:szCs w:val="20"/>
        </w:rPr>
        <w:t xml:space="preserve"> </w:t>
      </w:r>
      <w:r w:rsidRPr="00D30243">
        <w:rPr>
          <w:bCs/>
          <w:color w:val="000000" w:themeColor="text1"/>
          <w:spacing w:val="-1"/>
          <w:sz w:val="20"/>
          <w:szCs w:val="20"/>
        </w:rPr>
        <w:t>202</w:t>
      </w:r>
      <w:r w:rsidR="00780E03">
        <w:rPr>
          <w:bCs/>
          <w:color w:val="000000" w:themeColor="text1"/>
          <w:spacing w:val="-1"/>
          <w:sz w:val="20"/>
          <w:szCs w:val="20"/>
        </w:rPr>
        <w:t>2</w:t>
      </w:r>
      <w:r w:rsidRPr="00D30243">
        <w:rPr>
          <w:bCs/>
          <w:color w:val="000000" w:themeColor="text1"/>
          <w:spacing w:val="-1"/>
          <w:sz w:val="20"/>
          <w:szCs w:val="20"/>
        </w:rPr>
        <w:t>r.</w:t>
      </w:r>
    </w:p>
    <w:p w14:paraId="00000046" w14:textId="77777777" w:rsidR="00434368" w:rsidRPr="00F40DDA" w:rsidRDefault="00860038">
      <w:pPr>
        <w:pStyle w:val="Nagwek2"/>
        <w:rPr>
          <w:sz w:val="28"/>
          <w:szCs w:val="28"/>
        </w:rPr>
      </w:pPr>
      <w:bookmarkStart w:id="1" w:name="_kabgz8l7slm3" w:colFirst="0" w:colLast="0"/>
      <w:bookmarkEnd w:id="1"/>
      <w:r w:rsidRPr="00F40DDA">
        <w:rPr>
          <w:sz w:val="28"/>
          <w:szCs w:val="28"/>
        </w:rPr>
        <w:lastRenderedPageBreak/>
        <w:t>I. Nazwa oraz adres Zamawiającego</w:t>
      </w:r>
    </w:p>
    <w:p w14:paraId="731EF747" w14:textId="52698F59" w:rsidR="001C7F4E" w:rsidRDefault="001C7F4E" w:rsidP="001C7F4E">
      <w:pPr>
        <w:adjustRightInd w:val="0"/>
        <w:spacing w:line="360" w:lineRule="auto"/>
        <w:ind w:left="284"/>
        <w:rPr>
          <w:bCs/>
          <w:sz w:val="20"/>
          <w:szCs w:val="20"/>
        </w:rPr>
      </w:pPr>
      <w:r w:rsidRPr="001C7F4E">
        <w:rPr>
          <w:bCs/>
          <w:sz w:val="20"/>
          <w:szCs w:val="20"/>
        </w:rPr>
        <w:t xml:space="preserve">Gmina Przechlewo </w:t>
      </w:r>
    </w:p>
    <w:p w14:paraId="36AD1875" w14:textId="1FFB83FE" w:rsidR="00786572" w:rsidRPr="001C7F4E" w:rsidRDefault="00786572" w:rsidP="001C7F4E">
      <w:pPr>
        <w:adjustRightInd w:val="0"/>
        <w:spacing w:line="360" w:lineRule="auto"/>
        <w:ind w:left="284"/>
        <w:rPr>
          <w:sz w:val="20"/>
          <w:szCs w:val="20"/>
        </w:rPr>
      </w:pPr>
      <w:r>
        <w:rPr>
          <w:bCs/>
          <w:sz w:val="20"/>
          <w:szCs w:val="20"/>
        </w:rPr>
        <w:t>Zakład Gospodarki Komunalnej</w:t>
      </w:r>
    </w:p>
    <w:p w14:paraId="06014992" w14:textId="77777777" w:rsidR="001C7F4E" w:rsidRPr="001C7F4E" w:rsidRDefault="001C7F4E" w:rsidP="001C7F4E">
      <w:pPr>
        <w:shd w:val="clear" w:color="auto" w:fill="FFFFFF"/>
        <w:spacing w:line="360" w:lineRule="auto"/>
        <w:ind w:left="284"/>
        <w:textAlignment w:val="baseline"/>
        <w:outlineLvl w:val="3"/>
        <w:rPr>
          <w:bCs/>
          <w:color w:val="000000"/>
          <w:sz w:val="20"/>
          <w:szCs w:val="20"/>
        </w:rPr>
      </w:pPr>
      <w:r w:rsidRPr="001C7F4E">
        <w:rPr>
          <w:sz w:val="20"/>
          <w:szCs w:val="20"/>
        </w:rPr>
        <w:t>ul. Człuchowska 26, 77-320 Przechlewo</w:t>
      </w:r>
      <w:r w:rsidRPr="001C7F4E">
        <w:rPr>
          <w:bCs/>
          <w:color w:val="000000"/>
          <w:sz w:val="20"/>
          <w:szCs w:val="20"/>
        </w:rPr>
        <w:t xml:space="preserve"> </w:t>
      </w:r>
    </w:p>
    <w:p w14:paraId="7A70135E" w14:textId="77777777" w:rsidR="001C7F4E" w:rsidRPr="001C7F4E" w:rsidRDefault="001C7F4E" w:rsidP="001C7F4E">
      <w:pPr>
        <w:pStyle w:val="Tekstpodstawowy"/>
        <w:spacing w:before="1" w:line="360" w:lineRule="auto"/>
        <w:ind w:left="284"/>
        <w:jc w:val="left"/>
        <w:rPr>
          <w:rFonts w:ascii="Arial" w:hAnsi="Arial" w:cs="Arial"/>
          <w:sz w:val="20"/>
          <w:szCs w:val="20"/>
        </w:rPr>
      </w:pPr>
      <w:r w:rsidRPr="001C7F4E">
        <w:rPr>
          <w:rFonts w:ascii="Arial" w:hAnsi="Arial" w:cs="Arial"/>
          <w:sz w:val="20"/>
          <w:szCs w:val="20"/>
        </w:rPr>
        <w:t>NIP 843 152 83 65</w:t>
      </w:r>
    </w:p>
    <w:p w14:paraId="38A3F93B" w14:textId="559269CF" w:rsidR="001C7F4E" w:rsidRPr="00786572" w:rsidRDefault="001C7F4E" w:rsidP="001C7F4E">
      <w:pPr>
        <w:pStyle w:val="Bezodstpw"/>
        <w:spacing w:line="360" w:lineRule="auto"/>
        <w:ind w:left="284"/>
        <w:jc w:val="both"/>
      </w:pPr>
      <w:r w:rsidRPr="00786572">
        <w:t xml:space="preserve">REGON </w:t>
      </w:r>
      <w:r w:rsidR="00786572" w:rsidRPr="00786572">
        <w:t>005332296</w:t>
      </w:r>
    </w:p>
    <w:p w14:paraId="059D1E7C" w14:textId="3C48641F" w:rsidR="001C7F4E" w:rsidRPr="00786572" w:rsidRDefault="001C7F4E" w:rsidP="001C7F4E">
      <w:pPr>
        <w:shd w:val="clear" w:color="auto" w:fill="FFFFFF"/>
        <w:spacing w:line="360" w:lineRule="auto"/>
        <w:ind w:left="284"/>
        <w:textAlignment w:val="baseline"/>
        <w:outlineLvl w:val="3"/>
        <w:rPr>
          <w:bCs/>
          <w:color w:val="000000" w:themeColor="text1"/>
          <w:sz w:val="20"/>
          <w:szCs w:val="20"/>
        </w:rPr>
      </w:pPr>
      <w:r w:rsidRPr="00786572">
        <w:rPr>
          <w:bCs/>
          <w:color w:val="000000" w:themeColor="text1"/>
          <w:sz w:val="20"/>
          <w:szCs w:val="20"/>
        </w:rPr>
        <w:t>tel.: +48 </w:t>
      </w:r>
      <w:r w:rsidR="00786572" w:rsidRPr="00786572">
        <w:rPr>
          <w:color w:val="000000" w:themeColor="text1"/>
          <w:sz w:val="20"/>
          <w:szCs w:val="20"/>
        </w:rPr>
        <w:t>59 83 38 341, 83 38 342</w:t>
      </w:r>
    </w:p>
    <w:p w14:paraId="63184334" w14:textId="77777777" w:rsidR="001C7F4E" w:rsidRPr="001C7F4E" w:rsidRDefault="001C7F4E" w:rsidP="001C7F4E">
      <w:pPr>
        <w:pStyle w:val="Bezodstpw"/>
        <w:spacing w:line="360" w:lineRule="auto"/>
        <w:jc w:val="both"/>
      </w:pPr>
      <w:r w:rsidRPr="001C7F4E">
        <w:t xml:space="preserve">     poczta elektroniczna (e-mail) do postępowań o udzielenie zamówienia publicznego:    </w:t>
      </w:r>
    </w:p>
    <w:p w14:paraId="34D715F5" w14:textId="10F892A0" w:rsidR="001C7F4E" w:rsidRPr="001C7F4E" w:rsidRDefault="001C7F4E" w:rsidP="001C7F4E">
      <w:pPr>
        <w:pStyle w:val="Bezodstpw"/>
        <w:spacing w:line="360" w:lineRule="auto"/>
        <w:jc w:val="both"/>
        <w:rPr>
          <w:rStyle w:val="Hipercze"/>
        </w:rPr>
      </w:pPr>
      <w:r w:rsidRPr="001C7F4E">
        <w:t xml:space="preserve">     </w:t>
      </w:r>
      <w:hyperlink r:id="rId9" w:history="1">
        <w:r w:rsidRPr="001C7F4E">
          <w:rPr>
            <w:rStyle w:val="Hipercze"/>
          </w:rPr>
          <w:t>zp@przechlewo.pl</w:t>
        </w:r>
      </w:hyperlink>
      <w:r w:rsidR="009727D5" w:rsidRPr="009727D5">
        <w:rPr>
          <w:rStyle w:val="Hipercze"/>
          <w:color w:val="000000" w:themeColor="text1"/>
          <w:u w:val="none"/>
        </w:rPr>
        <w:t xml:space="preserve"> lub</w:t>
      </w:r>
      <w:r w:rsidR="009727D5" w:rsidRPr="009727D5">
        <w:rPr>
          <w:rStyle w:val="Hipercze"/>
          <w:color w:val="000000" w:themeColor="text1"/>
        </w:rPr>
        <w:t xml:space="preserve"> </w:t>
      </w:r>
      <w:r w:rsidR="009727D5">
        <w:rPr>
          <w:rStyle w:val="Hipercze"/>
        </w:rPr>
        <w:t>zgk@przechlewo.pl</w:t>
      </w:r>
    </w:p>
    <w:p w14:paraId="3A721958" w14:textId="2AA7FAE8" w:rsidR="001C7F4E" w:rsidRDefault="001C7F4E" w:rsidP="009E0842">
      <w:pPr>
        <w:tabs>
          <w:tab w:val="left" w:pos="540"/>
        </w:tabs>
        <w:ind w:left="284"/>
        <w:rPr>
          <w:b/>
          <w:sz w:val="20"/>
          <w:szCs w:val="20"/>
        </w:rPr>
      </w:pPr>
      <w:r w:rsidRPr="001C7F4E">
        <w:rPr>
          <w:b/>
          <w:sz w:val="20"/>
          <w:szCs w:val="20"/>
        </w:rPr>
        <w:t xml:space="preserve">Adres strony internetowej, na której jest prowadzone postępowanie i na której będą dostępne wszelkie dokumenty związane z prowadzoną procedurą: </w:t>
      </w:r>
    </w:p>
    <w:p w14:paraId="4643076E" w14:textId="7C4036D4" w:rsidR="001C7F4E" w:rsidRDefault="00000000" w:rsidP="00CA13DF">
      <w:pPr>
        <w:tabs>
          <w:tab w:val="left" w:pos="540"/>
        </w:tabs>
        <w:ind w:left="284"/>
        <w:rPr>
          <w:sz w:val="20"/>
          <w:szCs w:val="20"/>
        </w:rPr>
      </w:pPr>
      <w:hyperlink r:id="rId10" w:history="1">
        <w:r w:rsidR="00CA13DF" w:rsidRPr="00630464">
          <w:rPr>
            <w:rStyle w:val="Hipercze"/>
            <w:sz w:val="20"/>
            <w:szCs w:val="20"/>
          </w:rPr>
          <w:t>https://platformazakupowa.pl/transakcja/632429</w:t>
        </w:r>
      </w:hyperlink>
    </w:p>
    <w:p w14:paraId="468455BB" w14:textId="77777777" w:rsidR="00CA13DF" w:rsidRPr="00CA13DF" w:rsidRDefault="00CA13DF" w:rsidP="00CA13DF">
      <w:pPr>
        <w:tabs>
          <w:tab w:val="left" w:pos="540"/>
        </w:tabs>
        <w:ind w:left="284"/>
        <w:rPr>
          <w:sz w:val="20"/>
          <w:szCs w:val="20"/>
        </w:rPr>
      </w:pPr>
    </w:p>
    <w:p w14:paraId="201224EA" w14:textId="3DEB7CA1" w:rsidR="001C7F4E" w:rsidRPr="001C7F4E" w:rsidRDefault="001C7F4E" w:rsidP="00955552">
      <w:pPr>
        <w:shd w:val="clear" w:color="auto" w:fill="FFFFFF"/>
        <w:spacing w:line="360" w:lineRule="auto"/>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godziny urzędowania: </w:t>
      </w:r>
      <w:r w:rsidR="00955552" w:rsidRPr="00955552">
        <w:rPr>
          <w:sz w:val="20"/>
          <w:szCs w:val="20"/>
        </w:rPr>
        <w:t>od poniedziałku do piątku w godz. 7.00 - 15.00</w:t>
      </w:r>
    </w:p>
    <w:p w14:paraId="0000004E" w14:textId="77777777" w:rsidR="00434368" w:rsidRPr="00F40DDA" w:rsidRDefault="00860038">
      <w:pPr>
        <w:pStyle w:val="Nagwek2"/>
        <w:spacing w:before="240" w:after="240"/>
        <w:rPr>
          <w:sz w:val="28"/>
          <w:szCs w:val="28"/>
        </w:rPr>
      </w:pPr>
      <w:bookmarkStart w:id="2" w:name="_qj2p3iyqlwum" w:colFirst="0" w:colLast="0"/>
      <w:bookmarkEnd w:id="2"/>
      <w:r w:rsidRPr="00F40DDA">
        <w:rPr>
          <w:sz w:val="28"/>
          <w:szCs w:val="28"/>
        </w:rPr>
        <w:t>II. Ochrona danych osobowych</w:t>
      </w:r>
    </w:p>
    <w:p w14:paraId="0000004F" w14:textId="77777777" w:rsidR="00434368" w:rsidRDefault="00860038" w:rsidP="005E04DC">
      <w:pPr>
        <w:numPr>
          <w:ilvl w:val="0"/>
          <w:numId w:val="20"/>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35CC8AEB" w:rsidR="00434368" w:rsidRDefault="00860038" w:rsidP="005E04DC">
      <w:pPr>
        <w:numPr>
          <w:ilvl w:val="0"/>
          <w:numId w:val="7"/>
        </w:numPr>
        <w:spacing w:line="360" w:lineRule="auto"/>
        <w:ind w:left="709" w:hanging="401"/>
        <w:jc w:val="both"/>
        <w:rPr>
          <w:sz w:val="20"/>
          <w:szCs w:val="20"/>
        </w:rPr>
      </w:pPr>
      <w:r>
        <w:rPr>
          <w:sz w:val="20"/>
          <w:szCs w:val="20"/>
        </w:rPr>
        <w:t>administratorem Pani/Pana danych osobowych jest</w:t>
      </w:r>
      <w:r w:rsidR="00B55635">
        <w:rPr>
          <w:sz w:val="20"/>
          <w:szCs w:val="20"/>
        </w:rPr>
        <w:t xml:space="preserve"> Gmina Przechlewo – Zakład Gospodarki Komunalnej</w:t>
      </w:r>
      <w:r w:rsidR="00F40D8B">
        <w:rPr>
          <w:sz w:val="20"/>
          <w:szCs w:val="20"/>
        </w:rPr>
        <w:t>,</w:t>
      </w:r>
      <w:r>
        <w:rPr>
          <w:sz w:val="20"/>
          <w:szCs w:val="20"/>
        </w:rPr>
        <w:t xml:space="preserve"> </w:t>
      </w:r>
      <w:r w:rsidR="00B55635">
        <w:rPr>
          <w:bCs/>
          <w:color w:val="000000" w:themeColor="text1"/>
          <w:sz w:val="20"/>
          <w:szCs w:val="20"/>
        </w:rPr>
        <w:t>ul</w:t>
      </w:r>
      <w:r w:rsidR="00F40D8B">
        <w:rPr>
          <w:bCs/>
          <w:color w:val="000000" w:themeColor="text1"/>
          <w:sz w:val="20"/>
          <w:szCs w:val="20"/>
        </w:rPr>
        <w:t>.</w:t>
      </w:r>
      <w:r w:rsidR="00B55635">
        <w:rPr>
          <w:bCs/>
          <w:color w:val="000000" w:themeColor="text1"/>
          <w:sz w:val="20"/>
          <w:szCs w:val="20"/>
        </w:rPr>
        <w:t xml:space="preserve"> Człuchowska 26, 77-320 Przechlewo</w:t>
      </w:r>
      <w:r w:rsidRPr="00B06F5F">
        <w:rPr>
          <w:b/>
          <w:sz w:val="20"/>
          <w:szCs w:val="20"/>
        </w:rPr>
        <w:t>.</w:t>
      </w:r>
    </w:p>
    <w:p w14:paraId="00000051" w14:textId="595889DD" w:rsidR="00434368" w:rsidRDefault="00860038" w:rsidP="005E04DC">
      <w:pPr>
        <w:numPr>
          <w:ilvl w:val="0"/>
          <w:numId w:val="7"/>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1C7F4E" w:rsidRPr="001C7F4E">
        <w:rPr>
          <w:sz w:val="20"/>
          <w:szCs w:val="20"/>
        </w:rPr>
        <w:t>iodo@przechlewo.pl</w:t>
      </w:r>
      <w:r w:rsidR="00B06F5F">
        <w:rPr>
          <w:sz w:val="20"/>
          <w:szCs w:val="20"/>
        </w:rPr>
        <w:t>.</w:t>
      </w:r>
    </w:p>
    <w:p w14:paraId="00000052" w14:textId="763BE036" w:rsidR="00434368" w:rsidRDefault="00860038" w:rsidP="005E04DC">
      <w:pPr>
        <w:numPr>
          <w:ilvl w:val="0"/>
          <w:numId w:val="7"/>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przetargu </w:t>
      </w:r>
      <w:r w:rsidR="00955552">
        <w:rPr>
          <w:sz w:val="20"/>
          <w:szCs w:val="20"/>
        </w:rPr>
        <w:t>podstawowego</w:t>
      </w:r>
      <w:r>
        <w:rPr>
          <w:sz w:val="20"/>
          <w:szCs w:val="20"/>
        </w:rPr>
        <w:t>.</w:t>
      </w:r>
    </w:p>
    <w:p w14:paraId="00000053" w14:textId="77777777" w:rsidR="00434368" w:rsidRDefault="00860038" w:rsidP="005E04DC">
      <w:pPr>
        <w:numPr>
          <w:ilvl w:val="0"/>
          <w:numId w:val="7"/>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34368" w:rsidRDefault="00860038" w:rsidP="005E04DC">
      <w:pPr>
        <w:numPr>
          <w:ilvl w:val="0"/>
          <w:numId w:val="7"/>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34368" w:rsidRDefault="00860038" w:rsidP="005E04DC">
      <w:pPr>
        <w:numPr>
          <w:ilvl w:val="0"/>
          <w:numId w:val="7"/>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34368" w:rsidRDefault="00860038" w:rsidP="005E04DC">
      <w:pPr>
        <w:numPr>
          <w:ilvl w:val="0"/>
          <w:numId w:val="7"/>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34368" w:rsidRDefault="00860038" w:rsidP="005E04DC">
      <w:pPr>
        <w:numPr>
          <w:ilvl w:val="0"/>
          <w:numId w:val="7"/>
        </w:numPr>
        <w:spacing w:line="360" w:lineRule="auto"/>
        <w:ind w:left="709" w:hanging="401"/>
        <w:jc w:val="both"/>
        <w:rPr>
          <w:sz w:val="20"/>
          <w:szCs w:val="20"/>
        </w:rPr>
      </w:pPr>
      <w:r>
        <w:rPr>
          <w:sz w:val="20"/>
          <w:szCs w:val="20"/>
        </w:rPr>
        <w:t>posiada Pani/Pan:</w:t>
      </w:r>
    </w:p>
    <w:p w14:paraId="00000058" w14:textId="77777777" w:rsidR="00434368" w:rsidRDefault="00860038" w:rsidP="005E04DC">
      <w:pPr>
        <w:numPr>
          <w:ilvl w:val="0"/>
          <w:numId w:val="8"/>
        </w:numPr>
        <w:spacing w:line="360" w:lineRule="auto"/>
        <w:ind w:left="1064" w:hanging="462"/>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34368" w:rsidRDefault="00860038" w:rsidP="005E04DC">
      <w:pPr>
        <w:numPr>
          <w:ilvl w:val="0"/>
          <w:numId w:val="8"/>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34368" w:rsidRDefault="00860038" w:rsidP="005E04DC">
      <w:pPr>
        <w:numPr>
          <w:ilvl w:val="0"/>
          <w:numId w:val="8"/>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34368" w:rsidRDefault="00860038" w:rsidP="005E04DC">
      <w:pPr>
        <w:numPr>
          <w:ilvl w:val="0"/>
          <w:numId w:val="8"/>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34368" w:rsidRDefault="00860038" w:rsidP="005E04DC">
      <w:pPr>
        <w:numPr>
          <w:ilvl w:val="0"/>
          <w:numId w:val="7"/>
        </w:numPr>
        <w:spacing w:line="360" w:lineRule="auto"/>
        <w:ind w:left="709" w:hanging="401"/>
        <w:jc w:val="both"/>
        <w:rPr>
          <w:sz w:val="20"/>
          <w:szCs w:val="20"/>
        </w:rPr>
      </w:pPr>
      <w:r>
        <w:rPr>
          <w:sz w:val="20"/>
          <w:szCs w:val="20"/>
        </w:rPr>
        <w:t>nie przysługuje Pani/Panu:</w:t>
      </w:r>
    </w:p>
    <w:p w14:paraId="0000005D" w14:textId="77777777" w:rsidR="00434368" w:rsidRDefault="00860038" w:rsidP="005E04DC">
      <w:pPr>
        <w:numPr>
          <w:ilvl w:val="0"/>
          <w:numId w:val="22"/>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34368" w:rsidRDefault="00860038" w:rsidP="005E04DC">
      <w:pPr>
        <w:numPr>
          <w:ilvl w:val="0"/>
          <w:numId w:val="22"/>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34368" w:rsidRDefault="00860038" w:rsidP="005E04DC">
      <w:pPr>
        <w:numPr>
          <w:ilvl w:val="0"/>
          <w:numId w:val="2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34368" w:rsidRDefault="00860038" w:rsidP="005E04DC">
      <w:pPr>
        <w:numPr>
          <w:ilvl w:val="0"/>
          <w:numId w:val="7"/>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434368" w:rsidRPr="00F40DDA" w:rsidRDefault="00860038">
      <w:pPr>
        <w:pStyle w:val="Nagwek2"/>
        <w:spacing w:before="240" w:after="240"/>
        <w:rPr>
          <w:sz w:val="28"/>
          <w:szCs w:val="28"/>
        </w:rPr>
      </w:pPr>
      <w:bookmarkStart w:id="3" w:name="_epsepounxnv1" w:colFirst="0" w:colLast="0"/>
      <w:bookmarkEnd w:id="3"/>
      <w:r w:rsidRPr="00F40DDA">
        <w:rPr>
          <w:sz w:val="28"/>
          <w:szCs w:val="28"/>
        </w:rPr>
        <w:t>III. Tryb udzielania zamówienia</w:t>
      </w:r>
    </w:p>
    <w:p w14:paraId="00000062" w14:textId="6B9AF9C7" w:rsidR="00434368" w:rsidRDefault="00860038" w:rsidP="005E04DC">
      <w:pPr>
        <w:numPr>
          <w:ilvl w:val="0"/>
          <w:numId w:val="23"/>
        </w:numPr>
        <w:spacing w:before="240" w:line="360" w:lineRule="auto"/>
        <w:ind w:left="426"/>
        <w:jc w:val="both"/>
        <w:rPr>
          <w:sz w:val="20"/>
          <w:szCs w:val="20"/>
        </w:rPr>
      </w:pPr>
      <w:r>
        <w:rPr>
          <w:sz w:val="20"/>
          <w:szCs w:val="20"/>
        </w:rPr>
        <w:t xml:space="preserve">Niniejsze postępowanie prowadzone jest w trybie podstawowym o jakim stanowi art. 275 pkt </w:t>
      </w:r>
      <w:r w:rsidR="00823868">
        <w:rPr>
          <w:sz w:val="20"/>
          <w:szCs w:val="20"/>
        </w:rPr>
        <w:t>1</w:t>
      </w:r>
      <w:r>
        <w:rPr>
          <w:sz w:val="20"/>
          <w:szCs w:val="20"/>
        </w:rPr>
        <w:t xml:space="preserve"> PZP oraz niniejszej Specyfikacji Warunków Zamówienia, zwaną dalej „SWZ”. </w:t>
      </w:r>
    </w:p>
    <w:p w14:paraId="00000064" w14:textId="77777777" w:rsidR="00434368" w:rsidRDefault="00860038" w:rsidP="005E04DC">
      <w:pPr>
        <w:numPr>
          <w:ilvl w:val="0"/>
          <w:numId w:val="2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34368" w:rsidRDefault="00860038" w:rsidP="005E04DC">
      <w:pPr>
        <w:numPr>
          <w:ilvl w:val="0"/>
          <w:numId w:val="23"/>
        </w:numPr>
        <w:spacing w:line="360" w:lineRule="auto"/>
        <w:ind w:left="426"/>
        <w:jc w:val="both"/>
        <w:rPr>
          <w:sz w:val="20"/>
          <w:szCs w:val="20"/>
        </w:rPr>
      </w:pPr>
      <w:r>
        <w:rPr>
          <w:sz w:val="20"/>
          <w:szCs w:val="20"/>
        </w:rPr>
        <w:t>Zamawiający nie przewiduje aukcji elektronicznej.</w:t>
      </w:r>
    </w:p>
    <w:p w14:paraId="00000067" w14:textId="77777777" w:rsidR="00434368" w:rsidRDefault="00860038" w:rsidP="005E04DC">
      <w:pPr>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34368" w:rsidRDefault="00860038" w:rsidP="005E04DC">
      <w:pPr>
        <w:numPr>
          <w:ilvl w:val="0"/>
          <w:numId w:val="23"/>
        </w:numPr>
        <w:spacing w:line="360" w:lineRule="auto"/>
        <w:ind w:left="426"/>
        <w:jc w:val="both"/>
        <w:rPr>
          <w:sz w:val="20"/>
          <w:szCs w:val="20"/>
        </w:rPr>
      </w:pPr>
      <w:r>
        <w:rPr>
          <w:sz w:val="20"/>
          <w:szCs w:val="20"/>
        </w:rPr>
        <w:t>Zamawiający nie prowadzi postępowania w celu zawarcia umowy ramowej.</w:t>
      </w:r>
    </w:p>
    <w:p w14:paraId="00000069" w14:textId="4EB1C08B" w:rsidR="00434368" w:rsidRDefault="00860038" w:rsidP="005E04DC">
      <w:pPr>
        <w:numPr>
          <w:ilvl w:val="0"/>
          <w:numId w:val="23"/>
        </w:numPr>
        <w:spacing w:line="360" w:lineRule="auto"/>
        <w:ind w:left="426"/>
        <w:jc w:val="both"/>
        <w:rPr>
          <w:sz w:val="20"/>
          <w:szCs w:val="20"/>
        </w:rPr>
      </w:pPr>
      <w:r>
        <w:rPr>
          <w:sz w:val="20"/>
          <w:szCs w:val="20"/>
        </w:rPr>
        <w:lastRenderedPageBreak/>
        <w:t>Zamawiający nie zastrzega możliwości ubiegania się o udzielenie zamówienia wyłącznie przez Wykonawców, o których mowa w art. 94 PZP</w:t>
      </w:r>
      <w:r w:rsidR="00100075">
        <w:rPr>
          <w:sz w:val="20"/>
          <w:szCs w:val="20"/>
        </w:rPr>
        <w:t>.</w:t>
      </w:r>
      <w:r>
        <w:rPr>
          <w:sz w:val="20"/>
          <w:szCs w:val="20"/>
        </w:rPr>
        <w:t xml:space="preserve"> </w:t>
      </w:r>
    </w:p>
    <w:p w14:paraId="0000006B" w14:textId="6DB79CDA" w:rsidR="00434368" w:rsidRPr="00B06F5F" w:rsidRDefault="00860038" w:rsidP="005E04DC">
      <w:pPr>
        <w:numPr>
          <w:ilvl w:val="0"/>
          <w:numId w:val="23"/>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r w:rsidRPr="00B06F5F">
        <w:rPr>
          <w:sz w:val="20"/>
          <w:szCs w:val="20"/>
        </w:rPr>
        <w:tab/>
      </w:r>
      <w:r w:rsidRPr="00B06F5F">
        <w:rPr>
          <w:smallCaps/>
          <w:sz w:val="20"/>
          <w:szCs w:val="20"/>
        </w:rPr>
        <w:t>     </w:t>
      </w:r>
    </w:p>
    <w:p w14:paraId="0000006C" w14:textId="4DBD9B33" w:rsidR="00434368" w:rsidRPr="00A86744" w:rsidRDefault="00B06F5F" w:rsidP="005E04DC">
      <w:pPr>
        <w:numPr>
          <w:ilvl w:val="0"/>
          <w:numId w:val="9"/>
        </w:numPr>
        <w:spacing w:line="360" w:lineRule="auto"/>
        <w:ind w:left="852" w:hanging="418"/>
        <w:jc w:val="both"/>
        <w:rPr>
          <w:color w:val="000000" w:themeColor="text1"/>
          <w:sz w:val="20"/>
          <w:szCs w:val="20"/>
        </w:rPr>
      </w:pPr>
      <w:bookmarkStart w:id="4" w:name="_Hlk107305115"/>
      <w:r w:rsidRPr="00A86744">
        <w:rPr>
          <w:color w:val="000000" w:themeColor="text1"/>
          <w:sz w:val="20"/>
          <w:szCs w:val="20"/>
        </w:rPr>
        <w:t xml:space="preserve">roboty </w:t>
      </w:r>
      <w:r w:rsidR="00447EEF" w:rsidRPr="00A86744">
        <w:rPr>
          <w:color w:val="000000" w:themeColor="text1"/>
          <w:sz w:val="20"/>
          <w:szCs w:val="20"/>
        </w:rPr>
        <w:t xml:space="preserve">budowlano - </w:t>
      </w:r>
      <w:r w:rsidR="00D615B3">
        <w:rPr>
          <w:color w:val="000000" w:themeColor="text1"/>
          <w:sz w:val="20"/>
          <w:szCs w:val="20"/>
        </w:rPr>
        <w:t>instalacyjne</w:t>
      </w:r>
      <w:r w:rsidR="00D018D7" w:rsidRPr="00A86744">
        <w:rPr>
          <w:color w:val="000000" w:themeColor="text1"/>
          <w:sz w:val="20"/>
          <w:szCs w:val="20"/>
        </w:rPr>
        <w:t>, operatorzy sprzętu budowlanego.</w:t>
      </w:r>
      <w:bookmarkEnd w:id="4"/>
    </w:p>
    <w:p w14:paraId="0000006D" w14:textId="5351A45A" w:rsidR="00434368" w:rsidRDefault="00860038" w:rsidP="005E04DC">
      <w:pPr>
        <w:numPr>
          <w:ilvl w:val="0"/>
          <w:numId w:val="23"/>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p>
    <w:p w14:paraId="0000006E" w14:textId="14346439" w:rsidR="00434368" w:rsidRDefault="00860038" w:rsidP="005E04DC">
      <w:pPr>
        <w:numPr>
          <w:ilvl w:val="0"/>
          <w:numId w:val="23"/>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100075">
        <w:rPr>
          <w:sz w:val="20"/>
          <w:szCs w:val="20"/>
        </w:rPr>
        <w:t>.</w:t>
      </w:r>
      <w:r>
        <w:rPr>
          <w:sz w:val="20"/>
          <w:szCs w:val="20"/>
        </w:rPr>
        <w:t xml:space="preserve"> </w:t>
      </w:r>
    </w:p>
    <w:p w14:paraId="0000006F" w14:textId="77777777" w:rsidR="00434368" w:rsidRPr="00F40DDA" w:rsidRDefault="00860038">
      <w:pPr>
        <w:pStyle w:val="Nagwek2"/>
        <w:spacing w:before="240" w:after="240"/>
        <w:rPr>
          <w:sz w:val="28"/>
          <w:szCs w:val="28"/>
        </w:rPr>
      </w:pPr>
      <w:bookmarkStart w:id="5" w:name="_x24vtaagcm5x" w:colFirst="0" w:colLast="0"/>
      <w:bookmarkEnd w:id="5"/>
      <w:r w:rsidRPr="00F40DDA">
        <w:rPr>
          <w:sz w:val="28"/>
          <w:szCs w:val="28"/>
        </w:rPr>
        <w:t>IV. Opis przedmiotu zamówienia</w:t>
      </w:r>
    </w:p>
    <w:p w14:paraId="06F10A62" w14:textId="11791444" w:rsidR="00CD6760" w:rsidRDefault="00B06F5F" w:rsidP="00780E03">
      <w:pPr>
        <w:pStyle w:val="Akapitzlist"/>
        <w:numPr>
          <w:ilvl w:val="3"/>
          <w:numId w:val="23"/>
        </w:numPr>
        <w:tabs>
          <w:tab w:val="left" w:pos="426"/>
          <w:tab w:val="left" w:pos="10065"/>
        </w:tabs>
        <w:spacing w:line="360" w:lineRule="auto"/>
        <w:ind w:left="426" w:right="35" w:hanging="284"/>
        <w:rPr>
          <w:sz w:val="20"/>
          <w:szCs w:val="20"/>
        </w:rPr>
      </w:pPr>
      <w:r w:rsidRPr="00B06F5F">
        <w:rPr>
          <w:rFonts w:ascii="Arial" w:hAnsi="Arial" w:cs="Arial"/>
          <w:sz w:val="20"/>
          <w:szCs w:val="20"/>
        </w:rPr>
        <w:t xml:space="preserve">Przedmiotem zamówienia są roboty budowlane polegające </w:t>
      </w:r>
      <w:r w:rsidRPr="00823868">
        <w:rPr>
          <w:rFonts w:ascii="Arial" w:hAnsi="Arial" w:cs="Arial"/>
          <w:sz w:val="20"/>
          <w:szCs w:val="20"/>
        </w:rPr>
        <w:t>na</w:t>
      </w:r>
      <w:r w:rsidR="00780E03" w:rsidRPr="00823868">
        <w:rPr>
          <w:rFonts w:ascii="Arial" w:hAnsi="Arial" w:cs="Arial"/>
          <w:sz w:val="20"/>
          <w:szCs w:val="20"/>
        </w:rPr>
        <w:t xml:space="preserve"> </w:t>
      </w:r>
      <w:r w:rsidR="00823868" w:rsidRPr="00823868">
        <w:rPr>
          <w:rFonts w:ascii="Arial" w:hAnsi="Arial" w:cs="Arial"/>
          <w:sz w:val="20"/>
          <w:szCs w:val="20"/>
        </w:rPr>
        <w:t>renowacji kanalizacji</w:t>
      </w:r>
      <w:r w:rsidR="00823868" w:rsidRPr="00823868">
        <w:rPr>
          <w:sz w:val="20"/>
          <w:szCs w:val="20"/>
        </w:rPr>
        <w:t xml:space="preserve"> </w:t>
      </w:r>
      <w:r w:rsidR="00823868" w:rsidRPr="00823868">
        <w:rPr>
          <w:rFonts w:ascii="Arial" w:hAnsi="Arial" w:cs="Arial"/>
          <w:sz w:val="20"/>
          <w:szCs w:val="20"/>
        </w:rPr>
        <w:t>sanitarnej grawitacyjnej przy ulicy</w:t>
      </w:r>
      <w:r w:rsidR="00823868" w:rsidRPr="00823868">
        <w:rPr>
          <w:sz w:val="20"/>
          <w:szCs w:val="20"/>
        </w:rPr>
        <w:t xml:space="preserve"> </w:t>
      </w:r>
      <w:r w:rsidR="00823868" w:rsidRPr="00823868">
        <w:rPr>
          <w:rFonts w:ascii="Arial" w:hAnsi="Arial" w:cs="Arial"/>
          <w:sz w:val="20"/>
          <w:szCs w:val="20"/>
        </w:rPr>
        <w:t xml:space="preserve">Słonecznej </w:t>
      </w:r>
      <w:r w:rsidR="00823868">
        <w:rPr>
          <w:rFonts w:ascii="Arial" w:hAnsi="Arial" w:cs="Arial"/>
          <w:sz w:val="20"/>
          <w:szCs w:val="20"/>
        </w:rPr>
        <w:t>w ramach zadania rozbudowa sieci wodociągowej i kanalizacyjnej w miejscowości Przechlewo.</w:t>
      </w:r>
      <w:r w:rsidR="00816C67">
        <w:rPr>
          <w:sz w:val="20"/>
          <w:szCs w:val="20"/>
        </w:rPr>
        <w:t xml:space="preserve">      </w:t>
      </w:r>
    </w:p>
    <w:p w14:paraId="51D55B72" w14:textId="2CB8B963" w:rsidR="00073A00" w:rsidRDefault="00816C67" w:rsidP="00780E03">
      <w:pPr>
        <w:pStyle w:val="Akapitzlist"/>
        <w:numPr>
          <w:ilvl w:val="3"/>
          <w:numId w:val="23"/>
        </w:numPr>
        <w:tabs>
          <w:tab w:val="left" w:pos="426"/>
          <w:tab w:val="left" w:pos="10065"/>
        </w:tabs>
        <w:spacing w:line="360" w:lineRule="auto"/>
        <w:ind w:left="426" w:right="35" w:hanging="284"/>
        <w:rPr>
          <w:rFonts w:ascii="Arial" w:hAnsi="Arial" w:cs="Arial"/>
          <w:color w:val="000000" w:themeColor="text1"/>
          <w:sz w:val="20"/>
          <w:szCs w:val="20"/>
        </w:rPr>
      </w:pPr>
      <w:r w:rsidRPr="00073A00">
        <w:rPr>
          <w:rFonts w:ascii="Arial" w:hAnsi="Arial" w:cs="Arial"/>
          <w:color w:val="000000" w:themeColor="text1"/>
          <w:sz w:val="20"/>
          <w:szCs w:val="20"/>
        </w:rPr>
        <w:t xml:space="preserve"> </w:t>
      </w:r>
      <w:r w:rsidR="00073A00" w:rsidRPr="00073A00">
        <w:rPr>
          <w:rFonts w:ascii="Arial" w:hAnsi="Arial" w:cs="Arial"/>
          <w:color w:val="000000" w:themeColor="text1"/>
          <w:sz w:val="20"/>
          <w:szCs w:val="20"/>
        </w:rPr>
        <w:t xml:space="preserve">Zakres planowanej </w:t>
      </w:r>
      <w:r w:rsidR="00F05B7C">
        <w:rPr>
          <w:rFonts w:ascii="Arial" w:hAnsi="Arial" w:cs="Arial"/>
          <w:color w:val="000000" w:themeColor="text1"/>
          <w:sz w:val="20"/>
          <w:szCs w:val="20"/>
        </w:rPr>
        <w:t>renowacji</w:t>
      </w:r>
      <w:r w:rsidR="00073A00" w:rsidRPr="00073A00">
        <w:rPr>
          <w:rFonts w:ascii="Arial" w:hAnsi="Arial" w:cs="Arial"/>
          <w:color w:val="000000" w:themeColor="text1"/>
          <w:sz w:val="20"/>
          <w:szCs w:val="20"/>
        </w:rPr>
        <w:t xml:space="preserve"> obejmuje:</w:t>
      </w:r>
    </w:p>
    <w:p w14:paraId="74B89E72" w14:textId="603AA5AD" w:rsidR="00073A00" w:rsidRDefault="00073A00" w:rsidP="00073A00">
      <w:pPr>
        <w:pStyle w:val="Akapitzlist"/>
        <w:tabs>
          <w:tab w:val="left" w:pos="426"/>
          <w:tab w:val="left" w:pos="10065"/>
        </w:tabs>
        <w:spacing w:line="360" w:lineRule="auto"/>
        <w:ind w:left="426" w:right="35"/>
        <w:rPr>
          <w:rFonts w:ascii="Arial" w:hAnsi="Arial" w:cs="Arial"/>
          <w:color w:val="000000" w:themeColor="text1"/>
          <w:sz w:val="20"/>
          <w:szCs w:val="20"/>
        </w:rPr>
      </w:pPr>
      <w:bookmarkStart w:id="6" w:name="_Hlk107235746"/>
      <w:r>
        <w:rPr>
          <w:rFonts w:ascii="Arial" w:hAnsi="Arial" w:cs="Arial"/>
          <w:color w:val="000000" w:themeColor="text1"/>
          <w:sz w:val="20"/>
          <w:szCs w:val="20"/>
        </w:rPr>
        <w:t xml:space="preserve">- wymianę </w:t>
      </w:r>
      <w:r w:rsidR="00F05B7C">
        <w:rPr>
          <w:rFonts w:ascii="Arial" w:hAnsi="Arial" w:cs="Arial"/>
          <w:color w:val="000000" w:themeColor="text1"/>
          <w:sz w:val="20"/>
          <w:szCs w:val="20"/>
        </w:rPr>
        <w:t>3 studni</w:t>
      </w:r>
      <w:r w:rsidR="00133DB9">
        <w:rPr>
          <w:rFonts w:ascii="Arial" w:hAnsi="Arial" w:cs="Arial"/>
          <w:color w:val="000000" w:themeColor="text1"/>
          <w:sz w:val="20"/>
          <w:szCs w:val="20"/>
        </w:rPr>
        <w:t xml:space="preserve"> o średnicy 1200 mm</w:t>
      </w:r>
      <w:r w:rsidR="00F05B7C">
        <w:rPr>
          <w:rFonts w:ascii="Arial" w:hAnsi="Arial" w:cs="Arial"/>
          <w:color w:val="000000" w:themeColor="text1"/>
          <w:sz w:val="20"/>
          <w:szCs w:val="20"/>
        </w:rPr>
        <w:t xml:space="preserve"> – RS9, RS11 i RS13</w:t>
      </w:r>
      <w:r>
        <w:rPr>
          <w:rFonts w:ascii="Arial" w:hAnsi="Arial" w:cs="Arial"/>
          <w:color w:val="000000" w:themeColor="text1"/>
          <w:sz w:val="20"/>
          <w:szCs w:val="20"/>
        </w:rPr>
        <w:t>,</w:t>
      </w:r>
    </w:p>
    <w:p w14:paraId="702C6812" w14:textId="11701DCB" w:rsidR="00073A00" w:rsidRDefault="00073A00" w:rsidP="00073A00">
      <w:pPr>
        <w:pStyle w:val="Akapitzlist"/>
        <w:tabs>
          <w:tab w:val="left" w:pos="426"/>
          <w:tab w:val="left" w:pos="10065"/>
        </w:tabs>
        <w:spacing w:line="360" w:lineRule="auto"/>
        <w:ind w:left="426" w:right="35"/>
        <w:rPr>
          <w:rFonts w:ascii="Arial" w:hAnsi="Arial" w:cs="Arial"/>
          <w:color w:val="000000" w:themeColor="text1"/>
          <w:sz w:val="20"/>
          <w:szCs w:val="20"/>
        </w:rPr>
      </w:pPr>
      <w:r>
        <w:rPr>
          <w:rFonts w:ascii="Arial" w:hAnsi="Arial" w:cs="Arial"/>
          <w:color w:val="000000" w:themeColor="text1"/>
          <w:sz w:val="20"/>
          <w:szCs w:val="20"/>
        </w:rPr>
        <w:t xml:space="preserve">- </w:t>
      </w:r>
      <w:r w:rsidR="00F05B7C">
        <w:rPr>
          <w:rFonts w:ascii="Arial" w:hAnsi="Arial" w:cs="Arial"/>
          <w:color w:val="000000" w:themeColor="text1"/>
          <w:sz w:val="20"/>
          <w:szCs w:val="20"/>
        </w:rPr>
        <w:t>mechaniczne oczyszczenie kanałów kołowych sieci zewnętrznej o śr. 0,20 m  - 269 m</w:t>
      </w:r>
      <w:r>
        <w:rPr>
          <w:rFonts w:ascii="Arial" w:hAnsi="Arial" w:cs="Arial"/>
          <w:color w:val="000000" w:themeColor="text1"/>
          <w:sz w:val="20"/>
          <w:szCs w:val="20"/>
        </w:rPr>
        <w:t>,</w:t>
      </w:r>
    </w:p>
    <w:p w14:paraId="01F0D6C0" w14:textId="1CDC4B57" w:rsidR="00073A00" w:rsidRDefault="00073A00" w:rsidP="00073A00">
      <w:pPr>
        <w:pStyle w:val="Akapitzlist"/>
        <w:tabs>
          <w:tab w:val="left" w:pos="426"/>
          <w:tab w:val="left" w:pos="10065"/>
        </w:tabs>
        <w:spacing w:line="360" w:lineRule="auto"/>
        <w:ind w:left="426" w:right="35"/>
        <w:rPr>
          <w:rFonts w:ascii="Arial" w:hAnsi="Arial" w:cs="Arial"/>
          <w:color w:val="000000" w:themeColor="text1"/>
          <w:sz w:val="20"/>
          <w:szCs w:val="20"/>
        </w:rPr>
      </w:pPr>
      <w:r>
        <w:rPr>
          <w:rFonts w:ascii="Arial" w:hAnsi="Arial" w:cs="Arial"/>
          <w:color w:val="000000" w:themeColor="text1"/>
          <w:sz w:val="20"/>
          <w:szCs w:val="20"/>
        </w:rPr>
        <w:t xml:space="preserve">- </w:t>
      </w:r>
      <w:r w:rsidR="00F05B7C">
        <w:rPr>
          <w:rFonts w:ascii="Arial" w:hAnsi="Arial" w:cs="Arial"/>
          <w:color w:val="000000" w:themeColor="text1"/>
          <w:sz w:val="20"/>
          <w:szCs w:val="20"/>
        </w:rPr>
        <w:t>renowacja kanałów kołowych sieci zewnętrznej metodą ciasno pasowaną – 269 m.</w:t>
      </w:r>
    </w:p>
    <w:bookmarkEnd w:id="6"/>
    <w:p w14:paraId="03CE7095" w14:textId="77777777" w:rsidR="00816C67" w:rsidRPr="00CF254C" w:rsidRDefault="00816C67" w:rsidP="00816C67">
      <w:pPr>
        <w:rPr>
          <w:color w:val="FF0000"/>
          <w:sz w:val="20"/>
          <w:szCs w:val="20"/>
        </w:rPr>
      </w:pPr>
    </w:p>
    <w:p w14:paraId="15F1BC8B" w14:textId="77777777" w:rsidR="00B06F5F" w:rsidRDefault="00B06F5F" w:rsidP="00E713BA">
      <w:pPr>
        <w:tabs>
          <w:tab w:val="left" w:pos="426"/>
        </w:tabs>
        <w:adjustRightInd w:val="0"/>
        <w:spacing w:line="360" w:lineRule="auto"/>
        <w:jc w:val="both"/>
        <w:rPr>
          <w:color w:val="000000" w:themeColor="text1"/>
          <w:sz w:val="20"/>
          <w:szCs w:val="20"/>
        </w:rPr>
      </w:pPr>
      <w:r>
        <w:rPr>
          <w:color w:val="000000" w:themeColor="text1"/>
          <w:sz w:val="20"/>
          <w:szCs w:val="20"/>
        </w:rPr>
        <w:t xml:space="preserve">       </w:t>
      </w:r>
      <w:r w:rsidRPr="00B06F5F">
        <w:rPr>
          <w:color w:val="000000" w:themeColor="text1"/>
          <w:sz w:val="20"/>
          <w:szCs w:val="20"/>
        </w:rPr>
        <w:t xml:space="preserve">Poszczególne elementy przedmiotu zamówienia zostały szczegółowo opisane w dokumentacji </w:t>
      </w:r>
      <w:r>
        <w:rPr>
          <w:color w:val="000000" w:themeColor="text1"/>
          <w:sz w:val="20"/>
          <w:szCs w:val="20"/>
        </w:rPr>
        <w:t xml:space="preserve">     </w:t>
      </w:r>
    </w:p>
    <w:p w14:paraId="3BDFF9BA" w14:textId="77777777" w:rsidR="00B06F5F" w:rsidRDefault="00B06F5F" w:rsidP="00E713BA">
      <w:pPr>
        <w:tabs>
          <w:tab w:val="left" w:pos="426"/>
        </w:tabs>
        <w:adjustRightInd w:val="0"/>
        <w:spacing w:line="360" w:lineRule="auto"/>
        <w:jc w:val="both"/>
        <w:rPr>
          <w:color w:val="000000" w:themeColor="text1"/>
          <w:sz w:val="20"/>
          <w:szCs w:val="20"/>
        </w:rPr>
      </w:pPr>
      <w:r>
        <w:rPr>
          <w:color w:val="000000" w:themeColor="text1"/>
          <w:sz w:val="20"/>
          <w:szCs w:val="20"/>
        </w:rPr>
        <w:t xml:space="preserve">       </w:t>
      </w:r>
      <w:r w:rsidRPr="00B06F5F">
        <w:rPr>
          <w:color w:val="000000" w:themeColor="text1"/>
          <w:sz w:val="20"/>
          <w:szCs w:val="20"/>
        </w:rPr>
        <w:t>projektowej, szczegółowej specyfikacji technicznej wykonania i odbioru robót oraz w przedmiarze</w:t>
      </w:r>
    </w:p>
    <w:p w14:paraId="00000070" w14:textId="40D5BBA6" w:rsidR="00434368" w:rsidRDefault="00B06F5F" w:rsidP="00E713BA">
      <w:pPr>
        <w:tabs>
          <w:tab w:val="left" w:pos="426"/>
        </w:tabs>
        <w:adjustRightInd w:val="0"/>
        <w:spacing w:line="360" w:lineRule="auto"/>
        <w:jc w:val="both"/>
        <w:rPr>
          <w:color w:val="000000" w:themeColor="text1"/>
          <w:sz w:val="20"/>
          <w:szCs w:val="20"/>
        </w:rPr>
      </w:pPr>
      <w:r>
        <w:rPr>
          <w:color w:val="000000" w:themeColor="text1"/>
          <w:sz w:val="20"/>
          <w:szCs w:val="20"/>
        </w:rPr>
        <w:t xml:space="preserve">       </w:t>
      </w:r>
      <w:r w:rsidRPr="00B06F5F">
        <w:rPr>
          <w:color w:val="000000" w:themeColor="text1"/>
          <w:sz w:val="20"/>
          <w:szCs w:val="20"/>
        </w:rPr>
        <w:t>robót.</w:t>
      </w:r>
    </w:p>
    <w:p w14:paraId="29FA09CD" w14:textId="4CE2F78D" w:rsidR="00B06F5F" w:rsidRPr="00B06F5F" w:rsidRDefault="00A10C6C" w:rsidP="00B06F5F">
      <w:pPr>
        <w:adjustRightInd w:val="0"/>
        <w:jc w:val="both"/>
        <w:rPr>
          <w:color w:val="000000" w:themeColor="text1"/>
          <w:sz w:val="20"/>
          <w:szCs w:val="20"/>
        </w:rPr>
      </w:pPr>
      <w:r>
        <w:rPr>
          <w:color w:val="000000" w:themeColor="text1"/>
          <w:sz w:val="20"/>
          <w:szCs w:val="20"/>
        </w:rPr>
        <w:t xml:space="preserve">        </w:t>
      </w:r>
    </w:p>
    <w:p w14:paraId="00000071" w14:textId="5AFA0798" w:rsidR="00434368" w:rsidRDefault="00B06F5F" w:rsidP="00816C67">
      <w:pPr>
        <w:spacing w:line="360" w:lineRule="auto"/>
        <w:ind w:left="142"/>
        <w:jc w:val="both"/>
        <w:rPr>
          <w:color w:val="000000" w:themeColor="text1"/>
          <w:sz w:val="20"/>
          <w:szCs w:val="20"/>
        </w:rPr>
      </w:pPr>
      <w:r w:rsidRPr="002C7291">
        <w:rPr>
          <w:color w:val="000000" w:themeColor="text1"/>
          <w:sz w:val="20"/>
          <w:szCs w:val="20"/>
        </w:rPr>
        <w:t xml:space="preserve">2.   </w:t>
      </w:r>
      <w:r w:rsidR="00860038" w:rsidRPr="002C7291">
        <w:rPr>
          <w:color w:val="000000" w:themeColor="text1"/>
          <w:sz w:val="20"/>
          <w:szCs w:val="20"/>
        </w:rPr>
        <w:t xml:space="preserve">Wspólny Słownik Zamówień CPV: </w:t>
      </w:r>
    </w:p>
    <w:p w14:paraId="1A6B9E84" w14:textId="385AD8B0" w:rsidR="00A651C7" w:rsidRDefault="002C7291" w:rsidP="002C7291">
      <w:pPr>
        <w:spacing w:line="360" w:lineRule="auto"/>
        <w:ind w:left="142"/>
        <w:jc w:val="both"/>
        <w:rPr>
          <w:color w:val="000000" w:themeColor="text1"/>
          <w:sz w:val="20"/>
          <w:szCs w:val="20"/>
        </w:rPr>
      </w:pPr>
      <w:r>
        <w:rPr>
          <w:color w:val="000000" w:themeColor="text1"/>
          <w:sz w:val="20"/>
          <w:szCs w:val="20"/>
        </w:rPr>
        <w:t xml:space="preserve">      45231300-8  Roboty w zakresie budowy wodociągów i rurociągów do odprowadzania ścieków.</w:t>
      </w:r>
    </w:p>
    <w:p w14:paraId="1037AE09" w14:textId="705B223A" w:rsidR="0053750C" w:rsidRPr="002C7291" w:rsidRDefault="0053750C" w:rsidP="002C7291">
      <w:pPr>
        <w:spacing w:line="360" w:lineRule="auto"/>
        <w:ind w:left="142"/>
        <w:jc w:val="both"/>
        <w:rPr>
          <w:color w:val="000000" w:themeColor="text1"/>
          <w:sz w:val="20"/>
          <w:szCs w:val="20"/>
        </w:rPr>
      </w:pPr>
      <w:r>
        <w:rPr>
          <w:color w:val="000000" w:themeColor="text1"/>
          <w:sz w:val="20"/>
          <w:szCs w:val="20"/>
        </w:rPr>
        <w:t xml:space="preserve">      45232400-6  Roboty budowlane w zakresie kanałów ściekowych.</w:t>
      </w:r>
    </w:p>
    <w:p w14:paraId="00000073" w14:textId="30E3AB8F" w:rsidR="00434368" w:rsidRDefault="00860038" w:rsidP="00033162">
      <w:pPr>
        <w:pStyle w:val="Akapitzlist"/>
        <w:numPr>
          <w:ilvl w:val="0"/>
          <w:numId w:val="28"/>
        </w:numPr>
        <w:spacing w:line="360" w:lineRule="auto"/>
        <w:rPr>
          <w:rFonts w:ascii="Arial" w:hAnsi="Arial" w:cs="Arial"/>
          <w:sz w:val="20"/>
          <w:szCs w:val="20"/>
        </w:rPr>
      </w:pPr>
      <w:r w:rsidRPr="00033162">
        <w:rPr>
          <w:rFonts w:ascii="Arial" w:hAnsi="Arial" w:cs="Arial"/>
          <w:sz w:val="20"/>
          <w:szCs w:val="20"/>
        </w:rPr>
        <w:t>Zamawiający nie dopuszcza składania ofert częściowych.</w:t>
      </w:r>
    </w:p>
    <w:p w14:paraId="3E5BDF1C" w14:textId="0E339106" w:rsidR="00033162" w:rsidRPr="00F528B5" w:rsidRDefault="004369C6" w:rsidP="00F528B5">
      <w:pPr>
        <w:pStyle w:val="pkt"/>
        <w:autoSpaceDE w:val="0"/>
        <w:autoSpaceDN w:val="0"/>
        <w:adjustRightInd w:val="0"/>
        <w:spacing w:before="0" w:after="0" w:line="360" w:lineRule="auto"/>
        <w:ind w:left="567" w:firstLine="0"/>
        <w:rPr>
          <w:rFonts w:ascii="Arial" w:hAnsi="Arial" w:cs="Arial"/>
          <w:color w:val="000000"/>
          <w:sz w:val="16"/>
          <w:szCs w:val="22"/>
        </w:rPr>
      </w:pPr>
      <w:r>
        <w:rPr>
          <w:rFonts w:ascii="Arial" w:hAnsi="Arial" w:cs="Arial"/>
          <w:sz w:val="20"/>
        </w:rPr>
        <w:t>Powody niedokonania podziału zamówienia na części: zamówienie zawiera jeden specjalistyczny zakres robót, zamówienie jest spójne i ograniczone terytorialnie, brak jest przyczyn technicznych, celowościowych i organizacyjnych, które warunkowałyby dalszy podział tego zamówienia na odrębne części.</w:t>
      </w:r>
    </w:p>
    <w:p w14:paraId="00000074" w14:textId="06C9EDDD" w:rsidR="00434368" w:rsidRPr="00B06F5F" w:rsidRDefault="00860038" w:rsidP="005E04DC">
      <w:pPr>
        <w:pStyle w:val="Akapitzlist"/>
        <w:numPr>
          <w:ilvl w:val="0"/>
          <w:numId w:val="28"/>
        </w:numPr>
        <w:spacing w:line="360" w:lineRule="auto"/>
        <w:ind w:hanging="502"/>
        <w:rPr>
          <w:rFonts w:ascii="Arial" w:hAnsi="Arial" w:cs="Arial"/>
          <w:sz w:val="20"/>
          <w:szCs w:val="20"/>
        </w:rPr>
      </w:pPr>
      <w:r w:rsidRPr="00B06F5F">
        <w:rPr>
          <w:rFonts w:ascii="Arial" w:hAnsi="Arial" w:cs="Arial"/>
          <w:sz w:val="20"/>
          <w:szCs w:val="20"/>
        </w:rPr>
        <w:t>Zamawiający nie dopuszcza składania ofert wariantowych oraz w postaci katalogów elektronicznych.</w:t>
      </w:r>
    </w:p>
    <w:p w14:paraId="00000075" w14:textId="0BB6ED89" w:rsidR="00434368" w:rsidRPr="00B06F5F" w:rsidRDefault="00860038" w:rsidP="005E04DC">
      <w:pPr>
        <w:pStyle w:val="Akapitzlist"/>
        <w:numPr>
          <w:ilvl w:val="0"/>
          <w:numId w:val="28"/>
        </w:numPr>
        <w:spacing w:line="360" w:lineRule="auto"/>
        <w:ind w:hanging="502"/>
        <w:rPr>
          <w:rFonts w:ascii="Arial" w:hAnsi="Arial" w:cs="Arial"/>
          <w:sz w:val="20"/>
          <w:szCs w:val="20"/>
        </w:rPr>
      </w:pPr>
      <w:r w:rsidRPr="00B06F5F">
        <w:rPr>
          <w:rFonts w:ascii="Arial" w:hAnsi="Arial" w:cs="Arial"/>
          <w:sz w:val="20"/>
          <w:szCs w:val="20"/>
        </w:rPr>
        <w:t>Zamawiający nie przewiduje udzielania zamówień, o których mowa w art. 214 ust. 1 pkt 7 i 8.</w:t>
      </w:r>
    </w:p>
    <w:p w14:paraId="00000077" w14:textId="1AA3C3A3" w:rsidR="00434368" w:rsidRPr="00BB57AB" w:rsidRDefault="00860038">
      <w:pPr>
        <w:pStyle w:val="Nagwek2"/>
        <w:rPr>
          <w:sz w:val="28"/>
          <w:szCs w:val="28"/>
        </w:rPr>
      </w:pPr>
      <w:bookmarkStart w:id="7" w:name="_s0i9odf430x7" w:colFirst="0" w:colLast="0"/>
      <w:bookmarkEnd w:id="7"/>
      <w:r w:rsidRPr="00BB57AB">
        <w:rPr>
          <w:sz w:val="28"/>
          <w:szCs w:val="28"/>
        </w:rPr>
        <w:t>V. Wizja lokalna</w:t>
      </w:r>
    </w:p>
    <w:p w14:paraId="51692C02" w14:textId="77777777" w:rsidR="00F40DDA" w:rsidRDefault="0072493A" w:rsidP="00BB57AB">
      <w:pPr>
        <w:spacing w:line="360" w:lineRule="auto"/>
        <w:rPr>
          <w:color w:val="000000" w:themeColor="text1"/>
          <w:sz w:val="20"/>
          <w:szCs w:val="20"/>
        </w:rPr>
      </w:pPr>
      <w:r w:rsidRPr="007B3607">
        <w:rPr>
          <w:color w:val="000000" w:themeColor="text1"/>
          <w:sz w:val="20"/>
          <w:szCs w:val="20"/>
        </w:rPr>
        <w:t xml:space="preserve">       Zamawiający informuje, że nie przewiduje obowiązku odbycia wizji lokalnej lub sprawdzeni</w:t>
      </w:r>
      <w:r w:rsidR="00F40DDA">
        <w:rPr>
          <w:color w:val="000000" w:themeColor="text1"/>
          <w:sz w:val="20"/>
          <w:szCs w:val="20"/>
        </w:rPr>
        <w:t>a</w:t>
      </w:r>
    </w:p>
    <w:p w14:paraId="577CBC61" w14:textId="77777777" w:rsidR="00F40DDA" w:rsidRDefault="00F40DDA" w:rsidP="00BB57AB">
      <w:pPr>
        <w:spacing w:line="360" w:lineRule="auto"/>
        <w:rPr>
          <w:color w:val="000000" w:themeColor="text1"/>
          <w:sz w:val="20"/>
          <w:szCs w:val="20"/>
        </w:rPr>
      </w:pPr>
      <w:r>
        <w:rPr>
          <w:color w:val="000000" w:themeColor="text1"/>
          <w:sz w:val="20"/>
          <w:szCs w:val="20"/>
        </w:rPr>
        <w:lastRenderedPageBreak/>
        <w:t xml:space="preserve">       </w:t>
      </w:r>
      <w:r w:rsidR="0072493A" w:rsidRPr="007B3607">
        <w:rPr>
          <w:color w:val="000000" w:themeColor="text1"/>
          <w:sz w:val="20"/>
          <w:szCs w:val="20"/>
        </w:rPr>
        <w:t>dokumentów dotyczących zamówienia jakie znajdują się w dyspozycji</w:t>
      </w:r>
      <w:r>
        <w:rPr>
          <w:color w:val="000000" w:themeColor="text1"/>
          <w:sz w:val="20"/>
          <w:szCs w:val="20"/>
        </w:rPr>
        <w:t xml:space="preserve"> </w:t>
      </w:r>
      <w:r w:rsidR="0072493A" w:rsidRPr="007B3607">
        <w:rPr>
          <w:color w:val="000000" w:themeColor="text1"/>
          <w:sz w:val="20"/>
          <w:szCs w:val="20"/>
        </w:rPr>
        <w:t>Zamawiającego, a jakie</w:t>
      </w:r>
    </w:p>
    <w:p w14:paraId="11FB7E8E" w14:textId="56A7840A" w:rsidR="0072493A" w:rsidRPr="00F40DDA" w:rsidRDefault="00F40DDA" w:rsidP="00BB57AB">
      <w:pPr>
        <w:spacing w:line="360" w:lineRule="auto"/>
        <w:rPr>
          <w:color w:val="000000" w:themeColor="text1"/>
          <w:sz w:val="20"/>
          <w:szCs w:val="20"/>
        </w:rPr>
      </w:pPr>
      <w:r>
        <w:rPr>
          <w:color w:val="000000" w:themeColor="text1"/>
          <w:sz w:val="20"/>
          <w:szCs w:val="20"/>
        </w:rPr>
        <w:t xml:space="preserve">       </w:t>
      </w:r>
      <w:r w:rsidR="0072493A" w:rsidRPr="007B3607">
        <w:rPr>
          <w:color w:val="000000" w:themeColor="text1"/>
          <w:sz w:val="20"/>
          <w:szCs w:val="20"/>
        </w:rPr>
        <w:t>będą udostępniane podmiotom zgłaszającym chęć udziału w</w:t>
      </w:r>
      <w:r>
        <w:rPr>
          <w:color w:val="000000" w:themeColor="text1"/>
          <w:sz w:val="20"/>
          <w:szCs w:val="20"/>
        </w:rPr>
        <w:t xml:space="preserve"> </w:t>
      </w:r>
      <w:r w:rsidR="0072493A" w:rsidRPr="007B3607">
        <w:rPr>
          <w:color w:val="000000" w:themeColor="text1"/>
          <w:sz w:val="20"/>
          <w:szCs w:val="20"/>
        </w:rPr>
        <w:t>postępowaniu.</w:t>
      </w:r>
    </w:p>
    <w:p w14:paraId="0000007A" w14:textId="1B8CE215" w:rsidR="00434368" w:rsidRPr="00B309CA" w:rsidRDefault="00860038">
      <w:pPr>
        <w:pStyle w:val="Nagwek2"/>
        <w:rPr>
          <w:sz w:val="28"/>
          <w:szCs w:val="28"/>
        </w:rPr>
      </w:pPr>
      <w:bookmarkStart w:id="8" w:name="_l3y36xf8w2mt" w:colFirst="0" w:colLast="0"/>
      <w:bookmarkEnd w:id="8"/>
      <w:r w:rsidRPr="00B309CA">
        <w:rPr>
          <w:sz w:val="28"/>
          <w:szCs w:val="28"/>
        </w:rPr>
        <w:t>VI. Podwykonawstwo</w:t>
      </w:r>
    </w:p>
    <w:p w14:paraId="0000007B" w14:textId="61A53FC9" w:rsidR="00434368" w:rsidRDefault="00860038" w:rsidP="005E04DC">
      <w:pPr>
        <w:numPr>
          <w:ilvl w:val="0"/>
          <w:numId w:val="6"/>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35A94194" w:rsidR="00434368" w:rsidRDefault="00860038" w:rsidP="005E04DC">
      <w:pPr>
        <w:numPr>
          <w:ilvl w:val="0"/>
          <w:numId w:val="6"/>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D" w14:textId="1C3CB03D" w:rsidR="00434368" w:rsidRDefault="00860038" w:rsidP="005E04DC">
      <w:pPr>
        <w:numPr>
          <w:ilvl w:val="0"/>
          <w:numId w:val="6"/>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72493A">
        <w:rPr>
          <w:sz w:val="20"/>
          <w:szCs w:val="20"/>
        </w:rPr>
        <w:t>w</w:t>
      </w:r>
      <w:r>
        <w:rPr>
          <w:sz w:val="20"/>
          <w:szCs w:val="20"/>
        </w:rPr>
        <w:t>ykonawców.</w:t>
      </w:r>
    </w:p>
    <w:p w14:paraId="0000007E" w14:textId="77777777" w:rsidR="00434368" w:rsidRPr="00BB57AB" w:rsidRDefault="00860038">
      <w:pPr>
        <w:pStyle w:val="Nagwek2"/>
        <w:rPr>
          <w:sz w:val="28"/>
          <w:szCs w:val="28"/>
        </w:rPr>
      </w:pPr>
      <w:bookmarkStart w:id="9" w:name="_6katmqtjrys4" w:colFirst="0" w:colLast="0"/>
      <w:bookmarkEnd w:id="9"/>
      <w:r w:rsidRPr="00BB57AB">
        <w:rPr>
          <w:sz w:val="28"/>
          <w:szCs w:val="28"/>
        </w:rPr>
        <w:t>VII. Termin wykonania zamówienia</w:t>
      </w:r>
    </w:p>
    <w:p w14:paraId="0000007F" w14:textId="56D7A471" w:rsidR="00434368" w:rsidRDefault="00860038" w:rsidP="005E04DC">
      <w:pPr>
        <w:numPr>
          <w:ilvl w:val="0"/>
          <w:numId w:val="11"/>
        </w:numPr>
        <w:spacing w:before="240" w:line="360" w:lineRule="auto"/>
        <w:ind w:left="426"/>
        <w:jc w:val="both"/>
        <w:rPr>
          <w:sz w:val="20"/>
          <w:szCs w:val="20"/>
        </w:rPr>
      </w:pPr>
      <w:r>
        <w:rPr>
          <w:sz w:val="20"/>
          <w:szCs w:val="20"/>
        </w:rPr>
        <w:t>Termin realizacji zamówienia wynosi</w:t>
      </w:r>
      <w:r w:rsidRPr="006D2C52">
        <w:rPr>
          <w:color w:val="000000" w:themeColor="text1"/>
          <w:sz w:val="20"/>
          <w:szCs w:val="20"/>
        </w:rPr>
        <w:t xml:space="preserve">: </w:t>
      </w:r>
      <w:r w:rsidR="00CF254C">
        <w:rPr>
          <w:color w:val="000000" w:themeColor="text1"/>
          <w:sz w:val="20"/>
          <w:szCs w:val="20"/>
        </w:rPr>
        <w:t>3</w:t>
      </w:r>
      <w:r w:rsidR="004057B6">
        <w:rPr>
          <w:color w:val="000000" w:themeColor="text1"/>
          <w:sz w:val="20"/>
          <w:szCs w:val="20"/>
        </w:rPr>
        <w:t xml:space="preserve"> </w:t>
      </w:r>
      <w:r w:rsidR="00CF254C">
        <w:rPr>
          <w:color w:val="000000" w:themeColor="text1"/>
          <w:sz w:val="20"/>
          <w:szCs w:val="20"/>
        </w:rPr>
        <w:t>miesiąc</w:t>
      </w:r>
      <w:r w:rsidR="004057B6">
        <w:rPr>
          <w:color w:val="000000" w:themeColor="text1"/>
          <w:sz w:val="20"/>
          <w:szCs w:val="20"/>
        </w:rPr>
        <w:t>e</w:t>
      </w:r>
      <w:r w:rsidR="004C04B4" w:rsidRPr="00D018D7">
        <w:rPr>
          <w:color w:val="000000" w:themeColor="text1"/>
          <w:sz w:val="20"/>
          <w:szCs w:val="20"/>
        </w:rPr>
        <w:t xml:space="preserve"> od dnia podpisania umowy.</w:t>
      </w:r>
    </w:p>
    <w:p w14:paraId="00000080" w14:textId="61B71046" w:rsidR="00434368" w:rsidRDefault="00860038" w:rsidP="005E04DC">
      <w:pPr>
        <w:numPr>
          <w:ilvl w:val="0"/>
          <w:numId w:val="11"/>
        </w:numPr>
        <w:spacing w:before="240" w:line="360" w:lineRule="auto"/>
        <w:ind w:left="426"/>
        <w:jc w:val="both"/>
        <w:rPr>
          <w:sz w:val="20"/>
          <w:szCs w:val="20"/>
        </w:rPr>
      </w:pPr>
      <w:r>
        <w:rPr>
          <w:sz w:val="20"/>
          <w:szCs w:val="20"/>
        </w:rPr>
        <w:t xml:space="preserve">Szczegółowe zagadnienia dotyczące terminu realizacji umowy uregulowane są we wzorze umowy </w:t>
      </w:r>
      <w:r w:rsidRPr="007B3607">
        <w:rPr>
          <w:color w:val="000000" w:themeColor="text1"/>
          <w:sz w:val="20"/>
          <w:szCs w:val="20"/>
        </w:rPr>
        <w:t xml:space="preserve">stanowiącej </w:t>
      </w:r>
      <w:r w:rsidRPr="007B3607">
        <w:rPr>
          <w:b/>
          <w:color w:val="000000" w:themeColor="text1"/>
          <w:sz w:val="20"/>
          <w:szCs w:val="20"/>
        </w:rPr>
        <w:t xml:space="preserve">załącznik nr </w:t>
      </w:r>
      <w:r w:rsidR="007B3607" w:rsidRPr="007B3607">
        <w:rPr>
          <w:b/>
          <w:color w:val="000000" w:themeColor="text1"/>
          <w:sz w:val="20"/>
          <w:szCs w:val="20"/>
        </w:rPr>
        <w:t>7</w:t>
      </w:r>
      <w:r w:rsidRPr="007B3607">
        <w:rPr>
          <w:b/>
          <w:color w:val="000000" w:themeColor="text1"/>
          <w:sz w:val="20"/>
          <w:szCs w:val="20"/>
        </w:rPr>
        <w:t xml:space="preserve"> do SWZ</w:t>
      </w:r>
      <w:r w:rsidRPr="007B3607">
        <w:rPr>
          <w:color w:val="000000" w:themeColor="text1"/>
          <w:sz w:val="20"/>
          <w:szCs w:val="20"/>
        </w:rPr>
        <w:t>.</w:t>
      </w:r>
    </w:p>
    <w:p w14:paraId="00000081" w14:textId="5FDD470D" w:rsidR="00434368" w:rsidRPr="00BB57AB" w:rsidRDefault="00860038">
      <w:pPr>
        <w:pStyle w:val="Nagwek2"/>
        <w:tabs>
          <w:tab w:val="left" w:pos="0"/>
        </w:tabs>
        <w:rPr>
          <w:sz w:val="28"/>
          <w:szCs w:val="28"/>
        </w:rPr>
      </w:pPr>
      <w:bookmarkStart w:id="10" w:name="_nz5qrlch0jbr" w:colFirst="0" w:colLast="0"/>
      <w:bookmarkEnd w:id="10"/>
      <w:r w:rsidRPr="00BB57AB">
        <w:rPr>
          <w:sz w:val="28"/>
          <w:szCs w:val="28"/>
        </w:rPr>
        <w:t>VIII. Warunki udziału w postępowaniu</w:t>
      </w:r>
    </w:p>
    <w:p w14:paraId="00000082" w14:textId="77777777" w:rsidR="00434368" w:rsidRDefault="00860038" w:rsidP="005E04DC">
      <w:pPr>
        <w:numPr>
          <w:ilvl w:val="0"/>
          <w:numId w:val="17"/>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34368" w:rsidRDefault="00860038" w:rsidP="005E04DC">
      <w:pPr>
        <w:numPr>
          <w:ilvl w:val="0"/>
          <w:numId w:val="17"/>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46FBA4D3" w:rsidR="00434368" w:rsidRDefault="00860038" w:rsidP="005E04DC">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77777777" w:rsidR="00434368" w:rsidRDefault="00860038">
      <w:pPr>
        <w:spacing w:line="360" w:lineRule="auto"/>
        <w:ind w:left="868" w:right="20"/>
        <w:jc w:val="both"/>
        <w:rPr>
          <w:sz w:val="20"/>
          <w:szCs w:val="20"/>
        </w:rPr>
      </w:pPr>
      <w:r>
        <w:rPr>
          <w:sz w:val="20"/>
          <w:szCs w:val="20"/>
        </w:rPr>
        <w:t>Zamawiający nie stawia warunku w powyższym zakresie.</w:t>
      </w:r>
    </w:p>
    <w:p w14:paraId="00000086" w14:textId="3EEF0A18" w:rsidR="00434368" w:rsidRDefault="00860038" w:rsidP="005E04DC">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77777777" w:rsidR="00434368" w:rsidRDefault="00860038">
      <w:pPr>
        <w:spacing w:line="360" w:lineRule="auto"/>
        <w:ind w:left="868" w:right="20"/>
        <w:jc w:val="both"/>
        <w:rPr>
          <w:sz w:val="20"/>
          <w:szCs w:val="20"/>
        </w:rPr>
      </w:pPr>
      <w:r>
        <w:rPr>
          <w:sz w:val="20"/>
          <w:szCs w:val="20"/>
        </w:rPr>
        <w:t>Zamawiający nie stawia warunku w powyższym zakresie.</w:t>
      </w:r>
    </w:p>
    <w:p w14:paraId="00000088" w14:textId="77777777" w:rsidR="00434368" w:rsidRDefault="00860038" w:rsidP="005E04DC">
      <w:pPr>
        <w:numPr>
          <w:ilvl w:val="0"/>
          <w:numId w:val="3"/>
        </w:numPr>
        <w:spacing w:line="360" w:lineRule="auto"/>
        <w:ind w:left="852" w:right="20" w:hanging="426"/>
        <w:jc w:val="both"/>
        <w:rPr>
          <w:sz w:val="20"/>
          <w:szCs w:val="20"/>
        </w:rPr>
      </w:pPr>
      <w:r>
        <w:rPr>
          <w:b/>
          <w:sz w:val="20"/>
          <w:szCs w:val="20"/>
        </w:rPr>
        <w:t>sytuacji ekonomicznej lub finansowej:</w:t>
      </w:r>
    </w:p>
    <w:p w14:paraId="00000089" w14:textId="77777777" w:rsidR="00434368" w:rsidRDefault="00860038">
      <w:pPr>
        <w:spacing w:line="360" w:lineRule="auto"/>
        <w:ind w:left="868" w:right="20"/>
        <w:jc w:val="both"/>
        <w:rPr>
          <w:sz w:val="20"/>
          <w:szCs w:val="20"/>
        </w:rPr>
      </w:pPr>
      <w:r>
        <w:rPr>
          <w:sz w:val="20"/>
          <w:szCs w:val="20"/>
        </w:rPr>
        <w:t>Zamawiający nie stawia warunku w powyższym zakresie.</w:t>
      </w:r>
    </w:p>
    <w:p w14:paraId="0000008A" w14:textId="3A1DC64B" w:rsidR="00434368" w:rsidRDefault="00860038" w:rsidP="005E04DC">
      <w:pPr>
        <w:numPr>
          <w:ilvl w:val="0"/>
          <w:numId w:val="3"/>
        </w:numPr>
        <w:spacing w:line="360" w:lineRule="auto"/>
        <w:ind w:left="852" w:right="20" w:hanging="426"/>
        <w:jc w:val="both"/>
        <w:rPr>
          <w:sz w:val="20"/>
          <w:szCs w:val="20"/>
        </w:rPr>
      </w:pPr>
      <w:r>
        <w:rPr>
          <w:b/>
          <w:sz w:val="20"/>
          <w:szCs w:val="20"/>
        </w:rPr>
        <w:t>zdolności technicznej lub zawodowej:</w:t>
      </w:r>
    </w:p>
    <w:p w14:paraId="49A07D5A" w14:textId="3547E4E5" w:rsidR="004C04B4" w:rsidRPr="008A7BF7" w:rsidRDefault="00860038" w:rsidP="005E04DC">
      <w:pPr>
        <w:pStyle w:val="Tekstpodstawowy"/>
        <w:numPr>
          <w:ilvl w:val="0"/>
          <w:numId w:val="29"/>
        </w:numPr>
        <w:spacing w:line="360" w:lineRule="auto"/>
        <w:rPr>
          <w:rFonts w:ascii="Arial" w:hAnsi="Arial" w:cs="Arial"/>
          <w:color w:val="000000" w:themeColor="text1"/>
          <w:sz w:val="20"/>
          <w:szCs w:val="20"/>
          <w:lang w:eastAsia="pl-PL"/>
        </w:rPr>
      </w:pPr>
      <w:r w:rsidRPr="00B22AB7">
        <w:rPr>
          <w:rFonts w:ascii="Arial" w:hAnsi="Arial" w:cs="Arial"/>
          <w:sz w:val="20"/>
          <w:szCs w:val="20"/>
        </w:rPr>
        <w:t xml:space="preserve">Wykonawca spełni warunek, jeżeli wykaże, że w okresie ostatnich </w:t>
      </w:r>
      <w:r w:rsidR="004C04B4" w:rsidRPr="00B22AB7">
        <w:rPr>
          <w:rFonts w:ascii="Arial" w:hAnsi="Arial" w:cs="Arial"/>
          <w:sz w:val="20"/>
          <w:szCs w:val="20"/>
        </w:rPr>
        <w:t xml:space="preserve">5 </w:t>
      </w:r>
      <w:r w:rsidRPr="00B22AB7">
        <w:rPr>
          <w:rFonts w:ascii="Arial" w:hAnsi="Arial" w:cs="Arial"/>
          <w:sz w:val="20"/>
          <w:szCs w:val="20"/>
        </w:rPr>
        <w:t xml:space="preserve">lat przed upływem terminu składania ofert, a jeżeli okres prowadzenia działalności jest krótszy - w tym okresie, wykonał należycie co najmniej </w:t>
      </w:r>
      <w:r w:rsidR="002C6952">
        <w:rPr>
          <w:rFonts w:ascii="Arial" w:hAnsi="Arial" w:cs="Arial"/>
          <w:sz w:val="20"/>
          <w:szCs w:val="20"/>
        </w:rPr>
        <w:t xml:space="preserve">jedną inwestycję o wartości min. </w:t>
      </w:r>
      <w:r w:rsidR="004057B6">
        <w:rPr>
          <w:rFonts w:ascii="Arial" w:hAnsi="Arial" w:cs="Arial"/>
          <w:sz w:val="20"/>
          <w:szCs w:val="20"/>
        </w:rPr>
        <w:t>1</w:t>
      </w:r>
      <w:r w:rsidR="002C6952">
        <w:rPr>
          <w:rFonts w:ascii="Arial" w:hAnsi="Arial" w:cs="Arial"/>
          <w:sz w:val="20"/>
          <w:szCs w:val="20"/>
        </w:rPr>
        <w:t>00 ty</w:t>
      </w:r>
      <w:r w:rsidR="00DA05E7">
        <w:rPr>
          <w:rFonts w:ascii="Arial" w:hAnsi="Arial" w:cs="Arial"/>
          <w:sz w:val="20"/>
          <w:szCs w:val="20"/>
        </w:rPr>
        <w:t>s.</w:t>
      </w:r>
      <w:r w:rsidR="002C6952">
        <w:rPr>
          <w:rFonts w:ascii="Arial" w:hAnsi="Arial" w:cs="Arial"/>
          <w:sz w:val="20"/>
          <w:szCs w:val="20"/>
        </w:rPr>
        <w:t xml:space="preserve"> złotych brutto </w:t>
      </w:r>
      <w:bookmarkStart w:id="11" w:name="_Hlk509210309"/>
      <w:r w:rsidR="004C04B4" w:rsidRPr="00B22AB7">
        <w:rPr>
          <w:rFonts w:ascii="Arial" w:hAnsi="Arial" w:cs="Arial"/>
          <w:color w:val="000000" w:themeColor="text1"/>
          <w:sz w:val="20"/>
          <w:szCs w:val="20"/>
          <w:lang w:eastAsia="pl-PL"/>
        </w:rPr>
        <w:t>obejmując</w:t>
      </w:r>
      <w:r w:rsidR="002C6952">
        <w:rPr>
          <w:rFonts w:ascii="Arial" w:hAnsi="Arial" w:cs="Arial"/>
          <w:color w:val="000000" w:themeColor="text1"/>
          <w:sz w:val="20"/>
          <w:szCs w:val="20"/>
          <w:lang w:eastAsia="pl-PL"/>
        </w:rPr>
        <w:t>ą wykonanie</w:t>
      </w:r>
      <w:r w:rsidR="00DB1A77">
        <w:rPr>
          <w:rFonts w:ascii="Arial" w:hAnsi="Arial" w:cs="Arial"/>
          <w:color w:val="000000" w:themeColor="text1"/>
          <w:sz w:val="20"/>
          <w:szCs w:val="20"/>
          <w:lang w:eastAsia="pl-PL"/>
        </w:rPr>
        <w:t xml:space="preserve"> sieci kanalizacyjnej zewnętrznej,</w:t>
      </w:r>
      <w:r w:rsidR="004C04B4" w:rsidRPr="00B22AB7">
        <w:rPr>
          <w:rFonts w:ascii="Arial" w:hAnsi="Arial" w:cs="Arial"/>
          <w:color w:val="000000" w:themeColor="text1"/>
          <w:sz w:val="20"/>
          <w:szCs w:val="20"/>
          <w:lang w:eastAsia="pl-PL"/>
        </w:rPr>
        <w:t xml:space="preserve"> poparte dokumentami (dowodami) potwierdzającymi, że roboty zostały wykonane zgodnie z zasadami sztuki budowlanej i prawidłowo ukończone</w:t>
      </w:r>
      <w:r w:rsidR="008A7BF7">
        <w:rPr>
          <w:rFonts w:ascii="Arial" w:hAnsi="Arial" w:cs="Arial"/>
          <w:color w:val="000000" w:themeColor="text1"/>
          <w:sz w:val="20"/>
          <w:szCs w:val="20"/>
          <w:lang w:eastAsia="pl-PL"/>
        </w:rPr>
        <w:t>.</w:t>
      </w:r>
    </w:p>
    <w:bookmarkEnd w:id="11"/>
    <w:p w14:paraId="2CF5B38C" w14:textId="0FFC469E" w:rsidR="004C04B4" w:rsidRPr="00B22AB7" w:rsidRDefault="004C04B4" w:rsidP="00B22AB7">
      <w:pPr>
        <w:spacing w:after="120" w:line="360" w:lineRule="auto"/>
        <w:ind w:left="1077"/>
        <w:jc w:val="both"/>
        <w:rPr>
          <w:i/>
          <w:sz w:val="20"/>
          <w:szCs w:val="20"/>
        </w:rPr>
      </w:pPr>
      <w:r w:rsidRPr="00B22AB7">
        <w:rPr>
          <w:i/>
          <w:sz w:val="20"/>
          <w:szCs w:val="20"/>
        </w:rPr>
        <w:lastRenderedPageBreak/>
        <w:t>Dowodami, o których mowa powyżej, są referencje bądź inne dokumenty wystawione przez podmioty, na rzecz którego roboty budowlane były wykonane, a jeżeli z uzasadnionej przyczyny o obiektywnym charakterze Wykonawca nie jest w stanie uzyskać tych dokumentów – inne odpowiednie dokumenty  w celu potwierdzenia spełnienia warunków udziału w postępowaniu.</w:t>
      </w:r>
    </w:p>
    <w:p w14:paraId="68F5D122" w14:textId="77777777" w:rsidR="004C04B4" w:rsidRPr="00B22AB7" w:rsidRDefault="004C04B4" w:rsidP="00B22AB7">
      <w:pPr>
        <w:spacing w:after="120" w:line="360" w:lineRule="auto"/>
        <w:ind w:left="1080"/>
        <w:jc w:val="both"/>
        <w:rPr>
          <w:i/>
          <w:sz w:val="20"/>
          <w:szCs w:val="20"/>
        </w:rPr>
      </w:pPr>
      <w:r w:rsidRPr="00B22AB7">
        <w:rPr>
          <w:i/>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3964E5EF" w14:textId="77777777" w:rsidR="004C04B4" w:rsidRPr="00B22AB7" w:rsidRDefault="004C04B4" w:rsidP="00B22AB7">
      <w:pPr>
        <w:spacing w:after="120" w:line="360" w:lineRule="auto"/>
        <w:ind w:left="284"/>
        <w:jc w:val="both"/>
        <w:rPr>
          <w:sz w:val="20"/>
          <w:szCs w:val="20"/>
        </w:rPr>
      </w:pPr>
      <w:r w:rsidRPr="00B22AB7">
        <w:rPr>
          <w:sz w:val="20"/>
          <w:szCs w:val="20"/>
        </w:rPr>
        <w:t>oraz</w:t>
      </w:r>
    </w:p>
    <w:p w14:paraId="1EF71CC5" w14:textId="2224E5C9" w:rsidR="00BE44E8" w:rsidRPr="00BE44E8" w:rsidRDefault="004C04B4" w:rsidP="00BE44E8">
      <w:pPr>
        <w:pStyle w:val="Akapitzlist"/>
        <w:numPr>
          <w:ilvl w:val="0"/>
          <w:numId w:val="29"/>
        </w:numPr>
        <w:suppressAutoHyphens/>
        <w:autoSpaceDE/>
        <w:autoSpaceDN/>
        <w:adjustRightInd w:val="0"/>
        <w:spacing w:before="120" w:line="360" w:lineRule="auto"/>
        <w:ind w:left="426"/>
        <w:jc w:val="left"/>
        <w:rPr>
          <w:rStyle w:val="markedcontent"/>
          <w:bCs/>
          <w:iCs/>
          <w:sz w:val="20"/>
          <w:szCs w:val="20"/>
        </w:rPr>
      </w:pPr>
      <w:r w:rsidRPr="00BE44E8">
        <w:rPr>
          <w:rFonts w:ascii="Arial" w:hAnsi="Arial" w:cs="Arial"/>
          <w:color w:val="000000"/>
          <w:sz w:val="20"/>
          <w:szCs w:val="20"/>
        </w:rPr>
        <w:t xml:space="preserve">skieruje do realizacji zamówienia  </w:t>
      </w:r>
      <w:r w:rsidRPr="00BE44E8">
        <w:rPr>
          <w:rFonts w:ascii="Arial" w:hAnsi="Arial" w:cs="Arial"/>
          <w:iCs/>
          <w:color w:val="000000"/>
          <w:sz w:val="20"/>
          <w:szCs w:val="20"/>
        </w:rPr>
        <w:t>1 osobę do pełnienia funkcji kierownika budowy posiadającą uprawnienia do kierowania robotami budowlanymi</w:t>
      </w:r>
      <w:r w:rsidR="00BE44E8" w:rsidRPr="00BE44E8">
        <w:rPr>
          <w:rFonts w:ascii="Arial" w:hAnsi="Arial" w:cs="Arial"/>
          <w:iCs/>
          <w:color w:val="000000"/>
          <w:sz w:val="20"/>
          <w:szCs w:val="20"/>
        </w:rPr>
        <w:t xml:space="preserve"> </w:t>
      </w:r>
      <w:r w:rsidR="00BE44E8" w:rsidRPr="00BE44E8">
        <w:rPr>
          <w:rStyle w:val="markedcontent"/>
          <w:rFonts w:ascii="Arial" w:hAnsi="Arial" w:cs="Arial"/>
          <w:sz w:val="20"/>
          <w:szCs w:val="20"/>
        </w:rPr>
        <w:t xml:space="preserve">bez ograniczeń w specjalności instalacyjnej w zakresie sieci, instalacji i urządzeń cieplnych, wentylacyjnych, wodociągowych i kanalizacyjnych lub równoważnych wydanych na podstawie wcześniej obowiązujących przepisów, </w:t>
      </w:r>
      <w:r w:rsidR="00BE44E8" w:rsidRPr="00BE44E8">
        <w:rPr>
          <w:sz w:val="20"/>
          <w:szCs w:val="20"/>
        </w:rPr>
        <w:br/>
      </w:r>
      <w:r w:rsidR="00BE44E8" w:rsidRPr="00BE44E8">
        <w:rPr>
          <w:rStyle w:val="markedcontent"/>
          <w:rFonts w:ascii="Arial" w:hAnsi="Arial" w:cs="Arial"/>
          <w:sz w:val="20"/>
          <w:szCs w:val="20"/>
        </w:rPr>
        <w:t xml:space="preserve">- co najmniej 5 letnie doświadczenie w pełnieniu funkcji Kierownika budowy/robót </w:t>
      </w:r>
      <w:r w:rsidR="00BE44E8" w:rsidRPr="00BE44E8">
        <w:rPr>
          <w:sz w:val="20"/>
          <w:szCs w:val="20"/>
        </w:rPr>
        <w:br/>
      </w:r>
      <w:r w:rsidR="00BE44E8" w:rsidRPr="00BE44E8">
        <w:rPr>
          <w:rStyle w:val="markedcontent"/>
          <w:rFonts w:ascii="Arial" w:hAnsi="Arial" w:cs="Arial"/>
          <w:sz w:val="20"/>
          <w:szCs w:val="20"/>
        </w:rPr>
        <w:t>instalacyjnych z zakresu budowy, przebudowy, remontu sieci, instalacji i urządzeń</w:t>
      </w:r>
      <w:r w:rsidR="00BE44E8">
        <w:rPr>
          <w:rStyle w:val="markedcontent"/>
          <w:rFonts w:ascii="Arial" w:hAnsi="Arial" w:cs="Arial"/>
          <w:sz w:val="20"/>
          <w:szCs w:val="20"/>
        </w:rPr>
        <w:t xml:space="preserve"> </w:t>
      </w:r>
      <w:r w:rsidR="00BE44E8" w:rsidRPr="00BE44E8">
        <w:rPr>
          <w:rStyle w:val="markedcontent"/>
          <w:rFonts w:ascii="Arial" w:hAnsi="Arial" w:cs="Arial"/>
          <w:sz w:val="25"/>
          <w:szCs w:val="25"/>
        </w:rPr>
        <w:t xml:space="preserve"> </w:t>
      </w:r>
      <w:r w:rsidR="00BE44E8" w:rsidRPr="00BE44E8">
        <w:rPr>
          <w:rStyle w:val="markedcontent"/>
          <w:rFonts w:ascii="Arial" w:hAnsi="Arial" w:cs="Arial"/>
          <w:sz w:val="20"/>
          <w:szCs w:val="20"/>
        </w:rPr>
        <w:t>cieplnych, wentylacyjnych, gazowych, wodociągowych i kanalizacyjnych (licząc od daty uzyskania odpowiednich uprawnień);</w:t>
      </w:r>
    </w:p>
    <w:p w14:paraId="6DE90E4D" w14:textId="2C81110C" w:rsidR="00BE44E8" w:rsidRPr="00BE44E8" w:rsidRDefault="00BE44E8" w:rsidP="00BE44E8">
      <w:pPr>
        <w:pStyle w:val="Akapitzlist"/>
        <w:suppressAutoHyphens/>
        <w:autoSpaceDE/>
        <w:autoSpaceDN/>
        <w:adjustRightInd w:val="0"/>
        <w:spacing w:before="120" w:line="360" w:lineRule="auto"/>
        <w:ind w:left="426"/>
        <w:rPr>
          <w:rStyle w:val="markedcontent"/>
          <w:bCs/>
          <w:iCs/>
          <w:sz w:val="20"/>
          <w:szCs w:val="20"/>
        </w:rPr>
      </w:pPr>
      <w:r w:rsidRPr="00BE44E8">
        <w:rPr>
          <w:rStyle w:val="markedcontent"/>
          <w:rFonts w:ascii="Arial" w:hAnsi="Arial" w:cs="Arial"/>
          <w:sz w:val="20"/>
          <w:szCs w:val="20"/>
        </w:rPr>
        <w:t xml:space="preserve">UWAGA: Ilekroć Zamawiający wymaga określonych uprawnień na podstawie aktualnie </w:t>
      </w:r>
      <w:r w:rsidRPr="00BE44E8">
        <w:rPr>
          <w:sz w:val="20"/>
          <w:szCs w:val="20"/>
        </w:rPr>
        <w:br/>
      </w:r>
      <w:r w:rsidRPr="00BE44E8">
        <w:rPr>
          <w:rStyle w:val="markedcontent"/>
          <w:rFonts w:ascii="Arial" w:hAnsi="Arial" w:cs="Arial"/>
          <w:sz w:val="20"/>
          <w:szCs w:val="20"/>
        </w:rPr>
        <w:t xml:space="preserve">obowiązującej ustawy z dnia 7 lipca 1994 r. – Prawo budowlane (t. j. Dz. U. z 2020 r. poz. 1333, ze zm.), rozumie przez to również odpowiadające im ważne uprawnienia budowlane, wydane na </w:t>
      </w:r>
      <w:r w:rsidRPr="00BE44E8">
        <w:rPr>
          <w:sz w:val="20"/>
          <w:szCs w:val="20"/>
        </w:rPr>
        <w:br/>
      </w:r>
      <w:r w:rsidRPr="00BE44E8">
        <w:rPr>
          <w:rStyle w:val="markedcontent"/>
          <w:rFonts w:ascii="Arial" w:hAnsi="Arial" w:cs="Arial"/>
          <w:sz w:val="20"/>
          <w:szCs w:val="20"/>
        </w:rPr>
        <w:t xml:space="preserve">podstawie uprzednio obowiązujących przepisów prawa lub odpowiednich przepisów prawa państw członkowskich Unii Europejskiej, Konfederacji Szwajcarskiej lub państw członkowskich </w:t>
      </w:r>
      <w:r w:rsidRPr="00BE44E8">
        <w:rPr>
          <w:sz w:val="20"/>
          <w:szCs w:val="20"/>
        </w:rPr>
        <w:br/>
      </w:r>
      <w:r w:rsidRPr="00BE44E8">
        <w:rPr>
          <w:rStyle w:val="markedcontent"/>
          <w:rFonts w:ascii="Arial" w:hAnsi="Arial" w:cs="Arial"/>
          <w:sz w:val="20"/>
          <w:szCs w:val="20"/>
        </w:rPr>
        <w:t xml:space="preserve">Europejskiego Porozumienia o Wolnym Handlu (EFTA) - stron umowy o Europejskim Obszarze </w:t>
      </w:r>
      <w:r w:rsidRPr="00BE44E8">
        <w:rPr>
          <w:sz w:val="20"/>
          <w:szCs w:val="20"/>
        </w:rPr>
        <w:br/>
      </w:r>
      <w:r w:rsidRPr="00BE44E8">
        <w:rPr>
          <w:rStyle w:val="markedcontent"/>
          <w:rFonts w:ascii="Arial" w:hAnsi="Arial" w:cs="Arial"/>
          <w:sz w:val="20"/>
          <w:szCs w:val="20"/>
        </w:rPr>
        <w:t xml:space="preserve">Gospodarczym, którzy nabyli prawo do wykonywania określonych zawodów regulowanych lub </w:t>
      </w:r>
      <w:r w:rsidRPr="00BE44E8">
        <w:rPr>
          <w:sz w:val="20"/>
          <w:szCs w:val="20"/>
        </w:rPr>
        <w:br/>
      </w:r>
      <w:r w:rsidRPr="00BE44E8">
        <w:rPr>
          <w:rStyle w:val="markedcontent"/>
          <w:rFonts w:ascii="Arial" w:hAnsi="Arial" w:cs="Arial"/>
          <w:sz w:val="20"/>
          <w:szCs w:val="20"/>
        </w:rPr>
        <w:t xml:space="preserve">określonych działalności, jeżeli te kwalifikacje zostały uznane na zasadach przewidzianych w </w:t>
      </w:r>
      <w:r w:rsidRPr="00BE44E8">
        <w:rPr>
          <w:sz w:val="20"/>
          <w:szCs w:val="20"/>
        </w:rPr>
        <w:br/>
      </w:r>
      <w:r w:rsidRPr="00BE44E8">
        <w:rPr>
          <w:rStyle w:val="markedcontent"/>
          <w:rFonts w:ascii="Arial" w:hAnsi="Arial" w:cs="Arial"/>
          <w:sz w:val="20"/>
          <w:szCs w:val="20"/>
        </w:rPr>
        <w:t xml:space="preserve">ustawie z dnia 22 grudnia 2015 r. o zasadach uznawania kwalifikacji zawodowych nabytych w </w:t>
      </w:r>
      <w:r w:rsidRPr="00BE44E8">
        <w:rPr>
          <w:sz w:val="20"/>
          <w:szCs w:val="20"/>
        </w:rPr>
        <w:br/>
      </w:r>
      <w:r w:rsidRPr="00BE44E8">
        <w:rPr>
          <w:rStyle w:val="markedcontent"/>
          <w:rFonts w:ascii="Arial" w:hAnsi="Arial" w:cs="Arial"/>
          <w:sz w:val="20"/>
          <w:szCs w:val="20"/>
        </w:rPr>
        <w:t>państwach członkowskich Unii Europejskiej (t. j. Dz. U. z 2020 r. poz. 220).</w:t>
      </w:r>
    </w:p>
    <w:p w14:paraId="4DD96E6E" w14:textId="5981946D" w:rsidR="004C04B4" w:rsidRPr="00B22AB7" w:rsidRDefault="004C04B4" w:rsidP="00B22AB7">
      <w:pPr>
        <w:pStyle w:val="Akapitzlist"/>
        <w:adjustRightInd w:val="0"/>
        <w:spacing w:before="120" w:after="120"/>
        <w:ind w:left="0"/>
        <w:rPr>
          <w:rFonts w:ascii="Arial" w:hAnsi="Arial" w:cs="Arial"/>
          <w:b/>
          <w:color w:val="000000"/>
          <w:sz w:val="20"/>
          <w:szCs w:val="20"/>
        </w:rPr>
      </w:pPr>
      <w:r w:rsidRPr="00B22AB7">
        <w:rPr>
          <w:rFonts w:ascii="Arial" w:hAnsi="Arial" w:cs="Arial"/>
          <w:color w:val="000000"/>
          <w:sz w:val="20"/>
          <w:szCs w:val="20"/>
        </w:rPr>
        <w:t xml:space="preserve">       W przypadku składania oferty wspólnej ww. warunek Wykonawcy muszą spełniać łącznie.</w:t>
      </w:r>
    </w:p>
    <w:p w14:paraId="0000008C" w14:textId="234CEF35" w:rsidR="00434368" w:rsidRDefault="00860038" w:rsidP="005E04DC">
      <w:pPr>
        <w:numPr>
          <w:ilvl w:val="0"/>
          <w:numId w:val="17"/>
        </w:numPr>
        <w:spacing w:line="360" w:lineRule="auto"/>
        <w:ind w:left="448"/>
        <w:jc w:val="both"/>
        <w:rPr>
          <w:sz w:val="20"/>
          <w:szCs w:val="20"/>
        </w:rPr>
      </w:pPr>
      <w:r w:rsidRPr="00B22AB7">
        <w:rPr>
          <w:sz w:val="20"/>
          <w:szCs w:val="20"/>
        </w:rPr>
        <w:t>Zamawiający, w stosunku do Wykonawców wspólnie ubiegających się o udzielenie zamówienia, w odniesieniu do warunku</w:t>
      </w:r>
      <w:r>
        <w:rPr>
          <w:sz w:val="20"/>
          <w:szCs w:val="20"/>
        </w:rPr>
        <w:t xml:space="preserve"> dotyczącego zdolności technicznej lub zawodowej – dopuszcza łączne spełnianie warunku przez Wykonawców.</w:t>
      </w:r>
    </w:p>
    <w:p w14:paraId="0000008D" w14:textId="77777777" w:rsidR="00434368" w:rsidRDefault="00860038" w:rsidP="005E04DC">
      <w:pPr>
        <w:numPr>
          <w:ilvl w:val="0"/>
          <w:numId w:val="17"/>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34368" w:rsidRPr="00BB57AB" w:rsidRDefault="00860038">
      <w:pPr>
        <w:pStyle w:val="Nagwek2"/>
        <w:rPr>
          <w:sz w:val="28"/>
          <w:szCs w:val="28"/>
        </w:rPr>
      </w:pPr>
      <w:bookmarkStart w:id="12" w:name="_sv3xn7chhdup" w:colFirst="0" w:colLast="0"/>
      <w:bookmarkEnd w:id="12"/>
      <w:r w:rsidRPr="00BB57AB">
        <w:rPr>
          <w:sz w:val="28"/>
          <w:szCs w:val="28"/>
        </w:rPr>
        <w:lastRenderedPageBreak/>
        <w:t>IX. Podstawy wykluczenia z postępowania</w:t>
      </w:r>
    </w:p>
    <w:p w14:paraId="0000008F" w14:textId="77777777" w:rsidR="00434368" w:rsidRDefault="00860038" w:rsidP="00953092">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DC08493" w:rsidR="00434368" w:rsidRDefault="00860038" w:rsidP="00953092">
      <w:pPr>
        <w:numPr>
          <w:ilvl w:val="0"/>
          <w:numId w:val="18"/>
        </w:numPr>
        <w:spacing w:line="360" w:lineRule="auto"/>
        <w:ind w:left="812" w:hanging="386"/>
        <w:jc w:val="both"/>
        <w:rPr>
          <w:sz w:val="20"/>
          <w:szCs w:val="20"/>
        </w:rPr>
      </w:pPr>
      <w:r>
        <w:rPr>
          <w:sz w:val="20"/>
          <w:szCs w:val="20"/>
        </w:rPr>
        <w:t>w art. 108 ust. 1 PZP;</w:t>
      </w:r>
    </w:p>
    <w:p w14:paraId="42183CF3" w14:textId="4ADB9E17" w:rsidR="00982AF5" w:rsidRPr="00C541E4" w:rsidRDefault="00982AF5" w:rsidP="00953092">
      <w:pPr>
        <w:pStyle w:val="Teksttreci0"/>
        <w:numPr>
          <w:ilvl w:val="0"/>
          <w:numId w:val="18"/>
        </w:numPr>
        <w:shd w:val="clear" w:color="auto" w:fill="auto"/>
        <w:spacing w:line="360" w:lineRule="auto"/>
        <w:ind w:hanging="76"/>
        <w:jc w:val="both"/>
        <w:rPr>
          <w:rFonts w:ascii="Arial" w:hAnsi="Arial" w:cs="Arial"/>
          <w:sz w:val="20"/>
          <w:szCs w:val="20"/>
          <w:lang w:val="pl-PL"/>
        </w:rPr>
      </w:pPr>
      <w:r w:rsidRPr="00C541E4">
        <w:rPr>
          <w:rFonts w:ascii="Arial" w:hAnsi="Arial" w:cs="Arial"/>
          <w:b/>
          <w:sz w:val="20"/>
          <w:szCs w:val="20"/>
          <w:lang w:val="pl-PL"/>
        </w:rPr>
        <w:t xml:space="preserve"> </w:t>
      </w:r>
      <w:r>
        <w:rPr>
          <w:rFonts w:ascii="Arial" w:hAnsi="Arial" w:cs="Arial"/>
          <w:b/>
          <w:sz w:val="20"/>
          <w:szCs w:val="20"/>
          <w:lang w:val="pl-PL"/>
        </w:rPr>
        <w:t xml:space="preserve"> </w:t>
      </w:r>
      <w:r w:rsidRPr="00C541E4">
        <w:rPr>
          <w:rFonts w:ascii="Arial" w:hAnsi="Arial" w:cs="Arial"/>
          <w:sz w:val="20"/>
          <w:szCs w:val="20"/>
          <w:lang w:val="pl-PL"/>
        </w:rPr>
        <w:t xml:space="preserve">w art. 109 ust. 1 pkt. 4 </w:t>
      </w:r>
      <w:r>
        <w:rPr>
          <w:rFonts w:ascii="Arial" w:hAnsi="Arial" w:cs="Arial"/>
          <w:sz w:val="20"/>
          <w:szCs w:val="20"/>
          <w:lang w:val="pl-PL"/>
        </w:rPr>
        <w:t>PZP</w:t>
      </w:r>
      <w:r w:rsidRPr="00C541E4">
        <w:rPr>
          <w:rFonts w:ascii="Arial" w:hAnsi="Arial" w:cs="Arial"/>
          <w:sz w:val="20"/>
          <w:szCs w:val="20"/>
          <w:lang w:val="pl-PL"/>
        </w:rPr>
        <w:t>, tj.:</w:t>
      </w:r>
    </w:p>
    <w:p w14:paraId="0DAAF564" w14:textId="4A7B89F2" w:rsidR="00982AF5" w:rsidRPr="00982AF5" w:rsidRDefault="00982AF5" w:rsidP="00953092">
      <w:pPr>
        <w:pStyle w:val="pkt"/>
        <w:spacing w:line="360" w:lineRule="auto"/>
        <w:ind w:left="502" w:firstLine="0"/>
        <w:rPr>
          <w:rFonts w:ascii="Arial" w:hAnsi="Arial" w:cs="Arial"/>
          <w:bCs/>
          <w:kern w:val="32"/>
          <w:sz w:val="20"/>
        </w:rPr>
      </w:pPr>
      <w:r w:rsidRPr="00C541E4">
        <w:rPr>
          <w:rFonts w:ascii="Arial" w:hAnsi="Arial" w:cs="Arial"/>
          <w:b/>
          <w:kern w:val="32"/>
          <w:sz w:val="20"/>
        </w:rPr>
        <w:t>a)</w:t>
      </w:r>
      <w:r w:rsidRPr="00C541E4">
        <w:rPr>
          <w:rFonts w:ascii="Arial" w:hAnsi="Arial" w:cs="Arial"/>
          <w:b/>
          <w:kern w:val="32"/>
          <w:sz w:val="20"/>
        </w:rPr>
        <w:tab/>
        <w:t xml:space="preserve"> </w:t>
      </w:r>
      <w:r w:rsidRPr="00C541E4">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3ED0E1" w14:textId="77777777" w:rsidR="00953092" w:rsidRDefault="00860038" w:rsidP="00953092">
      <w:pPr>
        <w:numPr>
          <w:ilvl w:val="0"/>
          <w:numId w:val="1"/>
        </w:numPr>
        <w:spacing w:line="360" w:lineRule="auto"/>
        <w:ind w:left="426"/>
        <w:jc w:val="both"/>
        <w:rPr>
          <w:sz w:val="20"/>
          <w:szCs w:val="20"/>
        </w:rPr>
      </w:pPr>
      <w:r>
        <w:rPr>
          <w:sz w:val="20"/>
          <w:szCs w:val="20"/>
        </w:rPr>
        <w:t>Wykluczenie Wykonawcy następuje zgodnie z art. 111 PZP</w:t>
      </w:r>
      <w:r w:rsidR="0027147D">
        <w:rPr>
          <w:sz w:val="20"/>
          <w:szCs w:val="20"/>
        </w:rPr>
        <w:t>.</w:t>
      </w:r>
      <w:r w:rsidRPr="00982AF5">
        <w:rPr>
          <w:sz w:val="20"/>
          <w:szCs w:val="20"/>
        </w:rPr>
        <w:t xml:space="preserve"> </w:t>
      </w:r>
      <w:bookmarkStart w:id="13" w:name="_crlv0voso4yw" w:colFirst="0" w:colLast="0"/>
      <w:bookmarkEnd w:id="13"/>
    </w:p>
    <w:p w14:paraId="33ADC48E" w14:textId="68758A1D" w:rsidR="0086433F" w:rsidRPr="00CB3799" w:rsidRDefault="0086433F" w:rsidP="00953092">
      <w:pPr>
        <w:numPr>
          <w:ilvl w:val="0"/>
          <w:numId w:val="1"/>
        </w:numPr>
        <w:spacing w:line="360" w:lineRule="auto"/>
        <w:ind w:left="426"/>
        <w:jc w:val="both"/>
        <w:rPr>
          <w:color w:val="FF0000"/>
          <w:sz w:val="20"/>
          <w:szCs w:val="20"/>
        </w:rPr>
      </w:pPr>
      <w:r w:rsidRPr="00CB3799">
        <w:rPr>
          <w:color w:val="FF0000"/>
          <w:sz w:val="20"/>
          <w:szCs w:val="20"/>
        </w:rPr>
        <w:t>Na podstawie art. 7 ust.1 ustawy z dnia 13 kwietnia 2022r. o szczególnych rozwiązaniach w zakresie przeciwdziałania wspieraniu agresji na Ukrainę oraz służących ochronie</w:t>
      </w:r>
      <w:r w:rsidR="00CE3544" w:rsidRPr="00CB3799">
        <w:rPr>
          <w:color w:val="FF0000"/>
          <w:sz w:val="20"/>
          <w:szCs w:val="20"/>
        </w:rPr>
        <w:t xml:space="preserve"> </w:t>
      </w:r>
      <w:r w:rsidRPr="00CB3799">
        <w:rPr>
          <w:color w:val="FF0000"/>
          <w:sz w:val="20"/>
          <w:szCs w:val="20"/>
        </w:rPr>
        <w:t xml:space="preserve">bezpieczeństwa narodowego (Dz.U. 2022, poz. 835), dalej </w:t>
      </w:r>
      <w:r w:rsidRPr="009028CD">
        <w:rPr>
          <w:b/>
          <w:bCs/>
          <w:color w:val="FF0000"/>
          <w:sz w:val="20"/>
          <w:szCs w:val="20"/>
        </w:rPr>
        <w:t>Ustawa o przeciwdziałaniu agresji na Ukrainę</w:t>
      </w:r>
      <w:r w:rsidRPr="00CB3799">
        <w:rPr>
          <w:color w:val="FF0000"/>
          <w:sz w:val="20"/>
          <w:szCs w:val="20"/>
        </w:rPr>
        <w:t>, z postępowania wyklucza się:</w:t>
      </w:r>
      <w:r w:rsidRPr="00CB3799">
        <w:rPr>
          <w:color w:val="FF0000"/>
          <w:sz w:val="20"/>
          <w:szCs w:val="20"/>
        </w:rPr>
        <w:br/>
        <w:t>1) Wykonawcę wymienionego w wykazach określonych w rozporządzeniu 765/2006 i rozporządzeniu 269/2014 albo wpisanego na listę o której mowa w art. 2 przedmiotowej ustawy ze wskazaniem zastosowania środka, o którym mowa w art. 1 pkt 3 Ustawy o przeciwdziałaniu agresji na Ukrainę,</w:t>
      </w:r>
      <w:r w:rsidRPr="00CB3799">
        <w:rPr>
          <w:color w:val="FF0000"/>
          <w:sz w:val="20"/>
          <w:szCs w:val="20"/>
        </w:rPr>
        <w:b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w:t>
      </w:r>
      <w:r w:rsidRPr="00CB3799">
        <w:rPr>
          <w:color w:val="FF0000"/>
          <w:sz w:val="20"/>
          <w:szCs w:val="20"/>
        </w:rPr>
        <w:br/>
        <w:t>dnia 24 lutego 2022 r., o ile została wpisana na listę na podstawie decyzji w sprawie wpisu na listę rozstrzygającej o zastosowaniu środka, o którym mowa w art. 1 pkt 3 Ustawy o przeciwdziałaniu agresji</w:t>
      </w:r>
      <w:r w:rsidR="00953092" w:rsidRPr="00CB3799">
        <w:rPr>
          <w:color w:val="FF0000"/>
          <w:sz w:val="20"/>
          <w:szCs w:val="20"/>
        </w:rPr>
        <w:t xml:space="preserve"> </w:t>
      </w:r>
      <w:r w:rsidRPr="00CB3799">
        <w:rPr>
          <w:color w:val="FF0000"/>
          <w:sz w:val="20"/>
          <w:szCs w:val="20"/>
        </w:rPr>
        <w:t>na Ukrainę,</w:t>
      </w:r>
      <w:r w:rsidRPr="00CB3799">
        <w:rPr>
          <w:color w:val="FF0000"/>
          <w:sz w:val="20"/>
          <w:szCs w:val="20"/>
        </w:rPr>
        <w:b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 na Ukrainę.</w:t>
      </w:r>
    </w:p>
    <w:p w14:paraId="551D0FD6" w14:textId="77777777" w:rsidR="00953092" w:rsidRPr="00CB3799" w:rsidRDefault="0086433F" w:rsidP="00953092">
      <w:pPr>
        <w:numPr>
          <w:ilvl w:val="0"/>
          <w:numId w:val="1"/>
        </w:numPr>
        <w:spacing w:line="360" w:lineRule="auto"/>
        <w:ind w:left="426"/>
        <w:jc w:val="both"/>
        <w:rPr>
          <w:color w:val="FF0000"/>
          <w:sz w:val="20"/>
          <w:szCs w:val="20"/>
        </w:rPr>
      </w:pPr>
      <w:r w:rsidRPr="00CB3799">
        <w:rPr>
          <w:color w:val="FF0000"/>
          <w:sz w:val="20"/>
          <w:szCs w:val="20"/>
        </w:rPr>
        <w:t>Wykluczenie, o którym mowa w ust.3, następuje na okres trwania okoliczności, o których mowa w pkt 1-3 powyżej.</w:t>
      </w:r>
    </w:p>
    <w:p w14:paraId="003609DB" w14:textId="77777777" w:rsidR="00953092" w:rsidRPr="00CB3799" w:rsidRDefault="00953092" w:rsidP="00953092">
      <w:pPr>
        <w:numPr>
          <w:ilvl w:val="0"/>
          <w:numId w:val="1"/>
        </w:numPr>
        <w:spacing w:line="360" w:lineRule="auto"/>
        <w:ind w:left="426"/>
        <w:jc w:val="both"/>
        <w:rPr>
          <w:color w:val="FF0000"/>
          <w:sz w:val="20"/>
          <w:szCs w:val="20"/>
        </w:rPr>
      </w:pPr>
      <w:r w:rsidRPr="00CB3799">
        <w:rPr>
          <w:rStyle w:val="markedcontent"/>
          <w:color w:val="FF0000"/>
          <w:sz w:val="20"/>
          <w:szCs w:val="20"/>
        </w:rPr>
        <w:t xml:space="preserve"> Zamawiający podstawę wykluczenia z ust. 3 będzie oceniał na podstawie oświadczenia</w:t>
      </w:r>
      <w:r w:rsidRPr="00CB3799">
        <w:rPr>
          <w:color w:val="FF0000"/>
          <w:sz w:val="20"/>
          <w:szCs w:val="20"/>
        </w:rPr>
        <w:br/>
      </w:r>
      <w:r w:rsidRPr="00CB3799">
        <w:rPr>
          <w:rStyle w:val="markedcontent"/>
          <w:color w:val="FF0000"/>
          <w:sz w:val="20"/>
          <w:szCs w:val="20"/>
        </w:rPr>
        <w:t>Wykonawcy o niepodleganiu wykluczeniu na podstawie wymienionej przesłanki</w:t>
      </w:r>
      <w:r w:rsidRPr="00CB3799">
        <w:rPr>
          <w:color w:val="FF0000"/>
          <w:sz w:val="20"/>
          <w:szCs w:val="20"/>
        </w:rPr>
        <w:br/>
      </w:r>
      <w:r w:rsidRPr="00CB3799">
        <w:rPr>
          <w:rStyle w:val="markedcontent"/>
          <w:color w:val="FF0000"/>
          <w:sz w:val="20"/>
          <w:szCs w:val="20"/>
        </w:rPr>
        <w:t>wykluczenia. Wzór oświadczenia stanowi Załącznik nr 2 do SWZ.</w:t>
      </w:r>
    </w:p>
    <w:p w14:paraId="719D09A4" w14:textId="77777777" w:rsidR="00953092" w:rsidRPr="00CB3799" w:rsidRDefault="00953092" w:rsidP="00953092">
      <w:pPr>
        <w:numPr>
          <w:ilvl w:val="0"/>
          <w:numId w:val="1"/>
        </w:numPr>
        <w:spacing w:line="360" w:lineRule="auto"/>
        <w:ind w:left="426"/>
        <w:jc w:val="both"/>
        <w:rPr>
          <w:color w:val="FF0000"/>
          <w:sz w:val="20"/>
          <w:szCs w:val="20"/>
        </w:rPr>
      </w:pPr>
      <w:r w:rsidRPr="00CB3799">
        <w:rPr>
          <w:rStyle w:val="markedcontent"/>
          <w:color w:val="FF0000"/>
          <w:sz w:val="20"/>
          <w:szCs w:val="20"/>
        </w:rPr>
        <w:t>W przypadku Wykonawcy wykluczonego na podstawie ust. 3, Zamawiający odrzuca ofertę</w:t>
      </w:r>
      <w:r w:rsidRPr="00CB3799">
        <w:rPr>
          <w:color w:val="FF0000"/>
          <w:sz w:val="20"/>
          <w:szCs w:val="20"/>
        </w:rPr>
        <w:br/>
      </w:r>
      <w:r w:rsidRPr="00CB3799">
        <w:rPr>
          <w:rStyle w:val="markedcontent"/>
          <w:color w:val="FF0000"/>
          <w:sz w:val="20"/>
          <w:szCs w:val="20"/>
        </w:rPr>
        <w:t>takiego Wykonawcy, nie zaprasza go do złożenia oferty dodatkowej, nie zaprasza</w:t>
      </w:r>
      <w:r w:rsidRPr="00CB3799">
        <w:rPr>
          <w:color w:val="FF0000"/>
          <w:sz w:val="20"/>
          <w:szCs w:val="20"/>
        </w:rPr>
        <w:br/>
      </w:r>
      <w:r w:rsidRPr="00CB3799">
        <w:rPr>
          <w:rStyle w:val="markedcontent"/>
          <w:color w:val="FF0000"/>
          <w:sz w:val="20"/>
          <w:szCs w:val="20"/>
        </w:rPr>
        <w:t>go do negocjacji, a także nie prowadzi z takim Wykonawcą negocjacji lub dialogu.</w:t>
      </w:r>
    </w:p>
    <w:p w14:paraId="21F1294A" w14:textId="77777777" w:rsidR="00953092" w:rsidRPr="00CB3799" w:rsidRDefault="00953092" w:rsidP="00953092">
      <w:pPr>
        <w:numPr>
          <w:ilvl w:val="0"/>
          <w:numId w:val="1"/>
        </w:numPr>
        <w:spacing w:line="360" w:lineRule="auto"/>
        <w:ind w:left="426"/>
        <w:jc w:val="both"/>
        <w:rPr>
          <w:color w:val="FF0000"/>
          <w:sz w:val="20"/>
          <w:szCs w:val="20"/>
        </w:rPr>
      </w:pPr>
      <w:r w:rsidRPr="00CB3799">
        <w:rPr>
          <w:rStyle w:val="markedcontent"/>
          <w:color w:val="FF0000"/>
          <w:sz w:val="20"/>
          <w:szCs w:val="20"/>
        </w:rPr>
        <w:lastRenderedPageBreak/>
        <w:t>Osoby lub podmioty podlegające wykluczeniu na podstawie ust. 3, którzy w okresie tego</w:t>
      </w:r>
      <w:r w:rsidRPr="00CB3799">
        <w:rPr>
          <w:color w:val="FF0000"/>
          <w:sz w:val="20"/>
          <w:szCs w:val="20"/>
        </w:rPr>
        <w:br/>
      </w:r>
      <w:r w:rsidRPr="00CB3799">
        <w:rPr>
          <w:rStyle w:val="markedcontent"/>
          <w:color w:val="FF0000"/>
          <w:sz w:val="20"/>
          <w:szCs w:val="20"/>
        </w:rPr>
        <w:t>wykluczenia ubiegają się o udzielenie zamówienia publicznego lub biorą udział w postępowaniu</w:t>
      </w:r>
      <w:r w:rsidRPr="00CB3799">
        <w:rPr>
          <w:color w:val="FF0000"/>
          <w:sz w:val="20"/>
          <w:szCs w:val="20"/>
        </w:rPr>
        <w:br/>
      </w:r>
      <w:r w:rsidRPr="00CB3799">
        <w:rPr>
          <w:rStyle w:val="markedcontent"/>
          <w:color w:val="FF0000"/>
          <w:sz w:val="20"/>
          <w:szCs w:val="20"/>
        </w:rPr>
        <w:t>o udzielenie zamówienia publicznego, podlegają karze pieniężnej.</w:t>
      </w:r>
    </w:p>
    <w:p w14:paraId="4B65D09E" w14:textId="26D1F16C" w:rsidR="00953092" w:rsidRPr="00CB3799" w:rsidRDefault="00953092" w:rsidP="00953092">
      <w:pPr>
        <w:numPr>
          <w:ilvl w:val="0"/>
          <w:numId w:val="1"/>
        </w:numPr>
        <w:spacing w:line="360" w:lineRule="auto"/>
        <w:ind w:left="426"/>
        <w:jc w:val="both"/>
        <w:rPr>
          <w:color w:val="FF0000"/>
          <w:sz w:val="20"/>
          <w:szCs w:val="20"/>
        </w:rPr>
      </w:pPr>
      <w:r w:rsidRPr="00CB3799">
        <w:rPr>
          <w:rStyle w:val="markedcontent"/>
          <w:color w:val="FF0000"/>
          <w:sz w:val="20"/>
          <w:szCs w:val="20"/>
        </w:rPr>
        <w:t xml:space="preserve">Karę pieniężną, o której mowa w ust. </w:t>
      </w:r>
      <w:r w:rsidR="006250C9" w:rsidRPr="00CB3799">
        <w:rPr>
          <w:rStyle w:val="markedcontent"/>
          <w:color w:val="FF0000"/>
          <w:sz w:val="20"/>
          <w:szCs w:val="20"/>
        </w:rPr>
        <w:t>7</w:t>
      </w:r>
      <w:r w:rsidRPr="00CB3799">
        <w:rPr>
          <w:rStyle w:val="markedcontent"/>
          <w:color w:val="FF0000"/>
          <w:sz w:val="20"/>
          <w:szCs w:val="20"/>
        </w:rPr>
        <w:t>, nakłada Prezes Urzędu Zamówień Publicznych,</w:t>
      </w:r>
      <w:r w:rsidRPr="00CB3799">
        <w:rPr>
          <w:color w:val="FF0000"/>
          <w:sz w:val="20"/>
          <w:szCs w:val="20"/>
        </w:rPr>
        <w:br/>
      </w:r>
      <w:r w:rsidRPr="00CB3799">
        <w:rPr>
          <w:rStyle w:val="markedcontent"/>
          <w:color w:val="FF0000"/>
          <w:sz w:val="20"/>
          <w:szCs w:val="20"/>
        </w:rPr>
        <w:t>w drodze decyzji, w wysokości do 20 000 000 zł.</w:t>
      </w:r>
    </w:p>
    <w:p w14:paraId="0F6D8764" w14:textId="08D57532" w:rsidR="00953092" w:rsidRPr="00CB3799" w:rsidRDefault="00953092" w:rsidP="00953092">
      <w:pPr>
        <w:numPr>
          <w:ilvl w:val="0"/>
          <w:numId w:val="1"/>
        </w:numPr>
        <w:spacing w:line="360" w:lineRule="auto"/>
        <w:ind w:left="426"/>
        <w:jc w:val="both"/>
        <w:rPr>
          <w:color w:val="FF0000"/>
          <w:sz w:val="20"/>
          <w:szCs w:val="20"/>
        </w:rPr>
      </w:pPr>
      <w:r w:rsidRPr="00CB3799">
        <w:rPr>
          <w:rStyle w:val="markedcontent"/>
          <w:color w:val="FF0000"/>
          <w:sz w:val="20"/>
          <w:szCs w:val="20"/>
        </w:rPr>
        <w:t xml:space="preserve">Wpływy z kar pieniężnych, o których mowa w ust. </w:t>
      </w:r>
      <w:r w:rsidR="006250C9" w:rsidRPr="00CB3799">
        <w:rPr>
          <w:rStyle w:val="markedcontent"/>
          <w:color w:val="FF0000"/>
          <w:sz w:val="20"/>
          <w:szCs w:val="20"/>
        </w:rPr>
        <w:t>7</w:t>
      </w:r>
      <w:r w:rsidRPr="00CB3799">
        <w:rPr>
          <w:rStyle w:val="markedcontent"/>
          <w:color w:val="FF0000"/>
          <w:sz w:val="20"/>
          <w:szCs w:val="20"/>
        </w:rPr>
        <w:t>, stanowią dochód budżetu państwa.</w:t>
      </w:r>
    </w:p>
    <w:p w14:paraId="5EA12FFD" w14:textId="77777777" w:rsidR="00A651C7" w:rsidRPr="00982AF5" w:rsidRDefault="00A651C7" w:rsidP="005D6A17">
      <w:pPr>
        <w:spacing w:line="360" w:lineRule="auto"/>
        <w:ind w:left="426"/>
        <w:jc w:val="both"/>
        <w:rPr>
          <w:sz w:val="20"/>
          <w:szCs w:val="20"/>
        </w:rPr>
      </w:pPr>
    </w:p>
    <w:p w14:paraId="00000096" w14:textId="693684C1" w:rsidR="00434368" w:rsidRPr="0027147D" w:rsidRDefault="00860038" w:rsidP="0027147D">
      <w:pPr>
        <w:spacing w:line="360" w:lineRule="auto"/>
        <w:ind w:left="-26"/>
        <w:jc w:val="both"/>
        <w:rPr>
          <w:sz w:val="20"/>
          <w:szCs w:val="20"/>
        </w:rPr>
      </w:pPr>
      <w:r w:rsidRPr="0027147D">
        <w:rPr>
          <w:sz w:val="28"/>
          <w:szCs w:val="28"/>
        </w:rPr>
        <w:t>X. Podmiotowe środki dowodowe. Oświadczenia i dokumenty, jakie zobowiązani są dostarczyć Wykonawcy w celu potwierdzenia spełniania warunków udziału w postępowaniu oraz wykazania braku podstaw wykluczenia</w:t>
      </w:r>
    </w:p>
    <w:p w14:paraId="00000097" w14:textId="59A04064" w:rsidR="00434368" w:rsidRDefault="00860038" w:rsidP="005E04DC">
      <w:pPr>
        <w:numPr>
          <w:ilvl w:val="0"/>
          <w:numId w:val="5"/>
        </w:numPr>
        <w:spacing w:before="240" w:line="360" w:lineRule="auto"/>
        <w:ind w:left="284" w:hanging="426"/>
        <w:jc w:val="both"/>
        <w:rPr>
          <w:sz w:val="20"/>
          <w:szCs w:val="20"/>
        </w:rPr>
      </w:pPr>
      <w:r>
        <w:rPr>
          <w:sz w:val="20"/>
          <w:szCs w:val="20"/>
        </w:rPr>
        <w:t>Do oferty</w:t>
      </w:r>
      <w:r w:rsidR="008A7BF7">
        <w:rPr>
          <w:sz w:val="20"/>
          <w:szCs w:val="20"/>
        </w:rPr>
        <w:t xml:space="preserve"> stanowiącej </w:t>
      </w:r>
      <w:r w:rsidR="008A7BF7" w:rsidRPr="008A7BF7">
        <w:rPr>
          <w:b/>
          <w:bCs/>
          <w:sz w:val="20"/>
          <w:szCs w:val="20"/>
        </w:rPr>
        <w:t>Załącznik nr 1 do SWZ</w:t>
      </w:r>
      <w:r>
        <w:rPr>
          <w:sz w:val="20"/>
          <w:szCs w:val="20"/>
        </w:rPr>
        <w:t xml:space="preserve"> Wykonawca zobowiązany jest dołączyć</w:t>
      </w:r>
      <w:r w:rsidR="004057B6">
        <w:rPr>
          <w:sz w:val="20"/>
          <w:szCs w:val="20"/>
        </w:rPr>
        <w:t xml:space="preserve"> </w:t>
      </w:r>
      <w:r w:rsidR="004057B6" w:rsidRPr="004057B6">
        <w:rPr>
          <w:b/>
          <w:bCs/>
          <w:sz w:val="20"/>
          <w:szCs w:val="20"/>
        </w:rPr>
        <w:t>kosztorys</w:t>
      </w:r>
      <w:r w:rsidR="004057B6">
        <w:rPr>
          <w:sz w:val="20"/>
          <w:szCs w:val="20"/>
        </w:rPr>
        <w:t xml:space="preserve"> </w:t>
      </w:r>
      <w:r w:rsidR="004057B6" w:rsidRPr="004057B6">
        <w:rPr>
          <w:b/>
          <w:bCs/>
          <w:sz w:val="20"/>
          <w:szCs w:val="20"/>
        </w:rPr>
        <w:t>ofertowy</w:t>
      </w:r>
      <w:r w:rsidR="004057B6">
        <w:rPr>
          <w:sz w:val="20"/>
          <w:szCs w:val="20"/>
        </w:rPr>
        <w:t xml:space="preserve"> oraz</w:t>
      </w:r>
      <w:r w:rsidR="008A7BF7">
        <w:rPr>
          <w:sz w:val="20"/>
          <w:szCs w:val="20"/>
        </w:rPr>
        <w:t xml:space="preserve"> </w:t>
      </w:r>
      <w:r>
        <w:rPr>
          <w:sz w:val="20"/>
          <w:szCs w:val="20"/>
        </w:rPr>
        <w:t xml:space="preserve">aktualne na dzień składania ofert oświadczenie o spełnianiu warunków udziału w postępowaniu </w:t>
      </w:r>
      <w:r w:rsidR="008A7BF7">
        <w:rPr>
          <w:sz w:val="20"/>
          <w:szCs w:val="20"/>
        </w:rPr>
        <w:t>i</w:t>
      </w:r>
      <w:r>
        <w:rPr>
          <w:sz w:val="20"/>
          <w:szCs w:val="20"/>
        </w:rPr>
        <w:t xml:space="preserve"> o braku podstaw do wykluczenia z postępowania – zgodnie z </w:t>
      </w:r>
      <w:r>
        <w:rPr>
          <w:b/>
          <w:sz w:val="20"/>
          <w:szCs w:val="20"/>
        </w:rPr>
        <w:t>Załącznikiem nr 2 do SWZ</w:t>
      </w:r>
      <w:r>
        <w:rPr>
          <w:sz w:val="20"/>
          <w:szCs w:val="20"/>
        </w:rPr>
        <w:t>;</w:t>
      </w:r>
    </w:p>
    <w:p w14:paraId="00000098" w14:textId="77777777" w:rsidR="00434368" w:rsidRDefault="00860038" w:rsidP="005E04DC">
      <w:pPr>
        <w:numPr>
          <w:ilvl w:val="0"/>
          <w:numId w:val="5"/>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6022F06D" w:rsidR="00434368" w:rsidRDefault="00860038" w:rsidP="005E04DC">
      <w:pPr>
        <w:numPr>
          <w:ilvl w:val="0"/>
          <w:numId w:val="5"/>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434368" w:rsidRDefault="00860038" w:rsidP="005E04DC">
      <w:pPr>
        <w:numPr>
          <w:ilvl w:val="0"/>
          <w:numId w:val="5"/>
        </w:numPr>
        <w:spacing w:line="360" w:lineRule="auto"/>
        <w:ind w:left="284" w:hanging="426"/>
        <w:jc w:val="both"/>
        <w:rPr>
          <w:sz w:val="20"/>
          <w:szCs w:val="20"/>
        </w:rPr>
      </w:pPr>
      <w:r>
        <w:rPr>
          <w:sz w:val="20"/>
          <w:szCs w:val="20"/>
        </w:rPr>
        <w:t>Podmiotowe środki dowodowe wymagane od wykonawcy obejmują:</w:t>
      </w:r>
    </w:p>
    <w:p w14:paraId="0000009B" w14:textId="18ABACAE" w:rsidR="00434368" w:rsidRDefault="00860038" w:rsidP="005E04DC">
      <w:pPr>
        <w:numPr>
          <w:ilvl w:val="2"/>
          <w:numId w:val="17"/>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7B3607">
        <w:rPr>
          <w:b/>
          <w:sz w:val="20"/>
          <w:szCs w:val="20"/>
        </w:rPr>
        <w:t xml:space="preserve"> 4</w:t>
      </w:r>
      <w:r>
        <w:rPr>
          <w:b/>
          <w:sz w:val="20"/>
          <w:szCs w:val="20"/>
        </w:rPr>
        <w:t xml:space="preserve"> do SWZ</w:t>
      </w:r>
      <w:r>
        <w:rPr>
          <w:sz w:val="20"/>
          <w:szCs w:val="20"/>
        </w:rPr>
        <w:t>;</w:t>
      </w:r>
    </w:p>
    <w:p w14:paraId="0000009C" w14:textId="77777777" w:rsidR="00434368" w:rsidRDefault="00860038" w:rsidP="005E04DC">
      <w:pPr>
        <w:numPr>
          <w:ilvl w:val="2"/>
          <w:numId w:val="17"/>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592417AC" w:rsidR="00434368" w:rsidRDefault="00860038" w:rsidP="005E04DC">
      <w:pPr>
        <w:numPr>
          <w:ilvl w:val="2"/>
          <w:numId w:val="17"/>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w:t>
      </w:r>
      <w:r>
        <w:rPr>
          <w:sz w:val="20"/>
          <w:szCs w:val="20"/>
        </w:rPr>
        <w:lastRenderedPageBreak/>
        <w:t xml:space="preserve">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7B3607">
        <w:rPr>
          <w:b/>
          <w:sz w:val="20"/>
          <w:szCs w:val="20"/>
        </w:rPr>
        <w:t>5</w:t>
      </w:r>
      <w:r>
        <w:rPr>
          <w:b/>
          <w:sz w:val="20"/>
          <w:szCs w:val="20"/>
        </w:rPr>
        <w:t xml:space="preserve"> do SWZ</w:t>
      </w:r>
      <w:r>
        <w:rPr>
          <w:sz w:val="20"/>
          <w:szCs w:val="20"/>
        </w:rPr>
        <w:t>;</w:t>
      </w:r>
    </w:p>
    <w:p w14:paraId="62B88F7D" w14:textId="62492EF5" w:rsidR="00CD4FA0" w:rsidRPr="00CD4FA0" w:rsidRDefault="00CD4FA0" w:rsidP="005E04DC">
      <w:pPr>
        <w:pStyle w:val="Akapitzlist"/>
        <w:numPr>
          <w:ilvl w:val="2"/>
          <w:numId w:val="17"/>
        </w:numPr>
        <w:adjustRightInd w:val="0"/>
        <w:spacing w:after="120" w:line="360" w:lineRule="auto"/>
        <w:ind w:left="709" w:hanging="425"/>
        <w:rPr>
          <w:rFonts w:ascii="Arial" w:eastAsiaTheme="minorHAnsi" w:hAnsi="Arial" w:cs="Arial"/>
          <w:sz w:val="20"/>
          <w:szCs w:val="20"/>
        </w:rPr>
      </w:pPr>
      <w:r w:rsidRPr="00CD4FA0">
        <w:rPr>
          <w:rFonts w:ascii="Arial" w:eastAsiaTheme="minorHAnsi" w:hAnsi="Arial" w:cs="Arial"/>
          <w:sz w:val="20"/>
          <w:szCs w:val="20"/>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stanowiącego </w:t>
      </w:r>
      <w:r w:rsidRPr="007B3607">
        <w:rPr>
          <w:rFonts w:ascii="Arial" w:eastAsiaTheme="minorHAnsi" w:hAnsi="Arial" w:cs="Arial"/>
          <w:b/>
          <w:bCs/>
          <w:color w:val="000000" w:themeColor="text1"/>
          <w:sz w:val="20"/>
          <w:szCs w:val="20"/>
        </w:rPr>
        <w:t xml:space="preserve">załącznik nr </w:t>
      </w:r>
      <w:r w:rsidR="007B3607" w:rsidRPr="007B3607">
        <w:rPr>
          <w:rFonts w:ascii="Arial" w:eastAsiaTheme="minorHAnsi" w:hAnsi="Arial" w:cs="Arial"/>
          <w:b/>
          <w:bCs/>
          <w:color w:val="000000" w:themeColor="text1"/>
          <w:sz w:val="20"/>
          <w:szCs w:val="20"/>
        </w:rPr>
        <w:t>6</w:t>
      </w:r>
      <w:r w:rsidRPr="007B3607">
        <w:rPr>
          <w:rFonts w:ascii="Arial" w:eastAsiaTheme="minorHAnsi" w:hAnsi="Arial" w:cs="Arial"/>
          <w:color w:val="000000" w:themeColor="text1"/>
          <w:sz w:val="20"/>
          <w:szCs w:val="20"/>
        </w:rPr>
        <w:t xml:space="preserve"> </w:t>
      </w:r>
      <w:r w:rsidRPr="007B3607">
        <w:rPr>
          <w:rFonts w:ascii="Arial" w:eastAsiaTheme="minorHAnsi" w:hAnsi="Arial" w:cs="Arial"/>
          <w:b/>
          <w:bCs/>
          <w:color w:val="000000" w:themeColor="text1"/>
          <w:sz w:val="20"/>
          <w:szCs w:val="20"/>
        </w:rPr>
        <w:t>do SWZ,</w:t>
      </w:r>
    </w:p>
    <w:p w14:paraId="5D65ABD7" w14:textId="48D1C57E" w:rsidR="00CD4FA0" w:rsidRPr="00CD4FA0" w:rsidRDefault="00CD4FA0" w:rsidP="00CD4FA0">
      <w:pPr>
        <w:spacing w:after="120" w:line="360" w:lineRule="auto"/>
        <w:ind w:left="709" w:right="136"/>
        <w:jc w:val="both"/>
        <w:rPr>
          <w:sz w:val="20"/>
          <w:szCs w:val="20"/>
        </w:rPr>
      </w:pPr>
      <w:r w:rsidRPr="00CD4FA0">
        <w:rPr>
          <w:sz w:val="20"/>
          <w:szCs w:val="20"/>
        </w:rPr>
        <w:t xml:space="preserve"> [W odniesieniu do obywateli państw członkowskich Europejskiego Obszaru Gospodarczego,</w:t>
      </w:r>
      <w:r w:rsidR="00E00F2D">
        <w:rPr>
          <w:sz w:val="20"/>
          <w:szCs w:val="20"/>
        </w:rPr>
        <w:t xml:space="preserve"> </w:t>
      </w:r>
      <w:r w:rsidRPr="00CD4FA0">
        <w:rPr>
          <w:sz w:val="20"/>
          <w:szCs w:val="20"/>
        </w:rPr>
        <w:t>w rozumieniu art. 4a ustawy z dnia 15 grudnia 2000 r. o samorządach zawodowych architektów, inżynierów budownictwa oraz urbanistów (</w:t>
      </w:r>
      <w:proofErr w:type="spellStart"/>
      <w:r w:rsidRPr="00CD4FA0">
        <w:rPr>
          <w:sz w:val="20"/>
          <w:szCs w:val="20"/>
        </w:rPr>
        <w:t>t.j</w:t>
      </w:r>
      <w:proofErr w:type="spellEnd"/>
      <w:r w:rsidRPr="00CD4FA0">
        <w:rPr>
          <w:sz w:val="20"/>
          <w:szCs w:val="20"/>
        </w:rPr>
        <w:t xml:space="preserve">. Dz.U. 2016 poz. 1725), uprawnienia budowlane oznaczają również odpowiednie, równoważne kwalifikacje zawodowe do wykonywania działalności w budownictwie równoznacznej wykonywaniu samodzielnych funkcji technicznych w budownictwie na terytorium Rzeczypospolitej Polskiej, odpowiadające swoim zakresem uprawnieniom budowlanym, o których mowa w ustawie Prawo budowlane. </w:t>
      </w:r>
    </w:p>
    <w:p w14:paraId="207E337F" w14:textId="77777777" w:rsidR="00CD4FA0" w:rsidRPr="00CD4FA0" w:rsidRDefault="00CD4FA0" w:rsidP="00CD4FA0">
      <w:pPr>
        <w:spacing w:after="120" w:line="360" w:lineRule="auto"/>
        <w:ind w:left="709" w:right="136"/>
        <w:jc w:val="both"/>
        <w:rPr>
          <w:sz w:val="20"/>
          <w:szCs w:val="20"/>
        </w:rPr>
      </w:pPr>
      <w:r w:rsidRPr="00CD4FA0">
        <w:rPr>
          <w:sz w:val="20"/>
          <w:szCs w:val="20"/>
        </w:rPr>
        <w:t xml:space="preserve">W odniesieniu do obywateli państw członkowskich EOG zastosowanie będzie też miała ustawa  z dnia 22.12.2015 r. o zasadach uznawania kwalifikacji zawodowych nabytych w państwach członkowskich Unii Europejskiej (Dz. U. 2016, poz. 65).]  </w:t>
      </w:r>
    </w:p>
    <w:p w14:paraId="0000009F" w14:textId="5543B6CB" w:rsidR="00434368" w:rsidRDefault="00860038" w:rsidP="005E04DC">
      <w:pPr>
        <w:numPr>
          <w:ilvl w:val="0"/>
          <w:numId w:val="17"/>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w:t>
      </w:r>
      <w:r w:rsidR="00CD4FA0">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00000A0" w14:textId="506F34A6" w:rsidR="00434368" w:rsidRDefault="00860038" w:rsidP="005E04DC">
      <w:pPr>
        <w:numPr>
          <w:ilvl w:val="0"/>
          <w:numId w:val="17"/>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434368" w:rsidRDefault="00860038" w:rsidP="005E04DC">
      <w:pPr>
        <w:numPr>
          <w:ilvl w:val="0"/>
          <w:numId w:val="17"/>
        </w:numPr>
        <w:spacing w:line="360" w:lineRule="auto"/>
        <w:ind w:left="434"/>
        <w:jc w:val="both"/>
        <w:rPr>
          <w:sz w:val="20"/>
          <w:szCs w:val="20"/>
        </w:rPr>
      </w:pPr>
      <w:r>
        <w:rPr>
          <w:sz w:val="20"/>
          <w:szCs w:val="20"/>
        </w:rPr>
        <w:t>Zamawiający nie wzywa do złożenia podmiotowych środków dowodowych, jeżeli:</w:t>
      </w:r>
    </w:p>
    <w:p w14:paraId="000000A2" w14:textId="06B1C66E" w:rsidR="00434368" w:rsidRDefault="00860038">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w:t>
      </w:r>
      <w:r>
        <w:rPr>
          <w:sz w:val="20"/>
          <w:szCs w:val="20"/>
        </w:rPr>
        <w:lastRenderedPageBreak/>
        <w:t xml:space="preserve">działalności podmiotów realizujących zadania publiczne, o ile Wykonawca wskazał w oświadczeniu, o którym mowa w art. 125 ust. 1 </w:t>
      </w:r>
      <w:proofErr w:type="spellStart"/>
      <w:r w:rsidR="00C749E8">
        <w:rPr>
          <w:sz w:val="20"/>
          <w:szCs w:val="20"/>
        </w:rPr>
        <w:t>Pzp</w:t>
      </w:r>
      <w:proofErr w:type="spellEnd"/>
      <w:r>
        <w:rPr>
          <w:sz w:val="20"/>
          <w:szCs w:val="20"/>
        </w:rPr>
        <w:t xml:space="preserve"> dane umożliwiające dostęp do tych środków;</w:t>
      </w:r>
    </w:p>
    <w:p w14:paraId="000000A3" w14:textId="77777777" w:rsidR="00434368" w:rsidRDefault="00860038">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34368" w:rsidRDefault="00860038" w:rsidP="005E04DC">
      <w:pPr>
        <w:numPr>
          <w:ilvl w:val="0"/>
          <w:numId w:val="17"/>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77777777" w:rsidR="00434368" w:rsidRDefault="00860038" w:rsidP="005E04DC">
      <w:pPr>
        <w:numPr>
          <w:ilvl w:val="0"/>
          <w:numId w:val="17"/>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5AB0FA13" w:rsidR="00434368" w:rsidRPr="00BB57AB" w:rsidRDefault="00860038">
      <w:pPr>
        <w:pStyle w:val="Nagwek2"/>
        <w:rPr>
          <w:sz w:val="28"/>
          <w:szCs w:val="28"/>
        </w:rPr>
      </w:pPr>
      <w:bookmarkStart w:id="14" w:name="_gb4nrns0uw97" w:colFirst="0" w:colLast="0"/>
      <w:bookmarkEnd w:id="14"/>
      <w:r w:rsidRPr="00BB57AB">
        <w:rPr>
          <w:sz w:val="28"/>
          <w:szCs w:val="28"/>
        </w:rPr>
        <w:t>XI. Poleganie na zasobach innych podmiotów</w:t>
      </w:r>
    </w:p>
    <w:p w14:paraId="000000A7" w14:textId="77777777" w:rsidR="00434368" w:rsidRDefault="00860038" w:rsidP="005E04DC">
      <w:pPr>
        <w:numPr>
          <w:ilvl w:val="3"/>
          <w:numId w:val="1"/>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34368" w:rsidRDefault="00860038" w:rsidP="005E04DC">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2F74F91" w:rsidR="00434368" w:rsidRDefault="00860038" w:rsidP="005E04DC">
      <w:pPr>
        <w:numPr>
          <w:ilvl w:val="3"/>
          <w:numId w:val="1"/>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B63183">
        <w:rPr>
          <w:b/>
          <w:sz w:val="20"/>
          <w:szCs w:val="20"/>
        </w:rPr>
        <w:t>3</w:t>
      </w:r>
      <w:r>
        <w:rPr>
          <w:b/>
          <w:sz w:val="20"/>
          <w:szCs w:val="20"/>
        </w:rPr>
        <w:t xml:space="preserve"> do SWZ.</w:t>
      </w:r>
    </w:p>
    <w:p w14:paraId="000000AA" w14:textId="77777777" w:rsidR="00434368" w:rsidRDefault="00860038" w:rsidP="005E04DC">
      <w:pPr>
        <w:numPr>
          <w:ilvl w:val="3"/>
          <w:numId w:val="1"/>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2C9B5229" w:rsidR="00434368" w:rsidRDefault="00860038" w:rsidP="005E04DC">
      <w:pPr>
        <w:numPr>
          <w:ilvl w:val="3"/>
          <w:numId w:val="1"/>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6477BE19" w:rsidR="00434368" w:rsidRDefault="00860038" w:rsidP="005E04DC">
      <w:pPr>
        <w:numPr>
          <w:ilvl w:val="3"/>
          <w:numId w:val="1"/>
        </w:numPr>
        <w:spacing w:line="360" w:lineRule="auto"/>
        <w:ind w:left="426" w:right="20"/>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60C4ABCF" w:rsidR="00434368" w:rsidRDefault="00860038" w:rsidP="005E04DC">
      <w:pPr>
        <w:numPr>
          <w:ilvl w:val="3"/>
          <w:numId w:val="1"/>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E" w14:textId="77777777" w:rsidR="00434368" w:rsidRPr="00BB57AB" w:rsidRDefault="00860038">
      <w:pPr>
        <w:pStyle w:val="Nagwek2"/>
        <w:rPr>
          <w:sz w:val="28"/>
          <w:szCs w:val="28"/>
        </w:rPr>
      </w:pPr>
      <w:bookmarkStart w:id="15" w:name="_lodptpqf2xh0" w:colFirst="0" w:colLast="0"/>
      <w:bookmarkEnd w:id="15"/>
      <w:r w:rsidRPr="00BB57AB">
        <w:rPr>
          <w:sz w:val="28"/>
          <w:szCs w:val="28"/>
        </w:rPr>
        <w:t>XII. Informacja dla Wykonawców wspólnie ubiegających się o udzielenie zamówienia</w:t>
      </w:r>
    </w:p>
    <w:p w14:paraId="000000AF" w14:textId="77777777" w:rsidR="00434368" w:rsidRDefault="00860038" w:rsidP="005E04DC">
      <w:pPr>
        <w:numPr>
          <w:ilvl w:val="0"/>
          <w:numId w:val="15"/>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0" w14:textId="77777777" w:rsidR="00434368" w:rsidRDefault="00860038" w:rsidP="005E04DC">
      <w:pPr>
        <w:numPr>
          <w:ilvl w:val="0"/>
          <w:numId w:val="15"/>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0F567032" w:rsidR="00434368" w:rsidRDefault="00860038" w:rsidP="005E04DC">
      <w:pPr>
        <w:numPr>
          <w:ilvl w:val="0"/>
          <w:numId w:val="15"/>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B2" w14:textId="77777777" w:rsidR="00434368" w:rsidRDefault="00860038" w:rsidP="005E04DC">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7777777" w:rsidR="00434368" w:rsidRPr="00BB57AB" w:rsidRDefault="00860038">
      <w:pPr>
        <w:pStyle w:val="Nagwek2"/>
        <w:spacing w:before="240" w:after="240"/>
        <w:rPr>
          <w:sz w:val="28"/>
          <w:szCs w:val="28"/>
        </w:rPr>
      </w:pPr>
      <w:bookmarkStart w:id="16" w:name="_tp7vefgpgfgi" w:colFirst="0" w:colLast="0"/>
      <w:bookmarkEnd w:id="16"/>
      <w:r w:rsidRPr="00BB57AB">
        <w:rPr>
          <w:sz w:val="28"/>
          <w:szCs w:val="28"/>
        </w:rPr>
        <w:t>XIII. Informacje o sposobie porozumiewania się zamawiającego z Wykonawcami oraz przekazywania oświadczeń lub dokumentów</w:t>
      </w:r>
    </w:p>
    <w:p w14:paraId="000236B3" w14:textId="77777777" w:rsidR="003329A0" w:rsidRDefault="00860038" w:rsidP="005E04DC">
      <w:pPr>
        <w:numPr>
          <w:ilvl w:val="0"/>
          <w:numId w:val="14"/>
        </w:numPr>
        <w:spacing w:line="320" w:lineRule="auto"/>
        <w:jc w:val="both"/>
        <w:rPr>
          <w:sz w:val="20"/>
          <w:szCs w:val="20"/>
        </w:rPr>
      </w:pPr>
      <w:r>
        <w:rPr>
          <w:sz w:val="20"/>
          <w:szCs w:val="20"/>
        </w:rPr>
        <w:t xml:space="preserve">Osobą uprawnioną do kontaktu z Wykonawcami jest: </w:t>
      </w:r>
    </w:p>
    <w:p w14:paraId="42455013" w14:textId="517B41F4" w:rsidR="003329A0" w:rsidRPr="001875D0" w:rsidRDefault="003329A0" w:rsidP="003329A0">
      <w:pPr>
        <w:pStyle w:val="Akapitzlist"/>
        <w:ind w:left="720"/>
        <w:rPr>
          <w:rFonts w:ascii="Arial" w:hAnsi="Arial" w:cs="Arial"/>
          <w:sz w:val="20"/>
          <w:szCs w:val="20"/>
        </w:rPr>
      </w:pPr>
      <w:r w:rsidRPr="001875D0">
        <w:rPr>
          <w:rFonts w:ascii="Arial" w:hAnsi="Arial" w:cs="Arial"/>
          <w:sz w:val="20"/>
          <w:szCs w:val="20"/>
        </w:rPr>
        <w:t>-  w zakresie proceduralnym :</w:t>
      </w:r>
    </w:p>
    <w:p w14:paraId="781DD3BF" w14:textId="1A16BBA4" w:rsidR="003329A0" w:rsidRPr="001875D0" w:rsidRDefault="003329A0" w:rsidP="003329A0">
      <w:pPr>
        <w:pStyle w:val="Akapitzlist"/>
        <w:ind w:left="720"/>
        <w:rPr>
          <w:rFonts w:ascii="Arial" w:hAnsi="Arial" w:cs="Arial"/>
          <w:sz w:val="20"/>
          <w:szCs w:val="20"/>
        </w:rPr>
      </w:pPr>
      <w:r w:rsidRPr="001875D0">
        <w:rPr>
          <w:rFonts w:ascii="Arial" w:hAnsi="Arial" w:cs="Arial"/>
          <w:sz w:val="20"/>
          <w:szCs w:val="20"/>
        </w:rPr>
        <w:t xml:space="preserve"> </w:t>
      </w:r>
      <w:r>
        <w:rPr>
          <w:rFonts w:ascii="Arial" w:hAnsi="Arial" w:cs="Arial"/>
          <w:sz w:val="20"/>
          <w:szCs w:val="20"/>
        </w:rPr>
        <w:t xml:space="preserve">  </w:t>
      </w:r>
      <w:r w:rsidRPr="001875D0">
        <w:rPr>
          <w:rFonts w:ascii="Arial" w:hAnsi="Arial" w:cs="Arial"/>
          <w:sz w:val="20"/>
          <w:szCs w:val="20"/>
        </w:rPr>
        <w:t>Danuta Karpińska, tel. 59 858 87 33</w:t>
      </w:r>
    </w:p>
    <w:p w14:paraId="2B514757" w14:textId="7EA2766C" w:rsidR="003329A0" w:rsidRPr="003329A0" w:rsidRDefault="003329A0" w:rsidP="003329A0">
      <w:pPr>
        <w:pStyle w:val="Akapitzlist"/>
        <w:ind w:left="720"/>
        <w:rPr>
          <w:rFonts w:ascii="Arial" w:hAnsi="Arial" w:cs="Arial"/>
          <w:sz w:val="20"/>
          <w:szCs w:val="20"/>
        </w:rPr>
      </w:pPr>
      <w:r w:rsidRPr="003329A0">
        <w:rPr>
          <w:rFonts w:ascii="Arial" w:hAnsi="Arial" w:cs="Arial"/>
          <w:sz w:val="20"/>
          <w:szCs w:val="20"/>
        </w:rPr>
        <w:t>-  w zakresie merytorycznym:</w:t>
      </w:r>
    </w:p>
    <w:p w14:paraId="000000B4" w14:textId="1EB410B2" w:rsidR="00434368" w:rsidRPr="003329A0" w:rsidRDefault="003329A0" w:rsidP="003329A0">
      <w:pPr>
        <w:pStyle w:val="Akapitzlist"/>
        <w:ind w:left="720"/>
        <w:rPr>
          <w:rFonts w:ascii="Arial" w:hAnsi="Arial" w:cs="Arial"/>
          <w:sz w:val="20"/>
          <w:szCs w:val="20"/>
        </w:rPr>
      </w:pPr>
      <w:r w:rsidRPr="003329A0">
        <w:rPr>
          <w:rFonts w:ascii="Arial" w:hAnsi="Arial" w:cs="Arial"/>
          <w:sz w:val="20"/>
          <w:szCs w:val="20"/>
        </w:rPr>
        <w:t xml:space="preserve">   </w:t>
      </w:r>
      <w:r>
        <w:rPr>
          <w:rFonts w:ascii="Arial" w:hAnsi="Arial" w:cs="Arial"/>
          <w:sz w:val="20"/>
          <w:szCs w:val="20"/>
        </w:rPr>
        <w:t xml:space="preserve">Tadeusz </w:t>
      </w:r>
      <w:proofErr w:type="spellStart"/>
      <w:r>
        <w:rPr>
          <w:rFonts w:ascii="Arial" w:hAnsi="Arial" w:cs="Arial"/>
          <w:sz w:val="20"/>
          <w:szCs w:val="20"/>
        </w:rPr>
        <w:t>Frieda</w:t>
      </w:r>
      <w:proofErr w:type="spellEnd"/>
      <w:r w:rsidRPr="003329A0">
        <w:rPr>
          <w:rFonts w:ascii="Arial" w:hAnsi="Arial" w:cs="Arial"/>
          <w:sz w:val="20"/>
          <w:szCs w:val="20"/>
        </w:rPr>
        <w:t xml:space="preserve">, tel. 59 833 </w:t>
      </w:r>
      <w:r>
        <w:rPr>
          <w:rFonts w:ascii="Arial" w:hAnsi="Arial" w:cs="Arial"/>
          <w:sz w:val="20"/>
          <w:szCs w:val="20"/>
        </w:rPr>
        <w:t>8</w:t>
      </w:r>
      <w:r w:rsidRPr="003329A0">
        <w:rPr>
          <w:rFonts w:ascii="Arial" w:hAnsi="Arial" w:cs="Arial"/>
          <w:sz w:val="20"/>
          <w:szCs w:val="20"/>
        </w:rPr>
        <w:t xml:space="preserve">3 </w:t>
      </w:r>
      <w:r>
        <w:rPr>
          <w:rFonts w:ascii="Arial" w:hAnsi="Arial" w:cs="Arial"/>
          <w:sz w:val="20"/>
          <w:szCs w:val="20"/>
        </w:rPr>
        <w:t>40</w:t>
      </w:r>
      <w:r w:rsidRPr="003329A0">
        <w:rPr>
          <w:rFonts w:ascii="Arial" w:hAnsi="Arial" w:cs="Arial"/>
          <w:sz w:val="20"/>
          <w:szCs w:val="20"/>
        </w:rPr>
        <w:t xml:space="preserve"> </w:t>
      </w:r>
    </w:p>
    <w:p w14:paraId="6622DE36" w14:textId="53F84310" w:rsidR="00CA13DF" w:rsidRPr="002D7A42" w:rsidRDefault="00860038" w:rsidP="002D7A42">
      <w:pPr>
        <w:numPr>
          <w:ilvl w:val="0"/>
          <w:numId w:val="14"/>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r w:rsidRPr="008A3E87">
        <w:rPr>
          <w:color w:val="FF0000"/>
          <w:sz w:val="20"/>
          <w:szCs w:val="20"/>
        </w:rPr>
        <w:t xml:space="preserve"> </w:t>
      </w:r>
      <w:hyperlink r:id="rId12" w:history="1">
        <w:r w:rsidR="002D7A42" w:rsidRPr="00630464">
          <w:rPr>
            <w:rStyle w:val="Hipercze"/>
            <w:sz w:val="20"/>
            <w:szCs w:val="20"/>
          </w:rPr>
          <w:t>https://platformazakupowa.pl/transakcja/632429</w:t>
        </w:r>
      </w:hyperlink>
      <w:r w:rsidR="002D7A42">
        <w:rPr>
          <w:sz w:val="20"/>
          <w:szCs w:val="20"/>
        </w:rPr>
        <w:t>.</w:t>
      </w:r>
    </w:p>
    <w:p w14:paraId="000000B6" w14:textId="77777777" w:rsidR="00434368" w:rsidRDefault="00860038" w:rsidP="005E04DC">
      <w:pPr>
        <w:numPr>
          <w:ilvl w:val="0"/>
          <w:numId w:val="14"/>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55A2978D" w:rsidR="00434368" w:rsidRDefault="00860038">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t>
      </w:r>
      <w:r>
        <w:rPr>
          <w:sz w:val="20"/>
          <w:szCs w:val="20"/>
        </w:rPr>
        <w:lastRenderedPageBreak/>
        <w:t>wysłana do zamawiającego. Zamawiający dopuszcza, opcjonalnie, komunikację  za pośrednictwem poczty elektronicznej. Adres poczty elektronicznej osoby uprawnionej do kontaktu z Wykonawcami:</w:t>
      </w:r>
      <w:r w:rsidR="00CD4FA0">
        <w:rPr>
          <w:sz w:val="20"/>
          <w:szCs w:val="20"/>
        </w:rPr>
        <w:t xml:space="preserve"> zp@przechlewo.pl</w:t>
      </w:r>
    </w:p>
    <w:p w14:paraId="000000B8" w14:textId="77777777" w:rsidR="00434368" w:rsidRDefault="00860038" w:rsidP="005E04DC">
      <w:pPr>
        <w:numPr>
          <w:ilvl w:val="0"/>
          <w:numId w:val="14"/>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color w:val="1155CC"/>
            <w:sz w:val="20"/>
            <w:szCs w:val="20"/>
            <w:u w:val="single"/>
          </w:rPr>
          <w:t>platformazakupowa.pl</w:t>
        </w:r>
      </w:hyperlink>
      <w:r>
        <w:rPr>
          <w:sz w:val="20"/>
          <w:szCs w:val="20"/>
        </w:rPr>
        <w:t xml:space="preserve"> do konkretnego wykonawcy.</w:t>
      </w:r>
    </w:p>
    <w:p w14:paraId="000000B9" w14:textId="1F72D4AC" w:rsidR="00434368" w:rsidRDefault="00860038" w:rsidP="005E04DC">
      <w:pPr>
        <w:numPr>
          <w:ilvl w:val="0"/>
          <w:numId w:val="14"/>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557EDD" w14:textId="63DBCA21" w:rsidR="001D39F0" w:rsidRPr="001D39F0" w:rsidRDefault="001D39F0" w:rsidP="005E04DC">
      <w:pPr>
        <w:pStyle w:val="Akapitzlist"/>
        <w:widowControl/>
        <w:numPr>
          <w:ilvl w:val="0"/>
          <w:numId w:val="14"/>
        </w:numPr>
        <w:autoSpaceDE/>
        <w:autoSpaceDN/>
        <w:spacing w:line="360" w:lineRule="auto"/>
        <w:ind w:right="92"/>
        <w:rPr>
          <w:rFonts w:ascii="Arial" w:hAnsi="Arial" w:cs="Arial"/>
          <w:color w:val="000000" w:themeColor="text1"/>
          <w:sz w:val="20"/>
          <w:szCs w:val="20"/>
        </w:rPr>
      </w:pPr>
      <w:r w:rsidRPr="001D39F0">
        <w:rPr>
          <w:rFonts w:ascii="Arial" w:hAnsi="Arial" w:cs="Arial"/>
          <w:color w:val="000000" w:themeColor="text1"/>
          <w:sz w:val="20"/>
          <w:szCs w:val="20"/>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sidRPr="001D39F0">
        <w:rPr>
          <w:rFonts w:ascii="Arial" w:hAnsi="Arial" w:cs="Arial"/>
          <w:color w:val="000000" w:themeColor="text1"/>
          <w:sz w:val="20"/>
          <w:szCs w:val="20"/>
        </w:rPr>
        <w:br/>
        <w:t xml:space="preserve">w postępowaniu o udzielenie zamówienia publicznego lub konkursie (Dz. U. z 2020 r. poz. 2452), określa niezbędne wymagania sprzętowo-aplikacyjne umożliwiające pracę na Platformie, tj.: </w:t>
      </w:r>
    </w:p>
    <w:p w14:paraId="000000BB" w14:textId="77777777" w:rsidR="00434368" w:rsidRDefault="00860038" w:rsidP="005E04DC">
      <w:pPr>
        <w:numPr>
          <w:ilvl w:val="1"/>
          <w:numId w:val="10"/>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34368" w:rsidRDefault="00860038" w:rsidP="005E04DC">
      <w:pPr>
        <w:numPr>
          <w:ilvl w:val="1"/>
          <w:numId w:val="10"/>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34368" w:rsidRDefault="00860038" w:rsidP="005E04DC">
      <w:pPr>
        <w:numPr>
          <w:ilvl w:val="1"/>
          <w:numId w:val="10"/>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34368" w:rsidRDefault="00860038" w:rsidP="005E04DC">
      <w:pPr>
        <w:numPr>
          <w:ilvl w:val="1"/>
          <w:numId w:val="10"/>
        </w:numPr>
        <w:spacing w:line="320" w:lineRule="auto"/>
        <w:jc w:val="both"/>
        <w:rPr>
          <w:sz w:val="20"/>
          <w:szCs w:val="20"/>
        </w:rPr>
      </w:pPr>
      <w:r>
        <w:rPr>
          <w:sz w:val="20"/>
          <w:szCs w:val="20"/>
        </w:rPr>
        <w:t>włączona obsługa JavaScript,</w:t>
      </w:r>
    </w:p>
    <w:p w14:paraId="000000BF" w14:textId="77777777" w:rsidR="00434368" w:rsidRDefault="00860038" w:rsidP="005E04DC">
      <w:pPr>
        <w:numPr>
          <w:ilvl w:val="1"/>
          <w:numId w:val="10"/>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34368" w:rsidRDefault="00860038" w:rsidP="005E04DC">
      <w:pPr>
        <w:numPr>
          <w:ilvl w:val="1"/>
          <w:numId w:val="10"/>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34368" w:rsidRDefault="00860038" w:rsidP="005E04DC">
      <w:pPr>
        <w:numPr>
          <w:ilvl w:val="1"/>
          <w:numId w:val="10"/>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34368" w:rsidRDefault="00860038" w:rsidP="005E04DC">
      <w:pPr>
        <w:numPr>
          <w:ilvl w:val="0"/>
          <w:numId w:val="14"/>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3" w14:textId="77777777" w:rsidR="00434368" w:rsidRDefault="00860038" w:rsidP="005E04DC">
      <w:pPr>
        <w:numPr>
          <w:ilvl w:val="1"/>
          <w:numId w:val="10"/>
        </w:numPr>
        <w:spacing w:line="360" w:lineRule="auto"/>
        <w:jc w:val="both"/>
        <w:rPr>
          <w:sz w:val="20"/>
          <w:szCs w:val="20"/>
        </w:rPr>
      </w:pPr>
      <w:r>
        <w:rPr>
          <w:sz w:val="20"/>
          <w:szCs w:val="20"/>
        </w:rPr>
        <w:t xml:space="preserve">akceptuje warunki korzystania z </w:t>
      </w:r>
      <w:hyperlink r:id="rId17">
        <w:r>
          <w:rPr>
            <w:color w:val="1155CC"/>
            <w:sz w:val="20"/>
            <w:szCs w:val="20"/>
            <w:u w:val="single"/>
          </w:rPr>
          <w:t>platformazakupowa.pl</w:t>
        </w:r>
      </w:hyperlink>
      <w:r>
        <w:rPr>
          <w:sz w:val="20"/>
          <w:szCs w:val="20"/>
        </w:rPr>
        <w:t xml:space="preserve"> określone w Regulaminie zamieszczonym na stronie internetowej </w:t>
      </w:r>
      <w:hyperlink r:id="rId18">
        <w:r>
          <w:rPr>
            <w:sz w:val="20"/>
            <w:szCs w:val="20"/>
          </w:rPr>
          <w:t>pod linkiem</w:t>
        </w:r>
      </w:hyperlink>
      <w:r>
        <w:rPr>
          <w:sz w:val="20"/>
          <w:szCs w:val="20"/>
        </w:rPr>
        <w:t xml:space="preserve">  w zakładce „Regulamin" oraz uznaje go za wiążący,</w:t>
      </w:r>
    </w:p>
    <w:p w14:paraId="000000C4" w14:textId="77777777" w:rsidR="00434368" w:rsidRDefault="00860038" w:rsidP="005E04DC">
      <w:pPr>
        <w:numPr>
          <w:ilvl w:val="1"/>
          <w:numId w:val="10"/>
        </w:numPr>
        <w:spacing w:line="320" w:lineRule="auto"/>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000000C5" w14:textId="77777777" w:rsidR="00434368" w:rsidRDefault="00860038" w:rsidP="005E04DC">
      <w:pPr>
        <w:numPr>
          <w:ilvl w:val="0"/>
          <w:numId w:val="14"/>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6" w14:textId="77777777" w:rsidR="00434368" w:rsidRDefault="00860038" w:rsidP="005E04DC">
      <w:pPr>
        <w:numPr>
          <w:ilvl w:val="0"/>
          <w:numId w:val="14"/>
        </w:numPr>
        <w:pBdr>
          <w:top w:val="nil"/>
          <w:left w:val="nil"/>
          <w:bottom w:val="nil"/>
          <w:right w:val="nil"/>
          <w:between w:val="nil"/>
        </w:pBdr>
        <w:spacing w:line="320" w:lineRule="auto"/>
        <w:jc w:val="both"/>
        <w:rPr>
          <w:sz w:val="20"/>
          <w:szCs w:val="20"/>
        </w:rPr>
      </w:pPr>
      <w:r>
        <w:rPr>
          <w:sz w:val="20"/>
          <w:szCs w:val="20"/>
        </w:rPr>
        <w:lastRenderedPageBreak/>
        <w:t xml:space="preserve">Zamawiający informuje, że instrukcje korzystania z </w:t>
      </w:r>
      <w:hyperlink r:id="rId2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000000C7" w14:textId="77777777" w:rsidR="00434368" w:rsidRPr="00E713BA" w:rsidRDefault="00860038">
      <w:pPr>
        <w:pStyle w:val="Nagwek2"/>
        <w:spacing w:before="240" w:after="240"/>
        <w:rPr>
          <w:sz w:val="28"/>
          <w:szCs w:val="28"/>
        </w:rPr>
      </w:pPr>
      <w:bookmarkStart w:id="17" w:name="_rq2udys4csh9" w:colFirst="0" w:colLast="0"/>
      <w:bookmarkEnd w:id="17"/>
      <w:r w:rsidRPr="00E713BA">
        <w:rPr>
          <w:sz w:val="28"/>
          <w:szCs w:val="28"/>
        </w:rPr>
        <w:t>XIV. Opis sposobu przygotowania ofert oraz dokumentów wymaganych przez Zamawiającego w SWZ</w:t>
      </w:r>
    </w:p>
    <w:p w14:paraId="1066BED3" w14:textId="77777777" w:rsidR="00C64F74" w:rsidRPr="00C64F74" w:rsidRDefault="00860038" w:rsidP="00C64F74">
      <w:pPr>
        <w:numPr>
          <w:ilvl w:val="0"/>
          <w:numId w:val="25"/>
        </w:numPr>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4">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bookmarkStart w:id="18" w:name="_21eeoojwb3nb" w:colFirst="0" w:colLast="0"/>
      <w:bookmarkEnd w:id="18"/>
    </w:p>
    <w:p w14:paraId="000000C9" w14:textId="2A0B591F" w:rsidR="00434368" w:rsidRPr="00C64F74" w:rsidRDefault="00860038" w:rsidP="00C64F74">
      <w:pPr>
        <w:numPr>
          <w:ilvl w:val="0"/>
          <w:numId w:val="25"/>
        </w:numPr>
        <w:jc w:val="both"/>
        <w:rPr>
          <w:rFonts w:ascii="Calibri" w:eastAsia="Calibri" w:hAnsi="Calibri" w:cs="Calibri"/>
          <w:sz w:val="20"/>
          <w:szCs w:val="20"/>
        </w:rPr>
      </w:pPr>
      <w:r w:rsidRPr="00C64F74">
        <w:rPr>
          <w:color w:val="000000"/>
          <w:sz w:val="20"/>
          <w:szCs w:val="20"/>
        </w:rPr>
        <w:t>Poświadczenia za zgodność z oryginałem dokonuje odpowiednio Wykonawca, podmiot, na którego zdolnościach lub sytuacji polega Wykonawca, wykonawcy wspólnie ubiegający się o udzielenie zamówienia publicznego albo pod</w:t>
      </w:r>
      <w:r w:rsidR="0071046B" w:rsidRPr="00C64F74">
        <w:rPr>
          <w:color w:val="000000"/>
          <w:sz w:val="20"/>
          <w:szCs w:val="20"/>
        </w:rPr>
        <w:t>w</w:t>
      </w:r>
      <w:r w:rsidRPr="00C64F74">
        <w:rPr>
          <w:color w:val="000000"/>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t>Oferta powinna być:</w:t>
      </w:r>
    </w:p>
    <w:p w14:paraId="000000CB" w14:textId="77777777" w:rsidR="00434368" w:rsidRDefault="00860038" w:rsidP="005E04DC">
      <w:pPr>
        <w:numPr>
          <w:ilvl w:val="1"/>
          <w:numId w:val="24"/>
        </w:numPr>
        <w:spacing w:line="320" w:lineRule="auto"/>
        <w:jc w:val="both"/>
        <w:rPr>
          <w:sz w:val="20"/>
          <w:szCs w:val="20"/>
        </w:rPr>
      </w:pPr>
      <w:r>
        <w:rPr>
          <w:sz w:val="20"/>
          <w:szCs w:val="20"/>
        </w:rPr>
        <w:t>sporządzona na podstawie załączników niniejszej SWZ w języku polskim,</w:t>
      </w:r>
    </w:p>
    <w:p w14:paraId="000000CC" w14:textId="77777777" w:rsidR="00434368" w:rsidRDefault="00860038" w:rsidP="005E04DC">
      <w:pPr>
        <w:numPr>
          <w:ilvl w:val="1"/>
          <w:numId w:val="24"/>
        </w:numPr>
        <w:spacing w:line="320" w:lineRule="auto"/>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D" w14:textId="77777777" w:rsidR="00434368" w:rsidRDefault="00860038" w:rsidP="005E04DC">
      <w:pPr>
        <w:numPr>
          <w:ilvl w:val="1"/>
          <w:numId w:val="24"/>
        </w:numPr>
        <w:spacing w:line="320" w:lineRule="auto"/>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E"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34368" w:rsidRDefault="00000000">
      <w:pPr>
        <w:spacing w:line="320" w:lineRule="auto"/>
        <w:ind w:left="720"/>
        <w:jc w:val="both"/>
        <w:rPr>
          <w:sz w:val="20"/>
          <w:szCs w:val="20"/>
        </w:rPr>
      </w:pPr>
      <w:hyperlink r:id="rId30">
        <w:r w:rsidR="00860038">
          <w:rPr>
            <w:color w:val="1155CC"/>
            <w:sz w:val="20"/>
            <w:szCs w:val="20"/>
            <w:u w:val="single"/>
          </w:rPr>
          <w:t>https://platformazakupowa.pl/strona/45-instrukcje</w:t>
        </w:r>
      </w:hyperlink>
    </w:p>
    <w:p w14:paraId="000000D3"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lastRenderedPageBreak/>
        <w:t>Ceny oferty muszą zawierać wszystkie koszty, jakie musi ponieść Wykonawca, aby zrealizować zamówienie z najwyższą starannością oraz ewentualne rabaty.</w:t>
      </w:r>
    </w:p>
    <w:p w14:paraId="000000D5"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34368" w:rsidRDefault="00860038" w:rsidP="005E04DC">
      <w:pPr>
        <w:numPr>
          <w:ilvl w:val="0"/>
          <w:numId w:val="25"/>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34368" w:rsidRDefault="00860038" w:rsidP="005E04DC">
      <w:pPr>
        <w:numPr>
          <w:ilvl w:val="0"/>
          <w:numId w:val="25"/>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34368" w:rsidRDefault="00860038" w:rsidP="005E04DC">
      <w:pPr>
        <w:numPr>
          <w:ilvl w:val="0"/>
          <w:numId w:val="25"/>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A" w14:textId="77777777" w:rsidR="00434368" w:rsidRDefault="00860038" w:rsidP="005E04DC">
      <w:pPr>
        <w:numPr>
          <w:ilvl w:val="0"/>
          <w:numId w:val="25"/>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34368" w:rsidRDefault="00860038" w:rsidP="005E04DC">
      <w:pPr>
        <w:numPr>
          <w:ilvl w:val="1"/>
          <w:numId w:val="21"/>
        </w:numPr>
        <w:spacing w:line="320" w:lineRule="auto"/>
        <w:jc w:val="both"/>
        <w:rPr>
          <w:sz w:val="20"/>
          <w:szCs w:val="20"/>
        </w:rPr>
      </w:pPr>
      <w:r>
        <w:rPr>
          <w:sz w:val="20"/>
          <w:szCs w:val="20"/>
        </w:rPr>
        <w:t xml:space="preserve">.zip </w:t>
      </w:r>
    </w:p>
    <w:p w14:paraId="000000DC" w14:textId="77777777" w:rsidR="00434368" w:rsidRDefault="00860038" w:rsidP="005E04DC">
      <w:pPr>
        <w:numPr>
          <w:ilvl w:val="1"/>
          <w:numId w:val="21"/>
        </w:numPr>
        <w:spacing w:line="320" w:lineRule="auto"/>
        <w:jc w:val="both"/>
        <w:rPr>
          <w:sz w:val="20"/>
          <w:szCs w:val="20"/>
        </w:rPr>
      </w:pPr>
      <w:r>
        <w:rPr>
          <w:sz w:val="20"/>
          <w:szCs w:val="20"/>
        </w:rPr>
        <w:t>.7Z</w:t>
      </w:r>
    </w:p>
    <w:p w14:paraId="000000DD" w14:textId="22404751" w:rsidR="00434368" w:rsidRDefault="00860038" w:rsidP="005E04DC">
      <w:pPr>
        <w:numPr>
          <w:ilvl w:val="0"/>
          <w:numId w:val="2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000000DE" w14:textId="460AA5CB" w:rsidR="00434368" w:rsidRDefault="00860038" w:rsidP="005E04DC">
      <w:pPr>
        <w:numPr>
          <w:ilvl w:val="0"/>
          <w:numId w:val="2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w:t>
      </w:r>
      <w:r w:rsidR="006743E7">
        <w:rPr>
          <w:b/>
          <w:sz w:val="20"/>
          <w:szCs w:val="20"/>
        </w:rPr>
        <w:t xml:space="preserve"> </w:t>
      </w:r>
      <w:r>
        <w:rPr>
          <w:b/>
          <w:sz w:val="20"/>
          <w:szCs w:val="20"/>
        </w:rPr>
        <w:t>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F" w14:textId="77777777" w:rsidR="00434368" w:rsidRDefault="00860038" w:rsidP="005E04DC">
      <w:pPr>
        <w:numPr>
          <w:ilvl w:val="0"/>
          <w:numId w:val="25"/>
        </w:numPr>
        <w:spacing w:line="320" w:lineRule="auto"/>
        <w:jc w:val="both"/>
        <w:rPr>
          <w:sz w:val="20"/>
          <w:szCs w:val="20"/>
        </w:rPr>
      </w:pPr>
      <w:r>
        <w:rPr>
          <w:sz w:val="20"/>
          <w:szCs w:val="20"/>
        </w:rPr>
        <w:t>W przypadku stosowania przez wykonawcę kwalifikowanego podpisu elektronicznego:</w:t>
      </w:r>
    </w:p>
    <w:p w14:paraId="000000E0" w14:textId="77777777" w:rsidR="00434368" w:rsidRDefault="00860038" w:rsidP="005E04DC">
      <w:pPr>
        <w:numPr>
          <w:ilvl w:val="0"/>
          <w:numId w:val="16"/>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1" w14:textId="77777777" w:rsidR="00434368" w:rsidRDefault="00860038" w:rsidP="005E04DC">
      <w:pPr>
        <w:numPr>
          <w:ilvl w:val="0"/>
          <w:numId w:val="16"/>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2" w14:textId="77777777" w:rsidR="00434368" w:rsidRDefault="00860038" w:rsidP="005E04DC">
      <w:pPr>
        <w:numPr>
          <w:ilvl w:val="0"/>
          <w:numId w:val="16"/>
        </w:numPr>
        <w:spacing w:line="320" w:lineRule="auto"/>
        <w:jc w:val="both"/>
        <w:rPr>
          <w:sz w:val="20"/>
          <w:szCs w:val="20"/>
        </w:rPr>
      </w:pPr>
      <w:r>
        <w:rPr>
          <w:sz w:val="20"/>
          <w:szCs w:val="20"/>
        </w:rPr>
        <w:t>Zamawiający rekomenduje wykorzystanie podpisu z kwalifikowanym znacznikiem czasu.</w:t>
      </w:r>
    </w:p>
    <w:p w14:paraId="000000E3" w14:textId="77777777" w:rsidR="00434368" w:rsidRDefault="00860038" w:rsidP="005E04DC">
      <w:pPr>
        <w:numPr>
          <w:ilvl w:val="0"/>
          <w:numId w:val="2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34368" w:rsidRDefault="00860038" w:rsidP="005E04DC">
      <w:pPr>
        <w:numPr>
          <w:ilvl w:val="0"/>
          <w:numId w:val="25"/>
        </w:numPr>
        <w:spacing w:line="320" w:lineRule="auto"/>
        <w:jc w:val="both"/>
        <w:rPr>
          <w:sz w:val="20"/>
          <w:szCs w:val="20"/>
        </w:rPr>
      </w:pPr>
      <w:r>
        <w:rPr>
          <w:sz w:val="20"/>
          <w:szCs w:val="20"/>
        </w:rPr>
        <w:lastRenderedPageBreak/>
        <w:t>Zamawiający zaleca, aby Wykonawca z odpowiednim wyprzedzeniem przetestował możliwość prawidłowego wykorzystania wybranej metody podpisania plików oferty.</w:t>
      </w:r>
    </w:p>
    <w:p w14:paraId="000000E5" w14:textId="77777777" w:rsidR="00434368" w:rsidRDefault="00860038" w:rsidP="005E04DC">
      <w:pPr>
        <w:numPr>
          <w:ilvl w:val="0"/>
          <w:numId w:val="25"/>
        </w:numPr>
        <w:spacing w:line="320" w:lineRule="auto"/>
        <w:jc w:val="both"/>
        <w:rPr>
          <w:sz w:val="20"/>
          <w:szCs w:val="20"/>
        </w:rPr>
      </w:pPr>
      <w:r>
        <w:rPr>
          <w:sz w:val="20"/>
          <w:szCs w:val="20"/>
        </w:rPr>
        <w:t>Osobą składającą ofertę powinna być osoba kontaktowa podawana w dokumentacji.</w:t>
      </w:r>
    </w:p>
    <w:p w14:paraId="000000E6" w14:textId="77777777" w:rsidR="00434368" w:rsidRDefault="00860038" w:rsidP="005E04DC">
      <w:pPr>
        <w:numPr>
          <w:ilvl w:val="0"/>
          <w:numId w:val="2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34368" w:rsidRDefault="00860038" w:rsidP="005E04DC">
      <w:pPr>
        <w:numPr>
          <w:ilvl w:val="0"/>
          <w:numId w:val="2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34368" w:rsidRDefault="00860038" w:rsidP="005E04DC">
      <w:pPr>
        <w:numPr>
          <w:ilvl w:val="0"/>
          <w:numId w:val="2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28104005" w:rsidR="00434368" w:rsidRDefault="00860038">
      <w:pPr>
        <w:pStyle w:val="Nagwek2"/>
        <w:spacing w:before="240" w:after="240"/>
        <w:rPr>
          <w:sz w:val="28"/>
          <w:szCs w:val="28"/>
        </w:rPr>
      </w:pPr>
      <w:bookmarkStart w:id="19" w:name="_c8de4rg6s4kb" w:colFirst="0" w:colLast="0"/>
      <w:bookmarkEnd w:id="19"/>
      <w:r w:rsidRPr="00BB57AB">
        <w:rPr>
          <w:sz w:val="28"/>
          <w:szCs w:val="28"/>
        </w:rPr>
        <w:t>XV. Sposób obliczania ceny oferty</w:t>
      </w:r>
    </w:p>
    <w:p w14:paraId="6DA43F16" w14:textId="732834E0" w:rsidR="001B2316" w:rsidRPr="001B2316" w:rsidRDefault="001B2316" w:rsidP="005E04DC">
      <w:pPr>
        <w:pStyle w:val="Akapitzlist"/>
        <w:numPr>
          <w:ilvl w:val="0"/>
          <w:numId w:val="30"/>
        </w:numPr>
        <w:tabs>
          <w:tab w:val="left" w:pos="680"/>
        </w:tabs>
        <w:spacing w:after="120" w:line="360" w:lineRule="auto"/>
        <w:ind w:right="-28" w:hanging="283"/>
        <w:rPr>
          <w:rFonts w:ascii="Arial" w:hAnsi="Arial" w:cs="Arial"/>
          <w:sz w:val="20"/>
          <w:szCs w:val="20"/>
        </w:rPr>
      </w:pPr>
      <w:bookmarkStart w:id="20" w:name="_Hlk516567608"/>
      <w:r w:rsidRPr="001B2316">
        <w:rPr>
          <w:rFonts w:ascii="Arial" w:hAnsi="Arial" w:cs="Arial"/>
          <w:sz w:val="20"/>
          <w:szCs w:val="20"/>
        </w:rPr>
        <w:t xml:space="preserve">Cena oferty – należy przez to rozumieć cenę w rozumieniu art. 7 pkt 1 ustawy </w:t>
      </w:r>
      <w:proofErr w:type="spellStart"/>
      <w:r w:rsidRPr="001B2316">
        <w:rPr>
          <w:rFonts w:ascii="Arial" w:hAnsi="Arial" w:cs="Arial"/>
          <w:sz w:val="20"/>
          <w:szCs w:val="20"/>
        </w:rPr>
        <w:t>Pzp</w:t>
      </w:r>
      <w:proofErr w:type="spellEnd"/>
      <w:r w:rsidRPr="001B2316">
        <w:rPr>
          <w:rFonts w:ascii="Arial" w:hAnsi="Arial" w:cs="Arial"/>
          <w:sz w:val="20"/>
          <w:szCs w:val="20"/>
        </w:rPr>
        <w:t>, która została podana przez Wykonawcę w formularzu oferty w zapisie liczbowym i słownie, z dokładnością do grosza (do dwóch miejsc po</w:t>
      </w:r>
      <w:r w:rsidRPr="001B2316">
        <w:rPr>
          <w:rFonts w:ascii="Arial" w:hAnsi="Arial" w:cs="Arial"/>
          <w:spacing w:val="-5"/>
          <w:sz w:val="20"/>
          <w:szCs w:val="20"/>
        </w:rPr>
        <w:t xml:space="preserve"> </w:t>
      </w:r>
      <w:r w:rsidRPr="001B2316">
        <w:rPr>
          <w:rFonts w:ascii="Arial" w:hAnsi="Arial" w:cs="Arial"/>
          <w:sz w:val="20"/>
          <w:szCs w:val="20"/>
        </w:rPr>
        <w:t>przecinku).</w:t>
      </w:r>
    </w:p>
    <w:p w14:paraId="51152275" w14:textId="77F7FD81" w:rsidR="001B2316" w:rsidRPr="001B2316" w:rsidRDefault="001B2316" w:rsidP="005E04DC">
      <w:pPr>
        <w:pStyle w:val="Akapitzlist"/>
        <w:numPr>
          <w:ilvl w:val="0"/>
          <w:numId w:val="30"/>
        </w:numPr>
        <w:tabs>
          <w:tab w:val="left" w:pos="680"/>
        </w:tabs>
        <w:spacing w:after="120" w:line="360" w:lineRule="auto"/>
        <w:ind w:right="-28" w:hanging="283"/>
        <w:rPr>
          <w:rFonts w:ascii="Arial" w:hAnsi="Arial" w:cs="Arial"/>
          <w:sz w:val="20"/>
          <w:szCs w:val="20"/>
        </w:rPr>
      </w:pPr>
      <w:r w:rsidRPr="001B2316">
        <w:rPr>
          <w:rFonts w:ascii="Arial" w:hAnsi="Arial" w:cs="Arial"/>
          <w:sz w:val="20"/>
          <w:szCs w:val="20"/>
        </w:rPr>
        <w:t xml:space="preserve">Cenę oferty za wykonanie przedmiotu zamówienia, która stanowi wynagrodzenie kosztorysowe brutto, należy podać w formularzu ofertowym – </w:t>
      </w:r>
      <w:r w:rsidRPr="001B2316">
        <w:rPr>
          <w:rFonts w:ascii="Arial" w:hAnsi="Arial" w:cs="Arial"/>
          <w:b/>
          <w:sz w:val="20"/>
          <w:szCs w:val="20"/>
        </w:rPr>
        <w:t>załącznik nr 1 do SWZ</w:t>
      </w:r>
      <w:r w:rsidRPr="001B2316">
        <w:rPr>
          <w:rFonts w:ascii="Arial" w:hAnsi="Arial" w:cs="Arial"/>
          <w:sz w:val="20"/>
          <w:szCs w:val="20"/>
        </w:rPr>
        <w:t>, w złotych polskich (PLN), liczbowo  i</w:t>
      </w:r>
      <w:r w:rsidRPr="001B2316">
        <w:rPr>
          <w:rFonts w:ascii="Arial" w:hAnsi="Arial" w:cs="Arial"/>
          <w:spacing w:val="-2"/>
          <w:sz w:val="20"/>
          <w:szCs w:val="20"/>
        </w:rPr>
        <w:t xml:space="preserve"> </w:t>
      </w:r>
      <w:r w:rsidRPr="001B2316">
        <w:rPr>
          <w:rFonts w:ascii="Arial" w:hAnsi="Arial" w:cs="Arial"/>
          <w:sz w:val="20"/>
          <w:szCs w:val="20"/>
        </w:rPr>
        <w:t>słownie.</w:t>
      </w:r>
    </w:p>
    <w:p w14:paraId="198C976D" w14:textId="4199E2BA" w:rsidR="006F520C" w:rsidRDefault="001B2316" w:rsidP="005E04DC">
      <w:pPr>
        <w:pStyle w:val="Akapitzlist"/>
        <w:numPr>
          <w:ilvl w:val="0"/>
          <w:numId w:val="30"/>
        </w:numPr>
        <w:tabs>
          <w:tab w:val="left" w:pos="680"/>
        </w:tabs>
        <w:spacing w:after="120" w:line="360" w:lineRule="auto"/>
        <w:ind w:right="-28"/>
        <w:rPr>
          <w:rFonts w:ascii="Arial" w:hAnsi="Arial" w:cs="Arial"/>
          <w:color w:val="000000" w:themeColor="text1"/>
          <w:sz w:val="20"/>
          <w:szCs w:val="20"/>
        </w:rPr>
      </w:pPr>
      <w:r w:rsidRPr="001B2316">
        <w:rPr>
          <w:rFonts w:ascii="Arial" w:hAnsi="Arial" w:cs="Arial"/>
          <w:color w:val="000000" w:themeColor="text1"/>
          <w:sz w:val="20"/>
          <w:szCs w:val="20"/>
        </w:rPr>
        <w:t xml:space="preserve">Cena oferty winna być wyliczona w oparciu o </w:t>
      </w:r>
      <w:r w:rsidRPr="006743E7">
        <w:rPr>
          <w:rFonts w:ascii="Arial" w:hAnsi="Arial" w:cs="Arial"/>
          <w:b/>
          <w:bCs/>
          <w:color w:val="000000" w:themeColor="text1"/>
          <w:sz w:val="20"/>
          <w:szCs w:val="20"/>
        </w:rPr>
        <w:t>kosztorys ofertowy</w:t>
      </w:r>
      <w:r w:rsidR="006F520C">
        <w:rPr>
          <w:rFonts w:ascii="Arial" w:hAnsi="Arial" w:cs="Arial"/>
          <w:color w:val="000000" w:themeColor="text1"/>
          <w:sz w:val="20"/>
          <w:szCs w:val="20"/>
        </w:rPr>
        <w:t>.</w:t>
      </w:r>
    </w:p>
    <w:p w14:paraId="479BC0E7" w14:textId="324EA41C" w:rsidR="006F520C" w:rsidRDefault="006F520C" w:rsidP="005E04DC">
      <w:pPr>
        <w:pStyle w:val="Akapitzlist"/>
        <w:numPr>
          <w:ilvl w:val="0"/>
          <w:numId w:val="30"/>
        </w:numPr>
        <w:tabs>
          <w:tab w:val="left" w:pos="680"/>
        </w:tabs>
        <w:spacing w:after="120" w:line="360" w:lineRule="auto"/>
        <w:ind w:right="-28"/>
        <w:rPr>
          <w:rFonts w:ascii="Arial" w:hAnsi="Arial" w:cs="Arial"/>
          <w:color w:val="000000" w:themeColor="text1"/>
          <w:sz w:val="20"/>
          <w:szCs w:val="20"/>
        </w:rPr>
      </w:pPr>
      <w:r>
        <w:rPr>
          <w:rFonts w:ascii="Arial" w:hAnsi="Arial" w:cs="Arial"/>
          <w:color w:val="000000" w:themeColor="text1"/>
          <w:sz w:val="20"/>
          <w:szCs w:val="20"/>
        </w:rPr>
        <w:t>Zamawiający</w:t>
      </w:r>
      <w:r w:rsidR="00FE6ACA">
        <w:rPr>
          <w:rFonts w:ascii="Arial" w:hAnsi="Arial" w:cs="Arial"/>
          <w:color w:val="000000" w:themeColor="text1"/>
          <w:sz w:val="20"/>
          <w:szCs w:val="20"/>
        </w:rPr>
        <w:t xml:space="preserve"> żąda</w:t>
      </w:r>
      <w:r>
        <w:rPr>
          <w:rFonts w:ascii="Arial" w:hAnsi="Arial" w:cs="Arial"/>
          <w:color w:val="000000" w:themeColor="text1"/>
          <w:sz w:val="20"/>
          <w:szCs w:val="20"/>
        </w:rPr>
        <w:t xml:space="preserve"> </w:t>
      </w:r>
      <w:r w:rsidR="004057B6">
        <w:rPr>
          <w:rFonts w:ascii="Arial" w:hAnsi="Arial" w:cs="Arial"/>
          <w:color w:val="000000" w:themeColor="text1"/>
          <w:sz w:val="20"/>
          <w:szCs w:val="20"/>
        </w:rPr>
        <w:t>złożenie</w:t>
      </w:r>
      <w:r>
        <w:rPr>
          <w:rFonts w:ascii="Arial" w:hAnsi="Arial" w:cs="Arial"/>
          <w:color w:val="000000" w:themeColor="text1"/>
          <w:sz w:val="20"/>
          <w:szCs w:val="20"/>
        </w:rPr>
        <w:t xml:space="preserve"> kosztorysu ofertowego</w:t>
      </w:r>
      <w:r w:rsidR="004057B6">
        <w:rPr>
          <w:rFonts w:ascii="Arial" w:hAnsi="Arial" w:cs="Arial"/>
          <w:color w:val="000000" w:themeColor="text1"/>
          <w:sz w:val="20"/>
          <w:szCs w:val="20"/>
        </w:rPr>
        <w:t xml:space="preserve"> </w:t>
      </w:r>
      <w:r w:rsidR="008A3E87">
        <w:rPr>
          <w:rFonts w:ascii="Arial" w:hAnsi="Arial" w:cs="Arial"/>
          <w:color w:val="000000" w:themeColor="text1"/>
          <w:sz w:val="20"/>
          <w:szCs w:val="20"/>
        </w:rPr>
        <w:t>wraz</w:t>
      </w:r>
      <w:r w:rsidR="004057B6">
        <w:rPr>
          <w:rFonts w:ascii="Arial" w:hAnsi="Arial" w:cs="Arial"/>
          <w:color w:val="000000" w:themeColor="text1"/>
          <w:sz w:val="20"/>
          <w:szCs w:val="20"/>
        </w:rPr>
        <w:t xml:space="preserve"> z ofertą</w:t>
      </w:r>
      <w:r w:rsidR="008A3E87">
        <w:rPr>
          <w:rFonts w:ascii="Arial" w:hAnsi="Arial" w:cs="Arial"/>
          <w:color w:val="000000" w:themeColor="text1"/>
          <w:sz w:val="20"/>
          <w:szCs w:val="20"/>
        </w:rPr>
        <w:t>.</w:t>
      </w:r>
    </w:p>
    <w:p w14:paraId="32D7B8E6" w14:textId="45C7B58C" w:rsidR="001B2316" w:rsidRPr="001B2316" w:rsidRDefault="001B2316" w:rsidP="005E04DC">
      <w:pPr>
        <w:pStyle w:val="Akapitzlist"/>
        <w:numPr>
          <w:ilvl w:val="0"/>
          <w:numId w:val="30"/>
        </w:numPr>
        <w:tabs>
          <w:tab w:val="left" w:pos="680"/>
        </w:tabs>
        <w:spacing w:after="120" w:line="360" w:lineRule="auto"/>
        <w:ind w:right="-28"/>
        <w:rPr>
          <w:rFonts w:ascii="Arial" w:hAnsi="Arial" w:cs="Arial"/>
          <w:color w:val="000000" w:themeColor="text1"/>
          <w:sz w:val="20"/>
          <w:szCs w:val="20"/>
        </w:rPr>
      </w:pPr>
      <w:r w:rsidRPr="001B2316">
        <w:rPr>
          <w:rFonts w:ascii="Arial" w:hAnsi="Arial" w:cs="Arial"/>
          <w:color w:val="000000" w:themeColor="text1"/>
          <w:sz w:val="20"/>
          <w:szCs w:val="20"/>
        </w:rPr>
        <w:t>Podstawą obliczenia ceny oferty są: przedmiary robót, dokumentacja projektowa, specyfikacja techniczna wykonania i odbioru robót budowlanych.</w:t>
      </w:r>
    </w:p>
    <w:p w14:paraId="18DD1398" w14:textId="77777777" w:rsidR="001B2316" w:rsidRPr="001B2316" w:rsidRDefault="001B2316" w:rsidP="005E04DC">
      <w:pPr>
        <w:pStyle w:val="Akapitzlist"/>
        <w:numPr>
          <w:ilvl w:val="0"/>
          <w:numId w:val="30"/>
        </w:numPr>
        <w:tabs>
          <w:tab w:val="left" w:pos="680"/>
        </w:tabs>
        <w:spacing w:after="120" w:line="360" w:lineRule="auto"/>
        <w:ind w:right="-28"/>
        <w:rPr>
          <w:rFonts w:ascii="Arial" w:hAnsi="Arial" w:cs="Arial"/>
          <w:color w:val="000000" w:themeColor="text1"/>
          <w:sz w:val="20"/>
          <w:szCs w:val="20"/>
        </w:rPr>
      </w:pPr>
      <w:r w:rsidRPr="001B2316">
        <w:rPr>
          <w:rFonts w:ascii="Arial" w:hAnsi="Arial" w:cs="Arial"/>
          <w:color w:val="000000" w:themeColor="text1"/>
          <w:sz w:val="20"/>
          <w:szCs w:val="20"/>
        </w:rPr>
        <w:t xml:space="preserve">Wszystkie wartości określone w kosztorysie ofertowym, jak również ostateczna cena oferty powinny być wyliczone z dokładnością do dwóch miejsc po przecinku. </w:t>
      </w:r>
    </w:p>
    <w:p w14:paraId="74455EFF" w14:textId="61A72408" w:rsidR="001B2316" w:rsidRPr="001B2316" w:rsidRDefault="001B2316" w:rsidP="005E04DC">
      <w:pPr>
        <w:pStyle w:val="Akapitzlist"/>
        <w:numPr>
          <w:ilvl w:val="0"/>
          <w:numId w:val="30"/>
        </w:numPr>
        <w:tabs>
          <w:tab w:val="left" w:pos="680"/>
        </w:tabs>
        <w:spacing w:after="120" w:line="360" w:lineRule="auto"/>
        <w:ind w:right="-28" w:hanging="283"/>
        <w:rPr>
          <w:rFonts w:ascii="Arial" w:hAnsi="Arial" w:cs="Arial"/>
          <w:sz w:val="20"/>
          <w:szCs w:val="20"/>
        </w:rPr>
      </w:pPr>
      <w:r w:rsidRPr="001B2316">
        <w:rPr>
          <w:rFonts w:ascii="Arial" w:hAnsi="Arial" w:cs="Arial"/>
          <w:sz w:val="20"/>
          <w:szCs w:val="20"/>
        </w:rPr>
        <w:t>Podstawą do określenia ceny zamówienia są</w:t>
      </w:r>
      <w:r w:rsidRPr="001B2316">
        <w:rPr>
          <w:rFonts w:ascii="Arial" w:hAnsi="Arial" w:cs="Arial"/>
          <w:spacing w:val="-7"/>
          <w:sz w:val="20"/>
          <w:szCs w:val="20"/>
        </w:rPr>
        <w:t xml:space="preserve"> </w:t>
      </w:r>
      <w:r w:rsidRPr="001B2316">
        <w:rPr>
          <w:rFonts w:ascii="Arial" w:hAnsi="Arial" w:cs="Arial"/>
          <w:sz w:val="20"/>
          <w:szCs w:val="20"/>
        </w:rPr>
        <w:t>wymagania SWZ, oraz obowiązujące normy, przepisy  i wiedza budowlana.</w:t>
      </w:r>
    </w:p>
    <w:p w14:paraId="41738941" w14:textId="20EB41E8" w:rsidR="004A4B59" w:rsidRPr="004A4B59" w:rsidRDefault="00982AF5" w:rsidP="004A4B59">
      <w:pPr>
        <w:pStyle w:val="Akapitzlist"/>
        <w:numPr>
          <w:ilvl w:val="0"/>
          <w:numId w:val="30"/>
        </w:numPr>
        <w:tabs>
          <w:tab w:val="left" w:pos="680"/>
        </w:tabs>
        <w:spacing w:line="360" w:lineRule="auto"/>
        <w:ind w:right="-28" w:hanging="283"/>
        <w:jc w:val="left"/>
        <w:rPr>
          <w:sz w:val="20"/>
          <w:szCs w:val="20"/>
        </w:rPr>
      </w:pPr>
      <w:r w:rsidRPr="001564C7">
        <w:rPr>
          <w:rStyle w:val="markedcontent"/>
          <w:rFonts w:ascii="Arial" w:hAnsi="Arial" w:cs="Arial"/>
          <w:sz w:val="20"/>
          <w:szCs w:val="20"/>
        </w:rPr>
        <w:t xml:space="preserve">W cenie oferty </w:t>
      </w:r>
      <w:r w:rsidR="001564C7">
        <w:rPr>
          <w:rStyle w:val="markedcontent"/>
          <w:rFonts w:ascii="Arial" w:hAnsi="Arial" w:cs="Arial"/>
          <w:sz w:val="20"/>
          <w:szCs w:val="20"/>
        </w:rPr>
        <w:t>Wykonawca</w:t>
      </w:r>
      <w:r w:rsidRPr="001564C7">
        <w:rPr>
          <w:rStyle w:val="markedcontent"/>
          <w:rFonts w:ascii="Arial" w:hAnsi="Arial" w:cs="Arial"/>
          <w:sz w:val="20"/>
          <w:szCs w:val="20"/>
        </w:rPr>
        <w:t xml:space="preserve"> uwzględnia wszystkie inne prace i koszty niezbędne do prawidłowego wykonania przedmiotu zamówienia, w tym między innymi: </w:t>
      </w:r>
      <w:r w:rsidRPr="001564C7">
        <w:rPr>
          <w:sz w:val="20"/>
          <w:szCs w:val="20"/>
        </w:rPr>
        <w:br/>
      </w:r>
      <w:r w:rsidRPr="001564C7">
        <w:rPr>
          <w:rStyle w:val="markedcontent"/>
          <w:rFonts w:ascii="Arial" w:hAnsi="Arial" w:cs="Arial"/>
          <w:sz w:val="20"/>
          <w:szCs w:val="20"/>
        </w:rPr>
        <w:t xml:space="preserve">− koszty uzgodnień, badań i prób niezbędnych do realizacji i odbioru robót; </w:t>
      </w:r>
      <w:r w:rsidRPr="001564C7">
        <w:rPr>
          <w:sz w:val="20"/>
          <w:szCs w:val="20"/>
        </w:rPr>
        <w:br/>
      </w:r>
      <w:r w:rsidRPr="001564C7">
        <w:rPr>
          <w:rStyle w:val="markedcontent"/>
          <w:rFonts w:ascii="Arial" w:hAnsi="Arial" w:cs="Arial"/>
          <w:sz w:val="20"/>
          <w:szCs w:val="20"/>
        </w:rPr>
        <w:t xml:space="preserve">− koszty opracowania projektu oraz wprowadzenia tymczasowej organizacji ruchu; </w:t>
      </w:r>
    </w:p>
    <w:p w14:paraId="4B7F1379" w14:textId="3F4FB35C" w:rsidR="001564C7" w:rsidRDefault="00982AF5" w:rsidP="001564C7">
      <w:pPr>
        <w:pStyle w:val="Akapitzlist"/>
        <w:tabs>
          <w:tab w:val="left" w:pos="680"/>
        </w:tabs>
        <w:spacing w:line="360" w:lineRule="auto"/>
        <w:ind w:left="710" w:right="-28"/>
        <w:jc w:val="left"/>
        <w:rPr>
          <w:sz w:val="20"/>
          <w:szCs w:val="20"/>
        </w:rPr>
      </w:pPr>
      <w:r w:rsidRPr="001564C7">
        <w:rPr>
          <w:sz w:val="20"/>
          <w:szCs w:val="20"/>
        </w:rPr>
        <w:br/>
      </w:r>
      <w:bookmarkStart w:id="21" w:name="_Hlk86761369"/>
      <w:r w:rsidRPr="001564C7">
        <w:rPr>
          <w:rStyle w:val="markedcontent"/>
          <w:rFonts w:ascii="Arial" w:hAnsi="Arial" w:cs="Arial"/>
          <w:sz w:val="20"/>
          <w:szCs w:val="20"/>
        </w:rPr>
        <w:t>−</w:t>
      </w:r>
      <w:bookmarkEnd w:id="21"/>
      <w:r w:rsidRPr="001564C7">
        <w:rPr>
          <w:rStyle w:val="markedcontent"/>
          <w:rFonts w:ascii="Arial" w:hAnsi="Arial" w:cs="Arial"/>
          <w:sz w:val="20"/>
          <w:szCs w:val="20"/>
        </w:rPr>
        <w:t xml:space="preserve"> wykonanie wszelkich innych prac, w tym przygotowawczych i pomocniczych, których </w:t>
      </w:r>
    </w:p>
    <w:p w14:paraId="6C361148" w14:textId="77777777" w:rsidR="001564C7" w:rsidRDefault="001564C7" w:rsidP="001564C7">
      <w:pPr>
        <w:pStyle w:val="Akapitzlist"/>
        <w:tabs>
          <w:tab w:val="left" w:pos="680"/>
        </w:tabs>
        <w:spacing w:line="360" w:lineRule="auto"/>
        <w:ind w:left="710" w:right="-28"/>
        <w:jc w:val="left"/>
        <w:rPr>
          <w:rStyle w:val="markedcontent"/>
          <w:rFonts w:ascii="Arial" w:hAnsi="Arial" w:cs="Arial"/>
          <w:sz w:val="20"/>
          <w:szCs w:val="20"/>
        </w:rPr>
      </w:pPr>
      <w:r>
        <w:rPr>
          <w:sz w:val="20"/>
          <w:szCs w:val="20"/>
        </w:rPr>
        <w:t xml:space="preserve">    </w:t>
      </w:r>
      <w:r w:rsidR="00982AF5" w:rsidRPr="001564C7">
        <w:rPr>
          <w:rStyle w:val="markedcontent"/>
          <w:rFonts w:ascii="Arial" w:hAnsi="Arial" w:cs="Arial"/>
          <w:sz w:val="20"/>
          <w:szCs w:val="20"/>
        </w:rPr>
        <w:t>wykonanie jest niezbędne do prawidłowej realizacji przedmiotu zamówienia wraz z</w:t>
      </w:r>
    </w:p>
    <w:p w14:paraId="77C59ACD" w14:textId="4D10B832" w:rsidR="00982AF5" w:rsidRPr="001564C7" w:rsidRDefault="001564C7" w:rsidP="001564C7">
      <w:pPr>
        <w:pStyle w:val="Akapitzlist"/>
        <w:tabs>
          <w:tab w:val="left" w:pos="680"/>
        </w:tabs>
        <w:spacing w:line="360" w:lineRule="auto"/>
        <w:ind w:left="710" w:right="-28"/>
        <w:jc w:val="left"/>
        <w:rPr>
          <w:rFonts w:ascii="Arial" w:hAnsi="Arial" w:cs="Arial"/>
          <w:sz w:val="20"/>
          <w:szCs w:val="20"/>
        </w:rPr>
      </w:pPr>
      <w:r>
        <w:rPr>
          <w:rStyle w:val="markedcontent"/>
          <w:rFonts w:ascii="Arial" w:hAnsi="Arial" w:cs="Arial"/>
          <w:sz w:val="20"/>
          <w:szCs w:val="20"/>
        </w:rPr>
        <w:t xml:space="preserve">    </w:t>
      </w:r>
      <w:r w:rsidR="00982AF5" w:rsidRPr="001564C7">
        <w:rPr>
          <w:rStyle w:val="markedcontent"/>
          <w:rFonts w:ascii="Arial" w:hAnsi="Arial" w:cs="Arial"/>
          <w:sz w:val="20"/>
          <w:szCs w:val="20"/>
        </w:rPr>
        <w:t>przełożeniem kolidującej infrastruktury technicznej.</w:t>
      </w:r>
    </w:p>
    <w:p w14:paraId="00C540DD" w14:textId="0C61ED06" w:rsidR="001B2316" w:rsidRPr="001B2316" w:rsidRDefault="001564C7" w:rsidP="001564C7">
      <w:pPr>
        <w:pStyle w:val="Akapitzlist"/>
        <w:widowControl/>
        <w:numPr>
          <w:ilvl w:val="0"/>
          <w:numId w:val="32"/>
        </w:numPr>
        <w:autoSpaceDE/>
        <w:autoSpaceDN/>
        <w:spacing w:line="360" w:lineRule="auto"/>
        <w:ind w:left="851" w:hanging="142"/>
        <w:jc w:val="left"/>
        <w:rPr>
          <w:rFonts w:ascii="Arial" w:hAnsi="Arial" w:cs="Arial"/>
          <w:color w:val="000000"/>
          <w:sz w:val="20"/>
          <w:szCs w:val="20"/>
        </w:rPr>
      </w:pPr>
      <w:r>
        <w:rPr>
          <w:rFonts w:ascii="Arial" w:hAnsi="Arial" w:cs="Arial"/>
          <w:color w:val="000000"/>
          <w:sz w:val="20"/>
          <w:szCs w:val="20"/>
        </w:rPr>
        <w:t xml:space="preserve"> </w:t>
      </w:r>
      <w:r w:rsidR="001B2316" w:rsidRPr="001B2316">
        <w:rPr>
          <w:rFonts w:ascii="Arial" w:hAnsi="Arial" w:cs="Arial"/>
          <w:color w:val="000000"/>
          <w:sz w:val="20"/>
          <w:szCs w:val="20"/>
        </w:rPr>
        <w:t>likwidacja skutków oddziaływania procesu budowlanego na otoczenie budowy,</w:t>
      </w:r>
    </w:p>
    <w:p w14:paraId="44BA6314" w14:textId="4B5704E0" w:rsidR="001B2316" w:rsidRPr="001B2316" w:rsidRDefault="001564C7" w:rsidP="001564C7">
      <w:pPr>
        <w:pStyle w:val="Akapitzlist"/>
        <w:widowControl/>
        <w:numPr>
          <w:ilvl w:val="0"/>
          <w:numId w:val="32"/>
        </w:numPr>
        <w:autoSpaceDE/>
        <w:autoSpaceDN/>
        <w:spacing w:line="360" w:lineRule="auto"/>
        <w:ind w:left="851" w:hanging="142"/>
        <w:jc w:val="left"/>
        <w:rPr>
          <w:rFonts w:ascii="Arial" w:hAnsi="Arial" w:cs="Arial"/>
          <w:color w:val="000000"/>
          <w:sz w:val="20"/>
          <w:szCs w:val="20"/>
        </w:rPr>
      </w:pPr>
      <w:r>
        <w:rPr>
          <w:rFonts w:ascii="Arial" w:hAnsi="Arial" w:cs="Arial"/>
          <w:color w:val="000000"/>
          <w:sz w:val="20"/>
          <w:szCs w:val="20"/>
        </w:rPr>
        <w:t xml:space="preserve"> </w:t>
      </w:r>
      <w:r w:rsidR="001B2316" w:rsidRPr="001B2316">
        <w:rPr>
          <w:rFonts w:ascii="Arial" w:hAnsi="Arial" w:cs="Arial"/>
          <w:color w:val="000000"/>
          <w:sz w:val="20"/>
          <w:szCs w:val="20"/>
        </w:rPr>
        <w:t>odtworzenia terenów istniejących do stanu pierwotnego,</w:t>
      </w:r>
    </w:p>
    <w:p w14:paraId="3D77DC35" w14:textId="04E9A236" w:rsidR="001B2316" w:rsidRPr="001B2316" w:rsidRDefault="001564C7" w:rsidP="001564C7">
      <w:pPr>
        <w:pStyle w:val="Akapitzlist"/>
        <w:widowControl/>
        <w:numPr>
          <w:ilvl w:val="0"/>
          <w:numId w:val="32"/>
        </w:numPr>
        <w:autoSpaceDE/>
        <w:autoSpaceDN/>
        <w:spacing w:line="360" w:lineRule="auto"/>
        <w:ind w:left="851" w:hanging="142"/>
        <w:jc w:val="left"/>
        <w:rPr>
          <w:rFonts w:ascii="Arial" w:hAnsi="Arial" w:cs="Arial"/>
          <w:color w:val="000000"/>
          <w:sz w:val="20"/>
          <w:szCs w:val="20"/>
        </w:rPr>
      </w:pPr>
      <w:r>
        <w:rPr>
          <w:rFonts w:ascii="Arial" w:hAnsi="Arial" w:cs="Arial"/>
          <w:color w:val="000000"/>
          <w:sz w:val="20"/>
          <w:szCs w:val="20"/>
        </w:rPr>
        <w:t xml:space="preserve"> </w:t>
      </w:r>
      <w:r w:rsidR="001B2316" w:rsidRPr="001B2316">
        <w:rPr>
          <w:rFonts w:ascii="Arial" w:hAnsi="Arial" w:cs="Arial"/>
          <w:color w:val="000000"/>
          <w:sz w:val="20"/>
          <w:szCs w:val="20"/>
        </w:rPr>
        <w:t>ubezpieczenia budowy,</w:t>
      </w:r>
    </w:p>
    <w:p w14:paraId="3A47A8A2" w14:textId="758F7A58" w:rsidR="001B2316" w:rsidRPr="001B2316" w:rsidRDefault="001564C7" w:rsidP="001564C7">
      <w:pPr>
        <w:pStyle w:val="Akapitzlist"/>
        <w:widowControl/>
        <w:numPr>
          <w:ilvl w:val="0"/>
          <w:numId w:val="32"/>
        </w:numPr>
        <w:autoSpaceDE/>
        <w:autoSpaceDN/>
        <w:spacing w:line="360" w:lineRule="auto"/>
        <w:ind w:left="851" w:hanging="142"/>
        <w:jc w:val="left"/>
        <w:rPr>
          <w:rFonts w:ascii="Arial" w:hAnsi="Arial" w:cs="Arial"/>
          <w:color w:val="000000"/>
          <w:sz w:val="20"/>
          <w:szCs w:val="20"/>
        </w:rPr>
      </w:pPr>
      <w:r>
        <w:rPr>
          <w:rFonts w:ascii="Arial" w:hAnsi="Arial" w:cs="Arial"/>
          <w:color w:val="000000"/>
          <w:sz w:val="20"/>
          <w:szCs w:val="20"/>
        </w:rPr>
        <w:lastRenderedPageBreak/>
        <w:t xml:space="preserve"> </w:t>
      </w:r>
      <w:r w:rsidR="001B2316" w:rsidRPr="001B2316">
        <w:rPr>
          <w:rFonts w:ascii="Arial" w:hAnsi="Arial" w:cs="Arial"/>
          <w:color w:val="000000"/>
          <w:sz w:val="20"/>
          <w:szCs w:val="20"/>
        </w:rPr>
        <w:t>zabezpieczenia robót  przed warunkami atmosferycznymi,</w:t>
      </w:r>
    </w:p>
    <w:p w14:paraId="6887B2F3" w14:textId="77777777" w:rsidR="001564C7" w:rsidRDefault="001564C7" w:rsidP="001564C7">
      <w:pPr>
        <w:pStyle w:val="Akapitzlist"/>
        <w:widowControl/>
        <w:numPr>
          <w:ilvl w:val="0"/>
          <w:numId w:val="32"/>
        </w:numPr>
        <w:autoSpaceDE/>
        <w:autoSpaceDN/>
        <w:spacing w:line="360" w:lineRule="auto"/>
        <w:ind w:left="851" w:hanging="142"/>
        <w:jc w:val="left"/>
        <w:rPr>
          <w:rFonts w:ascii="Arial" w:hAnsi="Arial" w:cs="Arial"/>
          <w:color w:val="000000"/>
          <w:sz w:val="20"/>
          <w:szCs w:val="20"/>
        </w:rPr>
      </w:pPr>
      <w:r>
        <w:rPr>
          <w:rFonts w:ascii="Arial" w:hAnsi="Arial" w:cs="Arial"/>
          <w:color w:val="000000"/>
          <w:sz w:val="20"/>
          <w:szCs w:val="20"/>
        </w:rPr>
        <w:t xml:space="preserve"> </w:t>
      </w:r>
      <w:r w:rsidR="001B2316" w:rsidRPr="001B2316">
        <w:rPr>
          <w:rFonts w:ascii="Arial" w:hAnsi="Arial" w:cs="Arial"/>
          <w:color w:val="000000"/>
          <w:sz w:val="20"/>
          <w:szCs w:val="20"/>
        </w:rPr>
        <w:t>odszkodowań oraz wszelkie inne koszty, konieczne do poniesienia, celem terminowej i</w:t>
      </w:r>
    </w:p>
    <w:p w14:paraId="6A1D1E59" w14:textId="38E913A8" w:rsidR="001B2316" w:rsidRPr="001B2316" w:rsidRDefault="001564C7" w:rsidP="001564C7">
      <w:pPr>
        <w:pStyle w:val="Akapitzlist"/>
        <w:widowControl/>
        <w:autoSpaceDE/>
        <w:autoSpaceDN/>
        <w:spacing w:line="360" w:lineRule="auto"/>
        <w:ind w:left="851"/>
        <w:jc w:val="left"/>
        <w:rPr>
          <w:rFonts w:ascii="Arial" w:hAnsi="Arial" w:cs="Arial"/>
          <w:color w:val="000000"/>
          <w:sz w:val="20"/>
          <w:szCs w:val="20"/>
        </w:rPr>
      </w:pPr>
      <w:r>
        <w:rPr>
          <w:rFonts w:ascii="Arial" w:hAnsi="Arial" w:cs="Arial"/>
          <w:color w:val="000000"/>
          <w:sz w:val="20"/>
          <w:szCs w:val="20"/>
        </w:rPr>
        <w:t xml:space="preserve"> </w:t>
      </w:r>
      <w:r w:rsidR="001B2316" w:rsidRPr="001B2316">
        <w:rPr>
          <w:rFonts w:ascii="Arial" w:hAnsi="Arial" w:cs="Arial"/>
          <w:color w:val="000000"/>
          <w:sz w:val="20"/>
          <w:szCs w:val="20"/>
        </w:rPr>
        <w:t>prawidłowej realizacji zamówienia,</w:t>
      </w:r>
    </w:p>
    <w:p w14:paraId="7A2231D1" w14:textId="37893EAA" w:rsidR="001B2316" w:rsidRPr="00982AF5" w:rsidRDefault="001564C7" w:rsidP="001564C7">
      <w:pPr>
        <w:spacing w:line="360" w:lineRule="auto"/>
        <w:ind w:left="709"/>
        <w:rPr>
          <w:color w:val="000000"/>
          <w:sz w:val="20"/>
          <w:szCs w:val="20"/>
        </w:rPr>
      </w:pPr>
      <w:r w:rsidRPr="001564C7">
        <w:rPr>
          <w:rStyle w:val="markedcontent"/>
          <w:sz w:val="20"/>
          <w:szCs w:val="20"/>
        </w:rPr>
        <w:t>−</w:t>
      </w:r>
      <w:r w:rsidR="00982AF5">
        <w:rPr>
          <w:color w:val="000000"/>
          <w:sz w:val="20"/>
          <w:szCs w:val="20"/>
        </w:rPr>
        <w:t xml:space="preserve"> o</w:t>
      </w:r>
      <w:r w:rsidR="001B2316" w:rsidRPr="00982AF5">
        <w:rPr>
          <w:color w:val="000000"/>
          <w:sz w:val="20"/>
          <w:szCs w:val="20"/>
        </w:rPr>
        <w:t xml:space="preserve">bowiązujący podatek VAT. </w:t>
      </w:r>
    </w:p>
    <w:p w14:paraId="0CDE17F0" w14:textId="77777777" w:rsidR="001B2316" w:rsidRPr="001B2316" w:rsidRDefault="001B2316" w:rsidP="005E04DC">
      <w:pPr>
        <w:pStyle w:val="Akapitzlist"/>
        <w:numPr>
          <w:ilvl w:val="0"/>
          <w:numId w:val="30"/>
        </w:numPr>
        <w:tabs>
          <w:tab w:val="left" w:pos="680"/>
        </w:tabs>
        <w:spacing w:after="120" w:line="360" w:lineRule="auto"/>
        <w:ind w:right="-28" w:hanging="283"/>
        <w:rPr>
          <w:rFonts w:ascii="Arial" w:hAnsi="Arial" w:cs="Arial"/>
          <w:sz w:val="20"/>
          <w:szCs w:val="20"/>
        </w:rPr>
      </w:pPr>
      <w:r w:rsidRPr="001B2316">
        <w:rPr>
          <w:rFonts w:ascii="Arial" w:hAnsi="Arial" w:cs="Arial"/>
          <w:sz w:val="20"/>
          <w:szCs w:val="20"/>
          <w:u w:val="single"/>
        </w:rPr>
        <w:t>W przypadku rozbieżności pomiędzy zapisem liczbowym a zapisem słownym ceny oferty, Zamawiający jako wiążący przyjmie zapis słowny, o ile rozbieżność nie</w:t>
      </w:r>
      <w:r w:rsidRPr="001B2316">
        <w:rPr>
          <w:rFonts w:ascii="Arial" w:hAnsi="Arial" w:cs="Arial"/>
          <w:spacing w:val="45"/>
          <w:sz w:val="20"/>
          <w:szCs w:val="20"/>
          <w:u w:val="single"/>
        </w:rPr>
        <w:t xml:space="preserve"> </w:t>
      </w:r>
      <w:r w:rsidRPr="001B2316">
        <w:rPr>
          <w:rFonts w:ascii="Arial" w:hAnsi="Arial" w:cs="Arial"/>
          <w:sz w:val="20"/>
          <w:szCs w:val="20"/>
          <w:u w:val="single"/>
        </w:rPr>
        <w:t xml:space="preserve">wynika z popełnionych omyłek, które można poprawić na podstawie przepisów ustawy </w:t>
      </w:r>
      <w:proofErr w:type="spellStart"/>
      <w:r w:rsidRPr="001B2316">
        <w:rPr>
          <w:rFonts w:ascii="Arial" w:hAnsi="Arial" w:cs="Arial"/>
          <w:sz w:val="20"/>
          <w:szCs w:val="20"/>
          <w:u w:val="single"/>
        </w:rPr>
        <w:t>Pzp</w:t>
      </w:r>
      <w:proofErr w:type="spellEnd"/>
      <w:r w:rsidRPr="001B2316">
        <w:rPr>
          <w:rFonts w:ascii="Arial" w:hAnsi="Arial" w:cs="Arial"/>
          <w:sz w:val="20"/>
          <w:szCs w:val="20"/>
        </w:rPr>
        <w:t>.</w:t>
      </w:r>
    </w:p>
    <w:p w14:paraId="04B0F5AC" w14:textId="77777777" w:rsidR="001B2316" w:rsidRPr="001B2316" w:rsidRDefault="001B2316" w:rsidP="005E04DC">
      <w:pPr>
        <w:pStyle w:val="Akapitzlist"/>
        <w:numPr>
          <w:ilvl w:val="0"/>
          <w:numId w:val="30"/>
        </w:numPr>
        <w:tabs>
          <w:tab w:val="left" w:pos="680"/>
        </w:tabs>
        <w:spacing w:after="120" w:line="360" w:lineRule="auto"/>
        <w:ind w:right="-28" w:hanging="283"/>
        <w:jc w:val="left"/>
        <w:rPr>
          <w:rFonts w:ascii="Arial" w:hAnsi="Arial" w:cs="Arial"/>
          <w:sz w:val="20"/>
          <w:szCs w:val="20"/>
        </w:rPr>
      </w:pPr>
      <w:r w:rsidRPr="001B2316">
        <w:rPr>
          <w:rFonts w:ascii="Arial" w:hAnsi="Arial" w:cs="Arial"/>
          <w:sz w:val="20"/>
          <w:szCs w:val="20"/>
        </w:rPr>
        <w:t>Skutki finansowe błędnego obliczenia ceny oferty, wynikające z nie uwzględnienia wszystkich okoliczności, które mogą wpływać na cenę, obciążają</w:t>
      </w:r>
      <w:r w:rsidRPr="001B2316">
        <w:rPr>
          <w:rFonts w:ascii="Arial" w:hAnsi="Arial" w:cs="Arial"/>
          <w:spacing w:val="-8"/>
          <w:sz w:val="20"/>
          <w:szCs w:val="20"/>
        </w:rPr>
        <w:t xml:space="preserve"> </w:t>
      </w:r>
      <w:r w:rsidRPr="001B2316">
        <w:rPr>
          <w:rFonts w:ascii="Arial" w:hAnsi="Arial" w:cs="Arial"/>
          <w:sz w:val="20"/>
          <w:szCs w:val="20"/>
        </w:rPr>
        <w:t>Wykonawcę.</w:t>
      </w:r>
    </w:p>
    <w:p w14:paraId="13CD8C7F" w14:textId="747CF6A6" w:rsidR="001B2316" w:rsidRPr="001B2316" w:rsidRDefault="001B2316" w:rsidP="005E04DC">
      <w:pPr>
        <w:pStyle w:val="Nagwek1"/>
        <w:keepNext w:val="0"/>
        <w:keepLines w:val="0"/>
        <w:widowControl w:val="0"/>
        <w:numPr>
          <w:ilvl w:val="0"/>
          <w:numId w:val="30"/>
        </w:numPr>
        <w:tabs>
          <w:tab w:val="left" w:pos="680"/>
          <w:tab w:val="left" w:pos="709"/>
        </w:tabs>
        <w:autoSpaceDE w:val="0"/>
        <w:autoSpaceDN w:val="0"/>
        <w:spacing w:before="0" w:line="360" w:lineRule="auto"/>
        <w:ind w:right="-28"/>
        <w:rPr>
          <w:b/>
          <w:sz w:val="20"/>
          <w:szCs w:val="20"/>
        </w:rPr>
      </w:pPr>
      <w:r w:rsidRPr="001B2316">
        <w:rPr>
          <w:sz w:val="20"/>
          <w:szCs w:val="20"/>
        </w:rPr>
        <w:t>Realizacja zamówienia jest objęta stawką</w:t>
      </w:r>
      <w:r w:rsidR="006368E6">
        <w:rPr>
          <w:sz w:val="20"/>
          <w:szCs w:val="20"/>
        </w:rPr>
        <w:t xml:space="preserve"> </w:t>
      </w:r>
      <w:r w:rsidR="008B30AF">
        <w:rPr>
          <w:sz w:val="20"/>
          <w:szCs w:val="20"/>
        </w:rPr>
        <w:t>23</w:t>
      </w:r>
      <w:r w:rsidR="006368E6">
        <w:rPr>
          <w:sz w:val="20"/>
          <w:szCs w:val="20"/>
        </w:rPr>
        <w:t>%</w:t>
      </w:r>
      <w:r w:rsidRPr="001B2316">
        <w:rPr>
          <w:sz w:val="20"/>
          <w:szCs w:val="20"/>
        </w:rPr>
        <w:t xml:space="preserve"> podatku VAT</w:t>
      </w:r>
      <w:r w:rsidR="006368E6">
        <w:rPr>
          <w:sz w:val="20"/>
          <w:szCs w:val="20"/>
        </w:rPr>
        <w:t xml:space="preserve"> </w:t>
      </w:r>
      <w:r w:rsidRPr="001B2316">
        <w:rPr>
          <w:sz w:val="20"/>
          <w:szCs w:val="20"/>
        </w:rPr>
        <w:t xml:space="preserve"> zgodn</w:t>
      </w:r>
      <w:r w:rsidR="00100075">
        <w:rPr>
          <w:sz w:val="20"/>
          <w:szCs w:val="20"/>
        </w:rPr>
        <w:t>ą</w:t>
      </w:r>
      <w:r w:rsidRPr="001B2316">
        <w:rPr>
          <w:sz w:val="20"/>
          <w:szCs w:val="20"/>
        </w:rPr>
        <w:t xml:space="preserve"> z obowiązującymi</w:t>
      </w:r>
      <w:r w:rsidRPr="001B2316">
        <w:rPr>
          <w:spacing w:val="-1"/>
          <w:sz w:val="20"/>
          <w:szCs w:val="20"/>
        </w:rPr>
        <w:t xml:space="preserve"> </w:t>
      </w:r>
      <w:r w:rsidRPr="001B2316">
        <w:rPr>
          <w:sz w:val="20"/>
          <w:szCs w:val="20"/>
        </w:rPr>
        <w:t>przepisami.</w:t>
      </w:r>
    </w:p>
    <w:p w14:paraId="4F93A2C7" w14:textId="77777777" w:rsidR="001B2316" w:rsidRPr="001B2316" w:rsidRDefault="001B2316" w:rsidP="005E04DC">
      <w:pPr>
        <w:pStyle w:val="Akapitzlist"/>
        <w:numPr>
          <w:ilvl w:val="0"/>
          <w:numId w:val="30"/>
        </w:numPr>
        <w:tabs>
          <w:tab w:val="left" w:pos="680"/>
        </w:tabs>
        <w:spacing w:after="120" w:line="360" w:lineRule="auto"/>
        <w:ind w:right="-28" w:hanging="283"/>
        <w:jc w:val="left"/>
        <w:rPr>
          <w:rFonts w:ascii="Arial" w:hAnsi="Arial" w:cs="Arial"/>
          <w:sz w:val="20"/>
          <w:szCs w:val="20"/>
        </w:rPr>
      </w:pPr>
      <w:r w:rsidRPr="001B2316">
        <w:rPr>
          <w:rFonts w:ascii="Arial" w:hAnsi="Arial" w:cs="Arial"/>
          <w:sz w:val="20"/>
          <w:szCs w:val="20"/>
        </w:rPr>
        <w:t>Wyliczeń dla obliczenia ceny oferty należy dokonywać z zaokrągleniem do dwóch miejsc po przecinku, przy czym końcówki od 1 do 4 należy zaokrąglić w dół, a od 5 do 9 w górę.</w:t>
      </w:r>
    </w:p>
    <w:p w14:paraId="6DD8806F" w14:textId="77777777" w:rsidR="001B2316" w:rsidRPr="001B2316" w:rsidRDefault="001B2316" w:rsidP="005E04DC">
      <w:pPr>
        <w:pStyle w:val="Akapitzlist"/>
        <w:numPr>
          <w:ilvl w:val="0"/>
          <w:numId w:val="30"/>
        </w:numPr>
        <w:tabs>
          <w:tab w:val="left" w:pos="680"/>
        </w:tabs>
        <w:spacing w:after="120" w:line="360" w:lineRule="auto"/>
        <w:ind w:right="-28"/>
        <w:jc w:val="left"/>
        <w:rPr>
          <w:rFonts w:ascii="Arial" w:hAnsi="Arial" w:cs="Arial"/>
          <w:sz w:val="20"/>
          <w:szCs w:val="20"/>
        </w:rPr>
      </w:pPr>
      <w:r w:rsidRPr="001B2316">
        <w:rPr>
          <w:rFonts w:ascii="Arial" w:hAnsi="Arial" w:cs="Arial"/>
          <w:sz w:val="20"/>
          <w:szCs w:val="20"/>
        </w:rPr>
        <w:t xml:space="preserve">Rozliczenia pomiędzy Zamawiającym, a Wykonawcą prowadzone będą w złotych polskich. </w:t>
      </w:r>
    </w:p>
    <w:p w14:paraId="1274CF05" w14:textId="06EE2C1E" w:rsidR="001B2316" w:rsidRPr="001B2316" w:rsidRDefault="001B2316" w:rsidP="005E04DC">
      <w:pPr>
        <w:pStyle w:val="Akapitzlist"/>
        <w:numPr>
          <w:ilvl w:val="0"/>
          <w:numId w:val="30"/>
        </w:numPr>
        <w:tabs>
          <w:tab w:val="left" w:pos="680"/>
        </w:tabs>
        <w:spacing w:after="120" w:line="360" w:lineRule="auto"/>
        <w:ind w:right="-28" w:hanging="283"/>
        <w:jc w:val="left"/>
        <w:rPr>
          <w:rFonts w:ascii="Arial" w:hAnsi="Arial" w:cs="Arial"/>
          <w:sz w:val="20"/>
          <w:szCs w:val="20"/>
        </w:rPr>
      </w:pPr>
      <w:r w:rsidRPr="001B2316">
        <w:rPr>
          <w:rFonts w:ascii="Arial" w:hAnsi="Arial" w:cs="Arial"/>
          <w:sz w:val="20"/>
          <w:szCs w:val="20"/>
        </w:rPr>
        <w:t xml:space="preserve">Zgodnie z </w:t>
      </w:r>
      <w:r>
        <w:rPr>
          <w:rFonts w:ascii="Arial" w:hAnsi="Arial" w:cs="Arial"/>
          <w:sz w:val="20"/>
          <w:szCs w:val="20"/>
        </w:rPr>
        <w:t>art. 225</w:t>
      </w:r>
      <w:r w:rsidRPr="001B2316">
        <w:rPr>
          <w:rFonts w:ascii="Arial" w:hAnsi="Arial" w:cs="Arial"/>
          <w:sz w:val="20"/>
          <w:szCs w:val="20"/>
        </w:rPr>
        <w:t xml:space="preserve"> ustawy </w:t>
      </w:r>
      <w:proofErr w:type="spellStart"/>
      <w:r w:rsidRPr="001B2316">
        <w:rPr>
          <w:rFonts w:ascii="Arial" w:hAnsi="Arial" w:cs="Arial"/>
          <w:sz w:val="20"/>
          <w:szCs w:val="20"/>
        </w:rPr>
        <w:t>Pzp</w:t>
      </w:r>
      <w:proofErr w:type="spellEnd"/>
      <w:r w:rsidRPr="001B2316">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usługi/usług, której świadczenie będzie prowadzić do jego powstania, oraz wskazując jej wartość bez kwoty podatku - odpowiednio dla części zamówienia, na którą składana jest</w:t>
      </w:r>
      <w:r w:rsidRPr="001B2316">
        <w:rPr>
          <w:rFonts w:ascii="Arial" w:hAnsi="Arial" w:cs="Arial"/>
          <w:spacing w:val="-2"/>
          <w:sz w:val="20"/>
          <w:szCs w:val="20"/>
        </w:rPr>
        <w:t xml:space="preserve"> </w:t>
      </w:r>
      <w:r w:rsidRPr="001B2316">
        <w:rPr>
          <w:rFonts w:ascii="Arial" w:hAnsi="Arial" w:cs="Arial"/>
          <w:sz w:val="20"/>
          <w:szCs w:val="20"/>
        </w:rPr>
        <w:t>oferta.</w:t>
      </w:r>
      <w:bookmarkEnd w:id="20"/>
    </w:p>
    <w:p w14:paraId="000000F6" w14:textId="24AC83CB" w:rsidR="00434368" w:rsidRDefault="00860038">
      <w:pPr>
        <w:pStyle w:val="Nagwek2"/>
        <w:spacing w:before="240" w:after="240"/>
        <w:rPr>
          <w:sz w:val="28"/>
          <w:szCs w:val="28"/>
        </w:rPr>
      </w:pPr>
      <w:bookmarkStart w:id="22" w:name="_1wm6hsxsy23e" w:colFirst="0" w:colLast="0"/>
      <w:bookmarkEnd w:id="22"/>
      <w:r w:rsidRPr="00BB57AB">
        <w:rPr>
          <w:sz w:val="28"/>
          <w:szCs w:val="28"/>
        </w:rPr>
        <w:t>XVI. Wymagania dotyczące wadium</w:t>
      </w:r>
    </w:p>
    <w:p w14:paraId="48A8562B" w14:textId="26ACD44F" w:rsidR="00C749E8" w:rsidRPr="00117F2D" w:rsidRDefault="00C749E8" w:rsidP="00C749E8">
      <w:pPr>
        <w:pStyle w:val="pkt"/>
        <w:spacing w:before="240" w:after="0" w:line="276" w:lineRule="auto"/>
        <w:ind w:left="426" w:hanging="426"/>
        <w:rPr>
          <w:rFonts w:ascii="Arial" w:hAnsi="Arial" w:cs="Arial"/>
          <w:b/>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 xml:space="preserve">Wykonawca zobowiązany jest do zabezpieczenia swojej oferty wadium w wysokości: </w:t>
      </w:r>
      <w:r w:rsidR="004A4B59">
        <w:rPr>
          <w:rFonts w:ascii="Arial" w:hAnsi="Arial" w:cs="Arial"/>
          <w:b/>
          <w:sz w:val="20"/>
        </w:rPr>
        <w:t>2</w:t>
      </w:r>
      <w:r w:rsidRPr="00117F2D">
        <w:rPr>
          <w:rFonts w:ascii="Arial" w:hAnsi="Arial" w:cs="Arial"/>
          <w:b/>
          <w:sz w:val="20"/>
        </w:rPr>
        <w:t> 000 zł (słownie:</w:t>
      </w:r>
      <w:r>
        <w:rPr>
          <w:rFonts w:ascii="Arial" w:hAnsi="Arial" w:cs="Arial"/>
          <w:b/>
          <w:sz w:val="20"/>
        </w:rPr>
        <w:t xml:space="preserve"> </w:t>
      </w:r>
      <w:r w:rsidR="004A4B59">
        <w:rPr>
          <w:rFonts w:ascii="Arial" w:hAnsi="Arial" w:cs="Arial"/>
          <w:b/>
          <w:sz w:val="20"/>
        </w:rPr>
        <w:t>dwa</w:t>
      </w:r>
      <w:r w:rsidRPr="00117F2D">
        <w:rPr>
          <w:rFonts w:ascii="Arial" w:hAnsi="Arial" w:cs="Arial"/>
          <w:b/>
          <w:sz w:val="20"/>
        </w:rPr>
        <w:t xml:space="preserve"> tysi</w:t>
      </w:r>
      <w:r w:rsidR="004A4B59">
        <w:rPr>
          <w:rFonts w:ascii="Arial" w:hAnsi="Arial" w:cs="Arial"/>
          <w:b/>
          <w:sz w:val="20"/>
        </w:rPr>
        <w:t>ą</w:t>
      </w:r>
      <w:r w:rsidR="00EA6526">
        <w:rPr>
          <w:rFonts w:ascii="Arial" w:hAnsi="Arial" w:cs="Arial"/>
          <w:b/>
          <w:sz w:val="20"/>
        </w:rPr>
        <w:t>c</w:t>
      </w:r>
      <w:r w:rsidR="004A4B59">
        <w:rPr>
          <w:rFonts w:ascii="Arial" w:hAnsi="Arial" w:cs="Arial"/>
          <w:b/>
          <w:sz w:val="20"/>
        </w:rPr>
        <w:t>e</w:t>
      </w:r>
      <w:r w:rsidRPr="00117F2D">
        <w:rPr>
          <w:rFonts w:ascii="Arial" w:hAnsi="Arial" w:cs="Arial"/>
          <w:b/>
          <w:sz w:val="20"/>
        </w:rPr>
        <w:t xml:space="preserve"> 00/100 złotych);</w:t>
      </w:r>
    </w:p>
    <w:p w14:paraId="7CFE8603" w14:textId="77777777" w:rsidR="00C749E8" w:rsidRPr="002A652D" w:rsidRDefault="00C749E8" w:rsidP="00C749E8">
      <w:pPr>
        <w:pStyle w:val="pkt"/>
        <w:spacing w:before="0" w:after="0" w:line="276" w:lineRule="auto"/>
        <w:ind w:left="426" w:hanging="426"/>
        <w:rPr>
          <w:rFonts w:ascii="Arial" w:hAnsi="Arial" w:cs="Arial"/>
          <w:sz w:val="20"/>
        </w:rPr>
      </w:pPr>
      <w:r w:rsidRPr="002A652D">
        <w:rPr>
          <w:rFonts w:ascii="Arial" w:hAnsi="Arial" w:cs="Arial"/>
          <w:b/>
          <w:bCs/>
          <w:sz w:val="20"/>
        </w:rPr>
        <w:t>2.</w:t>
      </w:r>
      <w:r w:rsidRPr="002A652D">
        <w:rPr>
          <w:rFonts w:ascii="Arial" w:hAnsi="Arial" w:cs="Arial"/>
          <w:b/>
          <w:bCs/>
          <w:sz w:val="20"/>
        </w:rPr>
        <w:tab/>
      </w:r>
      <w:r w:rsidRPr="002A652D">
        <w:rPr>
          <w:rFonts w:ascii="Arial" w:hAnsi="Arial" w:cs="Arial"/>
          <w:sz w:val="20"/>
        </w:rPr>
        <w:t>Wadium wnosi się przed upływem terminu składania ofert.</w:t>
      </w:r>
    </w:p>
    <w:p w14:paraId="4B680B7D" w14:textId="77777777" w:rsidR="00C749E8" w:rsidRPr="002A652D" w:rsidRDefault="00C749E8" w:rsidP="00C749E8">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Wadium może być wnoszone w jednej lub kilku następujących formach:</w:t>
      </w:r>
    </w:p>
    <w:p w14:paraId="718D918D" w14:textId="77777777" w:rsidR="00C749E8" w:rsidRPr="002A652D" w:rsidRDefault="00C749E8" w:rsidP="00C749E8">
      <w:pPr>
        <w:ind w:left="852" w:hanging="426"/>
        <w:jc w:val="both"/>
        <w:rPr>
          <w:sz w:val="20"/>
          <w:szCs w:val="20"/>
        </w:rPr>
      </w:pPr>
      <w:r w:rsidRPr="002A652D">
        <w:rPr>
          <w:b/>
          <w:sz w:val="20"/>
          <w:szCs w:val="20"/>
        </w:rPr>
        <w:t>1)</w:t>
      </w:r>
      <w:r w:rsidRPr="002A652D">
        <w:rPr>
          <w:b/>
          <w:sz w:val="20"/>
          <w:szCs w:val="20"/>
        </w:rPr>
        <w:tab/>
      </w:r>
      <w:r w:rsidRPr="002A652D">
        <w:rPr>
          <w:sz w:val="20"/>
          <w:szCs w:val="20"/>
        </w:rPr>
        <w:t xml:space="preserve">pieniądzu; </w:t>
      </w:r>
    </w:p>
    <w:p w14:paraId="5F15B193" w14:textId="77777777" w:rsidR="00C749E8" w:rsidRPr="002A652D" w:rsidRDefault="00C749E8" w:rsidP="00C749E8">
      <w:pPr>
        <w:ind w:left="852" w:hanging="426"/>
        <w:jc w:val="both"/>
        <w:rPr>
          <w:sz w:val="20"/>
          <w:szCs w:val="20"/>
        </w:rPr>
      </w:pPr>
      <w:r w:rsidRPr="002A652D">
        <w:rPr>
          <w:b/>
          <w:sz w:val="20"/>
          <w:szCs w:val="20"/>
        </w:rPr>
        <w:t>2)</w:t>
      </w:r>
      <w:r w:rsidRPr="002A652D">
        <w:rPr>
          <w:b/>
          <w:sz w:val="20"/>
          <w:szCs w:val="20"/>
        </w:rPr>
        <w:tab/>
      </w:r>
      <w:r w:rsidRPr="002A652D">
        <w:rPr>
          <w:sz w:val="20"/>
          <w:szCs w:val="20"/>
        </w:rPr>
        <w:t>gwarancjach bankowych;</w:t>
      </w:r>
    </w:p>
    <w:p w14:paraId="5E4A4F35" w14:textId="77777777" w:rsidR="00C749E8" w:rsidRPr="002A652D" w:rsidRDefault="00C749E8" w:rsidP="00C749E8">
      <w:pPr>
        <w:ind w:left="852" w:hanging="426"/>
        <w:jc w:val="both"/>
        <w:rPr>
          <w:sz w:val="20"/>
          <w:szCs w:val="20"/>
        </w:rPr>
      </w:pPr>
      <w:r w:rsidRPr="002A652D">
        <w:rPr>
          <w:b/>
          <w:sz w:val="20"/>
          <w:szCs w:val="20"/>
        </w:rPr>
        <w:t>3)</w:t>
      </w:r>
      <w:r w:rsidRPr="002A652D">
        <w:rPr>
          <w:b/>
          <w:sz w:val="20"/>
          <w:szCs w:val="20"/>
        </w:rPr>
        <w:tab/>
      </w:r>
      <w:r w:rsidRPr="002A652D">
        <w:rPr>
          <w:sz w:val="20"/>
          <w:szCs w:val="20"/>
        </w:rPr>
        <w:t>gwarancjach ubezpieczeniowych;</w:t>
      </w:r>
    </w:p>
    <w:p w14:paraId="63CD994A" w14:textId="77777777" w:rsidR="00C749E8" w:rsidRPr="002A652D" w:rsidRDefault="00C749E8" w:rsidP="00C749E8">
      <w:pPr>
        <w:ind w:left="852" w:hanging="426"/>
        <w:jc w:val="both"/>
        <w:rPr>
          <w:sz w:val="20"/>
          <w:szCs w:val="20"/>
        </w:rPr>
      </w:pPr>
      <w:r w:rsidRPr="002A652D">
        <w:rPr>
          <w:b/>
          <w:sz w:val="20"/>
          <w:szCs w:val="20"/>
        </w:rPr>
        <w:t>4)</w:t>
      </w:r>
      <w:r w:rsidRPr="002A652D">
        <w:rPr>
          <w:b/>
          <w:sz w:val="20"/>
          <w:szCs w:val="20"/>
        </w:rPr>
        <w:tab/>
      </w:r>
      <w:r w:rsidRPr="002A652D">
        <w:rPr>
          <w:sz w:val="20"/>
          <w:szCs w:val="20"/>
        </w:rPr>
        <w:t xml:space="preserve">poręczeniach udzielanych przez podmioty, o których mowa w art. 6b ust. 5 pkt 2 ustawy </w:t>
      </w:r>
      <w:r>
        <w:rPr>
          <w:sz w:val="20"/>
          <w:szCs w:val="20"/>
        </w:rPr>
        <w:br/>
      </w:r>
      <w:r w:rsidRPr="002A652D">
        <w:rPr>
          <w:sz w:val="20"/>
          <w:szCs w:val="20"/>
        </w:rPr>
        <w:t xml:space="preserve">z dnia 9 listopada 2000 r. o utworzeniu Polskiej Agencji Rozwoju Przedsiębiorczości </w:t>
      </w:r>
      <w:r>
        <w:rPr>
          <w:sz w:val="20"/>
          <w:szCs w:val="20"/>
        </w:rPr>
        <w:br/>
      </w:r>
      <w:r w:rsidRPr="002A652D">
        <w:rPr>
          <w:sz w:val="20"/>
          <w:szCs w:val="20"/>
        </w:rPr>
        <w:t>(Dz. U. z 2020 r. poz. 299).</w:t>
      </w:r>
    </w:p>
    <w:p w14:paraId="617EA172" w14:textId="77777777" w:rsidR="00C749E8" w:rsidRPr="00691D94" w:rsidRDefault="00C749E8" w:rsidP="00C749E8">
      <w:pPr>
        <w:tabs>
          <w:tab w:val="left" w:pos="1105"/>
        </w:tabs>
        <w:jc w:val="both"/>
        <w:rPr>
          <w:color w:val="000000" w:themeColor="text1"/>
          <w:sz w:val="20"/>
          <w:szCs w:val="20"/>
        </w:rPr>
      </w:pPr>
      <w:r w:rsidRPr="00B971D7">
        <w:rPr>
          <w:b/>
          <w:bCs/>
          <w:sz w:val="20"/>
        </w:rPr>
        <w:t>4.</w:t>
      </w:r>
      <w:r>
        <w:rPr>
          <w:b/>
          <w:bCs/>
          <w:sz w:val="20"/>
        </w:rPr>
        <w:t xml:space="preserve">    </w:t>
      </w:r>
      <w:r w:rsidRPr="003329A0">
        <w:rPr>
          <w:b/>
          <w:bCs/>
          <w:color w:val="FF0000"/>
          <w:sz w:val="20"/>
        </w:rPr>
        <w:t xml:space="preserve"> </w:t>
      </w:r>
      <w:r w:rsidRPr="00691D94">
        <w:rPr>
          <w:color w:val="000000" w:themeColor="text1"/>
          <w:sz w:val="20"/>
          <w:szCs w:val="20"/>
        </w:rPr>
        <w:t>Wadium w formie pieniądza należy wnieść przelewem na konto   Banku Spółdzielczy w Człuchowie</w:t>
      </w:r>
    </w:p>
    <w:p w14:paraId="52046C07" w14:textId="66295470" w:rsidR="00C749E8" w:rsidRDefault="00C749E8" w:rsidP="00C749E8">
      <w:pPr>
        <w:tabs>
          <w:tab w:val="left" w:pos="1105"/>
        </w:tabs>
        <w:jc w:val="both"/>
        <w:rPr>
          <w:b/>
          <w:sz w:val="20"/>
          <w:szCs w:val="20"/>
        </w:rPr>
      </w:pPr>
      <w:r w:rsidRPr="00691D94">
        <w:rPr>
          <w:color w:val="000000" w:themeColor="text1"/>
          <w:sz w:val="20"/>
          <w:szCs w:val="20"/>
        </w:rPr>
        <w:t xml:space="preserve">       O/Przechlewo nr rachunku: </w:t>
      </w:r>
      <w:bookmarkStart w:id="23" w:name="_Hlk87614672"/>
      <w:r w:rsidR="00AC04F0">
        <w:rPr>
          <w:b/>
          <w:color w:val="000000" w:themeColor="text1"/>
          <w:sz w:val="20"/>
          <w:szCs w:val="20"/>
        </w:rPr>
        <w:t>13 9326 0006 0060 2321 2000 0030</w:t>
      </w:r>
      <w:r w:rsidRPr="00691D94">
        <w:rPr>
          <w:b/>
          <w:color w:val="000000" w:themeColor="text1"/>
          <w:sz w:val="20"/>
          <w:szCs w:val="20"/>
        </w:rPr>
        <w:t xml:space="preserve"> </w:t>
      </w:r>
      <w:bookmarkEnd w:id="23"/>
      <w:r w:rsidRPr="00B971D7">
        <w:rPr>
          <w:b/>
          <w:sz w:val="20"/>
          <w:szCs w:val="20"/>
        </w:rPr>
        <w:t>z dopiskiem</w:t>
      </w:r>
      <w:r>
        <w:rPr>
          <w:b/>
          <w:sz w:val="20"/>
          <w:szCs w:val="20"/>
        </w:rPr>
        <w:t xml:space="preserve"> „</w:t>
      </w:r>
      <w:r w:rsidRPr="00B971D7">
        <w:rPr>
          <w:b/>
          <w:sz w:val="20"/>
          <w:szCs w:val="20"/>
        </w:rPr>
        <w:t>Wadium na</w:t>
      </w:r>
      <w:bookmarkStart w:id="24" w:name="_Hlk509211101"/>
      <w:bookmarkStart w:id="25" w:name="_Hlk511803089"/>
    </w:p>
    <w:p w14:paraId="4D241250" w14:textId="43B20E4C" w:rsidR="00066C84" w:rsidRDefault="00C749E8" w:rsidP="00066C84">
      <w:pPr>
        <w:rPr>
          <w:b/>
          <w:bCs/>
          <w:sz w:val="20"/>
          <w:szCs w:val="20"/>
          <w:lang w:val="pl-PL"/>
        </w:rPr>
      </w:pPr>
      <w:r w:rsidRPr="007F0673">
        <w:rPr>
          <w:b/>
          <w:sz w:val="20"/>
          <w:szCs w:val="20"/>
        </w:rPr>
        <w:t xml:space="preserve">        </w:t>
      </w:r>
      <w:r w:rsidR="008A3E87">
        <w:rPr>
          <w:b/>
          <w:bCs/>
          <w:sz w:val="20"/>
          <w:szCs w:val="20"/>
          <w:lang w:val="pl-PL"/>
        </w:rPr>
        <w:t>r</w:t>
      </w:r>
      <w:r w:rsidR="008A3E87" w:rsidRPr="00823868">
        <w:rPr>
          <w:b/>
          <w:bCs/>
          <w:sz w:val="20"/>
          <w:szCs w:val="20"/>
          <w:lang w:val="pl-PL"/>
        </w:rPr>
        <w:t>ozbudow</w:t>
      </w:r>
      <w:r w:rsidR="008A3E87">
        <w:rPr>
          <w:b/>
          <w:bCs/>
          <w:sz w:val="20"/>
          <w:szCs w:val="20"/>
          <w:lang w:val="pl-PL"/>
        </w:rPr>
        <w:t>ę</w:t>
      </w:r>
      <w:r w:rsidR="008A3E87" w:rsidRPr="00823868">
        <w:rPr>
          <w:b/>
          <w:bCs/>
          <w:sz w:val="20"/>
          <w:szCs w:val="20"/>
          <w:lang w:val="pl-PL"/>
        </w:rPr>
        <w:t xml:space="preserve"> sieci wodociągowej i</w:t>
      </w:r>
      <w:r w:rsidR="008A3E87">
        <w:rPr>
          <w:b/>
          <w:bCs/>
          <w:sz w:val="20"/>
          <w:szCs w:val="20"/>
          <w:lang w:val="pl-PL"/>
        </w:rPr>
        <w:t xml:space="preserve"> </w:t>
      </w:r>
      <w:r w:rsidR="008A3E87" w:rsidRPr="00823868">
        <w:rPr>
          <w:b/>
          <w:bCs/>
          <w:sz w:val="20"/>
          <w:szCs w:val="20"/>
          <w:lang w:val="pl-PL"/>
        </w:rPr>
        <w:t>kanalizacyjnej w miejscowości</w:t>
      </w:r>
      <w:r w:rsidR="008A3E87">
        <w:rPr>
          <w:b/>
          <w:bCs/>
          <w:sz w:val="20"/>
          <w:szCs w:val="20"/>
          <w:lang w:val="pl-PL"/>
        </w:rPr>
        <w:t xml:space="preserve"> </w:t>
      </w:r>
      <w:r w:rsidR="008A3E87" w:rsidRPr="00823868">
        <w:rPr>
          <w:b/>
          <w:bCs/>
          <w:sz w:val="20"/>
          <w:szCs w:val="20"/>
          <w:lang w:val="pl-PL"/>
        </w:rPr>
        <w:t xml:space="preserve">Przechlewo </w:t>
      </w:r>
      <w:r w:rsidR="00066C84">
        <w:rPr>
          <w:b/>
          <w:bCs/>
          <w:sz w:val="20"/>
          <w:szCs w:val="20"/>
          <w:lang w:val="pl-PL"/>
        </w:rPr>
        <w:t>–</w:t>
      </w:r>
      <w:r w:rsidR="008A3E87" w:rsidRPr="00823868">
        <w:rPr>
          <w:b/>
          <w:bCs/>
          <w:sz w:val="20"/>
          <w:szCs w:val="20"/>
          <w:lang w:val="pl-PL"/>
        </w:rPr>
        <w:t xml:space="preserve"> renowacja</w:t>
      </w:r>
    </w:p>
    <w:p w14:paraId="36D74FCB" w14:textId="77777777" w:rsidR="00066C84" w:rsidRDefault="00066C84" w:rsidP="00066C84">
      <w:pPr>
        <w:rPr>
          <w:sz w:val="20"/>
          <w:szCs w:val="20"/>
        </w:rPr>
      </w:pPr>
      <w:r>
        <w:rPr>
          <w:b/>
          <w:bCs/>
          <w:sz w:val="20"/>
          <w:szCs w:val="20"/>
          <w:lang w:val="pl-PL"/>
        </w:rPr>
        <w:t xml:space="preserve">        </w:t>
      </w:r>
      <w:r w:rsidR="008A3E87" w:rsidRPr="00823868">
        <w:rPr>
          <w:b/>
          <w:bCs/>
          <w:sz w:val="20"/>
          <w:szCs w:val="20"/>
          <w:lang w:val="pl-PL"/>
        </w:rPr>
        <w:t>kanalizacji</w:t>
      </w:r>
      <w:r w:rsidR="008A3E87">
        <w:rPr>
          <w:b/>
          <w:bCs/>
          <w:sz w:val="20"/>
          <w:szCs w:val="20"/>
          <w:lang w:val="pl-PL"/>
        </w:rPr>
        <w:t xml:space="preserve"> </w:t>
      </w:r>
      <w:r w:rsidR="008A3E87" w:rsidRPr="00823868">
        <w:rPr>
          <w:b/>
          <w:bCs/>
          <w:sz w:val="20"/>
          <w:szCs w:val="20"/>
          <w:lang w:val="pl-PL"/>
        </w:rPr>
        <w:t>sanitarnej grawitacyjnej przy ulicy</w:t>
      </w:r>
      <w:r w:rsidR="008A3E87">
        <w:rPr>
          <w:b/>
          <w:bCs/>
          <w:sz w:val="20"/>
          <w:szCs w:val="20"/>
          <w:lang w:val="pl-PL"/>
        </w:rPr>
        <w:t xml:space="preserve"> </w:t>
      </w:r>
      <w:r w:rsidR="008A3E87" w:rsidRPr="00823868">
        <w:rPr>
          <w:b/>
          <w:bCs/>
          <w:sz w:val="20"/>
          <w:szCs w:val="20"/>
          <w:lang w:val="pl-PL"/>
        </w:rPr>
        <w:t>Słonecznej</w:t>
      </w:r>
      <w:r w:rsidR="008A3E87" w:rsidRPr="00823868">
        <w:rPr>
          <w:b/>
          <w:bCs/>
          <w:color w:val="000000"/>
          <w:sz w:val="20"/>
          <w:szCs w:val="20"/>
        </w:rPr>
        <w:t>”</w:t>
      </w:r>
      <w:bookmarkEnd w:id="24"/>
      <w:r w:rsidR="00C749E8" w:rsidRPr="00B971D7">
        <w:rPr>
          <w:b/>
          <w:sz w:val="20"/>
          <w:szCs w:val="20"/>
        </w:rPr>
        <w:t xml:space="preserve"> </w:t>
      </w:r>
      <w:r w:rsidR="00C749E8">
        <w:rPr>
          <w:b/>
          <w:sz w:val="20"/>
          <w:szCs w:val="20"/>
        </w:rPr>
        <w:t>–</w:t>
      </w:r>
      <w:r w:rsidR="00C749E8" w:rsidRPr="00B971D7">
        <w:rPr>
          <w:sz w:val="20"/>
          <w:szCs w:val="20"/>
        </w:rPr>
        <w:t xml:space="preserve"> numer</w:t>
      </w:r>
      <w:r w:rsidR="00C749E8">
        <w:rPr>
          <w:sz w:val="20"/>
          <w:szCs w:val="20"/>
        </w:rPr>
        <w:t xml:space="preserve"> </w:t>
      </w:r>
      <w:r w:rsidR="00C749E8" w:rsidRPr="00B971D7">
        <w:rPr>
          <w:sz w:val="20"/>
          <w:szCs w:val="20"/>
        </w:rPr>
        <w:t>referencyjny</w:t>
      </w:r>
    </w:p>
    <w:p w14:paraId="3DE54B3D" w14:textId="5F574988" w:rsidR="00C749E8" w:rsidRPr="00066C84" w:rsidRDefault="00066C84" w:rsidP="00066C84">
      <w:pPr>
        <w:rPr>
          <w:b/>
          <w:bCs/>
          <w:sz w:val="20"/>
          <w:szCs w:val="20"/>
        </w:rPr>
      </w:pPr>
      <w:r>
        <w:rPr>
          <w:sz w:val="20"/>
          <w:szCs w:val="20"/>
        </w:rPr>
        <w:t xml:space="preserve">        </w:t>
      </w:r>
      <w:r w:rsidR="00C749E8" w:rsidRPr="00B971D7">
        <w:rPr>
          <w:sz w:val="20"/>
          <w:szCs w:val="20"/>
        </w:rPr>
        <w:t>postępowania</w:t>
      </w:r>
      <w:r>
        <w:rPr>
          <w:b/>
          <w:bCs/>
          <w:sz w:val="20"/>
          <w:szCs w:val="20"/>
        </w:rPr>
        <w:t xml:space="preserve"> </w:t>
      </w:r>
      <w:r w:rsidR="003329A0">
        <w:rPr>
          <w:b/>
          <w:sz w:val="20"/>
          <w:szCs w:val="20"/>
        </w:rPr>
        <w:t>ZGK</w:t>
      </w:r>
      <w:r w:rsidR="00C749E8" w:rsidRPr="00B971D7">
        <w:rPr>
          <w:b/>
          <w:sz w:val="20"/>
          <w:szCs w:val="20"/>
        </w:rPr>
        <w:t>.ZP.271.</w:t>
      </w:r>
      <w:r w:rsidR="00C749E8">
        <w:rPr>
          <w:b/>
          <w:sz w:val="20"/>
          <w:szCs w:val="20"/>
        </w:rPr>
        <w:t>1</w:t>
      </w:r>
      <w:r w:rsidR="003329A0">
        <w:rPr>
          <w:b/>
          <w:sz w:val="20"/>
          <w:szCs w:val="20"/>
        </w:rPr>
        <w:t>.</w:t>
      </w:r>
      <w:r w:rsidR="004A4B59">
        <w:rPr>
          <w:b/>
          <w:sz w:val="20"/>
          <w:szCs w:val="20"/>
        </w:rPr>
        <w:t>3</w:t>
      </w:r>
      <w:r w:rsidR="00C749E8" w:rsidRPr="00B971D7">
        <w:rPr>
          <w:b/>
          <w:sz w:val="20"/>
          <w:szCs w:val="20"/>
        </w:rPr>
        <w:t>.202</w:t>
      </w:r>
      <w:r w:rsidR="00CD6760">
        <w:rPr>
          <w:b/>
          <w:sz w:val="20"/>
          <w:szCs w:val="20"/>
        </w:rPr>
        <w:t>2</w:t>
      </w:r>
      <w:r w:rsidR="00C749E8">
        <w:rPr>
          <w:b/>
          <w:sz w:val="20"/>
          <w:szCs w:val="20"/>
        </w:rPr>
        <w:t>.</w:t>
      </w:r>
    </w:p>
    <w:bookmarkEnd w:id="25"/>
    <w:p w14:paraId="20843043" w14:textId="77777777" w:rsidR="00C749E8" w:rsidRPr="007F0673" w:rsidRDefault="00C749E8" w:rsidP="00C749E8">
      <w:pPr>
        <w:pStyle w:val="pkt"/>
        <w:spacing w:before="0" w:after="0" w:line="276" w:lineRule="auto"/>
        <w:ind w:left="426" w:firstLine="0"/>
        <w:rPr>
          <w:rFonts w:ascii="Arial" w:hAnsi="Arial" w:cs="Arial"/>
          <w:b/>
          <w:bCs/>
          <w:color w:val="FF0000"/>
          <w:sz w:val="20"/>
        </w:rPr>
      </w:pPr>
      <w:r w:rsidRPr="007F0673">
        <w:rPr>
          <w:rFonts w:ascii="Arial" w:hAnsi="Arial" w:cs="Arial"/>
          <w:b/>
          <w:color w:val="FF0000"/>
          <w:sz w:val="20"/>
        </w:rPr>
        <w:t xml:space="preserve">UWAGA: </w:t>
      </w:r>
      <w:r w:rsidRPr="007F0673">
        <w:rPr>
          <w:rFonts w:ascii="Arial" w:hAnsi="Arial" w:cs="Arial"/>
          <w:b/>
          <w:bCs/>
          <w:color w:val="FF0000"/>
          <w:sz w:val="20"/>
        </w:rPr>
        <w:t>Za termin wniesienia wadium w formie pieniężnej zostanie przyjęty termin uznania rachunku Zamawiającego.</w:t>
      </w:r>
    </w:p>
    <w:p w14:paraId="0A3C50A9" w14:textId="77777777" w:rsidR="00C749E8" w:rsidRPr="002A652D" w:rsidRDefault="00C749E8" w:rsidP="00C749E8">
      <w:pPr>
        <w:pStyle w:val="pkt"/>
        <w:spacing w:before="0" w:after="0" w:line="276" w:lineRule="auto"/>
        <w:ind w:left="426" w:hanging="426"/>
        <w:rPr>
          <w:rFonts w:ascii="Arial" w:hAnsi="Arial" w:cs="Arial"/>
          <w:sz w:val="20"/>
        </w:rPr>
      </w:pPr>
      <w:r w:rsidRPr="002A652D">
        <w:rPr>
          <w:rFonts w:ascii="Arial" w:hAnsi="Arial" w:cs="Arial"/>
          <w:b/>
          <w:bCs/>
          <w:sz w:val="20"/>
        </w:rPr>
        <w:lastRenderedPageBreak/>
        <w:t>5.</w:t>
      </w:r>
      <w:r w:rsidRPr="002A652D">
        <w:rPr>
          <w:rFonts w:ascii="Arial" w:hAnsi="Arial" w:cs="Arial"/>
          <w:b/>
          <w:bCs/>
          <w:sz w:val="20"/>
        </w:rPr>
        <w:tab/>
      </w:r>
      <w:r w:rsidRPr="002A652D">
        <w:rPr>
          <w:rFonts w:ascii="Arial" w:hAnsi="Arial" w:cs="Arial"/>
          <w:sz w:val="20"/>
        </w:rPr>
        <w:t>Wadium wnoszone w formie poręczeń lub gwarancji musi być złożone jako oryginał gwarancji lub poręczenia w postaci elektronicznej i spełniać co najmniej poniższe wymagania:</w:t>
      </w:r>
    </w:p>
    <w:p w14:paraId="46EF2076" w14:textId="24FCD137" w:rsidR="00C749E8" w:rsidRPr="002A652D" w:rsidRDefault="00C749E8" w:rsidP="00C749E8">
      <w:pPr>
        <w:ind w:left="852" w:hanging="426"/>
        <w:jc w:val="both"/>
        <w:rPr>
          <w:sz w:val="20"/>
          <w:szCs w:val="20"/>
        </w:rPr>
      </w:pPr>
      <w:r w:rsidRPr="002A652D">
        <w:rPr>
          <w:b/>
          <w:sz w:val="20"/>
          <w:szCs w:val="20"/>
        </w:rPr>
        <w:t>1)</w:t>
      </w:r>
      <w:r w:rsidRPr="002A652D">
        <w:rPr>
          <w:b/>
          <w:sz w:val="20"/>
          <w:szCs w:val="20"/>
        </w:rPr>
        <w:tab/>
      </w:r>
      <w:r w:rsidRPr="002A652D">
        <w:rPr>
          <w:sz w:val="20"/>
          <w:szCs w:val="20"/>
        </w:rPr>
        <w:t xml:space="preserve">musi obejmować odpowiedzialność za wszystkie przypadki powodujące utratę wadium przez Wykonawcę określone w ustawie </w:t>
      </w:r>
      <w:proofErr w:type="spellStart"/>
      <w:r>
        <w:rPr>
          <w:sz w:val="20"/>
          <w:szCs w:val="20"/>
        </w:rPr>
        <w:t>Pzp</w:t>
      </w:r>
      <w:proofErr w:type="spellEnd"/>
      <w:r w:rsidRPr="002A652D">
        <w:rPr>
          <w:sz w:val="20"/>
          <w:szCs w:val="20"/>
        </w:rPr>
        <w:t xml:space="preserve"> </w:t>
      </w:r>
    </w:p>
    <w:p w14:paraId="5EBD2A21" w14:textId="77777777" w:rsidR="00C749E8" w:rsidRPr="002A652D" w:rsidRDefault="00C749E8" w:rsidP="00C749E8">
      <w:pPr>
        <w:ind w:left="852" w:hanging="426"/>
        <w:jc w:val="both"/>
        <w:rPr>
          <w:sz w:val="20"/>
          <w:szCs w:val="20"/>
        </w:rPr>
      </w:pPr>
      <w:r w:rsidRPr="002A652D">
        <w:rPr>
          <w:b/>
          <w:sz w:val="20"/>
          <w:szCs w:val="20"/>
        </w:rPr>
        <w:t>2)</w:t>
      </w:r>
      <w:r w:rsidRPr="002A652D">
        <w:rPr>
          <w:b/>
          <w:sz w:val="20"/>
          <w:szCs w:val="20"/>
        </w:rPr>
        <w:tab/>
      </w:r>
      <w:r w:rsidRPr="002A652D">
        <w:rPr>
          <w:sz w:val="20"/>
          <w:szCs w:val="20"/>
        </w:rPr>
        <w:t>z jej treści powinno jednoznacznej wynikać zobowiązanie gwaranta do zapłaty całej kwoty wadium;</w:t>
      </w:r>
    </w:p>
    <w:p w14:paraId="1A0616F9" w14:textId="77777777" w:rsidR="00C749E8" w:rsidRPr="002A652D" w:rsidRDefault="00C749E8" w:rsidP="00C749E8">
      <w:pPr>
        <w:ind w:left="852" w:hanging="426"/>
        <w:jc w:val="both"/>
        <w:rPr>
          <w:sz w:val="20"/>
          <w:szCs w:val="20"/>
        </w:rPr>
      </w:pPr>
      <w:r w:rsidRPr="002A652D">
        <w:rPr>
          <w:b/>
          <w:sz w:val="20"/>
          <w:szCs w:val="20"/>
        </w:rPr>
        <w:t>3)</w:t>
      </w:r>
      <w:r w:rsidRPr="002A652D">
        <w:rPr>
          <w:b/>
          <w:sz w:val="20"/>
          <w:szCs w:val="20"/>
        </w:rPr>
        <w:tab/>
      </w:r>
      <w:r w:rsidRPr="002A652D">
        <w:rPr>
          <w:sz w:val="20"/>
          <w:szCs w:val="20"/>
        </w:rPr>
        <w:t>powinno być nieodwołalne i bezwarunkowe oraz płatne na pierwsze żądanie;</w:t>
      </w:r>
    </w:p>
    <w:p w14:paraId="76ABFFE8" w14:textId="77777777" w:rsidR="00C749E8" w:rsidRPr="002A652D" w:rsidRDefault="00C749E8" w:rsidP="00C749E8">
      <w:pPr>
        <w:ind w:left="852" w:hanging="426"/>
        <w:jc w:val="both"/>
        <w:rPr>
          <w:sz w:val="20"/>
          <w:szCs w:val="20"/>
        </w:rPr>
      </w:pPr>
      <w:r w:rsidRPr="002A652D">
        <w:rPr>
          <w:b/>
          <w:sz w:val="20"/>
          <w:szCs w:val="20"/>
        </w:rPr>
        <w:t>4)</w:t>
      </w:r>
      <w:r w:rsidRPr="002A652D">
        <w:rPr>
          <w:b/>
          <w:sz w:val="20"/>
          <w:szCs w:val="20"/>
        </w:rPr>
        <w:tab/>
      </w:r>
      <w:r w:rsidRPr="002A652D">
        <w:rPr>
          <w:sz w:val="20"/>
          <w:szCs w:val="20"/>
        </w:rPr>
        <w:t xml:space="preserve">termin obowiązywania poręczenia lub gwarancji nie może być krótszy niż termin związania ofertą (z zastrzeżeniem iż pierwszym dniem związania ofertą jest dzień składania ofert); </w:t>
      </w:r>
    </w:p>
    <w:p w14:paraId="3F8562FD" w14:textId="77777777" w:rsidR="00C749E8" w:rsidRPr="002A652D" w:rsidRDefault="00C749E8" w:rsidP="00C749E8">
      <w:pPr>
        <w:ind w:left="852" w:hanging="426"/>
        <w:jc w:val="both"/>
        <w:rPr>
          <w:sz w:val="20"/>
          <w:szCs w:val="20"/>
        </w:rPr>
      </w:pPr>
      <w:r w:rsidRPr="002A652D">
        <w:rPr>
          <w:b/>
          <w:sz w:val="20"/>
          <w:szCs w:val="20"/>
        </w:rPr>
        <w:t>5)</w:t>
      </w:r>
      <w:r w:rsidRPr="002A652D">
        <w:rPr>
          <w:b/>
          <w:sz w:val="20"/>
          <w:szCs w:val="20"/>
        </w:rPr>
        <w:tab/>
      </w:r>
      <w:r w:rsidRPr="002A652D">
        <w:rPr>
          <w:sz w:val="20"/>
          <w:szCs w:val="20"/>
        </w:rPr>
        <w:t>w treści poręczenia lub gwarancji powinna znaleźć się nazwa oraz numer przedmiotowego postępowania;</w:t>
      </w:r>
    </w:p>
    <w:p w14:paraId="7B33598D" w14:textId="6D573FDC" w:rsidR="00C749E8" w:rsidRPr="002A652D" w:rsidRDefault="00C749E8" w:rsidP="00C749E8">
      <w:pPr>
        <w:ind w:left="852" w:hanging="426"/>
        <w:jc w:val="both"/>
        <w:rPr>
          <w:sz w:val="20"/>
          <w:szCs w:val="20"/>
        </w:rPr>
      </w:pPr>
      <w:r w:rsidRPr="002A652D">
        <w:rPr>
          <w:b/>
          <w:sz w:val="20"/>
          <w:szCs w:val="20"/>
        </w:rPr>
        <w:t>6)</w:t>
      </w:r>
      <w:r w:rsidRPr="002A652D">
        <w:rPr>
          <w:b/>
          <w:sz w:val="20"/>
          <w:szCs w:val="20"/>
        </w:rPr>
        <w:tab/>
      </w:r>
      <w:r w:rsidRPr="002A652D">
        <w:rPr>
          <w:sz w:val="20"/>
          <w:szCs w:val="20"/>
        </w:rPr>
        <w:t xml:space="preserve">beneficjentem poręczenia lub gwarancji jest: </w:t>
      </w:r>
      <w:r w:rsidRPr="00700B9A">
        <w:rPr>
          <w:b/>
          <w:sz w:val="20"/>
          <w:szCs w:val="20"/>
        </w:rPr>
        <w:t>Gmina</w:t>
      </w:r>
      <w:r>
        <w:rPr>
          <w:b/>
          <w:sz w:val="20"/>
          <w:szCs w:val="20"/>
        </w:rPr>
        <w:t xml:space="preserve"> Przechlewo</w:t>
      </w:r>
      <w:r w:rsidR="00D03349">
        <w:rPr>
          <w:b/>
          <w:sz w:val="20"/>
          <w:szCs w:val="20"/>
        </w:rPr>
        <w:t xml:space="preserve"> – Zakład Gospodarki Komunalnej</w:t>
      </w:r>
      <w:r w:rsidRPr="00700B9A">
        <w:rPr>
          <w:b/>
          <w:sz w:val="20"/>
          <w:szCs w:val="20"/>
        </w:rPr>
        <w:t>.</w:t>
      </w:r>
      <w:r w:rsidRPr="002A652D">
        <w:rPr>
          <w:sz w:val="20"/>
          <w:szCs w:val="20"/>
        </w:rPr>
        <w:t xml:space="preserve"> </w:t>
      </w:r>
    </w:p>
    <w:p w14:paraId="7BFF67A9" w14:textId="3076490D" w:rsidR="00C749E8" w:rsidRPr="002A652D" w:rsidRDefault="00C749E8" w:rsidP="00C749E8">
      <w:pPr>
        <w:ind w:left="852" w:hanging="426"/>
        <w:jc w:val="both"/>
        <w:rPr>
          <w:sz w:val="20"/>
          <w:szCs w:val="20"/>
        </w:rPr>
      </w:pPr>
      <w:r w:rsidRPr="002A652D">
        <w:rPr>
          <w:b/>
          <w:sz w:val="20"/>
          <w:szCs w:val="20"/>
        </w:rPr>
        <w:t>7)</w:t>
      </w:r>
      <w:r w:rsidRPr="002A652D">
        <w:rPr>
          <w:b/>
          <w:sz w:val="20"/>
          <w:szCs w:val="20"/>
        </w:rPr>
        <w:tab/>
      </w:r>
      <w:r w:rsidRPr="002A652D">
        <w:rPr>
          <w:sz w:val="20"/>
          <w:szCs w:val="20"/>
        </w:rPr>
        <w:t xml:space="preserve">w przypadku Wykonawców wspólnie ubiegających się o udzielenie zamówienia (art. 58 </w:t>
      </w:r>
      <w:proofErr w:type="spellStart"/>
      <w:r>
        <w:rPr>
          <w:sz w:val="20"/>
          <w:szCs w:val="20"/>
        </w:rPr>
        <w:t>Pzp</w:t>
      </w:r>
      <w:proofErr w:type="spellEnd"/>
      <w:r w:rsidRPr="002A652D">
        <w:rPr>
          <w:sz w:val="20"/>
          <w:szCs w:val="20"/>
        </w:rPr>
        <w:t xml:space="preserve">.), Zamawiający wymaga aby poręczenie lub gwarancja obejmowała swą treścią </w:t>
      </w:r>
      <w:r>
        <w:rPr>
          <w:sz w:val="20"/>
          <w:szCs w:val="20"/>
        </w:rPr>
        <w:br/>
      </w:r>
      <w:r w:rsidRPr="002A652D">
        <w:rPr>
          <w:sz w:val="20"/>
          <w:szCs w:val="20"/>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038BEE6" w14:textId="4192FD92" w:rsidR="00C749E8" w:rsidRPr="0041770C" w:rsidRDefault="00C749E8" w:rsidP="00C749E8">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b/>
          <w:bCs/>
          <w:sz w:val="20"/>
        </w:rPr>
        <w:tab/>
      </w:r>
      <w:r w:rsidRPr="002A652D">
        <w:rPr>
          <w:rFonts w:ascii="Arial" w:hAnsi="Arial" w:cs="Arial"/>
          <w:sz w:val="20"/>
        </w:rPr>
        <w:t xml:space="preserve">Oferta Wykonawcy, który nie wniesie wadium, wniesie wadium w sposób nieprawidłowy lub nie utrzyma wadium nieprzerwanie do upływu terminu związania ofertą lub złoży wniosek o zwrot </w:t>
      </w:r>
      <w:r w:rsidRPr="0041770C">
        <w:rPr>
          <w:rFonts w:ascii="Arial" w:hAnsi="Arial" w:cs="Arial"/>
          <w:sz w:val="20"/>
        </w:rPr>
        <w:t xml:space="preserve">wadium w przypadku, o którym mowa w art. 98 ust. 2 pkt 3 </w:t>
      </w:r>
      <w:proofErr w:type="spellStart"/>
      <w:r>
        <w:rPr>
          <w:rFonts w:ascii="Arial" w:hAnsi="Arial" w:cs="Arial"/>
          <w:sz w:val="20"/>
        </w:rPr>
        <w:t>Pzp</w:t>
      </w:r>
      <w:proofErr w:type="spellEnd"/>
      <w:r w:rsidRPr="0041770C">
        <w:rPr>
          <w:rFonts w:ascii="Arial" w:hAnsi="Arial" w:cs="Arial"/>
          <w:sz w:val="20"/>
        </w:rPr>
        <w:t xml:space="preserve"> zostanie odrzucona.</w:t>
      </w:r>
    </w:p>
    <w:p w14:paraId="0948CB35" w14:textId="09248818" w:rsidR="00C749E8" w:rsidRPr="0096629E" w:rsidRDefault="00C749E8" w:rsidP="0096629E">
      <w:pPr>
        <w:pStyle w:val="pkt"/>
        <w:spacing w:before="0" w:after="0" w:line="276" w:lineRule="auto"/>
        <w:ind w:left="426" w:hanging="426"/>
        <w:rPr>
          <w:rFonts w:ascii="Arial" w:hAnsi="Arial" w:cs="Arial"/>
          <w:sz w:val="20"/>
        </w:rPr>
      </w:pPr>
      <w:r w:rsidRPr="0041770C">
        <w:rPr>
          <w:rFonts w:ascii="Arial" w:hAnsi="Arial" w:cs="Arial"/>
          <w:sz w:val="20"/>
        </w:rPr>
        <w:t>7</w:t>
      </w:r>
      <w:r w:rsidRPr="002A652D">
        <w:rPr>
          <w:rFonts w:ascii="Arial" w:hAnsi="Arial" w:cs="Arial"/>
          <w:b/>
          <w:bCs/>
          <w:sz w:val="20"/>
        </w:rPr>
        <w:t>.</w:t>
      </w:r>
      <w:r w:rsidRPr="002A652D">
        <w:rPr>
          <w:rFonts w:ascii="Arial" w:hAnsi="Arial" w:cs="Arial"/>
          <w:b/>
          <w:bCs/>
          <w:sz w:val="20"/>
        </w:rPr>
        <w:tab/>
      </w:r>
      <w:r w:rsidRPr="002A652D">
        <w:rPr>
          <w:rFonts w:ascii="Arial" w:hAnsi="Arial" w:cs="Arial"/>
          <w:sz w:val="20"/>
        </w:rPr>
        <w:t xml:space="preserve">Zasady zwrotu oraz okoliczności zatrzymania wadium określa art. 98 </w:t>
      </w:r>
      <w:proofErr w:type="spellStart"/>
      <w:r>
        <w:rPr>
          <w:rFonts w:ascii="Arial" w:hAnsi="Arial" w:cs="Arial"/>
          <w:sz w:val="20"/>
        </w:rPr>
        <w:t>Pzp</w:t>
      </w:r>
      <w:proofErr w:type="spellEnd"/>
      <w:r w:rsidRPr="002A652D">
        <w:rPr>
          <w:rFonts w:ascii="Arial" w:hAnsi="Arial" w:cs="Arial"/>
          <w:sz w:val="20"/>
        </w:rPr>
        <w:t>.</w:t>
      </w:r>
    </w:p>
    <w:p w14:paraId="0000010A" w14:textId="77777777" w:rsidR="00434368" w:rsidRPr="00BB57AB" w:rsidRDefault="00860038">
      <w:pPr>
        <w:pStyle w:val="Nagwek2"/>
        <w:spacing w:before="240" w:after="240"/>
        <w:rPr>
          <w:sz w:val="28"/>
          <w:szCs w:val="28"/>
        </w:rPr>
      </w:pPr>
      <w:bookmarkStart w:id="26" w:name="_kraqvybbazqg" w:colFirst="0" w:colLast="0"/>
      <w:bookmarkEnd w:id="26"/>
      <w:r w:rsidRPr="00BB57AB">
        <w:rPr>
          <w:sz w:val="28"/>
          <w:szCs w:val="28"/>
        </w:rPr>
        <w:t>XVII. Termin związania ofertą</w:t>
      </w:r>
    </w:p>
    <w:p w14:paraId="0000010B" w14:textId="7FC7678E" w:rsidR="00434368" w:rsidRDefault="00860038" w:rsidP="005E04DC">
      <w:pPr>
        <w:numPr>
          <w:ilvl w:val="0"/>
          <w:numId w:val="26"/>
        </w:numPr>
        <w:spacing w:before="240" w:line="360" w:lineRule="auto"/>
        <w:ind w:left="426"/>
        <w:jc w:val="both"/>
        <w:rPr>
          <w:sz w:val="20"/>
          <w:szCs w:val="20"/>
        </w:rPr>
      </w:pPr>
      <w:r>
        <w:rPr>
          <w:sz w:val="20"/>
          <w:szCs w:val="20"/>
        </w:rPr>
        <w:t xml:space="preserve">Wykonawca będzie związany ofertą przez okres </w:t>
      </w:r>
      <w:r w:rsidRPr="002C7291">
        <w:rPr>
          <w:b/>
          <w:color w:val="000000" w:themeColor="text1"/>
          <w:sz w:val="20"/>
          <w:szCs w:val="20"/>
        </w:rPr>
        <w:t>30 dni</w:t>
      </w:r>
      <w:r w:rsidRPr="002C7291">
        <w:rPr>
          <w:color w:val="000000" w:themeColor="text1"/>
          <w:sz w:val="20"/>
          <w:szCs w:val="20"/>
        </w:rPr>
        <w:t xml:space="preserve">, tj. do </w:t>
      </w:r>
      <w:r w:rsidRPr="002C7291">
        <w:rPr>
          <w:b/>
          <w:bCs/>
          <w:color w:val="000000" w:themeColor="text1"/>
          <w:sz w:val="20"/>
          <w:szCs w:val="20"/>
        </w:rPr>
        <w:t>dnia</w:t>
      </w:r>
      <w:r w:rsidR="001B0A2F" w:rsidRPr="002C7291">
        <w:rPr>
          <w:b/>
          <w:bCs/>
          <w:color w:val="000000" w:themeColor="text1"/>
          <w:sz w:val="20"/>
          <w:szCs w:val="20"/>
        </w:rPr>
        <w:t xml:space="preserve"> </w:t>
      </w:r>
      <w:r w:rsidR="00B13E87" w:rsidRPr="002C7291">
        <w:rPr>
          <w:b/>
          <w:bCs/>
          <w:color w:val="000000" w:themeColor="text1"/>
          <w:sz w:val="20"/>
          <w:szCs w:val="20"/>
        </w:rPr>
        <w:t>1</w:t>
      </w:r>
      <w:r w:rsidR="003D714F">
        <w:rPr>
          <w:b/>
          <w:bCs/>
          <w:color w:val="000000" w:themeColor="text1"/>
          <w:sz w:val="20"/>
          <w:szCs w:val="20"/>
        </w:rPr>
        <w:t>2</w:t>
      </w:r>
      <w:r w:rsidR="001B0A2F" w:rsidRPr="002C7291">
        <w:rPr>
          <w:b/>
          <w:bCs/>
          <w:color w:val="000000" w:themeColor="text1"/>
          <w:sz w:val="20"/>
          <w:szCs w:val="20"/>
        </w:rPr>
        <w:t>.</w:t>
      </w:r>
      <w:r w:rsidR="00727922" w:rsidRPr="002C7291">
        <w:rPr>
          <w:b/>
          <w:bCs/>
          <w:color w:val="000000" w:themeColor="text1"/>
          <w:sz w:val="20"/>
          <w:szCs w:val="20"/>
        </w:rPr>
        <w:t>0</w:t>
      </w:r>
      <w:r w:rsidR="00B13E87" w:rsidRPr="002C7291">
        <w:rPr>
          <w:b/>
          <w:bCs/>
          <w:color w:val="000000" w:themeColor="text1"/>
          <w:sz w:val="20"/>
          <w:szCs w:val="20"/>
        </w:rPr>
        <w:t>8</w:t>
      </w:r>
      <w:r w:rsidR="001B0A2F" w:rsidRPr="002C7291">
        <w:rPr>
          <w:b/>
          <w:bCs/>
          <w:color w:val="000000" w:themeColor="text1"/>
          <w:sz w:val="20"/>
          <w:szCs w:val="20"/>
        </w:rPr>
        <w:t>.202</w:t>
      </w:r>
      <w:r w:rsidR="00727922" w:rsidRPr="002C7291">
        <w:rPr>
          <w:b/>
          <w:bCs/>
          <w:color w:val="000000" w:themeColor="text1"/>
          <w:sz w:val="20"/>
          <w:szCs w:val="20"/>
        </w:rPr>
        <w:t>2</w:t>
      </w:r>
      <w:r w:rsidRPr="002C7291">
        <w:rPr>
          <w:b/>
          <w:bCs/>
          <w:smallCaps/>
          <w:color w:val="000000" w:themeColor="text1"/>
          <w:sz w:val="20"/>
          <w:szCs w:val="20"/>
        </w:rPr>
        <w:t xml:space="preserve"> </w:t>
      </w:r>
      <w:r w:rsidRPr="002C7291">
        <w:rPr>
          <w:b/>
          <w:bCs/>
          <w:color w:val="000000" w:themeColor="text1"/>
          <w:sz w:val="20"/>
          <w:szCs w:val="20"/>
        </w:rPr>
        <w:t>r.</w:t>
      </w:r>
      <w:r w:rsidRPr="006A7DE7">
        <w:rPr>
          <w:color w:val="FF0000"/>
          <w:sz w:val="20"/>
          <w:szCs w:val="20"/>
        </w:rPr>
        <w:t xml:space="preserve"> </w:t>
      </w:r>
      <w:r>
        <w:rPr>
          <w:sz w:val="20"/>
          <w:szCs w:val="20"/>
        </w:rPr>
        <w:t>Bieg terminu związania ofertą rozpoczyna się wraz z upływem terminu składania ofert.</w:t>
      </w:r>
    </w:p>
    <w:p w14:paraId="0000010C" w14:textId="22C61EF4" w:rsidR="00434368" w:rsidRDefault="00860038" w:rsidP="005E04DC">
      <w:pPr>
        <w:numPr>
          <w:ilvl w:val="0"/>
          <w:numId w:val="26"/>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D" w14:textId="77777777" w:rsidR="00434368" w:rsidRDefault="00860038" w:rsidP="005E04DC">
      <w:pPr>
        <w:numPr>
          <w:ilvl w:val="0"/>
          <w:numId w:val="26"/>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34368" w:rsidRDefault="00860038">
      <w:pPr>
        <w:pStyle w:val="Nagwek2"/>
        <w:spacing w:before="240" w:after="240"/>
      </w:pPr>
      <w:bookmarkStart w:id="27" w:name="_iwk7tzonv6ne" w:colFirst="0" w:colLast="0"/>
      <w:bookmarkEnd w:id="27"/>
      <w:r>
        <w:t>XVIII. Miejsce i termin składania ofert</w:t>
      </w:r>
    </w:p>
    <w:p w14:paraId="0000010F" w14:textId="34878C8D" w:rsidR="00434368" w:rsidRPr="002D7A42" w:rsidRDefault="00860038" w:rsidP="002D7A42">
      <w:pPr>
        <w:numPr>
          <w:ilvl w:val="0"/>
          <w:numId w:val="19"/>
        </w:numPr>
        <w:spacing w:before="240"/>
        <w:rPr>
          <w:color w:val="FF0000"/>
          <w:sz w:val="20"/>
          <w:szCs w:val="20"/>
        </w:rPr>
      </w:pPr>
      <w:r w:rsidRPr="008F1C7E">
        <w:rPr>
          <w:color w:val="000000" w:themeColor="text1"/>
          <w:sz w:val="20"/>
          <w:szCs w:val="20"/>
        </w:rPr>
        <w:t xml:space="preserve">Ofertę wraz z wymaganymi dokumentami należy umieścić na </w:t>
      </w:r>
      <w:hyperlink r:id="rId31">
        <w:r w:rsidRPr="008F1C7E">
          <w:rPr>
            <w:color w:val="000000" w:themeColor="text1"/>
            <w:sz w:val="20"/>
            <w:szCs w:val="20"/>
            <w:u w:val="single"/>
          </w:rPr>
          <w:t>platformazakupowa.pl</w:t>
        </w:r>
      </w:hyperlink>
      <w:r w:rsidRPr="008F1C7E">
        <w:rPr>
          <w:color w:val="000000" w:themeColor="text1"/>
          <w:sz w:val="20"/>
          <w:szCs w:val="20"/>
        </w:rPr>
        <w:t xml:space="preserve"> pod adresem:</w:t>
      </w:r>
      <w:r w:rsidR="002D7A42" w:rsidRPr="002D7A42">
        <w:t xml:space="preserve"> </w:t>
      </w:r>
      <w:hyperlink r:id="rId32" w:history="1">
        <w:r w:rsidR="002D7A42" w:rsidRPr="00630464">
          <w:rPr>
            <w:rStyle w:val="Hipercze"/>
            <w:sz w:val="20"/>
            <w:szCs w:val="20"/>
          </w:rPr>
          <w:t>https://platformazakupowa.pl/transakcja/632429</w:t>
        </w:r>
      </w:hyperlink>
      <w:r w:rsidR="002D7A42">
        <w:rPr>
          <w:color w:val="FF0000"/>
          <w:sz w:val="20"/>
          <w:szCs w:val="20"/>
        </w:rPr>
        <w:t xml:space="preserve"> </w:t>
      </w:r>
      <w:r w:rsidRPr="002D7A42">
        <w:rPr>
          <w:color w:val="000000" w:themeColor="text1"/>
          <w:sz w:val="20"/>
          <w:szCs w:val="20"/>
        </w:rPr>
        <w:t xml:space="preserve"> w myśl Ustawy </w:t>
      </w:r>
      <w:proofErr w:type="spellStart"/>
      <w:r w:rsidR="007F0673" w:rsidRPr="002D7A42">
        <w:rPr>
          <w:color w:val="000000" w:themeColor="text1"/>
          <w:sz w:val="20"/>
          <w:szCs w:val="20"/>
        </w:rPr>
        <w:t>Pzp</w:t>
      </w:r>
      <w:proofErr w:type="spellEnd"/>
      <w:r w:rsidRPr="002D7A42">
        <w:rPr>
          <w:color w:val="000000" w:themeColor="text1"/>
          <w:sz w:val="20"/>
          <w:szCs w:val="20"/>
        </w:rPr>
        <w:t xml:space="preserve"> na stronie internetowej prowadzonego postępowania </w:t>
      </w:r>
      <w:r w:rsidRPr="002D7A42">
        <w:rPr>
          <w:b/>
          <w:bCs/>
          <w:color w:val="000000" w:themeColor="text1"/>
          <w:sz w:val="20"/>
          <w:szCs w:val="20"/>
        </w:rPr>
        <w:t xml:space="preserve"> do dni</w:t>
      </w:r>
      <w:r w:rsidR="008F1C7E" w:rsidRPr="002D7A42">
        <w:rPr>
          <w:b/>
          <w:bCs/>
          <w:color w:val="000000" w:themeColor="text1"/>
          <w:sz w:val="20"/>
          <w:szCs w:val="20"/>
        </w:rPr>
        <w:t xml:space="preserve">a </w:t>
      </w:r>
      <w:r w:rsidR="004A4B59" w:rsidRPr="002D7A42">
        <w:rPr>
          <w:b/>
          <w:bCs/>
          <w:color w:val="000000" w:themeColor="text1"/>
          <w:sz w:val="20"/>
          <w:szCs w:val="20"/>
        </w:rPr>
        <w:t>1</w:t>
      </w:r>
      <w:r w:rsidR="003D714F">
        <w:rPr>
          <w:b/>
          <w:bCs/>
          <w:color w:val="000000" w:themeColor="text1"/>
          <w:sz w:val="20"/>
          <w:szCs w:val="20"/>
        </w:rPr>
        <w:t>4</w:t>
      </w:r>
      <w:r w:rsidR="008F1C7E" w:rsidRPr="002D7A42">
        <w:rPr>
          <w:b/>
          <w:bCs/>
          <w:color w:val="000000" w:themeColor="text1"/>
          <w:sz w:val="20"/>
          <w:szCs w:val="20"/>
        </w:rPr>
        <w:t>.</w:t>
      </w:r>
      <w:r w:rsidR="00727922" w:rsidRPr="002D7A42">
        <w:rPr>
          <w:b/>
          <w:bCs/>
          <w:color w:val="000000" w:themeColor="text1"/>
          <w:sz w:val="20"/>
          <w:szCs w:val="20"/>
        </w:rPr>
        <w:t>0</w:t>
      </w:r>
      <w:r w:rsidR="004A4B59" w:rsidRPr="002D7A42">
        <w:rPr>
          <w:b/>
          <w:bCs/>
          <w:color w:val="000000" w:themeColor="text1"/>
          <w:sz w:val="20"/>
          <w:szCs w:val="20"/>
        </w:rPr>
        <w:t>7</w:t>
      </w:r>
      <w:r w:rsidR="008F1C7E" w:rsidRPr="002D7A42">
        <w:rPr>
          <w:b/>
          <w:bCs/>
          <w:color w:val="000000" w:themeColor="text1"/>
          <w:sz w:val="20"/>
          <w:szCs w:val="20"/>
        </w:rPr>
        <w:t>.202</w:t>
      </w:r>
      <w:r w:rsidR="00727922" w:rsidRPr="002D7A42">
        <w:rPr>
          <w:b/>
          <w:bCs/>
          <w:color w:val="000000" w:themeColor="text1"/>
          <w:sz w:val="20"/>
          <w:szCs w:val="20"/>
        </w:rPr>
        <w:t>2</w:t>
      </w:r>
      <w:r w:rsidR="008F1C7E" w:rsidRPr="002D7A42">
        <w:rPr>
          <w:b/>
          <w:bCs/>
          <w:color w:val="000000" w:themeColor="text1"/>
          <w:sz w:val="20"/>
          <w:szCs w:val="20"/>
        </w:rPr>
        <w:t xml:space="preserve"> roku </w:t>
      </w:r>
      <w:r w:rsidRPr="002D7A42">
        <w:rPr>
          <w:b/>
          <w:bCs/>
          <w:color w:val="000000" w:themeColor="text1"/>
          <w:sz w:val="20"/>
          <w:szCs w:val="20"/>
        </w:rPr>
        <w:t xml:space="preserve"> do godziny</w:t>
      </w:r>
      <w:r w:rsidR="008F1C7E" w:rsidRPr="002D7A42">
        <w:rPr>
          <w:b/>
          <w:bCs/>
          <w:color w:val="000000" w:themeColor="text1"/>
          <w:sz w:val="20"/>
          <w:szCs w:val="20"/>
        </w:rPr>
        <w:t xml:space="preserve"> 1</w:t>
      </w:r>
      <w:r w:rsidR="004A4B59" w:rsidRPr="002D7A42">
        <w:rPr>
          <w:b/>
          <w:bCs/>
          <w:color w:val="000000" w:themeColor="text1"/>
          <w:sz w:val="20"/>
          <w:szCs w:val="20"/>
        </w:rPr>
        <w:t>0</w:t>
      </w:r>
      <w:r w:rsidR="008F1C7E" w:rsidRPr="002D7A42">
        <w:rPr>
          <w:b/>
          <w:bCs/>
          <w:color w:val="000000" w:themeColor="text1"/>
          <w:sz w:val="20"/>
          <w:szCs w:val="20"/>
        </w:rPr>
        <w:t>:00.</w:t>
      </w:r>
    </w:p>
    <w:p w14:paraId="00000110" w14:textId="77777777" w:rsidR="00434368" w:rsidRPr="00BB57AB" w:rsidRDefault="00860038" w:rsidP="005E04DC">
      <w:pPr>
        <w:numPr>
          <w:ilvl w:val="0"/>
          <w:numId w:val="19"/>
        </w:numPr>
        <w:pBdr>
          <w:top w:val="nil"/>
          <w:left w:val="nil"/>
          <w:bottom w:val="nil"/>
          <w:right w:val="nil"/>
          <w:between w:val="nil"/>
        </w:pBdr>
        <w:rPr>
          <w:sz w:val="20"/>
          <w:szCs w:val="20"/>
        </w:rPr>
      </w:pPr>
      <w:r w:rsidRPr="00BB57AB">
        <w:rPr>
          <w:sz w:val="20"/>
          <w:szCs w:val="20"/>
        </w:rPr>
        <w:t>Do oferty należy dołączyć wszystkie wymagane w SWZ dokumenty.</w:t>
      </w:r>
    </w:p>
    <w:p w14:paraId="00000111" w14:textId="77777777" w:rsidR="00434368" w:rsidRPr="00BB57AB" w:rsidRDefault="00860038" w:rsidP="005E04DC">
      <w:pPr>
        <w:numPr>
          <w:ilvl w:val="0"/>
          <w:numId w:val="19"/>
        </w:numPr>
        <w:pBdr>
          <w:top w:val="nil"/>
          <w:left w:val="nil"/>
          <w:bottom w:val="nil"/>
          <w:right w:val="nil"/>
          <w:between w:val="nil"/>
        </w:pBdr>
        <w:rPr>
          <w:sz w:val="20"/>
          <w:szCs w:val="20"/>
        </w:rPr>
      </w:pPr>
      <w:r w:rsidRPr="00BB57AB">
        <w:rPr>
          <w:sz w:val="20"/>
          <w:szCs w:val="20"/>
        </w:rPr>
        <w:t>Po wypełnieniu Formularza składania oferty lub wniosku i dołączenia  wszystkich wymaganych załączników należy kliknąć przycisk „Przejdź do podsumowania”.</w:t>
      </w:r>
    </w:p>
    <w:p w14:paraId="00000112" w14:textId="77777777" w:rsidR="00434368" w:rsidRPr="00BB57AB" w:rsidRDefault="00860038" w:rsidP="005E04DC">
      <w:pPr>
        <w:numPr>
          <w:ilvl w:val="0"/>
          <w:numId w:val="19"/>
        </w:numPr>
        <w:pBdr>
          <w:top w:val="nil"/>
          <w:left w:val="nil"/>
          <w:bottom w:val="nil"/>
          <w:right w:val="nil"/>
          <w:between w:val="nil"/>
        </w:pBdr>
        <w:rPr>
          <w:sz w:val="20"/>
          <w:szCs w:val="20"/>
        </w:rPr>
      </w:pPr>
      <w:r w:rsidRPr="00BB57AB">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BB57AB">
          <w:rPr>
            <w:color w:val="1155CC"/>
            <w:sz w:val="20"/>
            <w:szCs w:val="20"/>
            <w:u w:val="single"/>
          </w:rPr>
          <w:t>platformazakupowa.pl</w:t>
        </w:r>
      </w:hyperlink>
      <w:r w:rsidRPr="00BB57AB">
        <w:rPr>
          <w:sz w:val="20"/>
          <w:szCs w:val="20"/>
        </w:rPr>
        <w:t xml:space="preserve">, Wykonawca powinien złożyć podpis bezpośrednio na dokumentach przesłanych za pośrednictwem </w:t>
      </w:r>
      <w:hyperlink r:id="rId34">
        <w:r w:rsidRPr="00BB57AB">
          <w:rPr>
            <w:color w:val="1155CC"/>
            <w:sz w:val="20"/>
            <w:szCs w:val="20"/>
            <w:u w:val="single"/>
          </w:rPr>
          <w:t>platformazakupowa.pl</w:t>
        </w:r>
      </w:hyperlink>
      <w:r w:rsidRPr="00BB57AB">
        <w:rPr>
          <w:sz w:val="20"/>
          <w:szCs w:val="20"/>
        </w:rPr>
        <w:t xml:space="preserve">. Zalecamy stosowanie podpisu na każdym załączonym pliku osobno, w szczególności wskazanych w art. 63 ust 1 oraz ust.2  </w:t>
      </w:r>
      <w:proofErr w:type="spellStart"/>
      <w:r w:rsidRPr="00BB57AB">
        <w:rPr>
          <w:sz w:val="20"/>
          <w:szCs w:val="20"/>
        </w:rPr>
        <w:t>Pzp</w:t>
      </w:r>
      <w:proofErr w:type="spellEnd"/>
      <w:r w:rsidRPr="00BB57AB">
        <w:rPr>
          <w:sz w:val="20"/>
          <w:szCs w:val="20"/>
        </w:rPr>
        <w:t xml:space="preserve">, gdzie zaznaczono, iż oferty, wnioski o dopuszczenie do udziału w </w:t>
      </w:r>
      <w:r w:rsidRPr="00BB57AB">
        <w:rPr>
          <w:sz w:val="20"/>
          <w:szCs w:val="20"/>
        </w:rPr>
        <w:lastRenderedPageBreak/>
        <w:t>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34368" w:rsidRPr="00BB57AB" w:rsidRDefault="00860038" w:rsidP="005E04DC">
      <w:pPr>
        <w:numPr>
          <w:ilvl w:val="0"/>
          <w:numId w:val="19"/>
        </w:numPr>
        <w:pBdr>
          <w:top w:val="nil"/>
          <w:left w:val="nil"/>
          <w:bottom w:val="nil"/>
          <w:right w:val="nil"/>
          <w:between w:val="nil"/>
        </w:pBdr>
        <w:rPr>
          <w:sz w:val="20"/>
          <w:szCs w:val="20"/>
        </w:rPr>
      </w:pPr>
      <w:r w:rsidRPr="00BB57A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34368" w:rsidRDefault="00860038" w:rsidP="005E04DC">
      <w:pPr>
        <w:numPr>
          <w:ilvl w:val="0"/>
          <w:numId w:val="19"/>
        </w:numPr>
        <w:pBdr>
          <w:top w:val="nil"/>
          <w:left w:val="nil"/>
          <w:bottom w:val="nil"/>
          <w:right w:val="nil"/>
          <w:between w:val="nil"/>
        </w:pBdr>
        <w:spacing w:after="240"/>
      </w:pPr>
      <w:r w:rsidRPr="00BB57AB">
        <w:rPr>
          <w:sz w:val="20"/>
          <w:szCs w:val="20"/>
        </w:rPr>
        <w:t xml:space="preserve">Szczegółowa instrukcja dla Wykonawców dotycząca złożenia, zmiany i wycofania oferty znajduje się na stronie internetowej pod adresem:  </w:t>
      </w:r>
      <w:hyperlink r:id="rId35">
        <w:r w:rsidRPr="00BB57AB">
          <w:rPr>
            <w:color w:val="1155CC"/>
            <w:sz w:val="20"/>
            <w:szCs w:val="20"/>
            <w:u w:val="single"/>
          </w:rPr>
          <w:t>https://platformazakupowa.pl/strona/45-instrukcje</w:t>
        </w:r>
      </w:hyperlink>
    </w:p>
    <w:p w14:paraId="00000115" w14:textId="77777777" w:rsidR="00434368" w:rsidRPr="00BB57AB" w:rsidRDefault="00860038">
      <w:pPr>
        <w:pStyle w:val="Nagwek2"/>
        <w:spacing w:line="320" w:lineRule="auto"/>
        <w:jc w:val="both"/>
        <w:rPr>
          <w:sz w:val="28"/>
          <w:szCs w:val="28"/>
        </w:rPr>
      </w:pPr>
      <w:bookmarkStart w:id="28" w:name="_g4kmfra1vcqp" w:colFirst="0" w:colLast="0"/>
      <w:bookmarkEnd w:id="28"/>
      <w:r w:rsidRPr="00BB57AB">
        <w:rPr>
          <w:sz w:val="28"/>
          <w:szCs w:val="28"/>
        </w:rPr>
        <w:t>XIX. Otwarcie ofert</w:t>
      </w:r>
    </w:p>
    <w:p w14:paraId="00000116" w14:textId="436195CA" w:rsidR="00434368" w:rsidRPr="006A7DE7" w:rsidRDefault="00860038" w:rsidP="005E04DC">
      <w:pPr>
        <w:numPr>
          <w:ilvl w:val="0"/>
          <w:numId w:val="2"/>
        </w:numPr>
        <w:spacing w:line="320" w:lineRule="auto"/>
        <w:jc w:val="both"/>
        <w:rPr>
          <w:b/>
          <w:bCs/>
          <w:color w:val="FF0000"/>
          <w:sz w:val="20"/>
          <w:szCs w:val="20"/>
        </w:rPr>
      </w:pPr>
      <w:r w:rsidRPr="00BB57AB">
        <w:rPr>
          <w:sz w:val="20"/>
          <w:szCs w:val="20"/>
        </w:rPr>
        <w:t xml:space="preserve">Otwarcie ofert następuje niezwłocznie po upływie terminu składania ofert, nie później niż następnego dnia po dniu, w którym upłynął termin składania </w:t>
      </w:r>
      <w:r w:rsidRPr="00691D94">
        <w:rPr>
          <w:color w:val="000000" w:themeColor="text1"/>
          <w:sz w:val="20"/>
          <w:szCs w:val="20"/>
        </w:rPr>
        <w:t xml:space="preserve">ofert </w:t>
      </w:r>
      <w:r w:rsidRPr="00FF3E31">
        <w:rPr>
          <w:b/>
          <w:bCs/>
          <w:color w:val="000000" w:themeColor="text1"/>
          <w:sz w:val="20"/>
          <w:szCs w:val="20"/>
        </w:rPr>
        <w:t>tj.</w:t>
      </w:r>
      <w:r w:rsidR="007B3607" w:rsidRPr="00FF3E31">
        <w:rPr>
          <w:b/>
          <w:bCs/>
          <w:color w:val="000000" w:themeColor="text1"/>
          <w:sz w:val="20"/>
          <w:szCs w:val="20"/>
        </w:rPr>
        <w:t xml:space="preserve"> </w:t>
      </w:r>
      <w:r w:rsidR="004A4B59">
        <w:rPr>
          <w:b/>
          <w:bCs/>
          <w:color w:val="000000" w:themeColor="text1"/>
          <w:sz w:val="20"/>
          <w:szCs w:val="20"/>
        </w:rPr>
        <w:t>1</w:t>
      </w:r>
      <w:r w:rsidR="003D714F">
        <w:rPr>
          <w:b/>
          <w:bCs/>
          <w:color w:val="000000" w:themeColor="text1"/>
          <w:sz w:val="20"/>
          <w:szCs w:val="20"/>
        </w:rPr>
        <w:t>4</w:t>
      </w:r>
      <w:r w:rsidR="00BB57AB" w:rsidRPr="006766C2">
        <w:rPr>
          <w:b/>
          <w:bCs/>
          <w:color w:val="000000" w:themeColor="text1"/>
          <w:sz w:val="20"/>
          <w:szCs w:val="20"/>
        </w:rPr>
        <w:t>.</w:t>
      </w:r>
      <w:r w:rsidR="00727922" w:rsidRPr="006766C2">
        <w:rPr>
          <w:b/>
          <w:bCs/>
          <w:color w:val="000000" w:themeColor="text1"/>
          <w:sz w:val="20"/>
          <w:szCs w:val="20"/>
        </w:rPr>
        <w:t>0</w:t>
      </w:r>
      <w:r w:rsidR="004A4B59">
        <w:rPr>
          <w:b/>
          <w:bCs/>
          <w:color w:val="000000" w:themeColor="text1"/>
          <w:sz w:val="20"/>
          <w:szCs w:val="20"/>
        </w:rPr>
        <w:t>7</w:t>
      </w:r>
      <w:r w:rsidR="00BB57AB" w:rsidRPr="006766C2">
        <w:rPr>
          <w:b/>
          <w:bCs/>
          <w:color w:val="000000" w:themeColor="text1"/>
          <w:sz w:val="20"/>
          <w:szCs w:val="20"/>
        </w:rPr>
        <w:t>.202</w:t>
      </w:r>
      <w:r w:rsidR="00727922" w:rsidRPr="006766C2">
        <w:rPr>
          <w:b/>
          <w:bCs/>
          <w:color w:val="000000" w:themeColor="text1"/>
          <w:sz w:val="20"/>
          <w:szCs w:val="20"/>
        </w:rPr>
        <w:t>2</w:t>
      </w:r>
      <w:r w:rsidR="00BB57AB" w:rsidRPr="006766C2">
        <w:rPr>
          <w:b/>
          <w:bCs/>
          <w:color w:val="000000" w:themeColor="text1"/>
          <w:sz w:val="20"/>
          <w:szCs w:val="20"/>
        </w:rPr>
        <w:t xml:space="preserve"> r.</w:t>
      </w:r>
      <w:r w:rsidR="008F1C7E" w:rsidRPr="006766C2">
        <w:rPr>
          <w:b/>
          <w:bCs/>
          <w:color w:val="000000" w:themeColor="text1"/>
          <w:sz w:val="20"/>
          <w:szCs w:val="20"/>
        </w:rPr>
        <w:t xml:space="preserve"> o godzinie</w:t>
      </w:r>
      <w:r w:rsidR="008F1C7E" w:rsidRPr="006A7DE7">
        <w:rPr>
          <w:b/>
          <w:bCs/>
          <w:color w:val="FF0000"/>
          <w:sz w:val="20"/>
          <w:szCs w:val="20"/>
        </w:rPr>
        <w:t xml:space="preserve"> </w:t>
      </w:r>
      <w:r w:rsidR="008F1C7E" w:rsidRPr="006766C2">
        <w:rPr>
          <w:b/>
          <w:bCs/>
          <w:color w:val="000000" w:themeColor="text1"/>
          <w:sz w:val="20"/>
          <w:szCs w:val="20"/>
        </w:rPr>
        <w:t>1</w:t>
      </w:r>
      <w:r w:rsidR="004A4B59">
        <w:rPr>
          <w:b/>
          <w:bCs/>
          <w:color w:val="000000" w:themeColor="text1"/>
          <w:sz w:val="20"/>
          <w:szCs w:val="20"/>
        </w:rPr>
        <w:t>0</w:t>
      </w:r>
      <w:r w:rsidR="008F1C7E" w:rsidRPr="006766C2">
        <w:rPr>
          <w:b/>
          <w:bCs/>
          <w:color w:val="000000" w:themeColor="text1"/>
          <w:sz w:val="20"/>
          <w:szCs w:val="20"/>
        </w:rPr>
        <w:t>:</w:t>
      </w:r>
      <w:r w:rsidR="003329A0" w:rsidRPr="006766C2">
        <w:rPr>
          <w:b/>
          <w:bCs/>
          <w:color w:val="000000" w:themeColor="text1"/>
          <w:sz w:val="20"/>
          <w:szCs w:val="20"/>
        </w:rPr>
        <w:t>3</w:t>
      </w:r>
      <w:r w:rsidR="008F1C7E" w:rsidRPr="006766C2">
        <w:rPr>
          <w:b/>
          <w:bCs/>
          <w:color w:val="000000" w:themeColor="text1"/>
          <w:sz w:val="20"/>
          <w:szCs w:val="20"/>
        </w:rPr>
        <w:t>0.</w:t>
      </w:r>
    </w:p>
    <w:p w14:paraId="00000117" w14:textId="77777777" w:rsidR="00434368" w:rsidRPr="00BB57AB" w:rsidRDefault="00860038" w:rsidP="005E04DC">
      <w:pPr>
        <w:numPr>
          <w:ilvl w:val="0"/>
          <w:numId w:val="2"/>
        </w:numPr>
        <w:pBdr>
          <w:top w:val="nil"/>
          <w:left w:val="nil"/>
          <w:bottom w:val="nil"/>
          <w:right w:val="nil"/>
          <w:between w:val="nil"/>
        </w:pBdr>
        <w:spacing w:line="320" w:lineRule="auto"/>
        <w:jc w:val="both"/>
        <w:rPr>
          <w:sz w:val="20"/>
          <w:szCs w:val="20"/>
        </w:rPr>
      </w:pPr>
      <w:r w:rsidRPr="00BB57A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34368" w:rsidRPr="00BB57AB" w:rsidRDefault="00860038" w:rsidP="005E04DC">
      <w:pPr>
        <w:numPr>
          <w:ilvl w:val="0"/>
          <w:numId w:val="2"/>
        </w:numPr>
        <w:pBdr>
          <w:top w:val="nil"/>
          <w:left w:val="nil"/>
          <w:bottom w:val="nil"/>
          <w:right w:val="nil"/>
          <w:between w:val="nil"/>
        </w:pBdr>
        <w:spacing w:line="320" w:lineRule="auto"/>
        <w:jc w:val="both"/>
        <w:rPr>
          <w:sz w:val="20"/>
          <w:szCs w:val="20"/>
        </w:rPr>
      </w:pPr>
      <w:r w:rsidRPr="00BB57AB">
        <w:rPr>
          <w:sz w:val="20"/>
          <w:szCs w:val="20"/>
        </w:rPr>
        <w:t>Zamawiający poinformuje o zmianie terminu otwarcia ofert na stronie internetowej prowadzonego postępowania.</w:t>
      </w:r>
    </w:p>
    <w:p w14:paraId="00000119" w14:textId="77777777" w:rsidR="00434368" w:rsidRPr="00BB57AB" w:rsidRDefault="00860038" w:rsidP="005E04DC">
      <w:pPr>
        <w:numPr>
          <w:ilvl w:val="0"/>
          <w:numId w:val="2"/>
        </w:numPr>
        <w:pBdr>
          <w:top w:val="nil"/>
          <w:left w:val="nil"/>
          <w:bottom w:val="nil"/>
          <w:right w:val="nil"/>
          <w:between w:val="nil"/>
        </w:pBdr>
        <w:spacing w:line="320" w:lineRule="auto"/>
        <w:jc w:val="both"/>
        <w:rPr>
          <w:sz w:val="20"/>
          <w:szCs w:val="20"/>
        </w:rPr>
      </w:pPr>
      <w:r w:rsidRPr="00BB57AB">
        <w:rPr>
          <w:sz w:val="20"/>
          <w:szCs w:val="20"/>
        </w:rPr>
        <w:t>Zamawiający, najpóźniej przed otwarciem ofert, udostępnia na stronie internetowej prowadzonego postępowania informację o kwocie, jaką zamierza przeznaczyć na sfinansowanie zamówienia.</w:t>
      </w:r>
    </w:p>
    <w:p w14:paraId="0000011A" w14:textId="77777777" w:rsidR="00434368" w:rsidRPr="00BB57AB" w:rsidRDefault="00860038" w:rsidP="005E04DC">
      <w:pPr>
        <w:numPr>
          <w:ilvl w:val="0"/>
          <w:numId w:val="2"/>
        </w:numPr>
        <w:pBdr>
          <w:top w:val="nil"/>
          <w:left w:val="nil"/>
          <w:bottom w:val="nil"/>
          <w:right w:val="nil"/>
          <w:between w:val="nil"/>
        </w:pBdr>
        <w:spacing w:line="320" w:lineRule="auto"/>
        <w:jc w:val="both"/>
        <w:rPr>
          <w:sz w:val="20"/>
          <w:szCs w:val="20"/>
        </w:rPr>
      </w:pPr>
      <w:r w:rsidRPr="00BB57AB">
        <w:rPr>
          <w:sz w:val="20"/>
          <w:szCs w:val="20"/>
        </w:rPr>
        <w:t>Zamawiający, niezwłocznie po otwarciu ofert, udostępnia na stronie internetowej prowadzonego postępowania informacje o:</w:t>
      </w:r>
    </w:p>
    <w:p w14:paraId="0000011B" w14:textId="77777777" w:rsidR="00434368" w:rsidRPr="00BB57AB" w:rsidRDefault="00860038">
      <w:pPr>
        <w:shd w:val="clear" w:color="auto" w:fill="FFFFFF"/>
        <w:ind w:left="720"/>
        <w:jc w:val="both"/>
        <w:rPr>
          <w:sz w:val="20"/>
          <w:szCs w:val="20"/>
        </w:rPr>
      </w:pPr>
      <w:r w:rsidRPr="00BB57AB">
        <w:rPr>
          <w:sz w:val="20"/>
          <w:szCs w:val="20"/>
        </w:rPr>
        <w:t>1) nazwach albo imionach i nazwiskach oraz siedzibach lub miejscach prowadzonej działalności gospodarczej albo miejscach zamieszkania Wykonawców, których oferty zostały otwarte;</w:t>
      </w:r>
    </w:p>
    <w:p w14:paraId="0000011C" w14:textId="77777777" w:rsidR="00434368" w:rsidRPr="00BB57AB" w:rsidRDefault="00860038">
      <w:pPr>
        <w:shd w:val="clear" w:color="auto" w:fill="FFFFFF"/>
        <w:ind w:firstLine="720"/>
        <w:jc w:val="both"/>
        <w:rPr>
          <w:sz w:val="20"/>
          <w:szCs w:val="20"/>
        </w:rPr>
      </w:pPr>
      <w:r w:rsidRPr="00BB57AB">
        <w:rPr>
          <w:sz w:val="20"/>
          <w:szCs w:val="20"/>
        </w:rPr>
        <w:t>2) cenach lub kosztach zawartych w ofertach.</w:t>
      </w:r>
    </w:p>
    <w:p w14:paraId="0000011D" w14:textId="77777777" w:rsidR="00434368" w:rsidRPr="00BB57AB" w:rsidRDefault="00860038">
      <w:pPr>
        <w:shd w:val="clear" w:color="auto" w:fill="FFFFFF"/>
        <w:ind w:left="720"/>
        <w:jc w:val="both"/>
        <w:rPr>
          <w:sz w:val="20"/>
          <w:szCs w:val="20"/>
        </w:rPr>
      </w:pPr>
      <w:r w:rsidRPr="00BB57AB">
        <w:rPr>
          <w:sz w:val="20"/>
          <w:szCs w:val="20"/>
        </w:rPr>
        <w:t>Informacja zostanie opublikowana na stronie postępowania na</w:t>
      </w:r>
      <w:hyperlink r:id="rId36">
        <w:r w:rsidRPr="00BB57AB">
          <w:rPr>
            <w:color w:val="1155CC"/>
            <w:sz w:val="20"/>
            <w:szCs w:val="20"/>
            <w:u w:val="single"/>
          </w:rPr>
          <w:t xml:space="preserve"> platformazakupowa.pl</w:t>
        </w:r>
      </w:hyperlink>
      <w:r w:rsidRPr="00BB57AB">
        <w:rPr>
          <w:sz w:val="20"/>
          <w:szCs w:val="20"/>
        </w:rPr>
        <w:t xml:space="preserve"> w sekcji ,,Komunikaty” .</w:t>
      </w:r>
    </w:p>
    <w:p w14:paraId="0000011E" w14:textId="77777777" w:rsidR="00434368" w:rsidRPr="00BB57AB" w:rsidRDefault="00860038" w:rsidP="00E713BA">
      <w:pPr>
        <w:shd w:val="clear" w:color="auto" w:fill="FFFFFF"/>
        <w:spacing w:line="360" w:lineRule="auto"/>
        <w:jc w:val="both"/>
        <w:rPr>
          <w:sz w:val="20"/>
          <w:szCs w:val="20"/>
        </w:rPr>
      </w:pPr>
      <w:r w:rsidRPr="00BB57AB">
        <w:rPr>
          <w:b/>
          <w:sz w:val="20"/>
          <w:szCs w:val="20"/>
        </w:rPr>
        <w:t xml:space="preserve">Uwaga! </w:t>
      </w:r>
      <w:r w:rsidRPr="00BB57AB">
        <w:rPr>
          <w:sz w:val="20"/>
          <w:szCs w:val="20"/>
        </w:rPr>
        <w:t>Zgodnie z Ustawą PZP</w:t>
      </w:r>
      <w:r w:rsidRPr="00BB57AB">
        <w:rPr>
          <w:b/>
          <w:sz w:val="20"/>
          <w:szCs w:val="20"/>
        </w:rPr>
        <w:t xml:space="preserve"> Zamawiający nie ma obowiązku przeprowadzania jawnej sesji otwarcia ofert</w:t>
      </w:r>
      <w:r w:rsidRPr="00BB57AB">
        <w:rPr>
          <w:sz w:val="20"/>
          <w:szCs w:val="20"/>
        </w:rPr>
        <w:t xml:space="preserve"> w sposób jawny z udziałem Wykonawców lub transmitowania sesji otwarcia za pośrednictwem elektronicznych narzędzi do przekazu wideo on-line a ma jedynie takie uprawnienie.</w:t>
      </w:r>
    </w:p>
    <w:p w14:paraId="0000011F" w14:textId="77777777" w:rsidR="00434368" w:rsidRPr="00BB57AB" w:rsidRDefault="00860038">
      <w:pPr>
        <w:pStyle w:val="Nagwek2"/>
        <w:spacing w:line="320" w:lineRule="auto"/>
        <w:jc w:val="both"/>
        <w:rPr>
          <w:sz w:val="28"/>
          <w:szCs w:val="28"/>
        </w:rPr>
      </w:pPr>
      <w:bookmarkStart w:id="29" w:name="_kc2xtpcwd955" w:colFirst="0" w:colLast="0"/>
      <w:bookmarkEnd w:id="29"/>
      <w:r w:rsidRPr="00BB57AB">
        <w:rPr>
          <w:sz w:val="28"/>
          <w:szCs w:val="28"/>
        </w:rPr>
        <w:t xml:space="preserve">XX. Opis kryteriów oceny ofert wraz z podaniem wag tych kryteriów i sposobu oceny ofert </w:t>
      </w:r>
    </w:p>
    <w:p w14:paraId="5CD9F519" w14:textId="06AD3CC3" w:rsidR="00E713BA" w:rsidRPr="00E713BA" w:rsidRDefault="00860038" w:rsidP="005E04DC">
      <w:pPr>
        <w:numPr>
          <w:ilvl w:val="0"/>
          <w:numId w:val="12"/>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57A18D34" w14:textId="7D0A4362" w:rsidR="00E713BA" w:rsidRPr="00E713BA" w:rsidRDefault="00E713BA" w:rsidP="00E713BA">
      <w:pPr>
        <w:suppressAutoHyphens/>
        <w:spacing w:line="360" w:lineRule="auto"/>
        <w:rPr>
          <w:b/>
          <w:color w:val="000000"/>
          <w:sz w:val="20"/>
          <w:szCs w:val="20"/>
          <w:u w:val="single"/>
        </w:rPr>
      </w:pPr>
      <w:r w:rsidRPr="00E713BA">
        <w:rPr>
          <w:b/>
          <w:sz w:val="20"/>
          <w:szCs w:val="20"/>
          <w:u w:val="single"/>
        </w:rPr>
        <w:t>KRYTERIUM</w:t>
      </w:r>
      <w:r w:rsidRPr="00E713BA">
        <w:rPr>
          <w:b/>
          <w:color w:val="000000"/>
          <w:sz w:val="20"/>
          <w:szCs w:val="20"/>
          <w:u w:val="single"/>
        </w:rPr>
        <w:t xml:space="preserve"> - CENA OFERTY</w:t>
      </w:r>
      <w:r>
        <w:rPr>
          <w:b/>
          <w:color w:val="000000"/>
          <w:sz w:val="20"/>
          <w:szCs w:val="20"/>
          <w:u w:val="single"/>
        </w:rPr>
        <w:t xml:space="preserve"> (C1)</w:t>
      </w:r>
      <w:r w:rsidRPr="00E713BA">
        <w:rPr>
          <w:b/>
          <w:color w:val="000000"/>
          <w:sz w:val="20"/>
          <w:szCs w:val="20"/>
          <w:u w:val="single"/>
        </w:rPr>
        <w:t xml:space="preserve"> – 60%</w:t>
      </w:r>
      <w:r w:rsidR="00204E61">
        <w:rPr>
          <w:b/>
          <w:color w:val="000000"/>
          <w:sz w:val="20"/>
          <w:szCs w:val="20"/>
          <w:u w:val="single"/>
        </w:rPr>
        <w:t xml:space="preserve"> - 60 pkt</w:t>
      </w:r>
    </w:p>
    <w:p w14:paraId="6BB2E48C" w14:textId="77777777" w:rsidR="00E713BA" w:rsidRPr="00E713BA" w:rsidRDefault="00E713BA" w:rsidP="00E713BA">
      <w:pPr>
        <w:spacing w:line="360" w:lineRule="auto"/>
        <w:ind w:left="720"/>
        <w:rPr>
          <w:b/>
          <w:color w:val="000000"/>
          <w:sz w:val="20"/>
          <w:szCs w:val="20"/>
          <w:u w:val="single"/>
        </w:rPr>
      </w:pPr>
    </w:p>
    <w:p w14:paraId="48F6B4D6" w14:textId="688D400F" w:rsidR="00E713BA" w:rsidRPr="00E713BA" w:rsidRDefault="00E713BA" w:rsidP="00E713BA">
      <w:pPr>
        <w:spacing w:line="360" w:lineRule="auto"/>
        <w:jc w:val="both"/>
        <w:rPr>
          <w:color w:val="000000"/>
          <w:sz w:val="20"/>
          <w:szCs w:val="20"/>
        </w:rPr>
      </w:pPr>
      <w:r w:rsidRPr="00E713BA">
        <w:rPr>
          <w:color w:val="000000"/>
          <w:sz w:val="20"/>
          <w:szCs w:val="20"/>
        </w:rPr>
        <w:t>Wykonawca przedstawia cenę oferty</w:t>
      </w:r>
      <w:r w:rsidR="00C16384">
        <w:rPr>
          <w:color w:val="000000"/>
          <w:sz w:val="20"/>
          <w:szCs w:val="20"/>
        </w:rPr>
        <w:t xml:space="preserve"> brutto</w:t>
      </w:r>
      <w:r w:rsidRPr="00E713BA">
        <w:rPr>
          <w:color w:val="000000"/>
          <w:sz w:val="20"/>
          <w:szCs w:val="20"/>
        </w:rPr>
        <w:t xml:space="preserve"> (z podatkiem VAT) za realizację całości przedmiotu zamówienia. W kryterium tym Wykonawca otrzyma punkty zgodnie z poniższym wzorem: </w:t>
      </w:r>
    </w:p>
    <w:p w14:paraId="3B8457D3" w14:textId="77777777" w:rsidR="00E713BA" w:rsidRPr="00E713BA" w:rsidRDefault="00E713BA" w:rsidP="00E713BA">
      <w:pPr>
        <w:spacing w:line="360" w:lineRule="auto"/>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713BA" w:rsidRPr="00E713BA" w14:paraId="019AC516" w14:textId="77777777" w:rsidTr="003E2D35">
        <w:tc>
          <w:tcPr>
            <w:tcW w:w="9635" w:type="dxa"/>
            <w:shd w:val="clear" w:color="auto" w:fill="auto"/>
          </w:tcPr>
          <w:p w14:paraId="5F2A0A93" w14:textId="32274DE8" w:rsidR="00E713BA" w:rsidRPr="00E713BA" w:rsidRDefault="00E713BA" w:rsidP="00E713BA">
            <w:pPr>
              <w:adjustRightInd w:val="0"/>
              <w:spacing w:line="360" w:lineRule="auto"/>
              <w:ind w:left="426"/>
              <w:rPr>
                <w:b/>
                <w:color w:val="000000"/>
                <w:sz w:val="20"/>
                <w:szCs w:val="20"/>
              </w:rPr>
            </w:pPr>
            <w:r w:rsidRPr="00E713BA">
              <w:rPr>
                <w:b/>
                <w:color w:val="000000"/>
                <w:sz w:val="20"/>
                <w:szCs w:val="20"/>
              </w:rPr>
              <w:lastRenderedPageBreak/>
              <w:t xml:space="preserve">                                                                C min</w:t>
            </w:r>
          </w:p>
          <w:p w14:paraId="6AE489D5" w14:textId="77777777" w:rsidR="00E713BA" w:rsidRPr="00E713BA" w:rsidRDefault="00E713BA" w:rsidP="00E713BA">
            <w:pPr>
              <w:adjustRightInd w:val="0"/>
              <w:spacing w:line="360" w:lineRule="auto"/>
              <w:ind w:left="426"/>
              <w:jc w:val="center"/>
              <w:rPr>
                <w:b/>
                <w:color w:val="000000"/>
                <w:sz w:val="20"/>
                <w:szCs w:val="20"/>
              </w:rPr>
            </w:pPr>
            <w:r w:rsidRPr="00E713BA">
              <w:rPr>
                <w:b/>
                <w:color w:val="000000"/>
                <w:sz w:val="20"/>
                <w:szCs w:val="20"/>
              </w:rPr>
              <w:t>C1 = ----------- x 60 % x 100</w:t>
            </w:r>
          </w:p>
          <w:p w14:paraId="5C88A7D0" w14:textId="3EDAE642" w:rsidR="00E713BA" w:rsidRPr="00E713BA" w:rsidRDefault="00E713BA" w:rsidP="00E713BA">
            <w:pPr>
              <w:adjustRightInd w:val="0"/>
              <w:spacing w:line="360" w:lineRule="auto"/>
              <w:ind w:left="426"/>
              <w:rPr>
                <w:b/>
                <w:color w:val="000000"/>
                <w:sz w:val="20"/>
                <w:szCs w:val="20"/>
              </w:rPr>
            </w:pPr>
            <w:r w:rsidRPr="00E713BA">
              <w:rPr>
                <w:b/>
                <w:color w:val="000000"/>
                <w:sz w:val="20"/>
                <w:szCs w:val="20"/>
              </w:rPr>
              <w:t xml:space="preserve">                                                                C </w:t>
            </w:r>
            <w:proofErr w:type="spellStart"/>
            <w:r w:rsidRPr="00E713BA">
              <w:rPr>
                <w:b/>
                <w:color w:val="000000"/>
                <w:sz w:val="20"/>
                <w:szCs w:val="20"/>
              </w:rPr>
              <w:t>bad</w:t>
            </w:r>
            <w:proofErr w:type="spellEnd"/>
          </w:p>
        </w:tc>
      </w:tr>
    </w:tbl>
    <w:p w14:paraId="29878D66" w14:textId="77777777" w:rsidR="00E713BA" w:rsidRPr="00E713BA" w:rsidRDefault="00E713BA" w:rsidP="00E713BA">
      <w:pPr>
        <w:spacing w:line="360" w:lineRule="auto"/>
        <w:rPr>
          <w:color w:val="000000"/>
          <w:sz w:val="20"/>
          <w:szCs w:val="20"/>
        </w:rPr>
      </w:pPr>
    </w:p>
    <w:p w14:paraId="50484292" w14:textId="77777777" w:rsidR="00E713BA" w:rsidRPr="00E713BA" w:rsidRDefault="00E713BA" w:rsidP="00E713BA">
      <w:pPr>
        <w:spacing w:line="360" w:lineRule="auto"/>
        <w:rPr>
          <w:color w:val="000000"/>
          <w:sz w:val="20"/>
          <w:szCs w:val="20"/>
        </w:rPr>
      </w:pPr>
      <w:r w:rsidRPr="00E713BA">
        <w:rPr>
          <w:color w:val="000000"/>
          <w:sz w:val="20"/>
          <w:szCs w:val="20"/>
        </w:rPr>
        <w:t>gdzie:</w:t>
      </w:r>
    </w:p>
    <w:p w14:paraId="7F2EA913" w14:textId="77777777" w:rsidR="00E713BA" w:rsidRPr="00E713BA" w:rsidRDefault="00E713BA" w:rsidP="00E713BA">
      <w:pPr>
        <w:spacing w:line="360" w:lineRule="auto"/>
        <w:rPr>
          <w:color w:val="000000"/>
          <w:sz w:val="20"/>
          <w:szCs w:val="20"/>
        </w:rPr>
      </w:pPr>
      <w:r w:rsidRPr="00E713BA">
        <w:rPr>
          <w:color w:val="000000"/>
          <w:sz w:val="20"/>
          <w:szCs w:val="20"/>
        </w:rPr>
        <w:t>C1 – uzyskana ilość punktów dla badanej oferty</w:t>
      </w:r>
    </w:p>
    <w:p w14:paraId="3C1931BE" w14:textId="1BF8D2C0" w:rsidR="00E713BA" w:rsidRPr="00E713BA" w:rsidRDefault="00E713BA" w:rsidP="00E713BA">
      <w:pPr>
        <w:spacing w:line="360" w:lineRule="auto"/>
        <w:rPr>
          <w:color w:val="000000"/>
          <w:sz w:val="20"/>
          <w:szCs w:val="20"/>
        </w:rPr>
      </w:pPr>
      <w:r w:rsidRPr="00E713BA">
        <w:rPr>
          <w:color w:val="000000"/>
          <w:sz w:val="20"/>
          <w:szCs w:val="20"/>
        </w:rPr>
        <w:t>C min - najniższa cena</w:t>
      </w:r>
      <w:r w:rsidR="00C16384">
        <w:rPr>
          <w:color w:val="000000"/>
          <w:sz w:val="20"/>
          <w:szCs w:val="20"/>
        </w:rPr>
        <w:t xml:space="preserve"> brutto</w:t>
      </w:r>
      <w:r w:rsidRPr="00E713BA">
        <w:rPr>
          <w:color w:val="000000"/>
          <w:sz w:val="20"/>
          <w:szCs w:val="20"/>
        </w:rPr>
        <w:t xml:space="preserve"> ze wszystkich złożonych ofert</w:t>
      </w:r>
    </w:p>
    <w:p w14:paraId="7248BEDA" w14:textId="0C736EE0" w:rsidR="00E713BA" w:rsidRDefault="00E713BA" w:rsidP="00F518F2">
      <w:pPr>
        <w:spacing w:line="360" w:lineRule="auto"/>
        <w:rPr>
          <w:color w:val="000000"/>
          <w:sz w:val="20"/>
          <w:szCs w:val="20"/>
        </w:rPr>
      </w:pPr>
      <w:r w:rsidRPr="00E713BA">
        <w:rPr>
          <w:color w:val="000000"/>
          <w:sz w:val="20"/>
          <w:szCs w:val="20"/>
        </w:rPr>
        <w:t xml:space="preserve">C </w:t>
      </w:r>
      <w:proofErr w:type="spellStart"/>
      <w:r w:rsidRPr="00E713BA">
        <w:rPr>
          <w:color w:val="000000"/>
          <w:sz w:val="20"/>
          <w:szCs w:val="20"/>
        </w:rPr>
        <w:t>bad</w:t>
      </w:r>
      <w:proofErr w:type="spellEnd"/>
      <w:r w:rsidRPr="00E713BA">
        <w:rPr>
          <w:color w:val="000000"/>
          <w:sz w:val="20"/>
          <w:szCs w:val="20"/>
        </w:rPr>
        <w:t xml:space="preserve"> - cena badanej oferty</w:t>
      </w:r>
      <w:r w:rsidR="00C16384">
        <w:rPr>
          <w:color w:val="000000"/>
          <w:sz w:val="20"/>
          <w:szCs w:val="20"/>
        </w:rPr>
        <w:t xml:space="preserve"> brutto</w:t>
      </w:r>
    </w:p>
    <w:p w14:paraId="0E127142" w14:textId="77777777" w:rsidR="00F518F2" w:rsidRPr="00F518F2" w:rsidRDefault="00F518F2" w:rsidP="00F518F2">
      <w:pPr>
        <w:spacing w:line="360" w:lineRule="auto"/>
        <w:rPr>
          <w:color w:val="000000"/>
          <w:sz w:val="20"/>
          <w:szCs w:val="20"/>
        </w:rPr>
      </w:pPr>
    </w:p>
    <w:p w14:paraId="6BCEAC73" w14:textId="2C9123FE" w:rsidR="00E713BA" w:rsidRPr="00E713BA" w:rsidRDefault="00E713BA" w:rsidP="00E713BA">
      <w:pPr>
        <w:spacing w:after="120" w:line="360" w:lineRule="auto"/>
        <w:ind w:right="630"/>
        <w:jc w:val="both"/>
        <w:rPr>
          <w:b/>
          <w:sz w:val="20"/>
          <w:szCs w:val="20"/>
        </w:rPr>
      </w:pPr>
      <w:r w:rsidRPr="00E713BA">
        <w:rPr>
          <w:b/>
          <w:sz w:val="20"/>
          <w:szCs w:val="20"/>
        </w:rPr>
        <w:t>KRYTERIUM – GWARANCJA JAKOŚCI</w:t>
      </w:r>
      <w:r w:rsidR="001B0A2F">
        <w:rPr>
          <w:b/>
          <w:sz w:val="20"/>
          <w:szCs w:val="20"/>
        </w:rPr>
        <w:t xml:space="preserve"> (G)</w:t>
      </w:r>
      <w:r w:rsidRPr="00E713BA">
        <w:rPr>
          <w:b/>
          <w:sz w:val="20"/>
          <w:szCs w:val="20"/>
        </w:rPr>
        <w:t>– 40%</w:t>
      </w:r>
      <w:r w:rsidR="00204E61">
        <w:rPr>
          <w:b/>
          <w:sz w:val="20"/>
          <w:szCs w:val="20"/>
        </w:rPr>
        <w:t xml:space="preserve"> - 40 pkt</w:t>
      </w:r>
    </w:p>
    <w:p w14:paraId="72BAB056" w14:textId="77777777" w:rsidR="00E713BA" w:rsidRPr="00E713BA" w:rsidRDefault="00E713BA" w:rsidP="00E713BA">
      <w:pPr>
        <w:spacing w:after="120" w:line="360" w:lineRule="auto"/>
        <w:ind w:right="630"/>
        <w:jc w:val="both"/>
        <w:rPr>
          <w:b/>
          <w:sz w:val="20"/>
          <w:szCs w:val="20"/>
        </w:rPr>
      </w:pPr>
      <w:r w:rsidRPr="00E713BA">
        <w:rPr>
          <w:b/>
          <w:sz w:val="20"/>
          <w:szCs w:val="20"/>
        </w:rPr>
        <w:t>g</w:t>
      </w:r>
      <w:r w:rsidRPr="00E713BA">
        <w:rPr>
          <w:sz w:val="20"/>
          <w:szCs w:val="20"/>
        </w:rPr>
        <w:t>dzie:</w:t>
      </w:r>
    </w:p>
    <w:p w14:paraId="7F0BB71E" w14:textId="77777777" w:rsidR="00E713BA" w:rsidRPr="00E713BA" w:rsidRDefault="00E713BA" w:rsidP="00E713BA">
      <w:pPr>
        <w:spacing w:after="120" w:line="360" w:lineRule="auto"/>
        <w:ind w:right="630"/>
        <w:jc w:val="both"/>
        <w:rPr>
          <w:sz w:val="20"/>
          <w:szCs w:val="20"/>
        </w:rPr>
      </w:pPr>
      <w:r w:rsidRPr="00E713BA">
        <w:rPr>
          <w:sz w:val="20"/>
          <w:szCs w:val="20"/>
        </w:rPr>
        <w:t>G - liczba punktów za okres gwarancji jakości, przyznawana w następujący sposób:</w:t>
      </w:r>
    </w:p>
    <w:p w14:paraId="7F7CFF0B" w14:textId="77777777" w:rsidR="00E713BA" w:rsidRPr="004C7B2E" w:rsidRDefault="00E713BA" w:rsidP="00E713BA">
      <w:pPr>
        <w:spacing w:line="360" w:lineRule="auto"/>
        <w:jc w:val="both"/>
        <w:rPr>
          <w:color w:val="000000" w:themeColor="text1"/>
          <w:spacing w:val="4"/>
          <w:sz w:val="20"/>
          <w:szCs w:val="20"/>
        </w:rPr>
      </w:pPr>
      <w:r w:rsidRPr="004C7B2E">
        <w:rPr>
          <w:color w:val="000000" w:themeColor="text1"/>
          <w:spacing w:val="4"/>
          <w:sz w:val="20"/>
          <w:szCs w:val="20"/>
        </w:rPr>
        <w:t xml:space="preserve">            - 36 m-</w:t>
      </w:r>
      <w:proofErr w:type="spellStart"/>
      <w:r w:rsidRPr="004C7B2E">
        <w:rPr>
          <w:color w:val="000000" w:themeColor="text1"/>
          <w:spacing w:val="4"/>
          <w:sz w:val="20"/>
          <w:szCs w:val="20"/>
        </w:rPr>
        <w:t>cy</w:t>
      </w:r>
      <w:proofErr w:type="spellEnd"/>
      <w:r w:rsidRPr="004C7B2E">
        <w:rPr>
          <w:color w:val="000000" w:themeColor="text1"/>
          <w:spacing w:val="4"/>
          <w:sz w:val="20"/>
          <w:szCs w:val="20"/>
        </w:rPr>
        <w:t xml:space="preserve"> – 0 pkt.</w:t>
      </w:r>
    </w:p>
    <w:p w14:paraId="795140A7" w14:textId="67CDBD3A" w:rsidR="00E713BA" w:rsidRPr="004C7B2E" w:rsidRDefault="00E713BA" w:rsidP="00E713BA">
      <w:pPr>
        <w:tabs>
          <w:tab w:val="left" w:pos="567"/>
        </w:tabs>
        <w:spacing w:line="360" w:lineRule="auto"/>
        <w:jc w:val="both"/>
        <w:rPr>
          <w:color w:val="000000" w:themeColor="text1"/>
          <w:spacing w:val="4"/>
          <w:sz w:val="20"/>
          <w:szCs w:val="20"/>
        </w:rPr>
      </w:pPr>
      <w:r w:rsidRPr="004C7B2E">
        <w:rPr>
          <w:color w:val="000000" w:themeColor="text1"/>
          <w:spacing w:val="4"/>
          <w:sz w:val="20"/>
          <w:szCs w:val="20"/>
        </w:rPr>
        <w:t>G :       - 48 m-</w:t>
      </w:r>
      <w:proofErr w:type="spellStart"/>
      <w:r w:rsidRPr="004C7B2E">
        <w:rPr>
          <w:color w:val="000000" w:themeColor="text1"/>
          <w:spacing w:val="4"/>
          <w:sz w:val="20"/>
          <w:szCs w:val="20"/>
        </w:rPr>
        <w:t>cy</w:t>
      </w:r>
      <w:proofErr w:type="spellEnd"/>
      <w:r w:rsidRPr="004C7B2E">
        <w:rPr>
          <w:color w:val="000000" w:themeColor="text1"/>
          <w:spacing w:val="4"/>
          <w:sz w:val="20"/>
          <w:szCs w:val="20"/>
        </w:rPr>
        <w:t xml:space="preserve"> – </w:t>
      </w:r>
      <w:r w:rsidR="00CC3CA1">
        <w:rPr>
          <w:color w:val="000000" w:themeColor="text1"/>
          <w:spacing w:val="4"/>
          <w:sz w:val="20"/>
          <w:szCs w:val="20"/>
        </w:rPr>
        <w:t>20</w:t>
      </w:r>
      <w:r w:rsidRPr="004C7B2E">
        <w:rPr>
          <w:color w:val="000000" w:themeColor="text1"/>
          <w:spacing w:val="4"/>
          <w:sz w:val="20"/>
          <w:szCs w:val="20"/>
        </w:rPr>
        <w:t xml:space="preserve"> pkt.</w:t>
      </w:r>
    </w:p>
    <w:p w14:paraId="3D2A4A05" w14:textId="11820A6B" w:rsidR="00E713BA" w:rsidRPr="004C7B2E" w:rsidRDefault="00E713BA" w:rsidP="00E713BA">
      <w:pPr>
        <w:spacing w:line="360" w:lineRule="auto"/>
        <w:jc w:val="both"/>
        <w:rPr>
          <w:color w:val="000000" w:themeColor="text1"/>
          <w:spacing w:val="4"/>
          <w:sz w:val="20"/>
          <w:szCs w:val="20"/>
        </w:rPr>
      </w:pPr>
      <w:r w:rsidRPr="004C7B2E">
        <w:rPr>
          <w:color w:val="000000" w:themeColor="text1"/>
          <w:spacing w:val="4"/>
          <w:sz w:val="20"/>
          <w:szCs w:val="20"/>
        </w:rPr>
        <w:t xml:space="preserve">            </w:t>
      </w:r>
      <w:bookmarkStart w:id="30" w:name="_Hlk25567154"/>
      <w:r w:rsidRPr="004C7B2E">
        <w:rPr>
          <w:color w:val="000000" w:themeColor="text1"/>
          <w:spacing w:val="4"/>
          <w:sz w:val="20"/>
          <w:szCs w:val="20"/>
        </w:rPr>
        <w:t>- 60 m-</w:t>
      </w:r>
      <w:proofErr w:type="spellStart"/>
      <w:r w:rsidRPr="004C7B2E">
        <w:rPr>
          <w:color w:val="000000" w:themeColor="text1"/>
          <w:spacing w:val="4"/>
          <w:sz w:val="20"/>
          <w:szCs w:val="20"/>
        </w:rPr>
        <w:t>cy</w:t>
      </w:r>
      <w:proofErr w:type="spellEnd"/>
      <w:r w:rsidRPr="004C7B2E">
        <w:rPr>
          <w:color w:val="000000" w:themeColor="text1"/>
          <w:spacing w:val="4"/>
          <w:sz w:val="20"/>
          <w:szCs w:val="20"/>
        </w:rPr>
        <w:t xml:space="preserve"> – </w:t>
      </w:r>
      <w:r w:rsidR="00CC3CA1">
        <w:rPr>
          <w:color w:val="000000" w:themeColor="text1"/>
          <w:spacing w:val="4"/>
          <w:sz w:val="20"/>
          <w:szCs w:val="20"/>
        </w:rPr>
        <w:t>4</w:t>
      </w:r>
      <w:r w:rsidRPr="004C7B2E">
        <w:rPr>
          <w:color w:val="000000" w:themeColor="text1"/>
          <w:spacing w:val="4"/>
          <w:sz w:val="20"/>
          <w:szCs w:val="20"/>
        </w:rPr>
        <w:t>0 pkt.</w:t>
      </w:r>
      <w:bookmarkEnd w:id="30"/>
    </w:p>
    <w:p w14:paraId="5F6B8975" w14:textId="0425F694" w:rsidR="00E713BA" w:rsidRPr="00E713BA" w:rsidRDefault="00E713BA" w:rsidP="00E713BA">
      <w:pPr>
        <w:spacing w:after="120" w:line="360" w:lineRule="auto"/>
        <w:ind w:right="35"/>
        <w:jc w:val="both"/>
        <w:rPr>
          <w:sz w:val="20"/>
          <w:szCs w:val="20"/>
        </w:rPr>
      </w:pPr>
      <w:r w:rsidRPr="004C7B2E">
        <w:rPr>
          <w:color w:val="000000" w:themeColor="text1"/>
          <w:sz w:val="20"/>
          <w:szCs w:val="20"/>
        </w:rPr>
        <w:t>Minimalny okres gwarancji jakości z tytułu wykonania robót i usuwania wad, wymagany przez Zamawiającego nie może być krótszy niż 36 miesięcy licząc od dnia podpisania przez obie strony protokołu odbioru końcowego robót, a maksymalny okres gwarancji jakości z tytułu wykonania robót i usuwania wad nie może być dłuższy niż 6</w:t>
      </w:r>
      <w:r w:rsidR="00CC3CA1">
        <w:rPr>
          <w:color w:val="000000" w:themeColor="text1"/>
          <w:sz w:val="20"/>
          <w:szCs w:val="20"/>
        </w:rPr>
        <w:t>0</w:t>
      </w:r>
      <w:r w:rsidRPr="004C7B2E">
        <w:rPr>
          <w:color w:val="000000" w:themeColor="text1"/>
          <w:sz w:val="20"/>
          <w:szCs w:val="20"/>
        </w:rPr>
        <w:t xml:space="preserve"> miesięcy licząc od daty podpisania przez obie strony </w:t>
      </w:r>
      <w:r w:rsidRPr="00E713BA">
        <w:rPr>
          <w:sz w:val="20"/>
          <w:szCs w:val="20"/>
        </w:rPr>
        <w:t>protokołu odbioru końcowego robót. Zaoferowany dłuższy okres gwarancji jakości z tytułu wykonania robót i usuwania wad niż 6</w:t>
      </w:r>
      <w:r w:rsidR="00CC3CA1">
        <w:rPr>
          <w:sz w:val="20"/>
          <w:szCs w:val="20"/>
        </w:rPr>
        <w:t>0</w:t>
      </w:r>
      <w:r w:rsidRPr="00E713BA">
        <w:rPr>
          <w:sz w:val="20"/>
          <w:szCs w:val="20"/>
        </w:rPr>
        <w:t xml:space="preserve"> miesięcy liczony będzie jako 6</w:t>
      </w:r>
      <w:r w:rsidR="00CC3CA1">
        <w:rPr>
          <w:sz w:val="20"/>
          <w:szCs w:val="20"/>
        </w:rPr>
        <w:t>0</w:t>
      </w:r>
      <w:r w:rsidRPr="00E713BA">
        <w:rPr>
          <w:sz w:val="20"/>
          <w:szCs w:val="20"/>
        </w:rPr>
        <w:t xml:space="preserve"> miesięcy.</w:t>
      </w:r>
    </w:p>
    <w:p w14:paraId="3B8526E5" w14:textId="748FA593" w:rsidR="00E713BA" w:rsidRPr="00E713BA" w:rsidRDefault="00E713BA" w:rsidP="00E713BA">
      <w:pPr>
        <w:spacing w:after="120" w:line="360" w:lineRule="auto"/>
        <w:ind w:right="35"/>
        <w:jc w:val="both"/>
        <w:rPr>
          <w:sz w:val="20"/>
          <w:szCs w:val="20"/>
        </w:rPr>
      </w:pPr>
      <w:r w:rsidRPr="00E713BA">
        <w:rPr>
          <w:sz w:val="20"/>
          <w:szCs w:val="20"/>
        </w:rPr>
        <w:t>W przypadku, kiedy Wykonawca w formularzu ofertowym wpisze okres gwarancji jakości z tytułu wykonania robót i usuwania wad krótszy niż 36 miesięcy, Zamawiający odrzuci ofertę jako niezgodną z SWZ.</w:t>
      </w:r>
    </w:p>
    <w:p w14:paraId="7E31ED6A" w14:textId="77777777" w:rsidR="00E713BA" w:rsidRPr="00E713BA" w:rsidRDefault="00E713BA" w:rsidP="00E713BA">
      <w:pPr>
        <w:spacing w:after="120" w:line="360" w:lineRule="auto"/>
        <w:ind w:left="426" w:hanging="426"/>
        <w:jc w:val="both"/>
        <w:rPr>
          <w:b/>
          <w:sz w:val="20"/>
          <w:szCs w:val="20"/>
          <w:u w:val="single"/>
        </w:rPr>
      </w:pPr>
      <w:r w:rsidRPr="00E713BA">
        <w:rPr>
          <w:b/>
          <w:sz w:val="20"/>
          <w:szCs w:val="20"/>
          <w:u w:val="single"/>
        </w:rPr>
        <w:t>SUMA PUNKTÓW:</w:t>
      </w:r>
    </w:p>
    <w:p w14:paraId="0041DF2E" w14:textId="3D3C53F9" w:rsidR="00E713BA" w:rsidRPr="00E713BA" w:rsidRDefault="00E713BA" w:rsidP="00E713BA">
      <w:pPr>
        <w:suppressAutoHyphens/>
        <w:spacing w:after="120" w:line="360" w:lineRule="auto"/>
        <w:jc w:val="both"/>
        <w:rPr>
          <w:sz w:val="20"/>
          <w:szCs w:val="20"/>
        </w:rPr>
      </w:pPr>
      <w:r w:rsidRPr="00E713BA">
        <w:rPr>
          <w:sz w:val="20"/>
          <w:szCs w:val="20"/>
        </w:rPr>
        <w:t>Punkty będą przyznawane z dokładnością do dwóch miejsc po przecinku, bez stosowania zaokrągleń.</w:t>
      </w:r>
      <w:r w:rsidR="00F518F2">
        <w:rPr>
          <w:sz w:val="20"/>
          <w:szCs w:val="20"/>
        </w:rPr>
        <w:t xml:space="preserve">   </w:t>
      </w:r>
      <w:r w:rsidRPr="00E713BA">
        <w:rPr>
          <w:sz w:val="20"/>
          <w:szCs w:val="20"/>
        </w:rPr>
        <w:t>Końcową ocenę oferty stanowić będzie suma punktów C uzyskanych za poszczególne kryteria oceny oferty wg wzoru:</w:t>
      </w:r>
    </w:p>
    <w:p w14:paraId="7A1BA932" w14:textId="77777777" w:rsidR="00E713BA" w:rsidRPr="00E713BA" w:rsidRDefault="00E713BA" w:rsidP="00E713BA">
      <w:pPr>
        <w:tabs>
          <w:tab w:val="left" w:pos="1596"/>
        </w:tabs>
        <w:spacing w:after="120" w:line="360" w:lineRule="auto"/>
        <w:ind w:left="284"/>
        <w:jc w:val="both"/>
        <w:rPr>
          <w:sz w:val="20"/>
          <w:szCs w:val="20"/>
        </w:rPr>
      </w:pPr>
      <w:r w:rsidRPr="00E713BA">
        <w:rPr>
          <w:b/>
          <w:sz w:val="20"/>
          <w:szCs w:val="20"/>
        </w:rPr>
        <w:t xml:space="preserve">C = C1 + G </w:t>
      </w:r>
      <w:r w:rsidRPr="00E713BA">
        <w:rPr>
          <w:sz w:val="20"/>
          <w:szCs w:val="20"/>
        </w:rPr>
        <w:t>gdzie:</w:t>
      </w:r>
    </w:p>
    <w:p w14:paraId="1236D9EE" w14:textId="77777777" w:rsidR="00E713BA" w:rsidRPr="00E713BA" w:rsidRDefault="00E713BA" w:rsidP="00E713BA">
      <w:pPr>
        <w:tabs>
          <w:tab w:val="left" w:pos="1596"/>
        </w:tabs>
        <w:spacing w:after="120" w:line="360" w:lineRule="auto"/>
        <w:ind w:left="284"/>
        <w:jc w:val="both"/>
        <w:rPr>
          <w:sz w:val="20"/>
          <w:szCs w:val="20"/>
        </w:rPr>
      </w:pPr>
      <w:r w:rsidRPr="00E713BA">
        <w:rPr>
          <w:sz w:val="20"/>
          <w:szCs w:val="20"/>
        </w:rPr>
        <w:t>C – liczba punktów uzyskanych przez ofertę,</w:t>
      </w:r>
    </w:p>
    <w:p w14:paraId="5D533D93" w14:textId="77777777" w:rsidR="00E713BA" w:rsidRPr="00E713BA" w:rsidRDefault="00E713BA" w:rsidP="00E713BA">
      <w:pPr>
        <w:tabs>
          <w:tab w:val="left" w:pos="1596"/>
        </w:tabs>
        <w:spacing w:after="120" w:line="360" w:lineRule="auto"/>
        <w:ind w:left="284"/>
        <w:jc w:val="both"/>
        <w:rPr>
          <w:sz w:val="20"/>
          <w:szCs w:val="20"/>
        </w:rPr>
      </w:pPr>
      <w:r w:rsidRPr="00E713BA">
        <w:rPr>
          <w:sz w:val="20"/>
          <w:szCs w:val="20"/>
        </w:rPr>
        <w:t>C1 – liczba punktów uzyskanych w kryterium „Cena”,</w:t>
      </w:r>
    </w:p>
    <w:p w14:paraId="5D6E207E" w14:textId="77777777" w:rsidR="00E713BA" w:rsidRPr="00E713BA" w:rsidRDefault="00E713BA" w:rsidP="00E713BA">
      <w:pPr>
        <w:tabs>
          <w:tab w:val="left" w:pos="1596"/>
        </w:tabs>
        <w:spacing w:after="120" w:line="360" w:lineRule="auto"/>
        <w:ind w:left="709" w:hanging="425"/>
        <w:jc w:val="both"/>
        <w:rPr>
          <w:sz w:val="20"/>
          <w:szCs w:val="20"/>
        </w:rPr>
      </w:pPr>
      <w:r w:rsidRPr="00E713BA">
        <w:rPr>
          <w:sz w:val="20"/>
          <w:szCs w:val="20"/>
        </w:rPr>
        <w:t>G – liczba punktów uzyskanych w kryterium „ Okres gwarancji jakości” z tytułu wykonania robót i usuwania wad na wykonany przedmiot umowy.</w:t>
      </w:r>
    </w:p>
    <w:p w14:paraId="1DA82BB5" w14:textId="535A224E" w:rsidR="00E713BA" w:rsidRPr="004B020C" w:rsidRDefault="00E713BA" w:rsidP="005E04DC">
      <w:pPr>
        <w:pStyle w:val="Akapitzlist"/>
        <w:numPr>
          <w:ilvl w:val="0"/>
          <w:numId w:val="12"/>
        </w:numPr>
        <w:tabs>
          <w:tab w:val="left" w:pos="426"/>
        </w:tabs>
        <w:suppressAutoHyphens/>
        <w:spacing w:after="120" w:line="360" w:lineRule="auto"/>
        <w:ind w:left="426" w:hanging="426"/>
        <w:rPr>
          <w:rFonts w:ascii="Arial" w:hAnsi="Arial" w:cs="Arial"/>
          <w:b/>
          <w:sz w:val="20"/>
          <w:szCs w:val="20"/>
        </w:rPr>
      </w:pPr>
      <w:r w:rsidRPr="00F518F2">
        <w:rPr>
          <w:rFonts w:ascii="Arial" w:hAnsi="Arial" w:cs="Arial"/>
          <w:sz w:val="20"/>
          <w:szCs w:val="20"/>
        </w:rPr>
        <w:t xml:space="preserve">Zamawiający wybierze ofertę, która otrzyma najwyższą liczbę punktów (C) stanowiących sumę punktów przyznanych w ramach każdego z podanych powyżej kryteriów, wyliczoną zgodnie z poniższym wzorem:             </w:t>
      </w:r>
      <w:r w:rsidRPr="00F518F2">
        <w:rPr>
          <w:rFonts w:ascii="Arial" w:hAnsi="Arial" w:cs="Arial"/>
          <w:b/>
          <w:sz w:val="20"/>
          <w:szCs w:val="20"/>
        </w:rPr>
        <w:t>C = C1 + G</w:t>
      </w:r>
    </w:p>
    <w:p w14:paraId="0000012F" w14:textId="77777777" w:rsidR="00434368" w:rsidRDefault="00860038" w:rsidP="005E04DC">
      <w:pPr>
        <w:numPr>
          <w:ilvl w:val="0"/>
          <w:numId w:val="12"/>
        </w:numPr>
        <w:spacing w:line="360" w:lineRule="auto"/>
        <w:ind w:left="448" w:hanging="426"/>
        <w:jc w:val="both"/>
        <w:rPr>
          <w:sz w:val="20"/>
          <w:szCs w:val="20"/>
        </w:rPr>
      </w:pPr>
      <w:r>
        <w:rPr>
          <w:sz w:val="20"/>
          <w:szCs w:val="20"/>
        </w:rPr>
        <w:lastRenderedPageBreak/>
        <w:t>W toku badania i oceny ofert Zamawiający może żądać od Wykonawcy wyjaśnień dotyczących treści złożonej oferty, w tym zaoferowanej ceny.</w:t>
      </w:r>
    </w:p>
    <w:p w14:paraId="00000130" w14:textId="77777777" w:rsidR="00434368" w:rsidRDefault="00860038" w:rsidP="005E04DC">
      <w:pPr>
        <w:numPr>
          <w:ilvl w:val="0"/>
          <w:numId w:val="12"/>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620FA760" w:rsidR="00434368" w:rsidRDefault="00860038">
      <w:pPr>
        <w:pStyle w:val="Nagwek2"/>
        <w:spacing w:line="320" w:lineRule="auto"/>
        <w:jc w:val="both"/>
        <w:rPr>
          <w:sz w:val="28"/>
          <w:szCs w:val="28"/>
        </w:rPr>
      </w:pPr>
      <w:bookmarkStart w:id="31" w:name="_jdd1gpfct9cq" w:colFirst="0" w:colLast="0"/>
      <w:bookmarkEnd w:id="31"/>
      <w:r w:rsidRPr="0078162F">
        <w:rPr>
          <w:sz w:val="28"/>
          <w:szCs w:val="28"/>
        </w:rPr>
        <w:t>XXI. Informacje o formalnościach, jakie powinny być dopełnione po wyborze oferty w celu zawarcia umowy</w:t>
      </w:r>
    </w:p>
    <w:p w14:paraId="00F2EA9B" w14:textId="77777777" w:rsidR="00583CAB" w:rsidRPr="001458CC" w:rsidRDefault="00583CAB" w:rsidP="001458CC">
      <w:pPr>
        <w:pStyle w:val="pkt"/>
        <w:spacing w:before="240" w:after="0" w:line="360"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1458CC">
        <w:rPr>
          <w:rFonts w:ascii="Arial" w:hAnsi="Arial" w:cs="Arial"/>
          <w:sz w:val="20"/>
        </w:rPr>
        <w:t xml:space="preserve">Zamawiający zawiera umowę w sprawie zamówienia publicznego w terminie nie krótszym niż </w:t>
      </w:r>
      <w:r w:rsidRPr="001458CC">
        <w:rPr>
          <w:rFonts w:ascii="Arial" w:hAnsi="Arial" w:cs="Arial"/>
          <w:sz w:val="20"/>
        </w:rPr>
        <w:br/>
        <w:t>5 dni od dnia przesłania zawiadomienia o wyborze najkorzystniejszej oferty.</w:t>
      </w:r>
    </w:p>
    <w:p w14:paraId="021EFC3A" w14:textId="08060356" w:rsidR="00583CAB" w:rsidRPr="001458CC" w:rsidRDefault="00583CAB" w:rsidP="001458CC">
      <w:pPr>
        <w:pStyle w:val="pkt"/>
        <w:spacing w:before="0" w:after="0" w:line="360" w:lineRule="auto"/>
        <w:ind w:left="426" w:hanging="426"/>
        <w:rPr>
          <w:rFonts w:ascii="Arial" w:hAnsi="Arial" w:cs="Arial"/>
          <w:sz w:val="20"/>
        </w:rPr>
      </w:pPr>
      <w:r w:rsidRPr="001458CC">
        <w:rPr>
          <w:rFonts w:ascii="Arial" w:hAnsi="Arial" w:cs="Arial"/>
          <w:b/>
          <w:sz w:val="20"/>
        </w:rPr>
        <w:t>2.</w:t>
      </w:r>
      <w:r w:rsidRPr="001458CC">
        <w:rPr>
          <w:rFonts w:ascii="Arial" w:hAnsi="Arial" w:cs="Arial"/>
          <w:b/>
          <w:sz w:val="20"/>
        </w:rPr>
        <w:tab/>
      </w:r>
      <w:r w:rsidRPr="001458CC">
        <w:rPr>
          <w:rFonts w:ascii="Arial" w:hAnsi="Arial" w:cs="Arial"/>
          <w:sz w:val="20"/>
        </w:rPr>
        <w:t>Zamawiający może zawrzeć umowę w sprawie zamówienia publicznego przed upływem terminu, o którym mowa w ust. 1, jeżeli w postępowaniu o udzielenie zamówienia prowadzonym w trybie podstawowym złożono tylko jedną ofertę.</w:t>
      </w:r>
    </w:p>
    <w:p w14:paraId="79BEEE39" w14:textId="10498007" w:rsidR="00583CAB" w:rsidRPr="001458CC" w:rsidRDefault="00583CAB" w:rsidP="001458CC">
      <w:pPr>
        <w:pStyle w:val="pkt"/>
        <w:spacing w:before="0" w:after="0" w:line="360" w:lineRule="auto"/>
        <w:ind w:left="426" w:hanging="426"/>
        <w:rPr>
          <w:rFonts w:ascii="Arial" w:hAnsi="Arial" w:cs="Arial"/>
          <w:sz w:val="20"/>
        </w:rPr>
      </w:pPr>
      <w:r w:rsidRPr="001458CC">
        <w:rPr>
          <w:rFonts w:ascii="Arial" w:hAnsi="Arial" w:cs="Arial"/>
          <w:b/>
          <w:sz w:val="20"/>
        </w:rPr>
        <w:t>3.</w:t>
      </w:r>
      <w:r w:rsidRPr="001458CC">
        <w:rPr>
          <w:rFonts w:ascii="Arial" w:hAnsi="Arial" w:cs="Arial"/>
          <w:b/>
          <w:sz w:val="20"/>
        </w:rPr>
        <w:tab/>
      </w:r>
      <w:r w:rsidRPr="001458CC">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458CC">
        <w:rPr>
          <w:rFonts w:ascii="Arial" w:hAnsi="Arial" w:cs="Arial"/>
          <w:sz w:val="20"/>
        </w:rPr>
        <w:t>II</w:t>
      </w:r>
      <w:r w:rsidRPr="001458CC">
        <w:rPr>
          <w:rFonts w:ascii="Arial" w:hAnsi="Arial" w:cs="Arial"/>
          <w:sz w:val="20"/>
        </w:rPr>
        <w:t xml:space="preserve"> SWZ.</w:t>
      </w:r>
    </w:p>
    <w:p w14:paraId="2CC5EC0A" w14:textId="77777777" w:rsidR="00583CAB" w:rsidRPr="001458CC" w:rsidRDefault="00583CAB" w:rsidP="001458CC">
      <w:pPr>
        <w:pStyle w:val="pkt"/>
        <w:spacing w:before="0" w:after="0" w:line="360" w:lineRule="auto"/>
        <w:ind w:left="426" w:hanging="426"/>
        <w:rPr>
          <w:rFonts w:ascii="Arial" w:hAnsi="Arial" w:cs="Arial"/>
          <w:sz w:val="20"/>
        </w:rPr>
      </w:pPr>
      <w:r w:rsidRPr="001458CC">
        <w:rPr>
          <w:rFonts w:ascii="Arial" w:hAnsi="Arial" w:cs="Arial"/>
          <w:b/>
          <w:sz w:val="20"/>
        </w:rPr>
        <w:t>4.</w:t>
      </w:r>
      <w:r w:rsidRPr="001458CC">
        <w:rPr>
          <w:rFonts w:ascii="Arial" w:hAnsi="Arial" w:cs="Arial"/>
          <w:b/>
          <w:sz w:val="20"/>
        </w:rPr>
        <w:tab/>
      </w:r>
      <w:r w:rsidRPr="001458CC">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FD195E" w14:textId="77777777" w:rsidR="00583CAB" w:rsidRPr="001458CC" w:rsidRDefault="00583CAB" w:rsidP="001458CC">
      <w:pPr>
        <w:pStyle w:val="pkt"/>
        <w:spacing w:before="0" w:after="0" w:line="360" w:lineRule="auto"/>
        <w:ind w:left="426" w:hanging="426"/>
        <w:rPr>
          <w:rFonts w:ascii="Arial" w:hAnsi="Arial" w:cs="Arial"/>
          <w:sz w:val="20"/>
        </w:rPr>
      </w:pPr>
      <w:r w:rsidRPr="001458CC">
        <w:rPr>
          <w:rFonts w:ascii="Arial" w:hAnsi="Arial" w:cs="Arial"/>
          <w:b/>
          <w:sz w:val="20"/>
        </w:rPr>
        <w:t>5.</w:t>
      </w:r>
      <w:r w:rsidRPr="001458CC">
        <w:rPr>
          <w:rFonts w:ascii="Arial" w:hAnsi="Arial" w:cs="Arial"/>
          <w:b/>
          <w:sz w:val="20"/>
        </w:rPr>
        <w:tab/>
      </w:r>
      <w:r w:rsidRPr="001458CC">
        <w:rPr>
          <w:rFonts w:ascii="Arial" w:hAnsi="Arial" w:cs="Arial"/>
          <w:sz w:val="20"/>
        </w:rPr>
        <w:t>Wykonawca będzie zobowiązany do podpisania umowy w miejscu i terminie wskazanym przez Zamawiającego.</w:t>
      </w:r>
    </w:p>
    <w:p w14:paraId="6BC30DE7" w14:textId="77777777" w:rsidR="00583CAB" w:rsidRPr="001458CC" w:rsidRDefault="00583CAB" w:rsidP="001458CC">
      <w:pPr>
        <w:pStyle w:val="pkt"/>
        <w:spacing w:before="0" w:after="0" w:line="360" w:lineRule="auto"/>
        <w:ind w:left="426" w:hanging="426"/>
        <w:rPr>
          <w:rFonts w:ascii="Arial" w:hAnsi="Arial" w:cs="Arial"/>
          <w:sz w:val="20"/>
        </w:rPr>
      </w:pPr>
      <w:r w:rsidRPr="001458CC">
        <w:rPr>
          <w:rFonts w:ascii="Arial" w:hAnsi="Arial" w:cs="Arial"/>
          <w:b/>
          <w:sz w:val="20"/>
        </w:rPr>
        <w:t>6</w:t>
      </w:r>
      <w:r w:rsidRPr="001458CC">
        <w:rPr>
          <w:rFonts w:ascii="Arial" w:hAnsi="Arial" w:cs="Arial"/>
          <w:sz w:val="20"/>
        </w:rPr>
        <w:t>.   Wykonawca jest zobowiązany przed podpisaniem umowy do przedłożenia:</w:t>
      </w:r>
    </w:p>
    <w:p w14:paraId="34F94031" w14:textId="77777777" w:rsidR="00583CAB" w:rsidRPr="001458CC" w:rsidRDefault="00583CAB" w:rsidP="005E04DC">
      <w:pPr>
        <w:pStyle w:val="Akapitzlist"/>
        <w:widowControl/>
        <w:numPr>
          <w:ilvl w:val="0"/>
          <w:numId w:val="36"/>
        </w:numPr>
        <w:autoSpaceDE/>
        <w:autoSpaceDN/>
        <w:spacing w:line="360" w:lineRule="auto"/>
        <w:rPr>
          <w:rFonts w:ascii="Arial" w:hAnsi="Arial" w:cs="Arial"/>
          <w:sz w:val="20"/>
          <w:szCs w:val="20"/>
        </w:rPr>
      </w:pPr>
      <w:r w:rsidRPr="001458CC">
        <w:rPr>
          <w:rFonts w:ascii="Arial" w:hAnsi="Arial" w:cs="Arial"/>
          <w:sz w:val="20"/>
          <w:szCs w:val="20"/>
        </w:rPr>
        <w:t>kopii uprawnień osób do sprawowania samodzielnych funkcji technicznych w budownictwie w specjalności:</w:t>
      </w:r>
    </w:p>
    <w:p w14:paraId="59207995" w14:textId="6B8C2EBE" w:rsidR="00583CAB" w:rsidRPr="001458CC" w:rsidRDefault="00583CAB" w:rsidP="005E04DC">
      <w:pPr>
        <w:numPr>
          <w:ilvl w:val="0"/>
          <w:numId w:val="35"/>
        </w:numPr>
        <w:spacing w:line="360" w:lineRule="auto"/>
        <w:jc w:val="both"/>
        <w:rPr>
          <w:sz w:val="20"/>
          <w:szCs w:val="20"/>
        </w:rPr>
      </w:pPr>
      <w:r w:rsidRPr="001458CC">
        <w:rPr>
          <w:sz w:val="20"/>
          <w:szCs w:val="20"/>
        </w:rPr>
        <w:t>kierownika robót budowlanych w specjalno</w:t>
      </w:r>
      <w:r w:rsidR="007F0673">
        <w:rPr>
          <w:sz w:val="20"/>
          <w:szCs w:val="20"/>
        </w:rPr>
        <w:t>ści</w:t>
      </w:r>
      <w:r w:rsidR="00521069">
        <w:rPr>
          <w:sz w:val="20"/>
          <w:szCs w:val="20"/>
        </w:rPr>
        <w:t xml:space="preserve"> instalacyjnej</w:t>
      </w:r>
      <w:r w:rsidR="007F0673">
        <w:rPr>
          <w:sz w:val="20"/>
          <w:szCs w:val="20"/>
        </w:rPr>
        <w:t xml:space="preserve"> </w:t>
      </w:r>
      <w:r w:rsidRPr="001458CC">
        <w:rPr>
          <w:sz w:val="20"/>
          <w:szCs w:val="20"/>
        </w:rPr>
        <w:t>;</w:t>
      </w:r>
    </w:p>
    <w:p w14:paraId="4DE5248A" w14:textId="77777777" w:rsidR="00583CAB" w:rsidRPr="001458CC" w:rsidRDefault="00583CAB" w:rsidP="001458CC">
      <w:pPr>
        <w:spacing w:line="360" w:lineRule="auto"/>
        <w:ind w:left="426"/>
        <w:jc w:val="both"/>
        <w:rPr>
          <w:sz w:val="20"/>
          <w:szCs w:val="20"/>
        </w:rPr>
      </w:pPr>
      <w:r w:rsidRPr="001458CC">
        <w:rPr>
          <w:sz w:val="20"/>
          <w:szCs w:val="20"/>
        </w:rPr>
        <w:t xml:space="preserve">mających uprawnienia budowlane określone przepisami prawa budowlanego oraz kopii dokumentów potwierdzających przynależności do Okręgowej Izby Inżynierów Budownictwa, </w:t>
      </w:r>
      <w:r w:rsidRPr="001458CC">
        <w:rPr>
          <w:sz w:val="20"/>
          <w:szCs w:val="20"/>
        </w:rPr>
        <w:br/>
        <w:t xml:space="preserve">a także oświadczenie kierownika budowy o przyjęciu obowiązku kierowania budową. Zamawiającym dopuszcza ważne uprawnienia budowlane wydane na podstawie wcześniejszych przepisów oraz odpowiadające uprawnienia budowlane wydane obywatelom państw Europejskiego Obszaru Gospodarczego oraz Konfederacji Szwajcarskiej </w:t>
      </w:r>
      <w:r w:rsidRPr="001458CC">
        <w:rPr>
          <w:sz w:val="20"/>
          <w:szCs w:val="20"/>
        </w:rPr>
        <w:br/>
        <w:t xml:space="preserve">z zastrzeżeniem art. 12a oraz innych przepisów Prawo budowalne oraz ustawy o zasadach uznania kwalifikacji zawodowych nabytych w państwach  członkowskich Unii Europejskiej. </w:t>
      </w:r>
    </w:p>
    <w:p w14:paraId="16A33EB4" w14:textId="2058EFBC" w:rsidR="00583CAB" w:rsidRPr="0027147D" w:rsidRDefault="00583CAB" w:rsidP="005E04DC">
      <w:pPr>
        <w:pStyle w:val="Akapitzlist"/>
        <w:widowControl/>
        <w:numPr>
          <w:ilvl w:val="0"/>
          <w:numId w:val="36"/>
        </w:numPr>
        <w:autoSpaceDE/>
        <w:autoSpaceDN/>
        <w:spacing w:line="360" w:lineRule="auto"/>
        <w:jc w:val="left"/>
        <w:rPr>
          <w:rFonts w:ascii="Arial" w:hAnsi="Arial" w:cs="Arial"/>
          <w:sz w:val="20"/>
          <w:szCs w:val="20"/>
        </w:rPr>
      </w:pPr>
      <w:r w:rsidRPr="001458CC">
        <w:rPr>
          <w:rFonts w:ascii="Arial" w:hAnsi="Arial" w:cs="Arial"/>
          <w:sz w:val="20"/>
          <w:szCs w:val="20"/>
        </w:rPr>
        <w:t xml:space="preserve">harmonogramu rzeczowo-finansowego. </w:t>
      </w:r>
    </w:p>
    <w:p w14:paraId="0FA94DEB" w14:textId="77777777" w:rsidR="00583CAB" w:rsidRPr="001458CC" w:rsidRDefault="00583CAB" w:rsidP="001458CC">
      <w:pPr>
        <w:spacing w:line="360" w:lineRule="auto"/>
        <w:ind w:left="360"/>
        <w:jc w:val="both"/>
        <w:rPr>
          <w:sz w:val="20"/>
          <w:szCs w:val="20"/>
        </w:rPr>
      </w:pPr>
      <w:r w:rsidRPr="001458CC">
        <w:rPr>
          <w:sz w:val="20"/>
          <w:szCs w:val="20"/>
        </w:rPr>
        <w:t>Przedmiotowy harmonogram będzie zawierał co najmniej: zakres rzeczowy robót z uwzględnieniem poszczególnych etapów i terminów ich wykonania oraz cenę za ich wykonanie w rozbiciu na cenę netto, podatek VAT oraz cenę brutto.</w:t>
      </w:r>
    </w:p>
    <w:p w14:paraId="5728B5B5" w14:textId="7BEA1EBD" w:rsidR="00583CAB" w:rsidRDefault="00583CAB" w:rsidP="0027147D">
      <w:pPr>
        <w:spacing w:line="360" w:lineRule="auto"/>
        <w:ind w:left="360"/>
        <w:jc w:val="both"/>
        <w:rPr>
          <w:sz w:val="20"/>
          <w:szCs w:val="20"/>
        </w:rPr>
      </w:pPr>
      <w:r w:rsidRPr="001458CC">
        <w:rPr>
          <w:sz w:val="20"/>
          <w:szCs w:val="20"/>
        </w:rPr>
        <w:t xml:space="preserve">W przypadku zaistnienia sytuacji dezaktualizujących dotychczasowy harmonogram rzeczowo-finansowy, każda ze Stron zobowiązuje się niezwłocznie poinformować drugą Stronę o ich przyczynach w terminie do 3 dni od zaistnienia przyczyny. Wykonawca ma obowiązek, </w:t>
      </w:r>
      <w:r w:rsidRPr="001458CC">
        <w:rPr>
          <w:sz w:val="20"/>
          <w:szCs w:val="20"/>
        </w:rPr>
        <w:br/>
      </w:r>
      <w:r w:rsidRPr="001458CC">
        <w:rPr>
          <w:sz w:val="20"/>
          <w:szCs w:val="20"/>
        </w:rPr>
        <w:lastRenderedPageBreak/>
        <w:t>w terminie do 7 dni od powzięcia informacji o zaistnieniu przyczyny dezaktualizującej dotychczasowy harmonogram lub na żądanie Zamawiającego, przedstawić uaktualniony harmonogram wraz z uzasadnieniem proponowanych korekt. Wymaga się, aby uaktualniony harmonogram został uzgodniony z Zamawiającym.</w:t>
      </w:r>
    </w:p>
    <w:p w14:paraId="5FAA3244" w14:textId="25B7FB93" w:rsidR="00521069" w:rsidRPr="00521069" w:rsidRDefault="00521069" w:rsidP="00521069">
      <w:pPr>
        <w:pStyle w:val="Akapitzlist"/>
        <w:numPr>
          <w:ilvl w:val="0"/>
          <w:numId w:val="36"/>
        </w:numPr>
        <w:spacing w:line="360" w:lineRule="auto"/>
        <w:rPr>
          <w:rFonts w:ascii="Arial" w:hAnsi="Arial" w:cs="Arial"/>
          <w:color w:val="000000" w:themeColor="text1"/>
          <w:sz w:val="20"/>
          <w:szCs w:val="20"/>
        </w:rPr>
      </w:pPr>
      <w:r w:rsidRPr="0002745B">
        <w:rPr>
          <w:rFonts w:ascii="Arial" w:hAnsi="Arial" w:cs="Arial"/>
          <w:color w:val="000000" w:themeColor="text1"/>
          <w:sz w:val="20"/>
          <w:szCs w:val="20"/>
        </w:rPr>
        <w:t>Polisy ubezpieczeniowej na kwotę</w:t>
      </w:r>
      <w:r>
        <w:rPr>
          <w:rFonts w:ascii="Arial" w:hAnsi="Arial" w:cs="Arial"/>
          <w:color w:val="000000" w:themeColor="text1"/>
          <w:sz w:val="20"/>
          <w:szCs w:val="20"/>
        </w:rPr>
        <w:t xml:space="preserve"> nie mniejszą niż </w:t>
      </w:r>
      <w:r w:rsidR="008A3E87">
        <w:rPr>
          <w:rFonts w:ascii="Arial" w:hAnsi="Arial" w:cs="Arial"/>
          <w:color w:val="000000" w:themeColor="text1"/>
          <w:sz w:val="20"/>
          <w:szCs w:val="20"/>
        </w:rPr>
        <w:t>1</w:t>
      </w:r>
      <w:r>
        <w:rPr>
          <w:rFonts w:ascii="Arial" w:hAnsi="Arial" w:cs="Arial"/>
          <w:color w:val="000000" w:themeColor="text1"/>
          <w:sz w:val="20"/>
          <w:szCs w:val="20"/>
        </w:rPr>
        <w:t>00 ty</w:t>
      </w:r>
      <w:r w:rsidR="00450FBE">
        <w:rPr>
          <w:rFonts w:ascii="Arial" w:hAnsi="Arial" w:cs="Arial"/>
          <w:color w:val="000000" w:themeColor="text1"/>
          <w:sz w:val="20"/>
          <w:szCs w:val="20"/>
        </w:rPr>
        <w:t>s</w:t>
      </w:r>
      <w:r>
        <w:rPr>
          <w:rFonts w:ascii="Arial" w:hAnsi="Arial" w:cs="Arial"/>
          <w:color w:val="000000" w:themeColor="text1"/>
          <w:sz w:val="20"/>
          <w:szCs w:val="20"/>
        </w:rPr>
        <w:t>. złotych.</w:t>
      </w:r>
    </w:p>
    <w:p w14:paraId="2C929C12" w14:textId="54C15B87" w:rsidR="00583CAB" w:rsidRPr="006D2C52" w:rsidRDefault="00583CAB" w:rsidP="006D2C52">
      <w:pPr>
        <w:spacing w:line="360" w:lineRule="auto"/>
        <w:jc w:val="both"/>
        <w:rPr>
          <w:sz w:val="20"/>
          <w:szCs w:val="20"/>
        </w:rPr>
      </w:pPr>
      <w:r w:rsidRPr="001458CC">
        <w:rPr>
          <w:sz w:val="20"/>
          <w:szCs w:val="20"/>
        </w:rPr>
        <w:t>Brak przedłożenia wymienionych dokumentów stanowi podstawę do uznania, że Wykonawca uchyla od podpisania umowy oraz do zatrzymania wadium.</w:t>
      </w:r>
    </w:p>
    <w:p w14:paraId="00000137" w14:textId="1E3B0514" w:rsidR="00434368" w:rsidRDefault="00860038">
      <w:pPr>
        <w:pStyle w:val="Nagwek2"/>
        <w:spacing w:line="320" w:lineRule="auto"/>
        <w:jc w:val="both"/>
        <w:rPr>
          <w:sz w:val="28"/>
          <w:szCs w:val="28"/>
        </w:rPr>
      </w:pPr>
      <w:bookmarkStart w:id="32" w:name="_8o16t0j5rcy" w:colFirst="0" w:colLast="0"/>
      <w:bookmarkEnd w:id="32"/>
      <w:r w:rsidRPr="0078162F">
        <w:rPr>
          <w:sz w:val="28"/>
          <w:szCs w:val="28"/>
        </w:rPr>
        <w:t>XXII. Wymagania dotyczące zabezpieczenia należytego wykonania umowy</w:t>
      </w:r>
    </w:p>
    <w:p w14:paraId="6C2A0035" w14:textId="77777777" w:rsidR="004F414F" w:rsidRPr="004F414F" w:rsidRDefault="004F414F" w:rsidP="005E04DC">
      <w:pPr>
        <w:widowControl w:val="0"/>
        <w:numPr>
          <w:ilvl w:val="0"/>
          <w:numId w:val="33"/>
        </w:numPr>
        <w:tabs>
          <w:tab w:val="left" w:pos="284"/>
        </w:tabs>
        <w:suppressAutoHyphens/>
        <w:spacing w:before="170" w:line="360" w:lineRule="auto"/>
        <w:ind w:left="284" w:hanging="284"/>
        <w:jc w:val="both"/>
        <w:rPr>
          <w:rFonts w:eastAsia="Tahoma"/>
          <w:color w:val="000000"/>
          <w:sz w:val="20"/>
          <w:szCs w:val="20"/>
        </w:rPr>
      </w:pPr>
      <w:bookmarkStart w:id="33" w:name="_Hlk70599317"/>
      <w:r w:rsidRPr="004F414F">
        <w:rPr>
          <w:rFonts w:eastAsia="Tahoma"/>
          <w:color w:val="000000"/>
          <w:sz w:val="20"/>
          <w:szCs w:val="20"/>
        </w:rPr>
        <w:t xml:space="preserve">Zamawiający żąda od Wykonawcy, którego oferta została wybrana jako najkorzystniejsza, wniesienia zabezpieczenia należytego wykonania umowy w wysokości </w:t>
      </w:r>
      <w:r w:rsidRPr="004F414F">
        <w:rPr>
          <w:rFonts w:eastAsia="Tahoma"/>
          <w:b/>
          <w:bCs/>
          <w:color w:val="000000"/>
          <w:sz w:val="20"/>
          <w:szCs w:val="20"/>
        </w:rPr>
        <w:t>5%</w:t>
      </w:r>
      <w:r w:rsidRPr="004F414F">
        <w:rPr>
          <w:rFonts w:eastAsia="Tahoma"/>
          <w:color w:val="000000"/>
          <w:sz w:val="20"/>
          <w:szCs w:val="20"/>
        </w:rPr>
        <w:t xml:space="preserve"> zaoferowanej ceny brutto w następujących formach (do wyboru):</w:t>
      </w:r>
    </w:p>
    <w:p w14:paraId="2256D31D" w14:textId="0606EF99" w:rsidR="004F414F" w:rsidRPr="00B13E87" w:rsidRDefault="00B13E87" w:rsidP="00B13E87">
      <w:pPr>
        <w:rPr>
          <w:b/>
          <w:bCs/>
          <w:sz w:val="20"/>
          <w:szCs w:val="20"/>
        </w:rPr>
      </w:pPr>
      <w:r>
        <w:rPr>
          <w:color w:val="000000" w:themeColor="text1"/>
          <w:sz w:val="20"/>
          <w:szCs w:val="20"/>
        </w:rPr>
        <w:t xml:space="preserve">a) </w:t>
      </w:r>
      <w:r w:rsidR="004F414F" w:rsidRPr="00691D94">
        <w:rPr>
          <w:color w:val="000000" w:themeColor="text1"/>
          <w:sz w:val="20"/>
          <w:szCs w:val="20"/>
        </w:rPr>
        <w:t>w pieniądzu, przelewem na rachunek bankowy Zamawiającego w Banku Spółdzielczy w Człuchowie O/Przechlewo nr rachunku:</w:t>
      </w:r>
      <w:r w:rsidR="00691D94" w:rsidRPr="00691D94">
        <w:rPr>
          <w:b/>
          <w:color w:val="000000" w:themeColor="text1"/>
          <w:sz w:val="20"/>
          <w:szCs w:val="20"/>
        </w:rPr>
        <w:t xml:space="preserve"> </w:t>
      </w:r>
      <w:r w:rsidR="006A7DE7">
        <w:rPr>
          <w:b/>
          <w:color w:val="000000" w:themeColor="text1"/>
          <w:sz w:val="20"/>
          <w:szCs w:val="20"/>
        </w:rPr>
        <w:t>13 9326 0006 0060 2321 2000 0030</w:t>
      </w:r>
      <w:r w:rsidR="00691D94" w:rsidRPr="00691D94">
        <w:rPr>
          <w:b/>
          <w:color w:val="000000" w:themeColor="text1"/>
          <w:sz w:val="20"/>
          <w:szCs w:val="20"/>
        </w:rPr>
        <w:t xml:space="preserve"> z</w:t>
      </w:r>
      <w:r w:rsidR="00691D94" w:rsidRPr="00691D94">
        <w:rPr>
          <w:color w:val="000000" w:themeColor="text1"/>
          <w:sz w:val="20"/>
          <w:szCs w:val="20"/>
        </w:rPr>
        <w:t xml:space="preserve"> </w:t>
      </w:r>
      <w:r w:rsidR="004F414F" w:rsidRPr="00691D94">
        <w:rPr>
          <w:b/>
          <w:color w:val="000000" w:themeColor="text1"/>
          <w:sz w:val="20"/>
          <w:szCs w:val="20"/>
        </w:rPr>
        <w:t xml:space="preserve"> </w:t>
      </w:r>
      <w:r w:rsidR="004F414F" w:rsidRPr="00691D94">
        <w:rPr>
          <w:color w:val="000000" w:themeColor="text1"/>
          <w:sz w:val="20"/>
          <w:szCs w:val="20"/>
        </w:rPr>
        <w:t>podaniem</w:t>
      </w:r>
      <w:r w:rsidR="004F414F" w:rsidRPr="00691D94">
        <w:rPr>
          <w:color w:val="000000" w:themeColor="text1"/>
          <w:spacing w:val="-3"/>
          <w:sz w:val="20"/>
          <w:szCs w:val="20"/>
        </w:rPr>
        <w:t xml:space="preserve"> </w:t>
      </w:r>
      <w:r w:rsidR="004F414F" w:rsidRPr="00691D94">
        <w:rPr>
          <w:color w:val="000000" w:themeColor="text1"/>
          <w:sz w:val="20"/>
          <w:szCs w:val="20"/>
        </w:rPr>
        <w:t xml:space="preserve">tytułu: </w:t>
      </w:r>
      <w:r w:rsidRPr="00823868">
        <w:rPr>
          <w:b/>
          <w:bCs/>
          <w:color w:val="000000"/>
          <w:sz w:val="20"/>
          <w:szCs w:val="20"/>
        </w:rPr>
        <w:t>„</w:t>
      </w:r>
      <w:r w:rsidRPr="00823868">
        <w:rPr>
          <w:b/>
          <w:bCs/>
          <w:sz w:val="20"/>
          <w:szCs w:val="20"/>
          <w:lang w:val="pl-PL"/>
        </w:rPr>
        <w:t>Rozbudowa sieci wodociągowej i</w:t>
      </w:r>
      <w:r>
        <w:rPr>
          <w:b/>
          <w:bCs/>
          <w:sz w:val="20"/>
          <w:szCs w:val="20"/>
          <w:lang w:val="pl-PL"/>
        </w:rPr>
        <w:t xml:space="preserve"> </w:t>
      </w:r>
      <w:r w:rsidRPr="00823868">
        <w:rPr>
          <w:b/>
          <w:bCs/>
          <w:sz w:val="20"/>
          <w:szCs w:val="20"/>
          <w:lang w:val="pl-PL"/>
        </w:rPr>
        <w:t>kanalizacyjnej w miejscowości</w:t>
      </w:r>
      <w:r>
        <w:rPr>
          <w:b/>
          <w:bCs/>
          <w:sz w:val="20"/>
          <w:szCs w:val="20"/>
          <w:lang w:val="pl-PL"/>
        </w:rPr>
        <w:t xml:space="preserve"> </w:t>
      </w:r>
      <w:r w:rsidRPr="00823868">
        <w:rPr>
          <w:b/>
          <w:bCs/>
          <w:sz w:val="20"/>
          <w:szCs w:val="20"/>
          <w:lang w:val="pl-PL"/>
        </w:rPr>
        <w:t>Przechlewo - renowacja kanalizacji</w:t>
      </w:r>
      <w:r>
        <w:rPr>
          <w:b/>
          <w:bCs/>
          <w:sz w:val="20"/>
          <w:szCs w:val="20"/>
          <w:lang w:val="pl-PL"/>
        </w:rPr>
        <w:t xml:space="preserve"> </w:t>
      </w:r>
      <w:r w:rsidRPr="00823868">
        <w:rPr>
          <w:b/>
          <w:bCs/>
          <w:sz w:val="20"/>
          <w:szCs w:val="20"/>
          <w:lang w:val="pl-PL"/>
        </w:rPr>
        <w:t>sanitarnej grawitacyjnej przy ulicy</w:t>
      </w:r>
      <w:r>
        <w:rPr>
          <w:b/>
          <w:bCs/>
          <w:sz w:val="20"/>
          <w:szCs w:val="20"/>
          <w:lang w:val="pl-PL"/>
        </w:rPr>
        <w:t xml:space="preserve"> </w:t>
      </w:r>
      <w:r w:rsidRPr="00823868">
        <w:rPr>
          <w:b/>
          <w:bCs/>
          <w:sz w:val="20"/>
          <w:szCs w:val="20"/>
          <w:lang w:val="pl-PL"/>
        </w:rPr>
        <w:t>Słonecznej</w:t>
      </w:r>
      <w:r w:rsidRPr="00823868">
        <w:rPr>
          <w:b/>
          <w:bCs/>
          <w:color w:val="000000"/>
          <w:sz w:val="20"/>
          <w:szCs w:val="20"/>
        </w:rPr>
        <w:t>”</w:t>
      </w:r>
      <w:r w:rsidR="004F414F" w:rsidRPr="00B13E87">
        <w:rPr>
          <w:color w:val="000000" w:themeColor="text1"/>
          <w:sz w:val="20"/>
          <w:szCs w:val="20"/>
        </w:rPr>
        <w:t xml:space="preserve"> Numer referencyjny postępowania – </w:t>
      </w:r>
      <w:r w:rsidR="0032746A" w:rsidRPr="00B13E87">
        <w:rPr>
          <w:b/>
          <w:color w:val="000000" w:themeColor="text1"/>
          <w:sz w:val="20"/>
          <w:szCs w:val="20"/>
        </w:rPr>
        <w:t>ZGK</w:t>
      </w:r>
      <w:r w:rsidR="004F414F" w:rsidRPr="00B13E87">
        <w:rPr>
          <w:b/>
          <w:color w:val="000000" w:themeColor="text1"/>
          <w:sz w:val="20"/>
          <w:szCs w:val="20"/>
        </w:rPr>
        <w:t>.ZP.271.</w:t>
      </w:r>
      <w:r w:rsidR="0027147D" w:rsidRPr="00B13E87">
        <w:rPr>
          <w:b/>
          <w:color w:val="000000" w:themeColor="text1"/>
          <w:sz w:val="20"/>
          <w:szCs w:val="20"/>
        </w:rPr>
        <w:t>1</w:t>
      </w:r>
      <w:r w:rsidR="0032746A" w:rsidRPr="00B13E87">
        <w:rPr>
          <w:b/>
          <w:color w:val="000000" w:themeColor="text1"/>
          <w:sz w:val="20"/>
          <w:szCs w:val="20"/>
        </w:rPr>
        <w:t>.</w:t>
      </w:r>
      <w:r w:rsidR="008A3E87" w:rsidRPr="00B13E87">
        <w:rPr>
          <w:b/>
          <w:color w:val="000000" w:themeColor="text1"/>
          <w:sz w:val="20"/>
          <w:szCs w:val="20"/>
        </w:rPr>
        <w:t>3</w:t>
      </w:r>
      <w:r w:rsidR="004F414F" w:rsidRPr="00B13E87">
        <w:rPr>
          <w:b/>
          <w:color w:val="000000" w:themeColor="text1"/>
          <w:sz w:val="20"/>
          <w:szCs w:val="20"/>
        </w:rPr>
        <w:t>.202</w:t>
      </w:r>
      <w:r w:rsidR="006A7DE7" w:rsidRPr="00B13E87">
        <w:rPr>
          <w:b/>
          <w:color w:val="000000" w:themeColor="text1"/>
          <w:sz w:val="20"/>
          <w:szCs w:val="20"/>
        </w:rPr>
        <w:t>2</w:t>
      </w:r>
      <w:r w:rsidR="004F414F" w:rsidRPr="00B13E87">
        <w:rPr>
          <w:b/>
          <w:color w:val="000000" w:themeColor="text1"/>
          <w:sz w:val="20"/>
          <w:szCs w:val="20"/>
        </w:rPr>
        <w:t>.</w:t>
      </w:r>
    </w:p>
    <w:p w14:paraId="77EDBBB3" w14:textId="77777777" w:rsidR="004F414F" w:rsidRPr="004F414F" w:rsidRDefault="004F414F" w:rsidP="0027147D">
      <w:pPr>
        <w:adjustRightInd w:val="0"/>
        <w:spacing w:line="360" w:lineRule="auto"/>
        <w:ind w:left="284" w:hanging="284"/>
        <w:rPr>
          <w:sz w:val="20"/>
          <w:szCs w:val="20"/>
        </w:rPr>
      </w:pPr>
      <w:r w:rsidRPr="004F414F">
        <w:rPr>
          <w:sz w:val="20"/>
          <w:szCs w:val="20"/>
        </w:rPr>
        <w:t xml:space="preserve">b) poręczeniach bankowych lub poręczeniach spółdzielczej kasy oszczędnościowo-kredytowej, z tym że zobowiązanie kasy jest zawsze zobowiązaniem pieniężnym; </w:t>
      </w:r>
    </w:p>
    <w:p w14:paraId="7646BCC2" w14:textId="77777777" w:rsidR="004F414F" w:rsidRPr="004F414F" w:rsidRDefault="004F414F" w:rsidP="0027147D">
      <w:pPr>
        <w:adjustRightInd w:val="0"/>
        <w:spacing w:line="360" w:lineRule="auto"/>
        <w:rPr>
          <w:sz w:val="20"/>
          <w:szCs w:val="20"/>
        </w:rPr>
      </w:pPr>
      <w:r w:rsidRPr="004F414F">
        <w:rPr>
          <w:sz w:val="20"/>
          <w:szCs w:val="20"/>
        </w:rPr>
        <w:t xml:space="preserve">c) gwarancjach bankowych; </w:t>
      </w:r>
    </w:p>
    <w:p w14:paraId="12C44CB3" w14:textId="77777777" w:rsidR="004F414F" w:rsidRPr="004F414F" w:rsidRDefault="004F414F" w:rsidP="0027147D">
      <w:pPr>
        <w:adjustRightInd w:val="0"/>
        <w:spacing w:line="360" w:lineRule="auto"/>
        <w:rPr>
          <w:sz w:val="20"/>
          <w:szCs w:val="20"/>
        </w:rPr>
      </w:pPr>
      <w:r w:rsidRPr="004F414F">
        <w:rPr>
          <w:sz w:val="20"/>
          <w:szCs w:val="20"/>
        </w:rPr>
        <w:t xml:space="preserve">d) gwarancjach ubezpieczeniowych; </w:t>
      </w:r>
    </w:p>
    <w:p w14:paraId="0FBF2A00" w14:textId="77777777" w:rsidR="004F414F" w:rsidRPr="004F414F" w:rsidRDefault="004F414F" w:rsidP="0027147D">
      <w:pPr>
        <w:adjustRightInd w:val="0"/>
        <w:spacing w:line="360" w:lineRule="auto"/>
        <w:rPr>
          <w:sz w:val="20"/>
          <w:szCs w:val="20"/>
        </w:rPr>
      </w:pPr>
      <w:r w:rsidRPr="004F414F">
        <w:rPr>
          <w:sz w:val="20"/>
          <w:szCs w:val="20"/>
        </w:rPr>
        <w:t xml:space="preserve">e) poręczeniach udzielanych przez podmioty, o których mowa w art. 6b ust. 5 pkt 2 ustawy z dnia 9 listopada 2000 r. o utworzeniu Polskiej Agencji Rozwoju Przedsiębiorczości. </w:t>
      </w:r>
    </w:p>
    <w:p w14:paraId="33BAF39B" w14:textId="77777777" w:rsidR="004F414F" w:rsidRPr="004F414F" w:rsidRDefault="004F414F" w:rsidP="0027147D">
      <w:pPr>
        <w:adjustRightInd w:val="0"/>
        <w:spacing w:line="360" w:lineRule="auto"/>
        <w:rPr>
          <w:sz w:val="20"/>
          <w:szCs w:val="20"/>
        </w:rPr>
      </w:pPr>
      <w:r w:rsidRPr="004F414F">
        <w:rPr>
          <w:sz w:val="20"/>
          <w:szCs w:val="20"/>
        </w:rPr>
        <w:t xml:space="preserve">2. Za zgodą zamawiającego zabezpieczenie może być wnoszone również: </w:t>
      </w:r>
    </w:p>
    <w:p w14:paraId="26203E3A" w14:textId="77777777" w:rsidR="004F414F" w:rsidRPr="004F414F" w:rsidRDefault="004F414F" w:rsidP="0027147D">
      <w:pPr>
        <w:adjustRightInd w:val="0"/>
        <w:spacing w:line="360" w:lineRule="auto"/>
        <w:rPr>
          <w:sz w:val="20"/>
          <w:szCs w:val="20"/>
        </w:rPr>
      </w:pPr>
      <w:r w:rsidRPr="004F414F">
        <w:rPr>
          <w:sz w:val="20"/>
          <w:szCs w:val="20"/>
        </w:rPr>
        <w:t xml:space="preserve">1) w wekslach z poręczeniem wekslowym banku lub spółdzielczej kasy oszczędnościowo-kredytowej; </w:t>
      </w:r>
    </w:p>
    <w:p w14:paraId="3E000466" w14:textId="77777777" w:rsidR="004F414F" w:rsidRPr="004F414F" w:rsidRDefault="004F414F" w:rsidP="0027147D">
      <w:pPr>
        <w:adjustRightInd w:val="0"/>
        <w:spacing w:line="360" w:lineRule="auto"/>
        <w:rPr>
          <w:sz w:val="20"/>
          <w:szCs w:val="20"/>
        </w:rPr>
      </w:pPr>
      <w:r w:rsidRPr="004F414F">
        <w:rPr>
          <w:sz w:val="20"/>
          <w:szCs w:val="20"/>
        </w:rPr>
        <w:t xml:space="preserve">2) przez ustanowienie zastawu na papierach wartościowych emitowanych przez Skarb Państwa lub jednostkę samorządu terytorialnego; </w:t>
      </w:r>
    </w:p>
    <w:p w14:paraId="21B581EA" w14:textId="77777777" w:rsidR="004F414F" w:rsidRPr="004F414F" w:rsidRDefault="004F414F" w:rsidP="0027147D">
      <w:pPr>
        <w:adjustRightInd w:val="0"/>
        <w:spacing w:line="360" w:lineRule="auto"/>
        <w:rPr>
          <w:sz w:val="20"/>
          <w:szCs w:val="20"/>
        </w:rPr>
      </w:pPr>
      <w:r w:rsidRPr="004F414F">
        <w:rPr>
          <w:sz w:val="20"/>
          <w:szCs w:val="20"/>
        </w:rPr>
        <w:t xml:space="preserve">3) przez ustanowienie zastawu rejestrowego na zasadach określonych w ustawie z dnia 6 grudnia 1996 r. o zastawie rejestrowym i rejestrze zastawów. </w:t>
      </w:r>
    </w:p>
    <w:p w14:paraId="4B45C513" w14:textId="77777777" w:rsidR="004F414F" w:rsidRPr="004F414F" w:rsidRDefault="004F414F" w:rsidP="0027147D">
      <w:pPr>
        <w:adjustRightInd w:val="0"/>
        <w:spacing w:line="360" w:lineRule="auto"/>
        <w:rPr>
          <w:sz w:val="20"/>
          <w:szCs w:val="20"/>
        </w:rPr>
      </w:pPr>
      <w:r w:rsidRPr="004F414F">
        <w:rPr>
          <w:sz w:val="20"/>
          <w:szCs w:val="20"/>
        </w:rPr>
        <w:t xml:space="preserve"> 3. W przypadku wniesienia wadium w pieniądzu wykonawca może wyrazić zgodę na zaliczenie kwoty wadium na poczet zabezpieczenia. </w:t>
      </w:r>
    </w:p>
    <w:p w14:paraId="4EA6464A" w14:textId="77777777" w:rsidR="004F414F" w:rsidRPr="004F414F" w:rsidRDefault="004F414F" w:rsidP="0027147D">
      <w:pPr>
        <w:adjustRightInd w:val="0"/>
        <w:spacing w:line="360" w:lineRule="auto"/>
        <w:rPr>
          <w:sz w:val="20"/>
          <w:szCs w:val="20"/>
        </w:rPr>
      </w:pPr>
      <w:r w:rsidRPr="004F414F">
        <w:rPr>
          <w:sz w:val="20"/>
          <w:szCs w:val="20"/>
        </w:rPr>
        <w:t xml:space="preserve">4. Jeżeli zabezpieczenie wniesiono w pieniądzu, zamawiający przechowuje je na oprocentowanym rachunku bankowym. </w:t>
      </w:r>
    </w:p>
    <w:p w14:paraId="5BE35D4C" w14:textId="77777777" w:rsidR="004F414F" w:rsidRPr="004F414F" w:rsidRDefault="004F414F" w:rsidP="0027147D">
      <w:pPr>
        <w:adjustRightInd w:val="0"/>
        <w:spacing w:line="360" w:lineRule="auto"/>
        <w:rPr>
          <w:sz w:val="20"/>
          <w:szCs w:val="20"/>
        </w:rPr>
      </w:pPr>
      <w:r w:rsidRPr="004F414F">
        <w:rPr>
          <w:sz w:val="20"/>
          <w:szCs w:val="20"/>
        </w:rPr>
        <w:t xml:space="preserve">5.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C7F1356" w14:textId="77777777" w:rsidR="004F414F" w:rsidRPr="004F414F" w:rsidRDefault="004F414F" w:rsidP="0027147D">
      <w:pPr>
        <w:adjustRightInd w:val="0"/>
        <w:spacing w:line="360" w:lineRule="auto"/>
        <w:rPr>
          <w:sz w:val="20"/>
          <w:szCs w:val="20"/>
        </w:rPr>
      </w:pPr>
      <w:r w:rsidRPr="004F414F">
        <w:rPr>
          <w:sz w:val="20"/>
          <w:szCs w:val="20"/>
        </w:rPr>
        <w:t xml:space="preserve">6.W trakcie realizacji umowy wykonawca może dokonać zmiany formy zabezpieczenia na jedną lub kilka form, o których mowa w art. 450 ust. 1. </w:t>
      </w:r>
    </w:p>
    <w:p w14:paraId="7215A534" w14:textId="77777777" w:rsidR="004F414F" w:rsidRPr="004F414F" w:rsidRDefault="004F414F" w:rsidP="0027147D">
      <w:pPr>
        <w:adjustRightInd w:val="0"/>
        <w:spacing w:line="360" w:lineRule="auto"/>
        <w:rPr>
          <w:sz w:val="20"/>
          <w:szCs w:val="20"/>
        </w:rPr>
      </w:pPr>
      <w:r w:rsidRPr="004F414F">
        <w:rPr>
          <w:sz w:val="20"/>
          <w:szCs w:val="20"/>
        </w:rPr>
        <w:lastRenderedPageBreak/>
        <w:t xml:space="preserve"> 7. Za zgodą zamawiającego wykonawca może dokonać zmiany formy zabezpieczenia na jedną lub kilka form, o których mowa w art. 450 ust. 2. </w:t>
      </w:r>
    </w:p>
    <w:p w14:paraId="436FA95C" w14:textId="77777777" w:rsidR="004F414F" w:rsidRPr="004F414F" w:rsidRDefault="004F414F" w:rsidP="0027147D">
      <w:pPr>
        <w:adjustRightInd w:val="0"/>
        <w:spacing w:line="360" w:lineRule="auto"/>
        <w:rPr>
          <w:sz w:val="20"/>
          <w:szCs w:val="20"/>
        </w:rPr>
      </w:pPr>
      <w:r w:rsidRPr="004F414F">
        <w:rPr>
          <w:sz w:val="20"/>
          <w:szCs w:val="20"/>
        </w:rPr>
        <w:t xml:space="preserve">8. Zmiana formy zabezpieczenia jest dokonywana z zachowaniem ciągłości zabezpieczenia i bez zmniejszenia jego wysokości. </w:t>
      </w:r>
    </w:p>
    <w:p w14:paraId="2DC116CC" w14:textId="77777777" w:rsidR="004F414F" w:rsidRPr="004F414F" w:rsidRDefault="004F414F" w:rsidP="0027147D">
      <w:pPr>
        <w:adjustRightInd w:val="0"/>
        <w:spacing w:line="360" w:lineRule="auto"/>
        <w:rPr>
          <w:sz w:val="20"/>
          <w:szCs w:val="20"/>
        </w:rPr>
      </w:pPr>
      <w:r w:rsidRPr="004F414F">
        <w:rPr>
          <w:sz w:val="20"/>
          <w:szCs w:val="20"/>
        </w:rPr>
        <w:t xml:space="preserve"> 9. Jeżeli okres realizacji zamówienia jest dłuższy niż rok, zabezpieczenie, za zgodą zamawiającego, może być tworzone przez potrącenia z należności za częściowo wykonane roboty budowlane. </w:t>
      </w:r>
    </w:p>
    <w:p w14:paraId="63946AEC" w14:textId="77777777" w:rsidR="004F414F" w:rsidRPr="004F414F" w:rsidRDefault="004F414F" w:rsidP="0027147D">
      <w:pPr>
        <w:adjustRightInd w:val="0"/>
        <w:spacing w:line="360" w:lineRule="auto"/>
        <w:rPr>
          <w:sz w:val="20"/>
          <w:szCs w:val="20"/>
        </w:rPr>
      </w:pPr>
      <w:r w:rsidRPr="004F414F">
        <w:rPr>
          <w:sz w:val="20"/>
          <w:szCs w:val="20"/>
        </w:rPr>
        <w:t xml:space="preserve">10. W przypadku, o którym mowa w pkt. 9, w dniu zawarcia umowy wykonawca jest obowiązany wnieść co najmniej 30% kwoty zabezpieczenia. </w:t>
      </w:r>
    </w:p>
    <w:p w14:paraId="4FD6BF44" w14:textId="77777777" w:rsidR="004F414F" w:rsidRPr="004F414F" w:rsidRDefault="004F414F" w:rsidP="0027147D">
      <w:pPr>
        <w:adjustRightInd w:val="0"/>
        <w:spacing w:line="360" w:lineRule="auto"/>
        <w:rPr>
          <w:sz w:val="20"/>
          <w:szCs w:val="20"/>
        </w:rPr>
      </w:pPr>
      <w:r w:rsidRPr="004F414F">
        <w:rPr>
          <w:sz w:val="20"/>
          <w:szCs w:val="20"/>
        </w:rPr>
        <w:t xml:space="preserve">11. Zamawiający wpłaca kwoty potrącane na rachunek bankowy w tym samym dniu, w którym dokonuje zapłaty faktury. </w:t>
      </w:r>
    </w:p>
    <w:p w14:paraId="7C74843E" w14:textId="77777777" w:rsidR="004F414F" w:rsidRPr="004F414F" w:rsidRDefault="004F414F" w:rsidP="0027147D">
      <w:pPr>
        <w:adjustRightInd w:val="0"/>
        <w:spacing w:line="360" w:lineRule="auto"/>
        <w:rPr>
          <w:sz w:val="20"/>
          <w:szCs w:val="20"/>
        </w:rPr>
      </w:pPr>
      <w:r w:rsidRPr="004F414F">
        <w:rPr>
          <w:sz w:val="20"/>
          <w:szCs w:val="20"/>
        </w:rPr>
        <w:t>12. W przypadku, o którym mowa w pkt. 9, wniesienie pełnej wysokości zabezpieczenia nie może nastąpić później niż do połowy okresu, na który została zawarta umowa.</w:t>
      </w:r>
    </w:p>
    <w:p w14:paraId="1D0237FC" w14:textId="77777777" w:rsidR="004F414F" w:rsidRPr="004F414F" w:rsidRDefault="004F414F" w:rsidP="0027147D">
      <w:pPr>
        <w:adjustRightInd w:val="0"/>
        <w:spacing w:line="360" w:lineRule="auto"/>
        <w:rPr>
          <w:sz w:val="20"/>
          <w:szCs w:val="20"/>
        </w:rPr>
      </w:pPr>
      <w:r w:rsidRPr="004F414F">
        <w:rPr>
          <w:sz w:val="20"/>
          <w:szCs w:val="20"/>
        </w:rPr>
        <w:t xml:space="preserve"> 13.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792A82F4" w14:textId="77777777" w:rsidR="004F414F" w:rsidRPr="004F414F" w:rsidRDefault="004F414F" w:rsidP="0027147D">
      <w:pPr>
        <w:adjustRightInd w:val="0"/>
        <w:spacing w:line="360" w:lineRule="auto"/>
        <w:rPr>
          <w:sz w:val="20"/>
          <w:szCs w:val="20"/>
        </w:rPr>
      </w:pPr>
      <w:r w:rsidRPr="004F414F">
        <w:rPr>
          <w:sz w:val="20"/>
          <w:szCs w:val="20"/>
        </w:rPr>
        <w:t xml:space="preserve">14.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6EEEC49F" w14:textId="77777777" w:rsidR="004F414F" w:rsidRPr="004F414F" w:rsidRDefault="004F414F" w:rsidP="0027147D">
      <w:pPr>
        <w:adjustRightInd w:val="0"/>
        <w:spacing w:line="360" w:lineRule="auto"/>
        <w:rPr>
          <w:sz w:val="20"/>
          <w:szCs w:val="20"/>
        </w:rPr>
      </w:pPr>
      <w:r w:rsidRPr="004F414F">
        <w:rPr>
          <w:sz w:val="20"/>
          <w:szCs w:val="20"/>
        </w:rPr>
        <w:t xml:space="preserve">15. Wypłata, o której mowa w pkt. 11, następuje nie później niż w ostatnim dniu ważności dotychczasowego zabezpieczenia. </w:t>
      </w:r>
    </w:p>
    <w:p w14:paraId="58F9FCE0" w14:textId="77777777" w:rsidR="004F414F" w:rsidRPr="004F414F" w:rsidRDefault="004F414F" w:rsidP="0027147D">
      <w:pPr>
        <w:adjustRightInd w:val="0"/>
        <w:spacing w:line="360" w:lineRule="auto"/>
        <w:rPr>
          <w:sz w:val="20"/>
          <w:szCs w:val="20"/>
        </w:rPr>
      </w:pPr>
      <w:r w:rsidRPr="004F414F">
        <w:rPr>
          <w:sz w:val="20"/>
          <w:szCs w:val="20"/>
        </w:rPr>
        <w:t xml:space="preserve"> 16. Zamawiający zwraca zabezpieczenie w terminie 30 dni od dnia wykonania zamówienia i uznania przez zamawiającego za należycie wykonane. </w:t>
      </w:r>
    </w:p>
    <w:p w14:paraId="0966F39F" w14:textId="77777777" w:rsidR="004F414F" w:rsidRPr="004F414F" w:rsidRDefault="004F414F" w:rsidP="0027147D">
      <w:pPr>
        <w:adjustRightInd w:val="0"/>
        <w:spacing w:line="360" w:lineRule="auto"/>
        <w:rPr>
          <w:sz w:val="20"/>
          <w:szCs w:val="20"/>
        </w:rPr>
      </w:pPr>
      <w:r w:rsidRPr="004F414F">
        <w:rPr>
          <w:sz w:val="20"/>
          <w:szCs w:val="20"/>
        </w:rPr>
        <w:t xml:space="preserve">17. Zamawiający może pozostawić na zabezpieczenie roszczeń z tytułu rękojmi za wady lub gwarancji kwotę nie przekraczającą 30% zabezpieczenia. </w:t>
      </w:r>
    </w:p>
    <w:p w14:paraId="6C50F0CB" w14:textId="73CB58E9" w:rsidR="004F414F" w:rsidRPr="004F414F" w:rsidRDefault="004F414F" w:rsidP="0027147D">
      <w:pPr>
        <w:adjustRightInd w:val="0"/>
        <w:spacing w:line="360" w:lineRule="auto"/>
        <w:rPr>
          <w:b/>
          <w:color w:val="FF0000"/>
          <w:sz w:val="20"/>
          <w:szCs w:val="20"/>
        </w:rPr>
      </w:pPr>
      <w:r w:rsidRPr="004F414F">
        <w:rPr>
          <w:sz w:val="20"/>
          <w:szCs w:val="20"/>
        </w:rPr>
        <w:t>18. Kwota, o której mowa w ust. 1</w:t>
      </w:r>
      <w:r w:rsidR="00C16384">
        <w:rPr>
          <w:sz w:val="20"/>
          <w:szCs w:val="20"/>
        </w:rPr>
        <w:t>7</w:t>
      </w:r>
      <w:r w:rsidRPr="004F414F">
        <w:rPr>
          <w:sz w:val="20"/>
          <w:szCs w:val="20"/>
        </w:rPr>
        <w:t xml:space="preserve">, jest zwracana nie później niż w 15 dniu po upływie okresu rękojmi za wady lub gwarancji. </w:t>
      </w:r>
    </w:p>
    <w:p w14:paraId="00000139" w14:textId="6493CFB7" w:rsidR="00434368" w:rsidRPr="0078162F" w:rsidRDefault="00860038">
      <w:pPr>
        <w:pStyle w:val="Nagwek2"/>
        <w:spacing w:line="320" w:lineRule="auto"/>
        <w:jc w:val="both"/>
        <w:rPr>
          <w:sz w:val="28"/>
          <w:szCs w:val="28"/>
        </w:rPr>
      </w:pPr>
      <w:bookmarkStart w:id="34" w:name="_n1rtepxw0unn" w:colFirst="0" w:colLast="0"/>
      <w:bookmarkEnd w:id="33"/>
      <w:bookmarkEnd w:id="34"/>
      <w:r w:rsidRPr="0078162F">
        <w:rPr>
          <w:sz w:val="28"/>
          <w:szCs w:val="28"/>
        </w:rPr>
        <w:t>XXI</w:t>
      </w:r>
      <w:r w:rsidR="00521069">
        <w:rPr>
          <w:sz w:val="28"/>
          <w:szCs w:val="28"/>
        </w:rPr>
        <w:t>V</w:t>
      </w:r>
      <w:r w:rsidRPr="0078162F">
        <w:rPr>
          <w:sz w:val="28"/>
          <w:szCs w:val="28"/>
        </w:rPr>
        <w:t xml:space="preserve">. Informacje o treści zawieranej umowy oraz możliwości jej zmiany </w:t>
      </w:r>
    </w:p>
    <w:p w14:paraId="0000013A" w14:textId="6BA54FEF" w:rsidR="00434368" w:rsidRDefault="00860038" w:rsidP="005E04DC">
      <w:pPr>
        <w:numPr>
          <w:ilvl w:val="3"/>
          <w:numId w:val="13"/>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78162F">
        <w:rPr>
          <w:b/>
          <w:sz w:val="20"/>
          <w:szCs w:val="20"/>
        </w:rPr>
        <w:t>7</w:t>
      </w:r>
      <w:r>
        <w:rPr>
          <w:b/>
          <w:sz w:val="20"/>
          <w:szCs w:val="20"/>
        </w:rPr>
        <w:t xml:space="preserve"> do SWZ</w:t>
      </w:r>
      <w:r>
        <w:rPr>
          <w:sz w:val="20"/>
          <w:szCs w:val="20"/>
        </w:rPr>
        <w:t>.</w:t>
      </w:r>
    </w:p>
    <w:p w14:paraId="0000013B" w14:textId="77777777" w:rsidR="00434368" w:rsidRDefault="00860038" w:rsidP="005E04DC">
      <w:pPr>
        <w:numPr>
          <w:ilvl w:val="3"/>
          <w:numId w:val="13"/>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2C7C4027" w:rsidR="00434368" w:rsidRDefault="00860038" w:rsidP="005E04DC">
      <w:pPr>
        <w:numPr>
          <w:ilvl w:val="3"/>
          <w:numId w:val="13"/>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78162F">
        <w:rPr>
          <w:b/>
          <w:sz w:val="20"/>
          <w:szCs w:val="20"/>
        </w:rPr>
        <w:t xml:space="preserve"> 7</w:t>
      </w:r>
      <w:r>
        <w:rPr>
          <w:b/>
          <w:sz w:val="20"/>
          <w:szCs w:val="20"/>
        </w:rPr>
        <w:t xml:space="preserve"> do SWZ</w:t>
      </w:r>
      <w:r>
        <w:rPr>
          <w:sz w:val="20"/>
          <w:szCs w:val="20"/>
        </w:rPr>
        <w:t>.</w:t>
      </w:r>
    </w:p>
    <w:p w14:paraId="0000013D" w14:textId="77777777" w:rsidR="00434368" w:rsidRDefault="00860038" w:rsidP="005E04DC">
      <w:pPr>
        <w:numPr>
          <w:ilvl w:val="3"/>
          <w:numId w:val="13"/>
        </w:numPr>
        <w:spacing w:line="360" w:lineRule="auto"/>
        <w:ind w:left="284"/>
        <w:jc w:val="both"/>
        <w:rPr>
          <w:sz w:val="20"/>
          <w:szCs w:val="20"/>
        </w:rPr>
      </w:pPr>
      <w:r>
        <w:rPr>
          <w:sz w:val="20"/>
          <w:szCs w:val="20"/>
        </w:rPr>
        <w:t>Zmiana umowy wymaga dla swej ważności, pod rygorem nieważności, zachowania formy pisemnej.</w:t>
      </w:r>
    </w:p>
    <w:p w14:paraId="0000013E" w14:textId="15948F80" w:rsidR="00434368" w:rsidRPr="0078162F" w:rsidRDefault="00860038">
      <w:pPr>
        <w:pStyle w:val="Nagwek2"/>
        <w:spacing w:line="320" w:lineRule="auto"/>
        <w:jc w:val="both"/>
        <w:rPr>
          <w:sz w:val="28"/>
          <w:szCs w:val="28"/>
        </w:rPr>
      </w:pPr>
      <w:bookmarkStart w:id="35" w:name="_kmfqfyi30wag" w:colFirst="0" w:colLast="0"/>
      <w:bookmarkEnd w:id="35"/>
      <w:r w:rsidRPr="0078162F">
        <w:rPr>
          <w:sz w:val="28"/>
          <w:szCs w:val="28"/>
        </w:rPr>
        <w:lastRenderedPageBreak/>
        <w:t>XV. Pouczenie o środkach ochrony prawnej przysługujących Wykonawcy</w:t>
      </w:r>
    </w:p>
    <w:p w14:paraId="0000013F" w14:textId="77777777" w:rsidR="00434368" w:rsidRDefault="00860038" w:rsidP="005E04DC">
      <w:pPr>
        <w:numPr>
          <w:ilvl w:val="0"/>
          <w:numId w:val="4"/>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34368" w:rsidRDefault="00860038" w:rsidP="005E04DC">
      <w:pPr>
        <w:numPr>
          <w:ilvl w:val="0"/>
          <w:numId w:val="4"/>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34368" w:rsidRDefault="00860038" w:rsidP="005E04DC">
      <w:pPr>
        <w:numPr>
          <w:ilvl w:val="0"/>
          <w:numId w:val="4"/>
        </w:numPr>
        <w:spacing w:line="360" w:lineRule="auto"/>
        <w:ind w:left="426"/>
        <w:jc w:val="both"/>
        <w:rPr>
          <w:sz w:val="20"/>
          <w:szCs w:val="20"/>
        </w:rPr>
      </w:pPr>
      <w:r>
        <w:rPr>
          <w:sz w:val="20"/>
          <w:szCs w:val="20"/>
        </w:rPr>
        <w:t>Odwołanie przysługuje na:</w:t>
      </w:r>
    </w:p>
    <w:p w14:paraId="00000142" w14:textId="77777777" w:rsidR="00434368" w:rsidRDefault="0086003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34368" w:rsidRDefault="0086003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34368" w:rsidRDefault="00860038" w:rsidP="005E04DC">
      <w:pPr>
        <w:numPr>
          <w:ilvl w:val="0"/>
          <w:numId w:val="4"/>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34368" w:rsidRDefault="00860038" w:rsidP="005E04DC">
      <w:pPr>
        <w:numPr>
          <w:ilvl w:val="0"/>
          <w:numId w:val="4"/>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34368" w:rsidRDefault="00860038" w:rsidP="005E04DC">
      <w:pPr>
        <w:numPr>
          <w:ilvl w:val="0"/>
          <w:numId w:val="4"/>
        </w:numPr>
        <w:spacing w:line="360" w:lineRule="auto"/>
        <w:ind w:left="426"/>
        <w:jc w:val="both"/>
        <w:rPr>
          <w:sz w:val="20"/>
          <w:szCs w:val="20"/>
        </w:rPr>
      </w:pPr>
      <w:r>
        <w:rPr>
          <w:sz w:val="20"/>
          <w:szCs w:val="20"/>
        </w:rPr>
        <w:t>Odwołanie wnosi się w terminie:</w:t>
      </w:r>
    </w:p>
    <w:p w14:paraId="00000147" w14:textId="77777777" w:rsidR="00434368" w:rsidRDefault="0086003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34368" w:rsidRDefault="0086003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34368" w:rsidRDefault="00860038" w:rsidP="005E04DC">
      <w:pPr>
        <w:numPr>
          <w:ilvl w:val="0"/>
          <w:numId w:val="4"/>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34368" w:rsidRDefault="00860038" w:rsidP="005E04DC">
      <w:pPr>
        <w:numPr>
          <w:ilvl w:val="0"/>
          <w:numId w:val="4"/>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34368" w:rsidRDefault="00860038" w:rsidP="005E04DC">
      <w:pPr>
        <w:numPr>
          <w:ilvl w:val="0"/>
          <w:numId w:val="4"/>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34368" w:rsidRDefault="00860038" w:rsidP="005E04DC">
      <w:pPr>
        <w:numPr>
          <w:ilvl w:val="0"/>
          <w:numId w:val="4"/>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34368" w:rsidRDefault="00860038" w:rsidP="005E04DC">
      <w:pPr>
        <w:numPr>
          <w:ilvl w:val="0"/>
          <w:numId w:val="4"/>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Pr>
          <w:sz w:val="20"/>
          <w:szCs w:val="20"/>
        </w:rPr>
        <w:lastRenderedPageBreak/>
        <w:t>wyznaczonego w rozumieniu ustawy z dnia 23 listopada 2012 r. - Prawo pocztowe jest równoznaczne z jej wniesieniem.</w:t>
      </w:r>
    </w:p>
    <w:p w14:paraId="0000014E" w14:textId="77777777" w:rsidR="00434368" w:rsidRDefault="00860038" w:rsidP="005E04DC">
      <w:pPr>
        <w:numPr>
          <w:ilvl w:val="0"/>
          <w:numId w:val="4"/>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F51EA2D" w:rsidR="00434368" w:rsidRPr="0078162F" w:rsidRDefault="00860038">
      <w:pPr>
        <w:pStyle w:val="Nagwek2"/>
        <w:spacing w:line="320" w:lineRule="auto"/>
        <w:jc w:val="both"/>
        <w:rPr>
          <w:sz w:val="28"/>
          <w:szCs w:val="28"/>
        </w:rPr>
      </w:pPr>
      <w:bookmarkStart w:id="36" w:name="_uarrfy5kozla" w:colFirst="0" w:colLast="0"/>
      <w:bookmarkEnd w:id="36"/>
      <w:r w:rsidRPr="0078162F">
        <w:rPr>
          <w:sz w:val="28"/>
          <w:szCs w:val="28"/>
        </w:rPr>
        <w:t>XXV</w:t>
      </w:r>
      <w:r w:rsidR="00521069">
        <w:rPr>
          <w:sz w:val="28"/>
          <w:szCs w:val="28"/>
        </w:rPr>
        <w:t>I</w:t>
      </w:r>
      <w:r w:rsidRPr="0078162F">
        <w:rPr>
          <w:sz w:val="28"/>
          <w:szCs w:val="28"/>
        </w:rPr>
        <w:t>. Spis załączników</w:t>
      </w:r>
    </w:p>
    <w:tbl>
      <w:tblPr>
        <w:tblStyle w:val="Tabela-Siatka"/>
        <w:tblW w:w="0" w:type="auto"/>
        <w:tblInd w:w="108" w:type="dxa"/>
        <w:tblLook w:val="04A0" w:firstRow="1" w:lastRow="0" w:firstColumn="1" w:lastColumn="0" w:noHBand="0" w:noVBand="1"/>
      </w:tblPr>
      <w:tblGrid>
        <w:gridCol w:w="543"/>
        <w:gridCol w:w="2772"/>
        <w:gridCol w:w="5596"/>
      </w:tblGrid>
      <w:tr w:rsidR="0078162F" w:rsidRPr="0078162F" w14:paraId="2E3D3F19" w14:textId="77777777" w:rsidTr="0083581E">
        <w:tc>
          <w:tcPr>
            <w:tcW w:w="543" w:type="dxa"/>
            <w:vAlign w:val="center"/>
          </w:tcPr>
          <w:p w14:paraId="130CCB84"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1</w:t>
            </w:r>
          </w:p>
        </w:tc>
        <w:tc>
          <w:tcPr>
            <w:tcW w:w="2772" w:type="dxa"/>
            <w:vAlign w:val="center"/>
          </w:tcPr>
          <w:p w14:paraId="6CE85075" w14:textId="11EB021E" w:rsidR="0078162F" w:rsidRPr="0078162F" w:rsidRDefault="0078162F" w:rsidP="003E2D35">
            <w:pPr>
              <w:rPr>
                <w:rFonts w:ascii="Arial" w:hAnsi="Arial" w:cs="Arial"/>
                <w:sz w:val="20"/>
                <w:szCs w:val="20"/>
              </w:rPr>
            </w:pPr>
            <w:r w:rsidRPr="0078162F">
              <w:rPr>
                <w:rFonts w:ascii="Arial" w:hAnsi="Arial" w:cs="Arial"/>
                <w:b/>
                <w:sz w:val="20"/>
                <w:szCs w:val="20"/>
              </w:rPr>
              <w:t>Załącznik nr 1 do SWZ</w:t>
            </w:r>
          </w:p>
        </w:tc>
        <w:tc>
          <w:tcPr>
            <w:tcW w:w="5596" w:type="dxa"/>
            <w:vAlign w:val="center"/>
          </w:tcPr>
          <w:p w14:paraId="2763799D"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Formularz</w:t>
            </w:r>
            <w:r w:rsidRPr="0078162F">
              <w:rPr>
                <w:rFonts w:ascii="Arial" w:hAnsi="Arial" w:cs="Arial"/>
                <w:spacing w:val="-2"/>
                <w:sz w:val="20"/>
                <w:szCs w:val="20"/>
              </w:rPr>
              <w:t xml:space="preserve"> </w:t>
            </w:r>
            <w:r w:rsidRPr="0078162F">
              <w:rPr>
                <w:rFonts w:ascii="Arial" w:hAnsi="Arial" w:cs="Arial"/>
                <w:sz w:val="20"/>
                <w:szCs w:val="20"/>
              </w:rPr>
              <w:t xml:space="preserve">oferty; </w:t>
            </w:r>
          </w:p>
        </w:tc>
      </w:tr>
      <w:tr w:rsidR="0078162F" w:rsidRPr="0078162F" w14:paraId="5AF7AA58" w14:textId="77777777" w:rsidTr="0083581E">
        <w:tc>
          <w:tcPr>
            <w:tcW w:w="543" w:type="dxa"/>
            <w:vAlign w:val="center"/>
          </w:tcPr>
          <w:p w14:paraId="7EAA6B5C"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2</w:t>
            </w:r>
          </w:p>
        </w:tc>
        <w:tc>
          <w:tcPr>
            <w:tcW w:w="2772" w:type="dxa"/>
            <w:vAlign w:val="center"/>
          </w:tcPr>
          <w:p w14:paraId="6AE59AFC" w14:textId="5C7225B8" w:rsidR="0078162F" w:rsidRPr="0078162F" w:rsidRDefault="0078162F" w:rsidP="003E2D35">
            <w:pPr>
              <w:rPr>
                <w:rFonts w:ascii="Arial" w:hAnsi="Arial" w:cs="Arial"/>
                <w:sz w:val="20"/>
                <w:szCs w:val="20"/>
              </w:rPr>
            </w:pPr>
            <w:r w:rsidRPr="0078162F">
              <w:rPr>
                <w:rFonts w:ascii="Arial" w:hAnsi="Arial" w:cs="Arial"/>
                <w:b/>
                <w:sz w:val="20"/>
                <w:szCs w:val="20"/>
              </w:rPr>
              <w:t>Załącznik nr 2</w:t>
            </w:r>
            <w:r w:rsidR="006368E6">
              <w:rPr>
                <w:rFonts w:ascii="Arial" w:hAnsi="Arial" w:cs="Arial"/>
                <w:b/>
                <w:sz w:val="20"/>
                <w:szCs w:val="20"/>
              </w:rPr>
              <w:t>, 2A</w:t>
            </w:r>
            <w:r w:rsidRPr="0078162F">
              <w:rPr>
                <w:rFonts w:ascii="Arial" w:hAnsi="Arial" w:cs="Arial"/>
                <w:b/>
                <w:sz w:val="20"/>
                <w:szCs w:val="20"/>
              </w:rPr>
              <w:t xml:space="preserve"> do SWZ</w:t>
            </w:r>
          </w:p>
        </w:tc>
        <w:tc>
          <w:tcPr>
            <w:tcW w:w="5596" w:type="dxa"/>
            <w:vAlign w:val="center"/>
          </w:tcPr>
          <w:p w14:paraId="0577AB6A" w14:textId="309618B6"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Oświadczenie o braku podstaw do wykluczenia i o spełnianiu warunków udziału w postępowaniu</w:t>
            </w:r>
          </w:p>
        </w:tc>
      </w:tr>
      <w:tr w:rsidR="0078162F" w:rsidRPr="0078162F" w14:paraId="1EA8FE30" w14:textId="77777777" w:rsidTr="0083581E">
        <w:tc>
          <w:tcPr>
            <w:tcW w:w="543" w:type="dxa"/>
            <w:vAlign w:val="center"/>
          </w:tcPr>
          <w:p w14:paraId="6A4ECB95"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3</w:t>
            </w:r>
          </w:p>
        </w:tc>
        <w:tc>
          <w:tcPr>
            <w:tcW w:w="2772" w:type="dxa"/>
            <w:vAlign w:val="center"/>
          </w:tcPr>
          <w:p w14:paraId="6BE4F642" w14:textId="0F23A0C6" w:rsidR="0078162F" w:rsidRPr="0078162F" w:rsidRDefault="0078162F" w:rsidP="003E2D35">
            <w:pPr>
              <w:rPr>
                <w:rFonts w:ascii="Arial" w:hAnsi="Arial" w:cs="Arial"/>
                <w:sz w:val="20"/>
                <w:szCs w:val="20"/>
              </w:rPr>
            </w:pPr>
            <w:r w:rsidRPr="0078162F">
              <w:rPr>
                <w:rFonts w:ascii="Arial" w:hAnsi="Arial" w:cs="Arial"/>
                <w:b/>
                <w:sz w:val="20"/>
                <w:szCs w:val="20"/>
              </w:rPr>
              <w:t>Załącznik nr 3 do SWZ</w:t>
            </w:r>
          </w:p>
        </w:tc>
        <w:tc>
          <w:tcPr>
            <w:tcW w:w="5596" w:type="dxa"/>
            <w:vAlign w:val="center"/>
          </w:tcPr>
          <w:p w14:paraId="49C827BB" w14:textId="245828B3" w:rsidR="0078162F" w:rsidRPr="0083581E" w:rsidRDefault="0083581E" w:rsidP="003E2D35">
            <w:pPr>
              <w:pStyle w:val="Tekstpodstawowy"/>
              <w:spacing w:after="120"/>
              <w:ind w:left="0"/>
              <w:jc w:val="left"/>
              <w:rPr>
                <w:rFonts w:ascii="Arial" w:hAnsi="Arial" w:cs="Arial"/>
                <w:sz w:val="20"/>
                <w:szCs w:val="20"/>
              </w:rPr>
            </w:pPr>
            <w:r w:rsidRPr="0083581E">
              <w:rPr>
                <w:rFonts w:ascii="Arial" w:hAnsi="Arial" w:cs="Arial"/>
                <w:sz w:val="20"/>
                <w:szCs w:val="20"/>
              </w:rPr>
              <w:t>Zobowiązanie innego podmiotu do udostępnienia niezbędnych zasobów Wykonawcy</w:t>
            </w:r>
          </w:p>
        </w:tc>
      </w:tr>
      <w:tr w:rsidR="0078162F" w:rsidRPr="0078162F" w14:paraId="1DDE6E5B" w14:textId="77777777" w:rsidTr="0083581E">
        <w:tc>
          <w:tcPr>
            <w:tcW w:w="543" w:type="dxa"/>
            <w:vAlign w:val="center"/>
          </w:tcPr>
          <w:p w14:paraId="542C3554"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4</w:t>
            </w:r>
          </w:p>
        </w:tc>
        <w:tc>
          <w:tcPr>
            <w:tcW w:w="2772" w:type="dxa"/>
            <w:vAlign w:val="center"/>
          </w:tcPr>
          <w:p w14:paraId="3F06B2B4" w14:textId="64DB7AE8" w:rsidR="0078162F" w:rsidRPr="0078162F" w:rsidRDefault="0078162F" w:rsidP="003E2D35">
            <w:pPr>
              <w:rPr>
                <w:rFonts w:ascii="Arial" w:hAnsi="Arial" w:cs="Arial"/>
                <w:sz w:val="20"/>
                <w:szCs w:val="20"/>
              </w:rPr>
            </w:pPr>
            <w:r w:rsidRPr="0078162F">
              <w:rPr>
                <w:rFonts w:ascii="Arial" w:hAnsi="Arial" w:cs="Arial"/>
                <w:b/>
                <w:sz w:val="20"/>
                <w:szCs w:val="20"/>
              </w:rPr>
              <w:t>Załącznik nr 4 do SWZ</w:t>
            </w:r>
          </w:p>
        </w:tc>
        <w:tc>
          <w:tcPr>
            <w:tcW w:w="5596" w:type="dxa"/>
            <w:vAlign w:val="center"/>
          </w:tcPr>
          <w:p w14:paraId="7F027F66" w14:textId="1599E724" w:rsidR="0078162F" w:rsidRPr="0083581E" w:rsidRDefault="0083581E" w:rsidP="003E2D35">
            <w:pPr>
              <w:pStyle w:val="Tekstpodstawowy"/>
              <w:spacing w:after="120"/>
              <w:ind w:left="0"/>
              <w:jc w:val="left"/>
              <w:rPr>
                <w:rFonts w:ascii="Arial" w:hAnsi="Arial" w:cs="Arial"/>
                <w:sz w:val="20"/>
                <w:szCs w:val="20"/>
              </w:rPr>
            </w:pPr>
            <w:r w:rsidRPr="0083581E">
              <w:rPr>
                <w:rFonts w:ascii="Arial" w:hAnsi="Arial" w:cs="Arial"/>
                <w:sz w:val="20"/>
                <w:szCs w:val="20"/>
              </w:rPr>
              <w:t>Oświadczenie dotyczące przynależności lub braku przynależności do tej samej grupy kapitałowej</w:t>
            </w:r>
          </w:p>
        </w:tc>
      </w:tr>
      <w:tr w:rsidR="0078162F" w:rsidRPr="0078162F" w14:paraId="16A2DCDC" w14:textId="77777777" w:rsidTr="0083581E">
        <w:tc>
          <w:tcPr>
            <w:tcW w:w="543" w:type="dxa"/>
            <w:vAlign w:val="center"/>
          </w:tcPr>
          <w:p w14:paraId="793C6E19"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5</w:t>
            </w:r>
          </w:p>
        </w:tc>
        <w:tc>
          <w:tcPr>
            <w:tcW w:w="2772" w:type="dxa"/>
            <w:vAlign w:val="center"/>
          </w:tcPr>
          <w:p w14:paraId="1E58BB81" w14:textId="53071236" w:rsidR="0078162F" w:rsidRPr="0078162F" w:rsidRDefault="0078162F" w:rsidP="003E2D35">
            <w:pPr>
              <w:rPr>
                <w:rFonts w:ascii="Arial" w:hAnsi="Arial" w:cs="Arial"/>
                <w:sz w:val="20"/>
                <w:szCs w:val="20"/>
              </w:rPr>
            </w:pPr>
            <w:r w:rsidRPr="0078162F">
              <w:rPr>
                <w:rFonts w:ascii="Arial" w:hAnsi="Arial" w:cs="Arial"/>
                <w:b/>
                <w:sz w:val="20"/>
                <w:szCs w:val="20"/>
              </w:rPr>
              <w:t>Załącznik nr 5 do SWZ</w:t>
            </w:r>
          </w:p>
        </w:tc>
        <w:tc>
          <w:tcPr>
            <w:tcW w:w="5596" w:type="dxa"/>
            <w:vAlign w:val="center"/>
          </w:tcPr>
          <w:p w14:paraId="4D1E189B" w14:textId="073DCC31" w:rsidR="0078162F" w:rsidRPr="0078162F" w:rsidRDefault="0083581E" w:rsidP="003E2D35">
            <w:pPr>
              <w:pStyle w:val="Tekstpodstawowy"/>
              <w:spacing w:after="120"/>
              <w:ind w:left="0"/>
              <w:jc w:val="left"/>
              <w:rPr>
                <w:rFonts w:ascii="Arial" w:hAnsi="Arial" w:cs="Arial"/>
                <w:sz w:val="20"/>
                <w:szCs w:val="20"/>
              </w:rPr>
            </w:pPr>
            <w:r w:rsidRPr="0078162F">
              <w:rPr>
                <w:rFonts w:ascii="Arial" w:hAnsi="Arial" w:cs="Arial"/>
                <w:sz w:val="20"/>
                <w:szCs w:val="20"/>
              </w:rPr>
              <w:t>Wykaz robót</w:t>
            </w:r>
          </w:p>
        </w:tc>
      </w:tr>
      <w:tr w:rsidR="0078162F" w:rsidRPr="0078162F" w14:paraId="093BEA7A" w14:textId="77777777" w:rsidTr="0083581E">
        <w:tc>
          <w:tcPr>
            <w:tcW w:w="543" w:type="dxa"/>
            <w:vAlign w:val="center"/>
          </w:tcPr>
          <w:p w14:paraId="00FFA2A4"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6</w:t>
            </w:r>
          </w:p>
        </w:tc>
        <w:tc>
          <w:tcPr>
            <w:tcW w:w="2772" w:type="dxa"/>
            <w:vAlign w:val="center"/>
          </w:tcPr>
          <w:p w14:paraId="6A0F2253" w14:textId="51528C17" w:rsidR="0078162F" w:rsidRPr="0078162F" w:rsidRDefault="0078162F" w:rsidP="003E2D35">
            <w:pPr>
              <w:rPr>
                <w:rFonts w:ascii="Arial" w:hAnsi="Arial" w:cs="Arial"/>
                <w:sz w:val="20"/>
                <w:szCs w:val="20"/>
              </w:rPr>
            </w:pPr>
            <w:r w:rsidRPr="0078162F">
              <w:rPr>
                <w:rFonts w:ascii="Arial" w:hAnsi="Arial" w:cs="Arial"/>
                <w:b/>
                <w:sz w:val="20"/>
                <w:szCs w:val="20"/>
              </w:rPr>
              <w:t>Załącznik nr 6 do SWZ</w:t>
            </w:r>
          </w:p>
        </w:tc>
        <w:tc>
          <w:tcPr>
            <w:tcW w:w="5596" w:type="dxa"/>
            <w:vAlign w:val="center"/>
          </w:tcPr>
          <w:p w14:paraId="61A4C58F" w14:textId="39C346E7" w:rsidR="0078162F" w:rsidRPr="0078162F" w:rsidRDefault="0083581E" w:rsidP="003E2D35">
            <w:pPr>
              <w:pStyle w:val="Tekstpodstawowy"/>
              <w:spacing w:after="120"/>
              <w:ind w:left="0"/>
              <w:jc w:val="left"/>
              <w:rPr>
                <w:rFonts w:ascii="Arial" w:hAnsi="Arial" w:cs="Arial"/>
                <w:sz w:val="20"/>
                <w:szCs w:val="20"/>
              </w:rPr>
            </w:pPr>
            <w:r w:rsidRPr="0078162F">
              <w:rPr>
                <w:rFonts w:ascii="Arial" w:hAnsi="Arial" w:cs="Arial"/>
                <w:sz w:val="20"/>
                <w:szCs w:val="20"/>
              </w:rPr>
              <w:t>Wykaz osób, które będą uczestniczyć w wykonaniu zamówienia</w:t>
            </w:r>
          </w:p>
        </w:tc>
      </w:tr>
      <w:tr w:rsidR="0078162F" w:rsidRPr="0078162F" w14:paraId="48F01CB2" w14:textId="77777777" w:rsidTr="0083581E">
        <w:tc>
          <w:tcPr>
            <w:tcW w:w="543" w:type="dxa"/>
            <w:vAlign w:val="center"/>
          </w:tcPr>
          <w:p w14:paraId="5A9EF088"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7</w:t>
            </w:r>
          </w:p>
        </w:tc>
        <w:tc>
          <w:tcPr>
            <w:tcW w:w="2772" w:type="dxa"/>
            <w:vAlign w:val="center"/>
          </w:tcPr>
          <w:p w14:paraId="1E7E83AD" w14:textId="66D52C77" w:rsidR="0078162F" w:rsidRPr="0078162F" w:rsidRDefault="0078162F" w:rsidP="003E2D35">
            <w:pPr>
              <w:rPr>
                <w:rFonts w:ascii="Arial" w:hAnsi="Arial" w:cs="Arial"/>
                <w:sz w:val="20"/>
                <w:szCs w:val="20"/>
              </w:rPr>
            </w:pPr>
            <w:r w:rsidRPr="0078162F">
              <w:rPr>
                <w:rFonts w:ascii="Arial" w:hAnsi="Arial" w:cs="Arial"/>
                <w:b/>
                <w:sz w:val="20"/>
                <w:szCs w:val="20"/>
              </w:rPr>
              <w:t>Załącznik nr 7 do SWZ</w:t>
            </w:r>
          </w:p>
        </w:tc>
        <w:tc>
          <w:tcPr>
            <w:tcW w:w="5596" w:type="dxa"/>
            <w:vAlign w:val="center"/>
          </w:tcPr>
          <w:p w14:paraId="768E3765" w14:textId="2A392C2A" w:rsidR="0078162F" w:rsidRPr="0078162F" w:rsidRDefault="0083581E" w:rsidP="003E2D35">
            <w:pPr>
              <w:pStyle w:val="Tekstpodstawowy"/>
              <w:spacing w:after="120"/>
              <w:ind w:left="0"/>
              <w:jc w:val="left"/>
              <w:rPr>
                <w:rFonts w:ascii="Arial" w:hAnsi="Arial" w:cs="Arial"/>
                <w:sz w:val="20"/>
                <w:szCs w:val="20"/>
              </w:rPr>
            </w:pPr>
            <w:r w:rsidRPr="0078162F">
              <w:rPr>
                <w:rFonts w:ascii="Arial" w:hAnsi="Arial" w:cs="Arial"/>
                <w:sz w:val="20"/>
                <w:szCs w:val="20"/>
              </w:rPr>
              <w:t>Wzór umowy</w:t>
            </w:r>
          </w:p>
        </w:tc>
      </w:tr>
      <w:tr w:rsidR="0078162F" w:rsidRPr="0078162F" w14:paraId="08C2B3F5" w14:textId="77777777" w:rsidTr="0083581E">
        <w:tc>
          <w:tcPr>
            <w:tcW w:w="543" w:type="dxa"/>
            <w:vAlign w:val="center"/>
          </w:tcPr>
          <w:p w14:paraId="3E89AE02"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8</w:t>
            </w:r>
          </w:p>
        </w:tc>
        <w:tc>
          <w:tcPr>
            <w:tcW w:w="2772" w:type="dxa"/>
            <w:vAlign w:val="center"/>
          </w:tcPr>
          <w:p w14:paraId="42E5584B" w14:textId="1B17B078" w:rsidR="0078162F" w:rsidRPr="0078162F" w:rsidRDefault="0078162F" w:rsidP="003E2D35">
            <w:pPr>
              <w:rPr>
                <w:rFonts w:ascii="Arial" w:hAnsi="Arial" w:cs="Arial"/>
                <w:sz w:val="20"/>
                <w:szCs w:val="20"/>
              </w:rPr>
            </w:pPr>
            <w:r w:rsidRPr="0078162F">
              <w:rPr>
                <w:rFonts w:ascii="Arial" w:hAnsi="Arial" w:cs="Arial"/>
                <w:b/>
                <w:sz w:val="20"/>
                <w:szCs w:val="20"/>
              </w:rPr>
              <w:t>Załącznik nr 8 do SWZ</w:t>
            </w:r>
          </w:p>
        </w:tc>
        <w:tc>
          <w:tcPr>
            <w:tcW w:w="5596" w:type="dxa"/>
            <w:vAlign w:val="center"/>
          </w:tcPr>
          <w:p w14:paraId="73791FB7" w14:textId="3BBF8C43" w:rsidR="0078162F" w:rsidRPr="0078162F" w:rsidRDefault="0083581E" w:rsidP="003E2D35">
            <w:pPr>
              <w:pStyle w:val="Tekstpodstawowy"/>
              <w:spacing w:after="120"/>
              <w:ind w:left="0"/>
              <w:jc w:val="left"/>
              <w:rPr>
                <w:rFonts w:ascii="Arial" w:hAnsi="Arial" w:cs="Arial"/>
                <w:sz w:val="20"/>
                <w:szCs w:val="20"/>
              </w:rPr>
            </w:pPr>
            <w:r w:rsidRPr="0078162F">
              <w:rPr>
                <w:rFonts w:ascii="Arial" w:hAnsi="Arial" w:cs="Arial"/>
                <w:sz w:val="20"/>
                <w:szCs w:val="20"/>
              </w:rPr>
              <w:t>Wzór Karty Gwarancyjnej</w:t>
            </w:r>
          </w:p>
        </w:tc>
      </w:tr>
      <w:tr w:rsidR="0078162F" w:rsidRPr="0078162F" w14:paraId="4B2519AD" w14:textId="77777777" w:rsidTr="0083581E">
        <w:tc>
          <w:tcPr>
            <w:tcW w:w="543" w:type="dxa"/>
            <w:vAlign w:val="center"/>
          </w:tcPr>
          <w:p w14:paraId="307E76E0" w14:textId="77777777" w:rsidR="0078162F" w:rsidRPr="0078162F" w:rsidRDefault="0078162F" w:rsidP="003E2D35">
            <w:pPr>
              <w:pStyle w:val="Tekstpodstawowy"/>
              <w:spacing w:after="120"/>
              <w:ind w:left="0"/>
              <w:jc w:val="left"/>
              <w:rPr>
                <w:rFonts w:ascii="Arial" w:hAnsi="Arial" w:cs="Arial"/>
                <w:sz w:val="20"/>
                <w:szCs w:val="20"/>
              </w:rPr>
            </w:pPr>
            <w:r w:rsidRPr="0078162F">
              <w:rPr>
                <w:rFonts w:ascii="Arial" w:hAnsi="Arial" w:cs="Arial"/>
                <w:sz w:val="20"/>
                <w:szCs w:val="20"/>
              </w:rPr>
              <w:t>9</w:t>
            </w:r>
          </w:p>
        </w:tc>
        <w:tc>
          <w:tcPr>
            <w:tcW w:w="2772" w:type="dxa"/>
            <w:vAlign w:val="center"/>
          </w:tcPr>
          <w:p w14:paraId="7EA3440A" w14:textId="76D999E5" w:rsidR="0078162F" w:rsidRPr="0078162F" w:rsidRDefault="0078162F" w:rsidP="003E2D35">
            <w:pPr>
              <w:rPr>
                <w:rFonts w:ascii="Arial" w:hAnsi="Arial" w:cs="Arial"/>
                <w:sz w:val="20"/>
                <w:szCs w:val="20"/>
              </w:rPr>
            </w:pPr>
            <w:r w:rsidRPr="0078162F">
              <w:rPr>
                <w:rFonts w:ascii="Arial" w:hAnsi="Arial" w:cs="Arial"/>
                <w:b/>
                <w:sz w:val="20"/>
                <w:szCs w:val="20"/>
              </w:rPr>
              <w:t>Załącznik nr 9 do SWZ</w:t>
            </w:r>
          </w:p>
        </w:tc>
        <w:tc>
          <w:tcPr>
            <w:tcW w:w="5596" w:type="dxa"/>
            <w:vAlign w:val="center"/>
          </w:tcPr>
          <w:p w14:paraId="58763D93" w14:textId="34262403" w:rsidR="0078162F" w:rsidRPr="0078162F" w:rsidRDefault="0083581E" w:rsidP="003E2D35">
            <w:pPr>
              <w:pStyle w:val="Tekstpodstawowy"/>
              <w:spacing w:after="120"/>
              <w:ind w:left="0"/>
              <w:jc w:val="left"/>
              <w:rPr>
                <w:rFonts w:ascii="Arial" w:hAnsi="Arial" w:cs="Arial"/>
                <w:sz w:val="20"/>
                <w:szCs w:val="20"/>
              </w:rPr>
            </w:pPr>
            <w:r w:rsidRPr="0078162F">
              <w:rPr>
                <w:rFonts w:ascii="Arial" w:hAnsi="Arial" w:cs="Arial"/>
                <w:sz w:val="20"/>
                <w:szCs w:val="20"/>
              </w:rPr>
              <w:t>Dokumentacja projektowa</w:t>
            </w:r>
          </w:p>
        </w:tc>
      </w:tr>
    </w:tbl>
    <w:p w14:paraId="00000152" w14:textId="52C60DD0" w:rsidR="00434368" w:rsidRDefault="00434368" w:rsidP="0078162F"/>
    <w:p w14:paraId="00000153" w14:textId="77777777" w:rsidR="00434368" w:rsidRDefault="00434368">
      <w:pPr>
        <w:spacing w:line="320" w:lineRule="auto"/>
        <w:jc w:val="both"/>
      </w:pPr>
    </w:p>
    <w:sectPr w:rsidR="00434368">
      <w:headerReference w:type="default" r:id="rId37"/>
      <w:footerReference w:type="default" r:id="rId38"/>
      <w:headerReference w:type="firs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628A" w14:textId="77777777" w:rsidR="000225A9" w:rsidRDefault="000225A9">
      <w:pPr>
        <w:spacing w:line="240" w:lineRule="auto"/>
      </w:pPr>
      <w:r>
        <w:separator/>
      </w:r>
    </w:p>
  </w:endnote>
  <w:endnote w:type="continuationSeparator" w:id="0">
    <w:p w14:paraId="5C957C5B" w14:textId="77777777" w:rsidR="000225A9" w:rsidRDefault="00022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52710DAE" w:rsidR="003E2D35" w:rsidRDefault="003E2D35">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8D7D" w14:textId="77777777" w:rsidR="000225A9" w:rsidRDefault="000225A9">
      <w:pPr>
        <w:spacing w:line="240" w:lineRule="auto"/>
      </w:pPr>
      <w:r>
        <w:separator/>
      </w:r>
    </w:p>
  </w:footnote>
  <w:footnote w:type="continuationSeparator" w:id="0">
    <w:p w14:paraId="4DA2EC19" w14:textId="77777777" w:rsidR="000225A9" w:rsidRDefault="000225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0522D47E" w:rsidR="003E2D35" w:rsidRDefault="003E2D35">
    <w:pPr>
      <w:rPr>
        <w:rFonts w:ascii="Calibri" w:eastAsia="Calibri" w:hAnsi="Calibri" w:cs="Calibri"/>
        <w:color w:val="434343"/>
      </w:rPr>
    </w:pPr>
    <w:r>
      <w:rPr>
        <w:rFonts w:ascii="Calibri" w:eastAsia="Calibri" w:hAnsi="Calibri" w:cs="Calibri"/>
        <w:color w:val="434343"/>
      </w:rPr>
      <w:t xml:space="preserve">Nr postępowania: </w:t>
    </w:r>
    <w:r w:rsidR="003329A0">
      <w:rPr>
        <w:rFonts w:ascii="Calibri" w:eastAsia="Calibri" w:hAnsi="Calibri" w:cs="Calibri"/>
        <w:color w:val="434343"/>
      </w:rPr>
      <w:t>ZGK</w:t>
    </w:r>
    <w:r>
      <w:rPr>
        <w:rFonts w:ascii="Calibri" w:eastAsia="Calibri" w:hAnsi="Calibri" w:cs="Calibri"/>
        <w:color w:val="434343"/>
      </w:rPr>
      <w:t>.ZP.271.</w:t>
    </w:r>
    <w:r w:rsidR="00C223EA">
      <w:rPr>
        <w:rFonts w:ascii="Calibri" w:eastAsia="Calibri" w:hAnsi="Calibri" w:cs="Calibri"/>
        <w:color w:val="434343"/>
      </w:rPr>
      <w:t>1</w:t>
    </w:r>
    <w:r w:rsidR="003329A0">
      <w:rPr>
        <w:rFonts w:ascii="Calibri" w:eastAsia="Calibri" w:hAnsi="Calibri" w:cs="Calibri"/>
        <w:color w:val="434343"/>
      </w:rPr>
      <w:t>.</w:t>
    </w:r>
    <w:r w:rsidR="004057B6">
      <w:rPr>
        <w:rFonts w:ascii="Calibri" w:eastAsia="Calibri" w:hAnsi="Calibri" w:cs="Calibri"/>
        <w:color w:val="434343"/>
      </w:rPr>
      <w:t>3</w:t>
    </w:r>
    <w:r>
      <w:rPr>
        <w:rFonts w:ascii="Calibri" w:eastAsia="Calibri" w:hAnsi="Calibri" w:cs="Calibri"/>
        <w:color w:val="434343"/>
      </w:rPr>
      <w:t>.202</w:t>
    </w:r>
    <w:r w:rsidR="00780E03">
      <w:rPr>
        <w:rFonts w:ascii="Calibri" w:eastAsia="Calibri" w:hAnsi="Calibri" w:cs="Calibri"/>
        <w:color w:val="434343"/>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D28D" w14:textId="06079032" w:rsidR="003E2D35" w:rsidRDefault="003E2D35" w:rsidP="001C7F4E">
    <w:pPr>
      <w:rPr>
        <w:rFonts w:ascii="Calibri" w:eastAsia="Calibri" w:hAnsi="Calibri" w:cs="Calibri"/>
        <w:color w:val="434343"/>
      </w:rPr>
    </w:pPr>
    <w:r>
      <w:rPr>
        <w:rFonts w:ascii="Calibri" w:eastAsia="Calibri" w:hAnsi="Calibri" w:cs="Calibri"/>
        <w:color w:val="434343"/>
      </w:rPr>
      <w:t xml:space="preserve">Nr postępowania: </w:t>
    </w:r>
    <w:r w:rsidR="003329A0">
      <w:rPr>
        <w:rFonts w:ascii="Calibri" w:eastAsia="Calibri" w:hAnsi="Calibri" w:cs="Calibri"/>
        <w:color w:val="434343"/>
      </w:rPr>
      <w:t>ZGK</w:t>
    </w:r>
    <w:r>
      <w:rPr>
        <w:rFonts w:ascii="Calibri" w:eastAsia="Calibri" w:hAnsi="Calibri" w:cs="Calibri"/>
        <w:color w:val="434343"/>
      </w:rPr>
      <w:t>.ZP.271.</w:t>
    </w:r>
    <w:r w:rsidR="00FC73EC">
      <w:rPr>
        <w:rFonts w:ascii="Calibri" w:eastAsia="Calibri" w:hAnsi="Calibri" w:cs="Calibri"/>
        <w:color w:val="434343"/>
      </w:rPr>
      <w:t>1</w:t>
    </w:r>
    <w:r w:rsidR="003329A0">
      <w:rPr>
        <w:rFonts w:ascii="Calibri" w:eastAsia="Calibri" w:hAnsi="Calibri" w:cs="Calibri"/>
        <w:color w:val="434343"/>
      </w:rPr>
      <w:t>.</w:t>
    </w:r>
    <w:r w:rsidR="00FB53B2">
      <w:rPr>
        <w:rFonts w:ascii="Calibri" w:eastAsia="Calibri" w:hAnsi="Calibri" w:cs="Calibri"/>
        <w:color w:val="434343"/>
      </w:rPr>
      <w:t>3</w:t>
    </w:r>
    <w:r>
      <w:rPr>
        <w:rFonts w:ascii="Calibri" w:eastAsia="Calibri" w:hAnsi="Calibri" w:cs="Calibri"/>
        <w:color w:val="434343"/>
      </w:rPr>
      <w:t>.202</w:t>
    </w:r>
    <w:r w:rsidR="00780E03">
      <w:rPr>
        <w:rFonts w:ascii="Calibri" w:eastAsia="Calibri" w:hAnsi="Calibri" w:cs="Calibri"/>
        <w:color w:val="434343"/>
      </w:rPr>
      <w:t>2</w:t>
    </w:r>
  </w:p>
  <w:p w14:paraId="44DC3670" w14:textId="77777777" w:rsidR="003E2D35" w:rsidRPr="001C7F4E" w:rsidRDefault="003E2D35" w:rsidP="001C7F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39C0"/>
    <w:multiLevelType w:val="multilevel"/>
    <w:tmpl w:val="6E5E719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 w15:restartNumberingAfterBreak="0">
    <w:nsid w:val="0F8F0EA5"/>
    <w:multiLevelType w:val="hybridMultilevel"/>
    <w:tmpl w:val="2CA063B8"/>
    <w:lvl w:ilvl="0" w:tplc="187A534E">
      <w:start w:val="1"/>
      <w:numFmt w:val="decimal"/>
      <w:lvlText w:val="%1."/>
      <w:lvlJc w:val="left"/>
      <w:pPr>
        <w:ind w:left="710" w:hanging="284"/>
      </w:pPr>
      <w:rPr>
        <w:rFonts w:ascii="Arial" w:eastAsia="Times New Roman" w:hAnsi="Arial" w:cs="Arial" w:hint="default"/>
        <w:b w:val="0"/>
        <w:bCs/>
        <w:w w:val="99"/>
        <w:sz w:val="20"/>
        <w:szCs w:val="20"/>
      </w:rPr>
    </w:lvl>
    <w:lvl w:ilvl="1" w:tplc="3C32B048">
      <w:numFmt w:val="bullet"/>
      <w:lvlText w:val="•"/>
      <w:lvlJc w:val="left"/>
      <w:pPr>
        <w:ind w:left="1622" w:hanging="284"/>
      </w:pPr>
      <w:rPr>
        <w:rFonts w:hint="default"/>
      </w:rPr>
    </w:lvl>
    <w:lvl w:ilvl="2" w:tplc="29B2FFA6">
      <w:numFmt w:val="bullet"/>
      <w:lvlText w:val="•"/>
      <w:lvlJc w:val="left"/>
      <w:pPr>
        <w:ind w:left="2564" w:hanging="284"/>
      </w:pPr>
      <w:rPr>
        <w:rFonts w:hint="default"/>
      </w:rPr>
    </w:lvl>
    <w:lvl w:ilvl="3" w:tplc="20105960">
      <w:numFmt w:val="bullet"/>
      <w:lvlText w:val="•"/>
      <w:lvlJc w:val="left"/>
      <w:pPr>
        <w:ind w:left="3506" w:hanging="284"/>
      </w:pPr>
      <w:rPr>
        <w:rFonts w:hint="default"/>
      </w:rPr>
    </w:lvl>
    <w:lvl w:ilvl="4" w:tplc="1DB04A18">
      <w:numFmt w:val="bullet"/>
      <w:lvlText w:val="•"/>
      <w:lvlJc w:val="left"/>
      <w:pPr>
        <w:ind w:left="4448" w:hanging="284"/>
      </w:pPr>
      <w:rPr>
        <w:rFonts w:hint="default"/>
      </w:rPr>
    </w:lvl>
    <w:lvl w:ilvl="5" w:tplc="CCE2A4E8">
      <w:numFmt w:val="bullet"/>
      <w:lvlText w:val="•"/>
      <w:lvlJc w:val="left"/>
      <w:pPr>
        <w:ind w:left="5390" w:hanging="284"/>
      </w:pPr>
      <w:rPr>
        <w:rFonts w:hint="default"/>
      </w:rPr>
    </w:lvl>
    <w:lvl w:ilvl="6" w:tplc="F4F881C8">
      <w:numFmt w:val="bullet"/>
      <w:lvlText w:val="•"/>
      <w:lvlJc w:val="left"/>
      <w:pPr>
        <w:ind w:left="6332" w:hanging="284"/>
      </w:pPr>
      <w:rPr>
        <w:rFonts w:hint="default"/>
      </w:rPr>
    </w:lvl>
    <w:lvl w:ilvl="7" w:tplc="3B2EE3B0">
      <w:numFmt w:val="bullet"/>
      <w:lvlText w:val="•"/>
      <w:lvlJc w:val="left"/>
      <w:pPr>
        <w:ind w:left="7274" w:hanging="284"/>
      </w:pPr>
      <w:rPr>
        <w:rFonts w:hint="default"/>
      </w:rPr>
    </w:lvl>
    <w:lvl w:ilvl="8" w:tplc="70BAF72A">
      <w:numFmt w:val="bullet"/>
      <w:lvlText w:val="•"/>
      <w:lvlJc w:val="left"/>
      <w:pPr>
        <w:ind w:left="8216" w:hanging="284"/>
      </w:pPr>
      <w:rPr>
        <w:rFonts w:hint="default"/>
      </w:rPr>
    </w:lvl>
  </w:abstractNum>
  <w:abstractNum w:abstractNumId="2" w15:restartNumberingAfterBreak="0">
    <w:nsid w:val="113D7D09"/>
    <w:multiLevelType w:val="multilevel"/>
    <w:tmpl w:val="4976A3B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1CA2290"/>
    <w:multiLevelType w:val="multilevel"/>
    <w:tmpl w:val="5FEA012C"/>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11EF2DD0"/>
    <w:multiLevelType w:val="multilevel"/>
    <w:tmpl w:val="5E2EA6F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5C2BD7"/>
    <w:multiLevelType w:val="multilevel"/>
    <w:tmpl w:val="44280D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AE61BC0"/>
    <w:multiLevelType w:val="multilevel"/>
    <w:tmpl w:val="92400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6C0121"/>
    <w:multiLevelType w:val="multilevel"/>
    <w:tmpl w:val="E3A6F82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07A1B47"/>
    <w:multiLevelType w:val="hybridMultilevel"/>
    <w:tmpl w:val="F03E0E4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513DA4"/>
    <w:multiLevelType w:val="multilevel"/>
    <w:tmpl w:val="FAD686A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E7206E5"/>
    <w:multiLevelType w:val="multilevel"/>
    <w:tmpl w:val="5D005E1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8A83BA0"/>
    <w:multiLevelType w:val="multilevel"/>
    <w:tmpl w:val="30C20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09082A"/>
    <w:multiLevelType w:val="multilevel"/>
    <w:tmpl w:val="E220A12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15:restartNumberingAfterBreak="0">
    <w:nsid w:val="45F044E1"/>
    <w:multiLevelType w:val="multilevel"/>
    <w:tmpl w:val="62BE6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47247E91"/>
    <w:multiLevelType w:val="hybridMultilevel"/>
    <w:tmpl w:val="9B10211C"/>
    <w:lvl w:ilvl="0" w:tplc="F0B862F4">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473C0F98"/>
    <w:multiLevelType w:val="multilevel"/>
    <w:tmpl w:val="D6FAEC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4C5770A1"/>
    <w:multiLevelType w:val="hybridMultilevel"/>
    <w:tmpl w:val="53240E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F30334"/>
    <w:multiLevelType w:val="multilevel"/>
    <w:tmpl w:val="2396A7F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8" w15:restartNumberingAfterBreak="0">
    <w:nsid w:val="4FDC629E"/>
    <w:multiLevelType w:val="hybridMultilevel"/>
    <w:tmpl w:val="BF9899EE"/>
    <w:lvl w:ilvl="0" w:tplc="91ECA0C8">
      <w:start w:val="1"/>
      <w:numFmt w:val="lowerLetter"/>
      <w:lvlText w:val="%1)"/>
      <w:lvlJc w:val="left"/>
      <w:pPr>
        <w:ind w:left="1182" w:hanging="360"/>
      </w:pPr>
      <w:rPr>
        <w:rFonts w:hint="default"/>
        <w:color w:val="000000"/>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19" w15:restartNumberingAfterBreak="0">
    <w:nsid w:val="50046A0B"/>
    <w:multiLevelType w:val="hybridMultilevel"/>
    <w:tmpl w:val="C0529FEE"/>
    <w:lvl w:ilvl="0" w:tplc="803E56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5013CF8"/>
    <w:multiLevelType w:val="multilevel"/>
    <w:tmpl w:val="557A7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634633E"/>
    <w:multiLevelType w:val="multilevel"/>
    <w:tmpl w:val="171AC2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592B0648"/>
    <w:multiLevelType w:val="hybridMultilevel"/>
    <w:tmpl w:val="E3AA9884"/>
    <w:lvl w:ilvl="0" w:tplc="04150017">
      <w:start w:val="1"/>
      <w:numFmt w:val="lowerLetter"/>
      <w:lvlText w:val="%1)"/>
      <w:lvlJc w:val="left"/>
      <w:pPr>
        <w:ind w:left="1082" w:hanging="360"/>
      </w:pPr>
    </w:lvl>
    <w:lvl w:ilvl="1" w:tplc="04150017">
      <w:start w:val="1"/>
      <w:numFmt w:val="lowerLetter"/>
      <w:lvlText w:val="%2)"/>
      <w:lvlJc w:val="left"/>
      <w:pPr>
        <w:ind w:left="1802" w:hanging="360"/>
      </w:pPr>
    </w:lvl>
    <w:lvl w:ilvl="2" w:tplc="48BCABBC">
      <w:start w:val="1"/>
      <w:numFmt w:val="decimal"/>
      <w:lvlText w:val="%3)"/>
      <w:lvlJc w:val="left"/>
      <w:pPr>
        <w:ind w:left="2702" w:hanging="360"/>
      </w:pPr>
      <w:rPr>
        <w:rFonts w:hint="default"/>
      </w:rPr>
    </w:lvl>
    <w:lvl w:ilvl="3" w:tplc="F27C0DAC">
      <w:start w:val="1"/>
      <w:numFmt w:val="decimal"/>
      <w:lvlText w:val="%4."/>
      <w:lvlJc w:val="left"/>
      <w:pPr>
        <w:ind w:left="3242" w:hanging="360"/>
      </w:pPr>
      <w:rPr>
        <w:rFonts w:hint="default"/>
      </w:rPr>
    </w:lvl>
    <w:lvl w:ilvl="4" w:tplc="798C813A">
      <w:start w:val="10"/>
      <w:numFmt w:val="decimal"/>
      <w:lvlText w:val="%5"/>
      <w:lvlJc w:val="left"/>
      <w:pPr>
        <w:ind w:left="3962" w:hanging="360"/>
      </w:pPr>
      <w:rPr>
        <w:rFonts w:hint="default"/>
      </w:r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3" w15:restartNumberingAfterBreak="0">
    <w:nsid w:val="59BD6C5C"/>
    <w:multiLevelType w:val="multilevel"/>
    <w:tmpl w:val="0464C514"/>
    <w:lvl w:ilvl="0">
      <w:start w:val="1"/>
      <w:numFmt w:val="decimal"/>
      <w:lvlText w:val="%1."/>
      <w:lvlJc w:val="left"/>
      <w:pPr>
        <w:ind w:left="720" w:hanging="360"/>
      </w:pPr>
      <w:rPr>
        <w:b w:val="0"/>
        <w:bCs w:val="0"/>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152602"/>
    <w:multiLevelType w:val="multilevel"/>
    <w:tmpl w:val="BA08557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5DCB76A3"/>
    <w:multiLevelType w:val="multilevel"/>
    <w:tmpl w:val="1F7E8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1D90B0A"/>
    <w:multiLevelType w:val="hybridMultilevel"/>
    <w:tmpl w:val="642204A8"/>
    <w:lvl w:ilvl="0" w:tplc="E91A0BD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2761CF3"/>
    <w:multiLevelType w:val="multilevel"/>
    <w:tmpl w:val="75F48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29D70B6"/>
    <w:multiLevelType w:val="multilevel"/>
    <w:tmpl w:val="9650090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63550CCC"/>
    <w:multiLevelType w:val="hybridMultilevel"/>
    <w:tmpl w:val="3D26282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68AD0F12"/>
    <w:multiLevelType w:val="hybridMultilevel"/>
    <w:tmpl w:val="D5300C42"/>
    <w:lvl w:ilvl="0" w:tplc="87CE8C3A">
      <w:start w:val="1"/>
      <w:numFmt w:val="lowerLetter"/>
      <w:lvlText w:val="%1)"/>
      <w:lvlJc w:val="left"/>
      <w:pPr>
        <w:ind w:left="1080" w:hanging="360"/>
      </w:pPr>
      <w:rPr>
        <w:rFonts w:ascii="Arial" w:eastAsia="Times New Roman" w:hAnsi="Arial" w:cs="Arial"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6F415441"/>
    <w:multiLevelType w:val="multilevel"/>
    <w:tmpl w:val="F4086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E47DB6"/>
    <w:multiLevelType w:val="multilevel"/>
    <w:tmpl w:val="0A6667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76DD52ED"/>
    <w:multiLevelType w:val="multilevel"/>
    <w:tmpl w:val="26DC405C"/>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9160EF0"/>
    <w:multiLevelType w:val="multilevel"/>
    <w:tmpl w:val="8074681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D557738"/>
    <w:multiLevelType w:val="multilevel"/>
    <w:tmpl w:val="CD48EB8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14591648">
    <w:abstractNumId w:val="7"/>
  </w:num>
  <w:num w:numId="2" w16cid:durableId="892036816">
    <w:abstractNumId w:val="23"/>
  </w:num>
  <w:num w:numId="3" w16cid:durableId="1925531721">
    <w:abstractNumId w:val="5"/>
  </w:num>
  <w:num w:numId="4" w16cid:durableId="458649452">
    <w:abstractNumId w:val="10"/>
  </w:num>
  <w:num w:numId="5" w16cid:durableId="1028064063">
    <w:abstractNumId w:val="13"/>
  </w:num>
  <w:num w:numId="6" w16cid:durableId="1342047752">
    <w:abstractNumId w:val="15"/>
  </w:num>
  <w:num w:numId="7" w16cid:durableId="857699386">
    <w:abstractNumId w:val="24"/>
  </w:num>
  <w:num w:numId="8" w16cid:durableId="1722365849">
    <w:abstractNumId w:val="32"/>
  </w:num>
  <w:num w:numId="9" w16cid:durableId="402799047">
    <w:abstractNumId w:val="3"/>
  </w:num>
  <w:num w:numId="10" w16cid:durableId="1888683747">
    <w:abstractNumId w:val="11"/>
  </w:num>
  <w:num w:numId="11" w16cid:durableId="2044937445">
    <w:abstractNumId w:val="2"/>
  </w:num>
  <w:num w:numId="12" w16cid:durableId="1922833278">
    <w:abstractNumId w:val="35"/>
  </w:num>
  <w:num w:numId="13" w16cid:durableId="2040160961">
    <w:abstractNumId w:val="34"/>
  </w:num>
  <w:num w:numId="14" w16cid:durableId="1505902199">
    <w:abstractNumId w:val="25"/>
  </w:num>
  <w:num w:numId="15" w16cid:durableId="203905474">
    <w:abstractNumId w:val="28"/>
  </w:num>
  <w:num w:numId="16" w16cid:durableId="1143891087">
    <w:abstractNumId w:val="20"/>
  </w:num>
  <w:num w:numId="17" w16cid:durableId="513880304">
    <w:abstractNumId w:val="0"/>
  </w:num>
  <w:num w:numId="18" w16cid:durableId="1927878351">
    <w:abstractNumId w:val="17"/>
  </w:num>
  <w:num w:numId="19" w16cid:durableId="2080908265">
    <w:abstractNumId w:val="33"/>
  </w:num>
  <w:num w:numId="20" w16cid:durableId="1446341885">
    <w:abstractNumId w:val="12"/>
  </w:num>
  <w:num w:numId="21" w16cid:durableId="779377964">
    <w:abstractNumId w:val="6"/>
  </w:num>
  <w:num w:numId="22" w16cid:durableId="80488909">
    <w:abstractNumId w:val="21"/>
  </w:num>
  <w:num w:numId="23" w16cid:durableId="2089647911">
    <w:abstractNumId w:val="4"/>
  </w:num>
  <w:num w:numId="24" w16cid:durableId="909002463">
    <w:abstractNumId w:val="27"/>
  </w:num>
  <w:num w:numId="25" w16cid:durableId="1846048977">
    <w:abstractNumId w:val="31"/>
  </w:num>
  <w:num w:numId="26" w16cid:durableId="1359545090">
    <w:abstractNumId w:val="9"/>
  </w:num>
  <w:num w:numId="27" w16cid:durableId="1102526695">
    <w:abstractNumId w:val="29"/>
  </w:num>
  <w:num w:numId="28" w16cid:durableId="2146004904">
    <w:abstractNumId w:val="14"/>
  </w:num>
  <w:num w:numId="29" w16cid:durableId="1947543137">
    <w:abstractNumId w:val="30"/>
  </w:num>
  <w:num w:numId="30" w16cid:durableId="1067267031">
    <w:abstractNumId w:val="1"/>
  </w:num>
  <w:num w:numId="31" w16cid:durableId="1394085131">
    <w:abstractNumId w:val="22"/>
  </w:num>
  <w:num w:numId="32" w16cid:durableId="226576529">
    <w:abstractNumId w:val="19"/>
  </w:num>
  <w:num w:numId="33" w16cid:durableId="430400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0043741">
    <w:abstractNumId w:val="18"/>
  </w:num>
  <w:num w:numId="35" w16cid:durableId="1186946613">
    <w:abstractNumId w:val="26"/>
  </w:num>
  <w:num w:numId="36" w16cid:durableId="1061515689">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68"/>
    <w:rsid w:val="000059AC"/>
    <w:rsid w:val="000225A9"/>
    <w:rsid w:val="00033162"/>
    <w:rsid w:val="00036B92"/>
    <w:rsid w:val="00037971"/>
    <w:rsid w:val="00046883"/>
    <w:rsid w:val="0005310D"/>
    <w:rsid w:val="00057EE6"/>
    <w:rsid w:val="00062C5C"/>
    <w:rsid w:val="00066C84"/>
    <w:rsid w:val="00071366"/>
    <w:rsid w:val="00073A00"/>
    <w:rsid w:val="000C0292"/>
    <w:rsid w:val="000D5BE0"/>
    <w:rsid w:val="000E09A0"/>
    <w:rsid w:val="00100075"/>
    <w:rsid w:val="00125E39"/>
    <w:rsid w:val="00133DB9"/>
    <w:rsid w:val="001375B8"/>
    <w:rsid w:val="00140928"/>
    <w:rsid w:val="001458CC"/>
    <w:rsid w:val="00150815"/>
    <w:rsid w:val="0015086E"/>
    <w:rsid w:val="00152FDA"/>
    <w:rsid w:val="001537AD"/>
    <w:rsid w:val="001564C7"/>
    <w:rsid w:val="00157F36"/>
    <w:rsid w:val="0016730B"/>
    <w:rsid w:val="00181858"/>
    <w:rsid w:val="001874E4"/>
    <w:rsid w:val="001A1C9E"/>
    <w:rsid w:val="001B0A2F"/>
    <w:rsid w:val="001B19B9"/>
    <w:rsid w:val="001B2316"/>
    <w:rsid w:val="001B2A8C"/>
    <w:rsid w:val="001C7F4E"/>
    <w:rsid w:val="001D39F0"/>
    <w:rsid w:val="001E126D"/>
    <w:rsid w:val="001E33B1"/>
    <w:rsid w:val="00204E61"/>
    <w:rsid w:val="00217126"/>
    <w:rsid w:val="00223185"/>
    <w:rsid w:val="00256BCC"/>
    <w:rsid w:val="0027147D"/>
    <w:rsid w:val="00286981"/>
    <w:rsid w:val="002A78B4"/>
    <w:rsid w:val="002B2B10"/>
    <w:rsid w:val="002C6952"/>
    <w:rsid w:val="002C7291"/>
    <w:rsid w:val="002D7A42"/>
    <w:rsid w:val="002E6329"/>
    <w:rsid w:val="00303CD1"/>
    <w:rsid w:val="00307F9E"/>
    <w:rsid w:val="0032746A"/>
    <w:rsid w:val="00330335"/>
    <w:rsid w:val="003329A0"/>
    <w:rsid w:val="00333D3D"/>
    <w:rsid w:val="00354EF6"/>
    <w:rsid w:val="00377735"/>
    <w:rsid w:val="00381F71"/>
    <w:rsid w:val="003834F9"/>
    <w:rsid w:val="003C6EB8"/>
    <w:rsid w:val="003D2BF3"/>
    <w:rsid w:val="003D714F"/>
    <w:rsid w:val="003E2D35"/>
    <w:rsid w:val="003E5BEB"/>
    <w:rsid w:val="004057B6"/>
    <w:rsid w:val="00434368"/>
    <w:rsid w:val="004369C6"/>
    <w:rsid w:val="00446739"/>
    <w:rsid w:val="00447EEF"/>
    <w:rsid w:val="00450C09"/>
    <w:rsid w:val="00450FBE"/>
    <w:rsid w:val="00451A85"/>
    <w:rsid w:val="00470635"/>
    <w:rsid w:val="004812D3"/>
    <w:rsid w:val="004A4B59"/>
    <w:rsid w:val="004B020C"/>
    <w:rsid w:val="004C04B4"/>
    <w:rsid w:val="004C7B2E"/>
    <w:rsid w:val="004F414F"/>
    <w:rsid w:val="004F6CDA"/>
    <w:rsid w:val="00521069"/>
    <w:rsid w:val="0053750C"/>
    <w:rsid w:val="00554F7B"/>
    <w:rsid w:val="00557A67"/>
    <w:rsid w:val="00572280"/>
    <w:rsid w:val="00583CAB"/>
    <w:rsid w:val="005945F2"/>
    <w:rsid w:val="005B0FFC"/>
    <w:rsid w:val="005B4D70"/>
    <w:rsid w:val="005C1BA1"/>
    <w:rsid w:val="005D6A17"/>
    <w:rsid w:val="005E04DC"/>
    <w:rsid w:val="006250C9"/>
    <w:rsid w:val="006368E6"/>
    <w:rsid w:val="00653BAE"/>
    <w:rsid w:val="006743E7"/>
    <w:rsid w:val="006761A8"/>
    <w:rsid w:val="006766C2"/>
    <w:rsid w:val="00684F81"/>
    <w:rsid w:val="00691D94"/>
    <w:rsid w:val="006A7DE7"/>
    <w:rsid w:val="006D2C52"/>
    <w:rsid w:val="006D7030"/>
    <w:rsid w:val="006E1964"/>
    <w:rsid w:val="006F520C"/>
    <w:rsid w:val="0071046B"/>
    <w:rsid w:val="00712C4A"/>
    <w:rsid w:val="0072493A"/>
    <w:rsid w:val="00727922"/>
    <w:rsid w:val="00741475"/>
    <w:rsid w:val="00751399"/>
    <w:rsid w:val="00753599"/>
    <w:rsid w:val="00780E03"/>
    <w:rsid w:val="0078162F"/>
    <w:rsid w:val="00786572"/>
    <w:rsid w:val="007B03D4"/>
    <w:rsid w:val="007B3607"/>
    <w:rsid w:val="007C5623"/>
    <w:rsid w:val="007F0673"/>
    <w:rsid w:val="00816C67"/>
    <w:rsid w:val="00823868"/>
    <w:rsid w:val="00825C49"/>
    <w:rsid w:val="008279CE"/>
    <w:rsid w:val="0083581E"/>
    <w:rsid w:val="00837FC4"/>
    <w:rsid w:val="008431BB"/>
    <w:rsid w:val="00855FF5"/>
    <w:rsid w:val="00857CC8"/>
    <w:rsid w:val="00860038"/>
    <w:rsid w:val="0086267C"/>
    <w:rsid w:val="0086433F"/>
    <w:rsid w:val="008766D4"/>
    <w:rsid w:val="00893CAF"/>
    <w:rsid w:val="008A3E87"/>
    <w:rsid w:val="008A7BF7"/>
    <w:rsid w:val="008B30AF"/>
    <w:rsid w:val="008B349C"/>
    <w:rsid w:val="008D65E3"/>
    <w:rsid w:val="008F1C7E"/>
    <w:rsid w:val="008F7778"/>
    <w:rsid w:val="009028CD"/>
    <w:rsid w:val="0095124B"/>
    <w:rsid w:val="00953092"/>
    <w:rsid w:val="00955552"/>
    <w:rsid w:val="0096629E"/>
    <w:rsid w:val="009727D5"/>
    <w:rsid w:val="00982AF5"/>
    <w:rsid w:val="0099530C"/>
    <w:rsid w:val="0099723B"/>
    <w:rsid w:val="009B1732"/>
    <w:rsid w:val="009C0533"/>
    <w:rsid w:val="009E0842"/>
    <w:rsid w:val="00A10C6C"/>
    <w:rsid w:val="00A17ABC"/>
    <w:rsid w:val="00A20DED"/>
    <w:rsid w:val="00A21C2C"/>
    <w:rsid w:val="00A43EDD"/>
    <w:rsid w:val="00A474AB"/>
    <w:rsid w:val="00A5007E"/>
    <w:rsid w:val="00A651C7"/>
    <w:rsid w:val="00A85C28"/>
    <w:rsid w:val="00A86744"/>
    <w:rsid w:val="00AC04F0"/>
    <w:rsid w:val="00AC7824"/>
    <w:rsid w:val="00AD3C4D"/>
    <w:rsid w:val="00AE3863"/>
    <w:rsid w:val="00B005DC"/>
    <w:rsid w:val="00B06F5F"/>
    <w:rsid w:val="00B12D42"/>
    <w:rsid w:val="00B13E87"/>
    <w:rsid w:val="00B22AB7"/>
    <w:rsid w:val="00B23553"/>
    <w:rsid w:val="00B309CA"/>
    <w:rsid w:val="00B43FB1"/>
    <w:rsid w:val="00B55635"/>
    <w:rsid w:val="00B62E4C"/>
    <w:rsid w:val="00B63183"/>
    <w:rsid w:val="00B66B74"/>
    <w:rsid w:val="00B92F4C"/>
    <w:rsid w:val="00BA66C9"/>
    <w:rsid w:val="00BB57AB"/>
    <w:rsid w:val="00BE44E8"/>
    <w:rsid w:val="00C14222"/>
    <w:rsid w:val="00C15F65"/>
    <w:rsid w:val="00C16384"/>
    <w:rsid w:val="00C223EA"/>
    <w:rsid w:val="00C22D31"/>
    <w:rsid w:val="00C41023"/>
    <w:rsid w:val="00C64F74"/>
    <w:rsid w:val="00C71679"/>
    <w:rsid w:val="00C74708"/>
    <w:rsid w:val="00C749E8"/>
    <w:rsid w:val="00CA13DF"/>
    <w:rsid w:val="00CB3799"/>
    <w:rsid w:val="00CB63D0"/>
    <w:rsid w:val="00CC3CA1"/>
    <w:rsid w:val="00CC5CB2"/>
    <w:rsid w:val="00CD4FA0"/>
    <w:rsid w:val="00CD6760"/>
    <w:rsid w:val="00CE3544"/>
    <w:rsid w:val="00CF254C"/>
    <w:rsid w:val="00D00127"/>
    <w:rsid w:val="00D018D7"/>
    <w:rsid w:val="00D03349"/>
    <w:rsid w:val="00D17938"/>
    <w:rsid w:val="00D21749"/>
    <w:rsid w:val="00D30243"/>
    <w:rsid w:val="00D34A84"/>
    <w:rsid w:val="00D615B3"/>
    <w:rsid w:val="00D74E04"/>
    <w:rsid w:val="00D8514E"/>
    <w:rsid w:val="00D8636A"/>
    <w:rsid w:val="00DA05E7"/>
    <w:rsid w:val="00DA2129"/>
    <w:rsid w:val="00DB1A77"/>
    <w:rsid w:val="00E00F2D"/>
    <w:rsid w:val="00E13791"/>
    <w:rsid w:val="00E20AA5"/>
    <w:rsid w:val="00E713BA"/>
    <w:rsid w:val="00E76E42"/>
    <w:rsid w:val="00E92C8B"/>
    <w:rsid w:val="00E947BF"/>
    <w:rsid w:val="00EA0F9D"/>
    <w:rsid w:val="00EA2378"/>
    <w:rsid w:val="00EA6526"/>
    <w:rsid w:val="00EC204A"/>
    <w:rsid w:val="00ED17D5"/>
    <w:rsid w:val="00EE4A65"/>
    <w:rsid w:val="00EE4AA4"/>
    <w:rsid w:val="00F05B7C"/>
    <w:rsid w:val="00F06782"/>
    <w:rsid w:val="00F15633"/>
    <w:rsid w:val="00F35AD1"/>
    <w:rsid w:val="00F40D8B"/>
    <w:rsid w:val="00F40DDA"/>
    <w:rsid w:val="00F4256F"/>
    <w:rsid w:val="00F43E4F"/>
    <w:rsid w:val="00F4691C"/>
    <w:rsid w:val="00F518F2"/>
    <w:rsid w:val="00F528B5"/>
    <w:rsid w:val="00F53263"/>
    <w:rsid w:val="00FB53B2"/>
    <w:rsid w:val="00FC73EC"/>
    <w:rsid w:val="00FD1EAF"/>
    <w:rsid w:val="00FE6ACA"/>
    <w:rsid w:val="00FE6C66"/>
    <w:rsid w:val="00FF2E0B"/>
    <w:rsid w:val="00FF3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1BEA5"/>
  <w15:docId w15:val="{1A78EAE3-20DF-4546-AFB1-80F10620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7F4E"/>
    <w:pPr>
      <w:tabs>
        <w:tab w:val="center" w:pos="4536"/>
        <w:tab w:val="right" w:pos="9072"/>
      </w:tabs>
      <w:spacing w:line="240" w:lineRule="auto"/>
    </w:pPr>
  </w:style>
  <w:style w:type="character" w:customStyle="1" w:styleId="NagwekZnak">
    <w:name w:val="Nagłówek Znak"/>
    <w:basedOn w:val="Domylnaczcionkaakapitu"/>
    <w:link w:val="Nagwek"/>
    <w:uiPriority w:val="99"/>
    <w:rsid w:val="001C7F4E"/>
  </w:style>
  <w:style w:type="paragraph" w:styleId="Stopka">
    <w:name w:val="footer"/>
    <w:basedOn w:val="Normalny"/>
    <w:link w:val="StopkaZnak"/>
    <w:uiPriority w:val="99"/>
    <w:unhideWhenUsed/>
    <w:rsid w:val="001C7F4E"/>
    <w:pPr>
      <w:tabs>
        <w:tab w:val="center" w:pos="4536"/>
        <w:tab w:val="right" w:pos="9072"/>
      </w:tabs>
      <w:spacing w:line="240" w:lineRule="auto"/>
    </w:pPr>
  </w:style>
  <w:style w:type="character" w:customStyle="1" w:styleId="StopkaZnak">
    <w:name w:val="Stopka Znak"/>
    <w:basedOn w:val="Domylnaczcionkaakapitu"/>
    <w:link w:val="Stopka"/>
    <w:uiPriority w:val="99"/>
    <w:rsid w:val="001C7F4E"/>
  </w:style>
  <w:style w:type="paragraph" w:styleId="Tekstpodstawowy">
    <w:name w:val="Body Text"/>
    <w:basedOn w:val="Normalny"/>
    <w:link w:val="TekstpodstawowyZnak"/>
    <w:uiPriority w:val="1"/>
    <w:qFormat/>
    <w:rsid w:val="001C7F4E"/>
    <w:pPr>
      <w:widowControl w:val="0"/>
      <w:autoSpaceDE w:val="0"/>
      <w:autoSpaceDN w:val="0"/>
      <w:spacing w:line="240" w:lineRule="auto"/>
      <w:ind w:left="395"/>
      <w:jc w:val="both"/>
    </w:pPr>
    <w:rPr>
      <w:rFonts w:ascii="Times New Roman" w:eastAsia="Times New Roman" w:hAnsi="Times New Roman" w:cs="Times New Roman"/>
      <w:sz w:val="24"/>
      <w:szCs w:val="24"/>
      <w:lang w:val="pl-PL" w:eastAsia="en-US"/>
    </w:rPr>
  </w:style>
  <w:style w:type="character" w:customStyle="1" w:styleId="TekstpodstawowyZnak">
    <w:name w:val="Tekst podstawowy Znak"/>
    <w:basedOn w:val="Domylnaczcionkaakapitu"/>
    <w:link w:val="Tekstpodstawowy"/>
    <w:uiPriority w:val="1"/>
    <w:rsid w:val="001C7F4E"/>
    <w:rPr>
      <w:rFonts w:ascii="Times New Roman" w:eastAsia="Times New Roman" w:hAnsi="Times New Roman" w:cs="Times New Roman"/>
      <w:sz w:val="24"/>
      <w:szCs w:val="24"/>
      <w:lang w:val="pl-PL" w:eastAsia="en-US"/>
    </w:rPr>
  </w:style>
  <w:style w:type="character" w:styleId="Hipercze">
    <w:name w:val="Hyperlink"/>
    <w:rsid w:val="001C7F4E"/>
    <w:rPr>
      <w:color w:val="0000FF"/>
      <w:u w:val="single"/>
    </w:rPr>
  </w:style>
  <w:style w:type="paragraph" w:styleId="Bezodstpw">
    <w:name w:val="No Spacing"/>
    <w:uiPriority w:val="99"/>
    <w:qFormat/>
    <w:rsid w:val="001C7F4E"/>
    <w:pPr>
      <w:suppressAutoHyphens/>
      <w:spacing w:line="240" w:lineRule="auto"/>
    </w:pPr>
    <w:rPr>
      <w:rFonts w:eastAsia="Times New Roman"/>
      <w:sz w:val="20"/>
      <w:szCs w:val="20"/>
      <w:lang w:val="pl-PL" w:eastAsia="zh-CN"/>
    </w:rPr>
  </w:style>
  <w:style w:type="paragraph" w:styleId="Akapitzlist">
    <w:name w:val="List Paragraph"/>
    <w:aliases w:val="nr3,normalny tekst,Akapit z list¹,L1,Numerowanie,2 heading,A_wyliczenie,K-P_odwolanie,Akapit z listą5,maz_wyliczenie,opis dzialania,List Paragraph"/>
    <w:basedOn w:val="Normalny"/>
    <w:link w:val="AkapitzlistZnak"/>
    <w:uiPriority w:val="34"/>
    <w:qFormat/>
    <w:rsid w:val="00B06F5F"/>
    <w:pPr>
      <w:widowControl w:val="0"/>
      <w:autoSpaceDE w:val="0"/>
      <w:autoSpaceDN w:val="0"/>
      <w:spacing w:line="240" w:lineRule="auto"/>
      <w:ind w:left="395"/>
      <w:jc w:val="both"/>
    </w:pPr>
    <w:rPr>
      <w:rFonts w:ascii="Times New Roman" w:eastAsia="Times New Roman" w:hAnsi="Times New Roman" w:cs="Times New Roman"/>
      <w:lang w:val="pl-PL" w:eastAsia="en-US"/>
    </w:rPr>
  </w:style>
  <w:style w:type="character" w:customStyle="1" w:styleId="AkapitzlistZnak">
    <w:name w:val="Akapit z listą Znak"/>
    <w:aliases w:val="nr3 Znak,normalny tekst Znak,Akapit z list¹ Znak,L1 Znak,Numerowanie Znak,2 heading Znak,A_wyliczenie Znak,K-P_odwolanie Znak,Akapit z listą5 Znak,maz_wyliczenie Znak,opis dzialania Znak,List Paragraph Znak"/>
    <w:link w:val="Akapitzlist"/>
    <w:uiPriority w:val="34"/>
    <w:locked/>
    <w:rsid w:val="00B06F5F"/>
    <w:rPr>
      <w:rFonts w:ascii="Times New Roman" w:eastAsia="Times New Roman" w:hAnsi="Times New Roman" w:cs="Times New Roman"/>
      <w:lang w:val="pl-PL" w:eastAsia="en-US"/>
    </w:rPr>
  </w:style>
  <w:style w:type="table" w:styleId="Tabela-Siatka">
    <w:name w:val="Table Grid"/>
    <w:basedOn w:val="Standardowy"/>
    <w:uiPriority w:val="59"/>
    <w:rsid w:val="0078162F"/>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583CAB"/>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583CAB"/>
    <w:rPr>
      <w:rFonts w:ascii="Times New Roman" w:eastAsiaTheme="minorEastAsia" w:hAnsi="Times New Roman" w:cs="Times New Roman"/>
      <w:sz w:val="24"/>
      <w:szCs w:val="20"/>
      <w:lang w:val="pl-PL"/>
    </w:rPr>
  </w:style>
  <w:style w:type="paragraph" w:customStyle="1" w:styleId="Default">
    <w:name w:val="Default"/>
    <w:rsid w:val="00033162"/>
    <w:pPr>
      <w:autoSpaceDE w:val="0"/>
      <w:autoSpaceDN w:val="0"/>
      <w:adjustRightInd w:val="0"/>
      <w:spacing w:line="240" w:lineRule="auto"/>
    </w:pPr>
    <w:rPr>
      <w:color w:val="000000"/>
      <w:sz w:val="24"/>
      <w:szCs w:val="24"/>
      <w:lang w:val="pl-PL"/>
    </w:rPr>
  </w:style>
  <w:style w:type="character" w:customStyle="1" w:styleId="markedcontent">
    <w:name w:val="markedcontent"/>
    <w:basedOn w:val="Domylnaczcionkaakapitu"/>
    <w:rsid w:val="00816C67"/>
  </w:style>
  <w:style w:type="character" w:customStyle="1" w:styleId="Teksttreci">
    <w:name w:val="Tekst treści_"/>
    <w:basedOn w:val="Domylnaczcionkaakapitu"/>
    <w:link w:val="Teksttreci0"/>
    <w:locked/>
    <w:rsid w:val="00982AF5"/>
    <w:rPr>
      <w:rFonts w:ascii="Verdana" w:hAnsi="Verdana" w:cs="Verdana"/>
      <w:sz w:val="19"/>
      <w:szCs w:val="19"/>
      <w:shd w:val="clear" w:color="auto" w:fill="FFFFFF"/>
    </w:rPr>
  </w:style>
  <w:style w:type="paragraph" w:customStyle="1" w:styleId="Teksttreci0">
    <w:name w:val="Tekst treści"/>
    <w:basedOn w:val="Normalny"/>
    <w:link w:val="Teksttreci"/>
    <w:rsid w:val="00982AF5"/>
    <w:pPr>
      <w:shd w:val="clear" w:color="auto" w:fill="FFFFFF"/>
      <w:spacing w:line="240" w:lineRule="atLeast"/>
      <w:ind w:hanging="1700"/>
    </w:pPr>
    <w:rPr>
      <w:rFonts w:ascii="Verdana" w:hAnsi="Verdana" w:cs="Verdana"/>
      <w:sz w:val="19"/>
      <w:szCs w:val="19"/>
    </w:rPr>
  </w:style>
  <w:style w:type="character" w:styleId="Nierozpoznanawzmianka">
    <w:name w:val="Unresolved Mention"/>
    <w:basedOn w:val="Domylnaczcionkaakapitu"/>
    <w:uiPriority w:val="99"/>
    <w:semiHidden/>
    <w:unhideWhenUsed/>
    <w:rsid w:val="00CA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1252">
      <w:bodyDiv w:val="1"/>
      <w:marLeft w:val="0"/>
      <w:marRight w:val="0"/>
      <w:marTop w:val="0"/>
      <w:marBottom w:val="0"/>
      <w:divBdr>
        <w:top w:val="none" w:sz="0" w:space="0" w:color="auto"/>
        <w:left w:val="none" w:sz="0" w:space="0" w:color="auto"/>
        <w:bottom w:val="none" w:sz="0" w:space="0" w:color="auto"/>
        <w:right w:val="none" w:sz="0" w:space="0" w:color="auto"/>
      </w:divBdr>
    </w:div>
    <w:div w:id="1854372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632429"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632429"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transakcja/632429"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632429"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przechle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3339-85A7-4848-9EE5-C145F85F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9121</Words>
  <Characters>54731</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Karpińska</dc:creator>
  <cp:keywords/>
  <dc:description/>
  <cp:lastModifiedBy>Danuta Karpińska</cp:lastModifiedBy>
  <cp:revision>6</cp:revision>
  <cp:lastPrinted>2022-01-14T09:08:00Z</cp:lastPrinted>
  <dcterms:created xsi:type="dcterms:W3CDTF">2022-07-08T12:09:00Z</dcterms:created>
  <dcterms:modified xsi:type="dcterms:W3CDTF">2022-07-11T07:03:00Z</dcterms:modified>
</cp:coreProperties>
</file>