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1158881B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76556300"/>
      <w:bookmarkStart w:id="1" w:name="_Hlk65663818"/>
      <w:r w:rsidR="00A21487" w:rsidRPr="00A21487">
        <w:rPr>
          <w:rFonts w:ascii="Times New Roman" w:hAnsi="Times New Roman" w:cs="Times New Roman"/>
          <w:b/>
          <w:sz w:val="22"/>
          <w:szCs w:val="22"/>
        </w:rPr>
        <w:t>„ Przebudowa drogi powiatowej Nr 5120E – wykonanie nakładki asfaltowej – od torów kolejowych w miejscowości Bratoszewice do skrzyżowania z drogą powiatową Nr 5119E w miejscowości Domaradzyn”</w:t>
      </w:r>
      <w:bookmarkEnd w:id="0"/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, </w:t>
      </w:r>
      <w:bookmarkEnd w:id="1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B004B1">
        <w:rPr>
          <w:rFonts w:ascii="Times New Roman" w:hAnsi="Times New Roman" w:cs="Times New Roman"/>
          <w:b/>
          <w:sz w:val="22"/>
          <w:szCs w:val="22"/>
        </w:rPr>
        <w:t>2</w:t>
      </w:r>
      <w:r w:rsidR="00A21487">
        <w:rPr>
          <w:rFonts w:ascii="Times New Roman" w:hAnsi="Times New Roman" w:cs="Times New Roman"/>
          <w:b/>
          <w:sz w:val="22"/>
          <w:szCs w:val="22"/>
        </w:rPr>
        <w:t>7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4E73B564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004B1">
      <w:rPr>
        <w:rFonts w:ascii="Times New Roman" w:hAnsi="Times New Roman" w:cs="Times New Roman"/>
        <w:b/>
        <w:bCs/>
        <w:sz w:val="22"/>
        <w:szCs w:val="22"/>
      </w:rPr>
      <w:t>2</w:t>
    </w:r>
    <w:r w:rsidR="00A21487">
      <w:rPr>
        <w:rFonts w:ascii="Times New Roman" w:hAnsi="Times New Roman" w:cs="Times New Roman"/>
        <w:b/>
        <w:bCs/>
        <w:sz w:val="22"/>
        <w:szCs w:val="22"/>
      </w:rPr>
      <w:t>7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60544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21487"/>
    <w:rsid w:val="00A950A5"/>
    <w:rsid w:val="00AA3DA7"/>
    <w:rsid w:val="00B004B1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13</cp:revision>
  <cp:lastPrinted>2021-03-30T06:40:00Z</cp:lastPrinted>
  <dcterms:created xsi:type="dcterms:W3CDTF">2021-03-25T12:36:00Z</dcterms:created>
  <dcterms:modified xsi:type="dcterms:W3CDTF">2021-07-29T13:45:00Z</dcterms:modified>
</cp:coreProperties>
</file>