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95" w:rsidRPr="00204B95" w:rsidRDefault="00204B95" w:rsidP="00204B95">
      <w:pPr>
        <w:spacing w:after="0" w:line="240" w:lineRule="auto"/>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mallCaps/>
          <w:sz w:val="20"/>
          <w:szCs w:val="20"/>
          <w:lang w:eastAsia="pl-PL"/>
          <w14:shadow w14:blurRad="50800" w14:dist="38100" w14:dir="2700000" w14:sx="100000" w14:sy="100000" w14:kx="0" w14:ky="0" w14:algn="tl">
            <w14:srgbClr w14:val="000000">
              <w14:alpha w14:val="60000"/>
            </w14:srgbClr>
          </w14:shadow>
        </w:rPr>
        <w:t xml:space="preserve">        </w:t>
      </w:r>
      <w:r w:rsidRPr="00204B95">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t>GMINA  WIĄZOWNICA</w:t>
      </w:r>
    </w:p>
    <w:p w:rsidR="00204B95" w:rsidRPr="00204B95" w:rsidRDefault="00204B95" w:rsidP="00204B95">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ul. Warszawska 15  </w:t>
      </w:r>
    </w:p>
    <w:p w:rsidR="00204B95" w:rsidRPr="00204B95" w:rsidRDefault="00204B95" w:rsidP="00204B95">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37-522   Wiązownica,  woj.  podkarpackie</w:t>
      </w:r>
    </w:p>
    <w:p w:rsidR="00204B95" w:rsidRPr="00204B95" w:rsidRDefault="00204B95" w:rsidP="00204B95">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tel./fax. ( 16) 622 36 31,   622 36 32</w:t>
      </w:r>
    </w:p>
    <w:p w:rsidR="00204B95" w:rsidRPr="00204B95" w:rsidRDefault="00204B95" w:rsidP="00204B95">
      <w:pPr>
        <w:spacing w:after="0" w:line="240" w:lineRule="auto"/>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t xml:space="preserve">  NIP 792-20-31-567      REGON 650900364</w:t>
      </w:r>
    </w:p>
    <w:p w:rsidR="00183FF2" w:rsidRDefault="00E55BA7" w:rsidP="00183FF2">
      <w:pPr>
        <w:spacing w:after="0" w:line="240" w:lineRule="auto"/>
        <w:jc w:val="center"/>
        <w:rPr>
          <w:rFonts w:ascii="CG Omega" w:eastAsia="Times New Roman" w:hAnsi="CG Omega" w:cs="Arial"/>
          <w:b/>
          <w:lang w:eastAsia="pl-PL"/>
        </w:rPr>
      </w:pPr>
      <w:r>
        <w:rPr>
          <w:rFonts w:ascii="CG Omega" w:eastAsia="Times New Roman" w:hAnsi="CG Omega" w:cs="Arial"/>
          <w:b/>
          <w:lang w:eastAsia="pl-PL"/>
        </w:rPr>
        <w:t xml:space="preserve">Modernizacja </w:t>
      </w:r>
      <w:r w:rsidR="00657F33" w:rsidRPr="00183FF2">
        <w:rPr>
          <w:rFonts w:ascii="CG Omega" w:eastAsia="Times New Roman" w:hAnsi="CG Omega" w:cs="Arial"/>
          <w:b/>
          <w:lang w:eastAsia="pl-PL"/>
        </w:rPr>
        <w:t>drogi dojazdowej do gruntów rolnyc</w:t>
      </w:r>
      <w:r w:rsidR="00C710B6" w:rsidRPr="00183FF2">
        <w:rPr>
          <w:rFonts w:ascii="CG Omega" w:eastAsia="Times New Roman" w:hAnsi="CG Omega" w:cs="Arial"/>
          <w:b/>
          <w:lang w:eastAsia="pl-PL"/>
        </w:rPr>
        <w:t>h w m</w:t>
      </w:r>
      <w:r w:rsidR="0054225E">
        <w:rPr>
          <w:rFonts w:ascii="CG Omega" w:eastAsia="Times New Roman" w:hAnsi="CG Omega" w:cs="Arial"/>
          <w:b/>
          <w:lang w:eastAsia="pl-PL"/>
        </w:rPr>
        <w:t>iejscowości Cetula</w:t>
      </w:r>
    </w:p>
    <w:p w:rsidR="00F75767" w:rsidRPr="00183FF2" w:rsidRDefault="00E65E99" w:rsidP="00183FF2">
      <w:pPr>
        <w:spacing w:after="0" w:line="240" w:lineRule="auto"/>
        <w:jc w:val="center"/>
        <w:rPr>
          <w:rFonts w:ascii="CG Omega" w:eastAsia="Times New Roman" w:hAnsi="CG Omega" w:cs="Arial"/>
          <w:b/>
          <w:lang w:eastAsia="pl-PL"/>
        </w:rPr>
      </w:pPr>
      <w:r>
        <w:rPr>
          <w:rFonts w:ascii="CG Omega" w:eastAsia="Times New Roman" w:hAnsi="CG Omega" w:cs="Arial"/>
          <w:b/>
          <w:lang w:eastAsia="pl-PL"/>
        </w:rPr>
        <w:t>dz. nr e</w:t>
      </w:r>
      <w:r w:rsidR="0054225E">
        <w:rPr>
          <w:rFonts w:ascii="CG Omega" w:eastAsia="Times New Roman" w:hAnsi="CG Omega" w:cs="Arial"/>
          <w:b/>
          <w:lang w:eastAsia="pl-PL"/>
        </w:rPr>
        <w:t>wid. 557</w:t>
      </w:r>
      <w:r w:rsidR="00D516D2">
        <w:rPr>
          <w:rFonts w:ascii="CG Omega" w:eastAsia="Times New Roman" w:hAnsi="CG Omega" w:cs="Arial"/>
          <w:b/>
          <w:lang w:eastAsia="pl-PL"/>
        </w:rPr>
        <w:t xml:space="preserve"> </w:t>
      </w:r>
    </w:p>
    <w:p w:rsidR="00F75767" w:rsidRDefault="00F75767" w:rsidP="00657F33">
      <w:pPr>
        <w:spacing w:after="0" w:line="240" w:lineRule="auto"/>
        <w:rPr>
          <w:rFonts w:ascii="CG Omega" w:eastAsia="Times New Roman" w:hAnsi="CG Omega" w:cs="Arial"/>
          <w:lang w:eastAsia="pl-PL"/>
        </w:rPr>
      </w:pPr>
    </w:p>
    <w:p w:rsidR="00183FF2" w:rsidRPr="00F7325C" w:rsidRDefault="00183FF2" w:rsidP="00657F33">
      <w:pPr>
        <w:spacing w:after="0" w:line="240" w:lineRule="auto"/>
        <w:rPr>
          <w:rFonts w:ascii="CG Omega" w:eastAsia="Times New Roman" w:hAnsi="CG Omega" w:cs="Arial"/>
          <w:lang w:eastAsia="pl-PL"/>
        </w:rPr>
      </w:pP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SPECYFIKACJA TECHNICZNA WYKONANIA I ODBIORU ROBÓT</w:t>
      </w: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WYMAGANIA OGÓLNE</w:t>
      </w:r>
    </w:p>
    <w:p w:rsidR="00F75767" w:rsidRPr="00F7325C" w:rsidRDefault="00C710B6" w:rsidP="00657F33">
      <w:pPr>
        <w:spacing w:after="0" w:line="240" w:lineRule="auto"/>
        <w:rPr>
          <w:rFonts w:ascii="CG Omega" w:eastAsia="Times New Roman" w:hAnsi="CG Omega" w:cs="Arial"/>
          <w:lang w:eastAsia="pl-PL"/>
        </w:rPr>
      </w:pPr>
      <w:r w:rsidRPr="00F7325C">
        <w:rPr>
          <w:rFonts w:ascii="CG Omega" w:eastAsia="Times New Roman" w:hAnsi="CG Omega" w:cs="Arial"/>
          <w:lang w:eastAsia="pl-PL"/>
        </w:rPr>
        <w:t xml:space="preserve"> </w:t>
      </w:r>
    </w:p>
    <w:p w:rsidR="00F75767" w:rsidRPr="0047007C" w:rsidRDefault="00657F33" w:rsidP="00657F33">
      <w:pPr>
        <w:spacing w:after="0" w:line="240" w:lineRule="auto"/>
        <w:rPr>
          <w:rFonts w:ascii="CG Omega" w:eastAsia="Times New Roman" w:hAnsi="CG Omega" w:cs="Arial"/>
          <w:b/>
          <w:lang w:eastAsia="pl-PL"/>
        </w:rPr>
      </w:pPr>
      <w:r w:rsidRPr="0047007C">
        <w:rPr>
          <w:rFonts w:ascii="CG Omega" w:eastAsia="Times New Roman" w:hAnsi="CG Omega" w:cs="Arial"/>
          <w:b/>
          <w:lang w:eastAsia="pl-PL"/>
        </w:rPr>
        <w:t xml:space="preserve">1. WSTĘP </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1.1. </w:t>
      </w:r>
      <w:r w:rsidR="00C710B6" w:rsidRPr="00F7325C">
        <w:rPr>
          <w:rFonts w:ascii="CG Omega" w:eastAsia="Times New Roman" w:hAnsi="CG Omega" w:cs="Arial"/>
          <w:lang w:eastAsia="pl-PL"/>
        </w:rPr>
        <w:tab/>
      </w:r>
      <w:r w:rsidRPr="00F7325C">
        <w:rPr>
          <w:rFonts w:ascii="CG Omega" w:eastAsia="Times New Roman" w:hAnsi="CG Omega" w:cs="Arial"/>
          <w:lang w:eastAsia="pl-PL"/>
        </w:rPr>
        <w:t>Przedmiot SST Przedmiotem niniejszej szczegółowej specyfikacji technicznej (SST) są wymagania ogólne dotyczące wykonania i odbior</w:t>
      </w:r>
      <w:r w:rsidR="0047007C">
        <w:rPr>
          <w:rFonts w:ascii="CG Omega" w:eastAsia="Times New Roman" w:hAnsi="CG Omega" w:cs="Arial"/>
          <w:lang w:eastAsia="pl-PL"/>
        </w:rPr>
        <w:t xml:space="preserve">u robót drogowych przy budowie </w:t>
      </w:r>
      <w:r w:rsidR="0054225E">
        <w:rPr>
          <w:rFonts w:ascii="CG Omega" w:eastAsia="Times New Roman" w:hAnsi="CG Omega" w:cs="Arial"/>
          <w:lang w:eastAsia="pl-PL"/>
        </w:rPr>
        <w:t xml:space="preserve">                       </w:t>
      </w:r>
      <w:r w:rsidR="0047007C">
        <w:rPr>
          <w:rFonts w:ascii="CG Omega" w:eastAsia="Times New Roman" w:hAnsi="CG Omega" w:cs="Arial"/>
          <w:lang w:eastAsia="pl-PL"/>
        </w:rPr>
        <w:t xml:space="preserve">i modernizacji </w:t>
      </w:r>
      <w:r w:rsidRPr="00F7325C">
        <w:rPr>
          <w:rFonts w:ascii="CG Omega" w:eastAsia="Times New Roman" w:hAnsi="CG Omega" w:cs="Arial"/>
          <w:lang w:eastAsia="pl-PL"/>
        </w:rPr>
        <w:t>drogi gminnej doja</w:t>
      </w:r>
      <w:r w:rsidR="00C710B6" w:rsidRPr="00F7325C">
        <w:rPr>
          <w:rFonts w:ascii="CG Omega" w:eastAsia="Times New Roman" w:hAnsi="CG Omega" w:cs="Arial"/>
          <w:lang w:eastAsia="pl-PL"/>
        </w:rPr>
        <w:t xml:space="preserve">zdowej do gruntów rolnych, w miejscowości </w:t>
      </w:r>
      <w:r w:rsidR="0054225E">
        <w:rPr>
          <w:rFonts w:ascii="CG Omega" w:eastAsia="Times New Roman" w:hAnsi="CG Omega" w:cs="Arial"/>
          <w:lang w:eastAsia="pl-PL"/>
        </w:rPr>
        <w:t>Cetula</w:t>
      </w:r>
      <w:r w:rsidR="00C710B6" w:rsidRPr="00F7325C">
        <w:rPr>
          <w:rFonts w:ascii="CG Omega" w:eastAsia="Times New Roman" w:hAnsi="CG Omega" w:cs="Arial"/>
          <w:lang w:eastAsia="pl-PL"/>
        </w:rPr>
        <w:t xml:space="preserve"> gm. Wiązownica</w:t>
      </w:r>
      <w:r w:rsidR="00DD08C0" w:rsidRPr="00F7325C">
        <w:rPr>
          <w:rFonts w:ascii="CG Omega" w:eastAsia="Times New Roman" w:hAnsi="CG Omega" w:cs="Arial"/>
          <w:lang w:eastAsia="pl-PL"/>
        </w:rPr>
        <w:t>.</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1.2. </w:t>
      </w:r>
      <w:r w:rsidR="00C710B6" w:rsidRPr="00F7325C">
        <w:rPr>
          <w:rFonts w:ascii="CG Omega" w:eastAsia="Times New Roman" w:hAnsi="CG Omega" w:cs="Arial"/>
          <w:lang w:eastAsia="pl-PL"/>
        </w:rPr>
        <w:tab/>
      </w:r>
      <w:r w:rsidRPr="00F7325C">
        <w:rPr>
          <w:rFonts w:ascii="CG Omega" w:eastAsia="Times New Roman" w:hAnsi="CG Omega" w:cs="Arial"/>
          <w:lang w:eastAsia="pl-PL"/>
        </w:rPr>
        <w:t>Zakres stosowania SST Szczegółowa specyfikacja techniczna jest stosowana jako dokument przetargowy i kontraktowy przy zlecaniu i realizacji robót wymienionych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punkcie 1.1. </w:t>
      </w:r>
    </w:p>
    <w:p w:rsidR="00F75767" w:rsidRPr="00F7325C" w:rsidRDefault="00657F33" w:rsidP="0054225E">
      <w:pPr>
        <w:pStyle w:val="Bezodstpw"/>
        <w:ind w:left="567" w:hanging="567"/>
        <w:rPr>
          <w:lang w:eastAsia="pl-PL"/>
        </w:rPr>
      </w:pPr>
      <w:r w:rsidRPr="0054225E">
        <w:rPr>
          <w:rFonts w:ascii="CG Omega" w:hAnsi="CG Omega"/>
          <w:lang w:eastAsia="pl-PL"/>
        </w:rPr>
        <w:t xml:space="preserve">1.3. </w:t>
      </w:r>
      <w:r w:rsidR="00C710B6" w:rsidRPr="0054225E">
        <w:rPr>
          <w:rFonts w:ascii="CG Omega" w:hAnsi="CG Omega"/>
          <w:lang w:eastAsia="pl-PL"/>
        </w:rPr>
        <w:tab/>
      </w:r>
      <w:r w:rsidRPr="0054225E">
        <w:rPr>
          <w:rFonts w:ascii="CG Omega" w:hAnsi="CG Omega"/>
          <w:lang w:eastAsia="pl-PL"/>
        </w:rPr>
        <w:t xml:space="preserve">Zakres robót objętych SST Ustalenia zawarte w niniejszej </w:t>
      </w:r>
      <w:r w:rsidR="0054225E" w:rsidRPr="0054225E">
        <w:rPr>
          <w:rFonts w:ascii="CG Omega" w:hAnsi="CG Omega"/>
          <w:lang w:eastAsia="pl-PL"/>
        </w:rPr>
        <w:t xml:space="preserve">specyfikacji obejmują wymagania </w:t>
      </w:r>
      <w:r w:rsidRPr="0054225E">
        <w:rPr>
          <w:rFonts w:ascii="CG Omega" w:hAnsi="CG Omega"/>
          <w:lang w:eastAsia="pl-PL"/>
        </w:rPr>
        <w:t>ogólne, dla poszczególnych asortymentów robót drogowy</w:t>
      </w:r>
      <w:r w:rsidR="00DD08C0" w:rsidRPr="0054225E">
        <w:rPr>
          <w:rFonts w:ascii="CG Omega" w:hAnsi="CG Omega"/>
          <w:lang w:eastAsia="pl-PL"/>
        </w:rPr>
        <w:t>ch przy modernizacji drogi dojazdowej</w:t>
      </w:r>
      <w:r w:rsidR="00DD08C0" w:rsidRPr="00F7325C">
        <w:rPr>
          <w:lang w:eastAsia="pl-PL"/>
        </w:rPr>
        <w:t xml:space="preserve"> do gruntów rolnych  w miejscowości </w:t>
      </w:r>
      <w:r w:rsidR="00D516D2">
        <w:rPr>
          <w:lang w:eastAsia="pl-PL"/>
        </w:rPr>
        <w:t xml:space="preserve">Cetula, </w:t>
      </w:r>
      <w:r w:rsidR="00DD08C0" w:rsidRPr="00F7325C">
        <w:rPr>
          <w:lang w:eastAsia="pl-PL"/>
        </w:rPr>
        <w:t xml:space="preserve"> gmina Wiązownica.</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1.4. </w:t>
      </w:r>
      <w:r w:rsidR="00C710B6" w:rsidRPr="00F7325C">
        <w:rPr>
          <w:rFonts w:ascii="CG Omega" w:eastAsia="Times New Roman" w:hAnsi="CG Omega" w:cs="Arial"/>
          <w:lang w:eastAsia="pl-PL"/>
        </w:rPr>
        <w:tab/>
      </w:r>
      <w:r w:rsidR="00DD08C0" w:rsidRPr="00F7325C">
        <w:rPr>
          <w:rFonts w:ascii="CG Omega" w:eastAsia="Times New Roman" w:hAnsi="CG Omega" w:cs="Arial"/>
          <w:lang w:eastAsia="pl-PL"/>
        </w:rPr>
        <w:t>Określenia podstawowe u</w:t>
      </w:r>
      <w:r w:rsidRPr="00F7325C">
        <w:rPr>
          <w:rFonts w:ascii="CG Omega" w:eastAsia="Times New Roman" w:hAnsi="CG Omega" w:cs="Arial"/>
          <w:lang w:eastAsia="pl-PL"/>
        </w:rPr>
        <w:t>żyte w SST wymienione poniżej określenia należy rozumieć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każdym przypadku następująco: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1.4.1. </w:t>
      </w:r>
      <w:r w:rsidR="00C710B6" w:rsidRPr="00F7325C">
        <w:rPr>
          <w:rFonts w:ascii="CG Omega" w:eastAsia="Times New Roman" w:hAnsi="CG Omega" w:cs="Arial"/>
          <w:lang w:eastAsia="pl-PL"/>
        </w:rPr>
        <w:tab/>
      </w:r>
      <w:r w:rsidRPr="00F7325C">
        <w:rPr>
          <w:rFonts w:ascii="CG Omega" w:eastAsia="Times New Roman" w:hAnsi="CG Omega" w:cs="Arial"/>
          <w:lang w:eastAsia="pl-PL"/>
        </w:rPr>
        <w:t>Budowla drogowa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obiekt budowlany, nie będący budynkiem, stanowiący całość techniczno-użytkową (droga) albo jego część stanowiącą odrębny element konstrukcyjny lub technologiczny (obiekt mostowy, korpus ziemny, węzeł).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1.4.2. </w:t>
      </w:r>
      <w:r w:rsidR="00C710B6" w:rsidRPr="00F7325C">
        <w:rPr>
          <w:rFonts w:ascii="CG Omega" w:eastAsia="Times New Roman" w:hAnsi="CG Omega" w:cs="Arial"/>
          <w:lang w:eastAsia="pl-PL"/>
        </w:rPr>
        <w:tab/>
      </w:r>
      <w:r w:rsidRPr="00F7325C">
        <w:rPr>
          <w:rFonts w:ascii="CG Omega" w:eastAsia="Times New Roman" w:hAnsi="CG Omega" w:cs="Arial"/>
          <w:lang w:eastAsia="pl-PL"/>
        </w:rPr>
        <w:t>Chodnik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wyznaczony pas terenu przy jezdni lub odsunięty od jezdni, przeznaczony do ruchu pieszych. </w:t>
      </w:r>
    </w:p>
    <w:p w:rsidR="00C710B6"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1.4.3</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Droga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wydzielony pas terenu przeznaczony do ruchu lub postoju pojazdów oraz ruchu pieszych wraz z wszelkimi urządzeniami technicznymi związanymi z</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prowadzeniem i zabezpieczeniem ruchu. </w:t>
      </w:r>
    </w:p>
    <w:p w:rsidR="00F75767"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1.4.4</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Dziennik budowy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zeszyt z ponumerowanymi stronami, opatrzony pieczęcią organu wydającego, wydany zgodnie z obowiązującymi przepisami, stanowiący urzędowy dokument przebiegu robót budowlanych, służący do notowania zdarzeń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okoliczności zachodzących w toku wykonywania robót, rejestrowania dokonywanych odbiorów robót, przekazywania poleceń i innej korespondencji technicznej pomiędzy Inżynierem/ Kierownikiem projektu, Wykonawcą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projektantem. </w:t>
      </w:r>
    </w:p>
    <w:p w:rsidR="00F75767" w:rsidRPr="00F7325C" w:rsidRDefault="00657F33" w:rsidP="00EE5F74">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w:t>
      </w:r>
      <w:r w:rsidR="00DD08C0" w:rsidRPr="00F7325C">
        <w:rPr>
          <w:rFonts w:ascii="CG Omega" w:eastAsia="Times New Roman" w:hAnsi="CG Omega" w:cs="Arial"/>
          <w:lang w:eastAsia="pl-PL"/>
        </w:rPr>
        <w:t>.5</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Inżynier/Kierownik projektu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osoba wymieniona w danych kontraktowych (wyznaczona przez Zamawiającego, o której wyznaczeniu poinformowany jest Wykonawca), odpowiedzialna za nadzorowanie robót i administrowanie kontraktem. </w:t>
      </w:r>
    </w:p>
    <w:p w:rsidR="00EE5F74" w:rsidRPr="00F7325C" w:rsidRDefault="00DD08C0" w:rsidP="00EE5F74">
      <w:pPr>
        <w:spacing w:after="0" w:line="240" w:lineRule="auto"/>
        <w:ind w:firstLine="567"/>
        <w:jc w:val="both"/>
        <w:rPr>
          <w:rFonts w:ascii="CG Omega" w:eastAsia="Times New Roman" w:hAnsi="CG Omega" w:cs="Arial"/>
          <w:lang w:eastAsia="pl-PL"/>
        </w:rPr>
      </w:pPr>
      <w:r w:rsidRPr="00F7325C">
        <w:rPr>
          <w:rFonts w:ascii="CG Omega" w:eastAsia="Times New Roman" w:hAnsi="CG Omega" w:cs="Arial"/>
          <w:lang w:eastAsia="pl-PL"/>
        </w:rPr>
        <w:t>1.4.6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Jezdnia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część korony drogi przeznaczona do ruchu pojazdów. </w:t>
      </w:r>
    </w:p>
    <w:p w:rsidR="00F75767" w:rsidRPr="00F7325C" w:rsidRDefault="00DD08C0" w:rsidP="00EE5F74">
      <w:pPr>
        <w:spacing w:after="0" w:line="240" w:lineRule="auto"/>
        <w:ind w:left="1276" w:hanging="849"/>
        <w:jc w:val="both"/>
        <w:rPr>
          <w:rFonts w:ascii="CG Omega" w:eastAsia="Times New Roman" w:hAnsi="CG Omega" w:cs="Arial"/>
          <w:lang w:eastAsia="pl-PL"/>
        </w:rPr>
      </w:pPr>
      <w:r w:rsidRPr="00F7325C">
        <w:rPr>
          <w:rFonts w:ascii="CG Omega" w:eastAsia="Times New Roman" w:hAnsi="CG Omega" w:cs="Arial"/>
          <w:lang w:eastAsia="pl-PL"/>
        </w:rPr>
        <w:t xml:space="preserve">  1.4.7</w:t>
      </w:r>
      <w:r w:rsidR="00657F33" w:rsidRPr="00F7325C">
        <w:rPr>
          <w:rFonts w:ascii="CG Omega" w:eastAsia="Times New Roman" w:hAnsi="CG Omega" w:cs="Arial"/>
          <w:lang w:eastAsia="pl-PL"/>
        </w:rPr>
        <w:t>. Kierownik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osoba wyznaczona przez Wykonawcę, upoważniona do kierowania robotami i do występowania w jego imieniu w sprawach realizacji kontraktu.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1.4.8</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Korona drogi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jezdnia (jezdnie) z poboczami lub chodnikami, zatokami, pasami awaryjnego postoju i pasami dzielącymi jezdnie. </w:t>
      </w:r>
    </w:p>
    <w:p w:rsidR="00F75767"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1.4.9</w:t>
      </w:r>
      <w:r w:rsidR="00657F33" w:rsidRPr="00F7325C">
        <w:rPr>
          <w:rFonts w:ascii="CG Omega" w:eastAsia="Times New Roman" w:hAnsi="CG Omega" w:cs="Arial"/>
          <w:lang w:eastAsia="pl-PL"/>
        </w:rPr>
        <w:t xml:space="preserve">. </w:t>
      </w:r>
      <w:r w:rsidR="0047007C">
        <w:rPr>
          <w:rFonts w:ascii="CG Omega" w:eastAsia="Times New Roman" w:hAnsi="CG Omega" w:cs="Arial"/>
          <w:lang w:eastAsia="pl-PL"/>
        </w:rPr>
        <w:tab/>
      </w:r>
      <w:r w:rsidR="00657F33" w:rsidRPr="00F7325C">
        <w:rPr>
          <w:rFonts w:ascii="CG Omega" w:eastAsia="Times New Roman" w:hAnsi="CG Omega" w:cs="Arial"/>
          <w:lang w:eastAsia="pl-PL"/>
        </w:rPr>
        <w:t>Konstrukcja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układ warstw nawierzchni wraz ze sposobem ich połączenia.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1.4.10</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Korpus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nasyp lub ta część wykopu, która jest ograniczona koroną drogi i</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skarpami rowów. </w:t>
      </w:r>
    </w:p>
    <w:p w:rsidR="00EE5F74" w:rsidRPr="00F7325C" w:rsidRDefault="00657F33"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DD08C0" w:rsidRPr="00F7325C">
        <w:rPr>
          <w:rFonts w:ascii="CG Omega" w:eastAsia="Times New Roman" w:hAnsi="CG Omega" w:cs="Arial"/>
          <w:lang w:eastAsia="pl-PL"/>
        </w:rPr>
        <w:t>4.11</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Koryto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element uformowany w korpusie drogowym w celu ułożenia w nim konstrukcji nawierzchni.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1.4.12</w:t>
      </w:r>
      <w:r w:rsidR="00657F33" w:rsidRPr="00F7325C">
        <w:rPr>
          <w:rFonts w:ascii="CG Omega" w:eastAsia="Times New Roman" w:hAnsi="CG Omega" w:cs="Arial"/>
          <w:lang w:eastAsia="pl-PL"/>
        </w:rPr>
        <w:t>. Książka obmiarów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akceptowany przez Inżyniera/Kierownika projektu zeszyt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ponumerowanymi stronami, służący do wpisywania przez Wykonawcę obmiaru dokonywanych robót w formie wyliczeń, szkiców i ew. dodatkowych załączników. Wpisy w książce obmiarów podlegają potwierdzeniu przez Inżyniera/Kierownika projektu.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1.4.13</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Materiały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wszelkie tworzywa niezbędne do wykonania robót, zgodne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dokumentacją projektową i specyfikacjami technicznymi, zaakceptowane przez Inżyniera/ Kierownika projektu. </w:t>
      </w:r>
    </w:p>
    <w:p w:rsidR="00F75767" w:rsidRPr="00F7325C" w:rsidRDefault="00F75767"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6F2598" w:rsidRPr="00F7325C">
        <w:rPr>
          <w:rFonts w:ascii="CG Omega" w:eastAsia="Times New Roman" w:hAnsi="CG Omega" w:cs="Arial"/>
          <w:lang w:eastAsia="pl-PL"/>
        </w:rPr>
        <w:t>.4.14</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Nawierzchnia -</w:t>
      </w:r>
      <w:r w:rsidR="00DD08C0"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warstwa lub zespół warstw służących do przejmowania i rozkładania obciążeń od ruchu</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na podłoże gruntowe i zapewniających dogodne warunki dla ruchu.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a) Warstwa ścieralna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górna warstwa nawierzchni poddana bezpośrednio </w:t>
      </w:r>
      <w:r w:rsidR="00EE5F7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oddziaływaniu ruchu i czynników atmosferycznych.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Warstwa wiążąca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warstwa znajdująca się między warstwą ścieralną a</w:t>
      </w:r>
      <w:r w:rsidR="0047007C">
        <w:rPr>
          <w:rFonts w:ascii="CG Omega" w:eastAsia="Times New Roman" w:hAnsi="CG Omega" w:cs="Arial"/>
          <w:lang w:eastAsia="pl-PL"/>
        </w:rPr>
        <w:t> </w:t>
      </w:r>
      <w:r w:rsidRPr="00F7325C">
        <w:rPr>
          <w:rFonts w:ascii="CG Omega" w:eastAsia="Times New Roman" w:hAnsi="CG Omega" w:cs="Arial"/>
          <w:lang w:eastAsia="pl-PL"/>
        </w:rPr>
        <w:t>podbudową, zapewniająca lepsze rozłożenie naprężeń w nawierzchni i</w:t>
      </w:r>
      <w:r w:rsidR="0047007C">
        <w:rPr>
          <w:rFonts w:ascii="CG Omega" w:eastAsia="Times New Roman" w:hAnsi="CG Omega" w:cs="Arial"/>
          <w:lang w:eastAsia="pl-PL"/>
        </w:rPr>
        <w:t> </w:t>
      </w:r>
      <w:r w:rsidRPr="00F7325C">
        <w:rPr>
          <w:rFonts w:ascii="CG Omega" w:eastAsia="Times New Roman" w:hAnsi="CG Omega" w:cs="Arial"/>
          <w:lang w:eastAsia="pl-PL"/>
        </w:rPr>
        <w:t xml:space="preserve">przekazywanie ich na podbudowę.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Warstwa wyrównawcza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wyrównania nierówności podbudowy lub profilu istniejącej nawierzchni.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47007C">
        <w:rPr>
          <w:rFonts w:ascii="CG Omega" w:eastAsia="Times New Roman" w:hAnsi="CG Omega" w:cs="Arial"/>
          <w:lang w:eastAsia="pl-PL"/>
        </w:rPr>
        <w:tab/>
      </w:r>
      <w:r w:rsidRPr="00F7325C">
        <w:rPr>
          <w:rFonts w:ascii="CG Omega" w:eastAsia="Times New Roman" w:hAnsi="CG Omega" w:cs="Arial"/>
          <w:lang w:eastAsia="pl-PL"/>
        </w:rPr>
        <w:t>Podbudowa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dolna część nawierzchni służąca do przenoszenia obciążeń od ruchu na podłoże. Podbudowa może składać się z podbudowy zasadniczej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podbudowy pomocniczej.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47007C">
        <w:rPr>
          <w:rFonts w:ascii="CG Omega" w:eastAsia="Times New Roman" w:hAnsi="CG Omega" w:cs="Arial"/>
          <w:lang w:eastAsia="pl-PL"/>
        </w:rPr>
        <w:tab/>
      </w:r>
      <w:r w:rsidRPr="00F7325C">
        <w:rPr>
          <w:rFonts w:ascii="CG Omega" w:eastAsia="Times New Roman" w:hAnsi="CG Omega" w:cs="Arial"/>
          <w:lang w:eastAsia="pl-PL"/>
        </w:rPr>
        <w:t>Podbudowa zasadnicza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górna część podbud</w:t>
      </w:r>
      <w:r w:rsidR="00EE5F74" w:rsidRPr="00F7325C">
        <w:rPr>
          <w:rFonts w:ascii="CG Omega" w:eastAsia="Times New Roman" w:hAnsi="CG Omega" w:cs="Arial"/>
          <w:lang w:eastAsia="pl-PL"/>
        </w:rPr>
        <w:t xml:space="preserve">owy spełniająca funkcje nośne </w:t>
      </w:r>
      <w:r w:rsidR="0047007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w </w:t>
      </w:r>
      <w:r w:rsidRPr="00F7325C">
        <w:rPr>
          <w:rFonts w:ascii="CG Omega" w:eastAsia="Times New Roman" w:hAnsi="CG Omega" w:cs="Arial"/>
          <w:lang w:eastAsia="pl-PL"/>
        </w:rPr>
        <w:t xml:space="preserve">konstrukcji nawierzchni. Może ona składać się z jednej lub dwóch warstw. </w:t>
      </w:r>
    </w:p>
    <w:p w:rsidR="00657F33" w:rsidRPr="00F7325C" w:rsidRDefault="00657F33" w:rsidP="0047007C">
      <w:pPr>
        <w:spacing w:after="0" w:line="240" w:lineRule="auto"/>
        <w:ind w:left="1701" w:hanging="425"/>
        <w:jc w:val="both"/>
        <w:rPr>
          <w:rFonts w:ascii="CG Omega" w:eastAsia="Times New Roman" w:hAnsi="CG Omega" w:cs="Times New Roman"/>
          <w:lang w:eastAsia="pl-PL"/>
        </w:rPr>
      </w:pPr>
      <w:r w:rsidRPr="00F7325C">
        <w:rPr>
          <w:rFonts w:ascii="CG Omega" w:eastAsia="Times New Roman" w:hAnsi="CG Omega" w:cs="Arial"/>
          <w:lang w:eastAsia="pl-PL"/>
        </w:rPr>
        <w:t xml:space="preserve">f) </w:t>
      </w:r>
      <w:r w:rsidR="0047007C">
        <w:rPr>
          <w:rFonts w:ascii="CG Omega" w:eastAsia="Times New Roman" w:hAnsi="CG Omega" w:cs="Arial"/>
          <w:lang w:eastAsia="pl-PL"/>
        </w:rPr>
        <w:tab/>
      </w:r>
      <w:r w:rsidRPr="00F7325C">
        <w:rPr>
          <w:rFonts w:ascii="CG Omega" w:eastAsia="Times New Roman" w:hAnsi="CG Omega" w:cs="Arial"/>
          <w:lang w:eastAsia="pl-PL"/>
        </w:rPr>
        <w:t>Podbudowa pomocnicza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dolna część podbudowy spełniająca, obok funkcji nośnych, funkcje zabezpieczenia nawierzchni przed działaniem wody, mrozu</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przenikaniem cząstek podłoża. Może zawierać warstwę mrozoochronną, odsączającą lub odcinającą.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g) </w:t>
      </w:r>
      <w:r w:rsidR="0047007C">
        <w:rPr>
          <w:rFonts w:ascii="CG Omega" w:eastAsia="Times New Roman" w:hAnsi="CG Omega" w:cs="Arial"/>
          <w:lang w:eastAsia="pl-PL"/>
        </w:rPr>
        <w:tab/>
      </w:r>
      <w:r w:rsidR="00A93FA4">
        <w:rPr>
          <w:rFonts w:ascii="CG Omega" w:eastAsia="Times New Roman" w:hAnsi="CG Omega" w:cs="Arial"/>
          <w:lang w:eastAsia="pl-PL"/>
        </w:rPr>
        <w:t>Warstwa mrozoo</w:t>
      </w:r>
      <w:r w:rsidRPr="00F7325C">
        <w:rPr>
          <w:rFonts w:ascii="CG Omega" w:eastAsia="Times New Roman" w:hAnsi="CG Omega" w:cs="Arial"/>
          <w:lang w:eastAsia="pl-PL"/>
        </w:rPr>
        <w:t>chronna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której głównym zadaniem jest ochrona nawierzchni przed skutkami działania mrozu.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h) </w:t>
      </w:r>
      <w:r w:rsidR="0047007C">
        <w:rPr>
          <w:rFonts w:ascii="CG Omega" w:eastAsia="Times New Roman" w:hAnsi="CG Omega" w:cs="Arial"/>
          <w:lang w:eastAsia="pl-PL"/>
        </w:rPr>
        <w:tab/>
      </w:r>
      <w:r w:rsidRPr="00F7325C">
        <w:rPr>
          <w:rFonts w:ascii="CG Omega" w:eastAsia="Times New Roman" w:hAnsi="CG Omega" w:cs="Arial"/>
          <w:lang w:eastAsia="pl-PL"/>
        </w:rPr>
        <w:t>Warstwa odcinająca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stosowana w celu uniemożliwienia przenikania cząstek drobnych gruntu do warstwy nawierzchni leżącej powyżej.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i) </w:t>
      </w:r>
      <w:r w:rsidR="0047007C">
        <w:rPr>
          <w:rFonts w:ascii="CG Omega" w:eastAsia="Times New Roman" w:hAnsi="CG Omega" w:cs="Arial"/>
          <w:lang w:eastAsia="pl-PL"/>
        </w:rPr>
        <w:tab/>
      </w:r>
      <w:r w:rsidRPr="00F7325C">
        <w:rPr>
          <w:rFonts w:ascii="CG Omega" w:eastAsia="Times New Roman" w:hAnsi="CG Omega" w:cs="Arial"/>
          <w:lang w:eastAsia="pl-PL"/>
        </w:rPr>
        <w:t>Warstwa odsączająca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odprowadzenia wody przedostającej się do nawierzchni. </w:t>
      </w:r>
    </w:p>
    <w:p w:rsidR="00EE5F74"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1.4.15</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Niweleta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wysokościowe i geometryczne rozwinięcie na płaszczyźnie pionowego przekroju w osi drogi lub obiektu mostowego.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Pas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1.4.17</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Pobocze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część korony drogi przeznaczona do chwilowego postoju pojazdów, umieszczenia urządzeń organizacji i bezpieczeństwa ruchu oraz do ruchu pieszych, służąca jednocześnie do bocznego oparcia konstrukcji nawierzchni.</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1.4.18</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grunt rodzimy lub nasypowy, leżący pod nawierzchnią do głębokości przemarzania.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1.4.19</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ulepszone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górna warstwa podłoża, leżąca bezpośrednio pod nawierzchnią, ulepszona w celu umożliwienia przejęcia ruchu budowlanego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i właściwego wykonania nawierzchni.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1.4.20</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Polecenie Inżyniera/Kierownika projektu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wszelkie polecenia przekazane Wykonawcy przez Inżyniera/Kierownika projektu, w formie pisemnej, dotyczące sposobu realizacji robót lub innych spraw związanych z prowadzeniem budowy.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1.4.21</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Projektant -</w:t>
      </w:r>
      <w:r w:rsidRPr="00F7325C">
        <w:rPr>
          <w:rFonts w:ascii="CG Omega" w:eastAsia="Times New Roman" w:hAnsi="CG Omega" w:cs="Arial"/>
          <w:lang w:eastAsia="pl-PL"/>
        </w:rPr>
        <w:t xml:space="preserve"> u</w:t>
      </w:r>
      <w:r w:rsidR="00657F33" w:rsidRPr="00F7325C">
        <w:rPr>
          <w:rFonts w:ascii="CG Omega" w:eastAsia="Times New Roman" w:hAnsi="CG Omega" w:cs="Arial"/>
          <w:lang w:eastAsia="pl-PL"/>
        </w:rPr>
        <w:t xml:space="preserve">prawniona osoba prawna lub fizyczna będąca autorem dokumentacji projektowej.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1.4.22</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Przedsięwzięcie budowlane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kompleksowa realizacja nowego połączenia drogowego lub całkowita modernizacja/przebudowa (zmiana parametrów geometrycznych trasy w planie i przekroju podłużnym) istniejącego połączenia.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1.4.23</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Rekultywacja -roboty mające na celu uporządkowanie i przywrócenie pierwotnych funkcji terenom naruszonym w czasie realizacji zadania budowlanego.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1.4.24</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Ślepy kosztorys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wykaz robót z podaniem ich ilości (przedmiarem) w kolejności technologicznej ich wykonania.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1.4.25</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Teren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teren udostępniony przez Zamawiającego dla wykonania na nim robót oraz inne miejsca wymienione w kontrakcie jako tworzące część terenu budowy. </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1.4.26</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Zadanie budowlane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F75767" w:rsidRPr="00F7325C" w:rsidRDefault="00F75767" w:rsidP="00C710B6">
      <w:pPr>
        <w:spacing w:after="0" w:line="240" w:lineRule="auto"/>
        <w:jc w:val="both"/>
        <w:rPr>
          <w:rFonts w:ascii="CG Omega" w:eastAsia="Times New Roman" w:hAnsi="CG Omega" w:cs="Arial"/>
          <w:lang w:eastAsia="pl-PL"/>
        </w:rPr>
      </w:pPr>
    </w:p>
    <w:p w:rsidR="00F75767" w:rsidRDefault="00657F33" w:rsidP="007B45AC">
      <w:pPr>
        <w:spacing w:after="0" w:line="240" w:lineRule="auto"/>
        <w:ind w:left="567" w:hanging="567"/>
        <w:jc w:val="both"/>
        <w:rPr>
          <w:rFonts w:ascii="CG Omega" w:eastAsia="Times New Roman" w:hAnsi="CG Omega" w:cs="Arial"/>
          <w:b/>
          <w:lang w:eastAsia="pl-PL"/>
        </w:rPr>
      </w:pPr>
      <w:r w:rsidRPr="0047007C">
        <w:rPr>
          <w:rFonts w:ascii="CG Omega" w:eastAsia="Times New Roman" w:hAnsi="CG Omega" w:cs="Arial"/>
          <w:b/>
          <w:lang w:eastAsia="pl-PL"/>
        </w:rPr>
        <w:t xml:space="preserve">1.5.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Ogólne wymagania dotyczące robót Wykonawca jest odpowiedzialny za jakość wykonanych robót, bezpieczeństwo wszelkich czynności na terenie budowy, metody użyte przy budowie oraz za ich zgodność z dokumentacją projektową, SST i poleceniami Inżyniera/Kierownika projektu. </w:t>
      </w:r>
    </w:p>
    <w:p w:rsidR="001433B3" w:rsidRPr="0047007C" w:rsidRDefault="001433B3" w:rsidP="007B45AC">
      <w:pPr>
        <w:spacing w:after="0" w:line="240" w:lineRule="auto"/>
        <w:ind w:left="567" w:hanging="567"/>
        <w:jc w:val="both"/>
        <w:rPr>
          <w:rFonts w:ascii="CG Omega" w:eastAsia="Times New Roman" w:hAnsi="CG Omega" w:cs="Arial"/>
          <w:b/>
          <w:lang w:eastAsia="pl-PL"/>
        </w:rPr>
      </w:pP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1.5.1.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Przekazanie terenu budowy</w:t>
      </w:r>
    </w:p>
    <w:p w:rsidR="00F75767"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 Na Wykonawcy spoczywa odpowiedzialność za ochronę przekazanych mu punktów pomiarowych do chwili odbioru ostatecznego robót. Uszkodzone lub zniszczone znaki geodezyjne Wykonawca odtworzy i utrwali na własny koszt. </w:t>
      </w:r>
    </w:p>
    <w:p w:rsidR="00E65E99" w:rsidRPr="00F7325C" w:rsidRDefault="00E65E99" w:rsidP="006F2598">
      <w:pPr>
        <w:spacing w:after="0" w:line="240" w:lineRule="auto"/>
        <w:ind w:left="1276"/>
        <w:jc w:val="both"/>
        <w:rPr>
          <w:rFonts w:ascii="CG Omega" w:eastAsia="Times New Roman" w:hAnsi="CG Omega" w:cs="Arial"/>
          <w:lang w:eastAsia="pl-PL"/>
        </w:rPr>
      </w:pP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1.5.2.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Dokumentacja projektowa </w:t>
      </w:r>
    </w:p>
    <w:p w:rsidR="00E65E99"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Dokumentacja projektowa będzie zawierać rysunki, obliczenia i dokumenty, zgodne z wykazem podanym w szczegółowych warunkach umowy, uwzględniającym podział na dokumentację projektową: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Zamawiającego; wykaz pozycji, które stanowią przetargową dokumentację projektową oraz projektową dokumentację wykonawczą (techniczną) i zostaną przekazane Wykonawcy, Wykonawcy; wykaz zawierający spis dokumentacji projektowej, którą Wykonawca opracuje w ramach ceny kontraktowej.</w:t>
      </w:r>
    </w:p>
    <w:p w:rsidR="00657F33" w:rsidRPr="00F7325C" w:rsidRDefault="00657F33" w:rsidP="006F2598">
      <w:pPr>
        <w:spacing w:after="0" w:line="240" w:lineRule="auto"/>
        <w:ind w:left="1276"/>
        <w:jc w:val="both"/>
        <w:rPr>
          <w:rFonts w:ascii="CG Omega" w:eastAsia="Times New Roman" w:hAnsi="CG Omega" w:cs="Times New Roman"/>
          <w:lang w:eastAsia="pl-PL"/>
        </w:rPr>
      </w:pPr>
      <w:r w:rsidRPr="00F7325C">
        <w:rPr>
          <w:rFonts w:ascii="CG Omega" w:eastAsia="Times New Roman" w:hAnsi="CG Omega" w:cs="Arial"/>
          <w:lang w:eastAsia="pl-PL"/>
        </w:rPr>
        <w:t xml:space="preserve">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1.5.3.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Zgodność robót z dokumentacją projektową i SST </w:t>
      </w:r>
    </w:p>
    <w:p w:rsidR="00E65E99"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Dokumentacja projektowa, SST i wszystkie dodatkowe dokumenty przekazane Wykonawcy przez Inżyniera/Kierownika projektu stanowią część umowy, a</w:t>
      </w:r>
      <w:r w:rsidR="00E65E99">
        <w:rPr>
          <w:rFonts w:ascii="CG Omega" w:eastAsia="Times New Roman" w:hAnsi="CG Omega" w:cs="Arial"/>
          <w:lang w:eastAsia="pl-PL"/>
        </w:rPr>
        <w:t> </w:t>
      </w:r>
      <w:r w:rsidRPr="00F7325C">
        <w:rPr>
          <w:rFonts w:ascii="CG Omega" w:eastAsia="Times New Roman" w:hAnsi="CG Omega" w:cs="Arial"/>
          <w:lang w:eastAsia="pl-PL"/>
        </w:rPr>
        <w:t>wymagania określone w choćby jednym z nich są obowiązujące dla Wykonawcy tak jakby zawarte były w całej dokumentacji. W przypadku rozbieżności w ustaleniach poszczególnych dokumentów obowiązuje kolejność ich ważności wymieniona w</w:t>
      </w:r>
      <w:r w:rsidR="00E65E99">
        <w:rPr>
          <w:rFonts w:ascii="CG Omega" w:eastAsia="Times New Roman" w:hAnsi="CG Omega" w:cs="Arial"/>
          <w:lang w:eastAsia="pl-PL"/>
        </w:rPr>
        <w:t> </w:t>
      </w:r>
      <w:r w:rsidRPr="00F7325C">
        <w:rPr>
          <w:rFonts w:ascii="CG Omega" w:eastAsia="Times New Roman" w:hAnsi="CG Omega" w:cs="Arial"/>
          <w:lang w:eastAsia="pl-PL"/>
        </w:rPr>
        <w:t>„Kontraktowych warunkach ogólnych” („Ogólnych warunkach umowy”). Wykonawca nie może wykorzystywać błędów lub opuszczeń w dokumentach kontraktowych, a o ich wykryciu winien natychmiast powiadomić Inżyniera/Kierownika projektu, który podejmie decyzję o wprowadzeniu odpowiednich zmian i poprawek. W przypadku rozbieżności,</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wymiary podane na piśmie są ważniejsze od wymiarów określonych na podstawie odczytu ze skali rysunku. Wszystkie wykonane roboty i dostarczone materiały będą zgodne z</w:t>
      </w:r>
      <w:r w:rsidR="00E65E99">
        <w:rPr>
          <w:rFonts w:ascii="CG Omega" w:eastAsia="Times New Roman" w:hAnsi="CG Omega" w:cs="Arial"/>
          <w:lang w:eastAsia="pl-PL"/>
        </w:rPr>
        <w:t> </w:t>
      </w:r>
      <w:r w:rsidRPr="00F7325C">
        <w:rPr>
          <w:rFonts w:ascii="CG Omega" w:eastAsia="Times New Roman" w:hAnsi="CG Omega" w:cs="Arial"/>
          <w:lang w:eastAsia="pl-PL"/>
        </w:rPr>
        <w:t>dokumentacją projektową i SST. Dane określone w dokumentacji projektowej i</w:t>
      </w:r>
      <w:r w:rsidR="00E65E99">
        <w:rPr>
          <w:rFonts w:ascii="CG Omega" w:eastAsia="Times New Roman" w:hAnsi="CG Omega" w:cs="Arial"/>
          <w:lang w:eastAsia="pl-PL"/>
        </w:rPr>
        <w:t> </w:t>
      </w:r>
      <w:r w:rsidRPr="00F7325C">
        <w:rPr>
          <w:rFonts w:ascii="CG Omega" w:eastAsia="Times New Roman" w:hAnsi="CG Omega" w:cs="Arial"/>
          <w:lang w:eastAsia="pl-PL"/>
        </w:rPr>
        <w:t>w</w:t>
      </w:r>
      <w:r w:rsidR="00E65E99">
        <w:rPr>
          <w:rFonts w:ascii="CG Omega" w:eastAsia="Times New Roman" w:hAnsi="CG Omega" w:cs="Arial"/>
          <w:lang w:eastAsia="pl-PL"/>
        </w:rPr>
        <w:t> </w:t>
      </w:r>
      <w:r w:rsidRPr="00F7325C">
        <w:rPr>
          <w:rFonts w:ascii="CG Omega" w:eastAsia="Times New Roman" w:hAnsi="CG Omega" w:cs="Arial"/>
          <w:lang w:eastAsia="pl-PL"/>
        </w:rPr>
        <w:t xml:space="preserve">SST będą uważane za wartości docelowe, od których dopuszczalne są odchylenia w ramach określonego przedziału tolerancji. Cechy materiałów i elementów budowli muszą wykazywać zgodność z określonymi wymaganiami, a rozrzuty tych cech nie </w:t>
      </w:r>
      <w:r w:rsidRPr="00F7325C">
        <w:rPr>
          <w:rFonts w:ascii="CG Omega" w:eastAsia="Times New Roman" w:hAnsi="CG Omega" w:cs="Arial"/>
          <w:lang w:eastAsia="pl-PL"/>
        </w:rPr>
        <w:lastRenderedPageBreak/>
        <w:t>mogą przekraczać dopuszczalnego</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przedziału tolerancji. 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F75767" w:rsidRPr="00F7325C"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 </w:t>
      </w:r>
    </w:p>
    <w:p w:rsidR="00F75767" w:rsidRPr="0047007C" w:rsidRDefault="00657F33" w:rsidP="00D64A83">
      <w:pPr>
        <w:spacing w:after="0" w:line="240" w:lineRule="auto"/>
        <w:ind w:firstLine="567"/>
        <w:jc w:val="both"/>
        <w:rPr>
          <w:rFonts w:ascii="CG Omega" w:eastAsia="Times New Roman" w:hAnsi="CG Omega" w:cs="Arial"/>
          <w:b/>
          <w:lang w:eastAsia="pl-PL"/>
        </w:rPr>
      </w:pPr>
      <w:r w:rsidRPr="0047007C">
        <w:rPr>
          <w:rFonts w:ascii="CG Omega" w:eastAsia="Times New Roman" w:hAnsi="CG Omega" w:cs="Arial"/>
          <w:b/>
          <w:lang w:eastAsia="pl-PL"/>
        </w:rPr>
        <w:t xml:space="preserve">1.5.4. </w:t>
      </w:r>
      <w:r w:rsidR="00D64A83"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Zabezpieczenie terenu budowy </w:t>
      </w:r>
    </w:p>
    <w:p w:rsidR="006F2598" w:rsidRPr="00F7325C" w:rsidRDefault="00657F33" w:rsidP="00D64A83">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a) Roboty modernizacyjne/ przebudowa i remontowe („pod ruchem”) </w:t>
      </w:r>
    </w:p>
    <w:p w:rsidR="00F75767" w:rsidRPr="00F7325C" w:rsidRDefault="00657F33" w:rsidP="00D64A83">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t>
      </w:r>
      <w:r w:rsidR="0047007C">
        <w:rPr>
          <w:rFonts w:ascii="CG Omega" w:eastAsia="Times New Roman" w:hAnsi="CG Omega" w:cs="Arial"/>
          <w:lang w:eastAsia="pl-PL"/>
        </w:rPr>
        <w:t xml:space="preserve">                     </w:t>
      </w:r>
      <w:r w:rsidRPr="00F7325C">
        <w:rPr>
          <w:rFonts w:ascii="CG Omega" w:eastAsia="Times New Roman" w:hAnsi="CG Omega" w:cs="Arial"/>
          <w:lang w:eastAsia="pl-PL"/>
        </w:rPr>
        <w:t>w stosunku do zatwierdzonego projektu organizacji ruchu, wymaga każdorazowo ponownego zatwierdzenia projektu. W czasie wykonywania robót Wykonawca dostarczy, zainstaluje i będzie obsługiwał</w:t>
      </w:r>
      <w:r w:rsidR="00D64A83"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 Fakt przystąpienia do robót Wykonawca obwieści publicznie przed ich rozpoczęciem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firstLine="1"/>
        <w:jc w:val="both"/>
        <w:rPr>
          <w:rFonts w:ascii="CG Omega" w:eastAsia="Times New Roman" w:hAnsi="CG Omega" w:cs="Arial"/>
          <w:b/>
          <w:lang w:eastAsia="pl-PL"/>
        </w:rPr>
      </w:pPr>
      <w:r w:rsidRPr="0047007C">
        <w:rPr>
          <w:rFonts w:ascii="CG Omega" w:eastAsia="Times New Roman" w:hAnsi="CG Omega" w:cs="Arial"/>
          <w:b/>
          <w:lang w:eastAsia="pl-PL"/>
        </w:rPr>
        <w:t xml:space="preserve">b) Roboty o charakterze inwestycyjnym </w:t>
      </w:r>
    </w:p>
    <w:p w:rsidR="00F75767" w:rsidRPr="00F7325C" w:rsidRDefault="00657F33" w:rsidP="00D64A83">
      <w:pPr>
        <w:spacing w:after="0" w:line="240" w:lineRule="auto"/>
        <w:ind w:left="1275" w:firstLine="1"/>
        <w:jc w:val="both"/>
        <w:rPr>
          <w:rFonts w:ascii="CG Omega" w:eastAsia="Times New Roman" w:hAnsi="CG Omega" w:cs="Arial"/>
          <w:lang w:eastAsia="pl-PL"/>
        </w:rPr>
      </w:pPr>
      <w:r w:rsidRPr="00F7325C">
        <w:rPr>
          <w:rFonts w:ascii="CG Omega" w:eastAsia="Times New Roman" w:hAnsi="CG Omega" w:cs="Arial"/>
          <w:lang w:eastAsia="pl-PL"/>
        </w:rPr>
        <w:t>Wykonawca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Inżynierem/Kierownikiem projektu. Wjazdy i wyjazdy z terenu budowy przeznaczone dla pojazdów i maszyn pracujących przy realizacji robót, Wykonawca odpowiednio oznakuje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Fakt przystąpienia do robót Wykonawca obwieści publicznie przed ich rozpoczęciem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1.5.5. </w:t>
      </w:r>
      <w:r w:rsidR="00D64A83"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środowiska w czasie wykonywania robót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lastRenderedPageBreak/>
        <w:t>Wykonawca ma obowiązek znać i stosować w czasie prowadzenia robót wszelkie przepisy dotyczące ochrony środowiska naturalnego. W okresie trwania budowy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wykańczania robót Wykonawca będzie: </w:t>
      </w:r>
    </w:p>
    <w:p w:rsidR="00F75767" w:rsidRPr="00F7325C" w:rsidRDefault="00657F33" w:rsidP="00D64A83">
      <w:pPr>
        <w:spacing w:after="0" w:line="240" w:lineRule="auto"/>
        <w:ind w:left="567" w:firstLine="708"/>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utrzymywać teren budowy i wykopy w stanie bez wody stojącej, </w:t>
      </w:r>
    </w:p>
    <w:p w:rsidR="00F75767" w:rsidRPr="00F7325C" w:rsidRDefault="00657F33" w:rsidP="0047007C">
      <w:pPr>
        <w:spacing w:after="0" w:line="240" w:lineRule="auto"/>
        <w:ind w:left="1560" w:hanging="284"/>
        <w:jc w:val="both"/>
        <w:rPr>
          <w:rFonts w:ascii="CG Omega" w:eastAsia="Times New Roman" w:hAnsi="CG Omega" w:cs="Arial"/>
          <w:lang w:eastAsia="pl-PL"/>
        </w:rPr>
      </w:pPr>
      <w:r w:rsidRPr="00F7325C">
        <w:rPr>
          <w:rFonts w:ascii="CG Omega" w:eastAsia="Times New Roman" w:hAnsi="CG Omega" w:cs="Arial"/>
          <w:lang w:eastAsia="pl-PL"/>
        </w:rPr>
        <w:t xml:space="preserve">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F75767" w:rsidRPr="00F7325C" w:rsidRDefault="00657F33" w:rsidP="0047007C">
      <w:pPr>
        <w:spacing w:after="0" w:line="240" w:lineRule="auto"/>
        <w:ind w:left="852" w:firstLine="708"/>
        <w:jc w:val="both"/>
        <w:rPr>
          <w:rFonts w:ascii="CG Omega" w:eastAsia="Times New Roman" w:hAnsi="CG Omega" w:cs="Arial"/>
          <w:lang w:eastAsia="pl-PL"/>
        </w:rPr>
      </w:pPr>
      <w:r w:rsidRPr="00F7325C">
        <w:rPr>
          <w:rFonts w:ascii="CG Omega" w:eastAsia="Times New Roman" w:hAnsi="CG Omega" w:cs="Arial"/>
          <w:lang w:eastAsia="pl-PL"/>
        </w:rPr>
        <w:t xml:space="preserve">Stosując się do tych wymagań będzie miał szczególny wzgląd na: </w:t>
      </w:r>
    </w:p>
    <w:p w:rsidR="00F75767" w:rsidRPr="00F7325C" w:rsidRDefault="00657F33" w:rsidP="0047007C">
      <w:pPr>
        <w:spacing w:after="0" w:line="240" w:lineRule="auto"/>
        <w:ind w:left="2124" w:hanging="848"/>
        <w:jc w:val="both"/>
        <w:rPr>
          <w:rFonts w:ascii="CG Omega" w:eastAsia="Times New Roman" w:hAnsi="CG Omega" w:cs="Arial"/>
          <w:lang w:eastAsia="pl-PL"/>
        </w:rPr>
      </w:pPr>
      <w:r w:rsidRPr="00F7325C">
        <w:rPr>
          <w:rFonts w:ascii="CG Omega" w:eastAsia="Times New Roman" w:hAnsi="CG Omega" w:cs="Arial"/>
          <w:lang w:eastAsia="pl-PL"/>
        </w:rPr>
        <w:t xml:space="preserve">1) lokalizację baz, warsztatów, magazynów, składowisk, ukopów i dróg dojazdowych, </w:t>
      </w:r>
    </w:p>
    <w:p w:rsidR="00F75767" w:rsidRPr="00F7325C" w:rsidRDefault="00657F33" w:rsidP="0047007C">
      <w:pPr>
        <w:spacing w:after="0" w:line="240" w:lineRule="auto"/>
        <w:ind w:left="708" w:firstLine="568"/>
        <w:jc w:val="both"/>
        <w:rPr>
          <w:rFonts w:ascii="CG Omega" w:eastAsia="Times New Roman" w:hAnsi="CG Omega" w:cs="Arial"/>
          <w:lang w:eastAsia="pl-PL"/>
        </w:rPr>
      </w:pPr>
      <w:r w:rsidRPr="00F7325C">
        <w:rPr>
          <w:rFonts w:ascii="CG Omega" w:eastAsia="Times New Roman" w:hAnsi="CG Omega" w:cs="Arial"/>
          <w:lang w:eastAsia="pl-PL"/>
        </w:rPr>
        <w:t xml:space="preserve">2) środki ostrożności i zabezpieczenia przed: </w:t>
      </w:r>
    </w:p>
    <w:p w:rsidR="00F75767" w:rsidRPr="00F7325C" w:rsidRDefault="0047007C" w:rsidP="0047007C">
      <w:pPr>
        <w:spacing w:after="0" w:line="240" w:lineRule="auto"/>
        <w:ind w:left="1843" w:hanging="425"/>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a) zanieczyszczeniem zbiorników i cieków wodnych pyłami lub substancjami toksycznymi, </w:t>
      </w:r>
    </w:p>
    <w:p w:rsidR="00F75767" w:rsidRPr="00F7325C" w:rsidRDefault="00657F33" w:rsidP="0047007C">
      <w:pPr>
        <w:spacing w:after="0" w:line="240" w:lineRule="auto"/>
        <w:ind w:left="708" w:firstLine="852"/>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 xml:space="preserve"> </w:t>
      </w:r>
      <w:r w:rsidRPr="00F7325C">
        <w:rPr>
          <w:rFonts w:ascii="CG Omega" w:eastAsia="Times New Roman" w:hAnsi="CG Omega" w:cs="Arial"/>
          <w:lang w:eastAsia="pl-PL"/>
        </w:rPr>
        <w:t>zanieczyszczeniem powietrza pyłami i</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gazami, </w:t>
      </w:r>
    </w:p>
    <w:p w:rsidR="00F75767" w:rsidRPr="00F7325C" w:rsidRDefault="0047007C" w:rsidP="00D64A83">
      <w:pPr>
        <w:spacing w:after="0" w:line="240" w:lineRule="auto"/>
        <w:ind w:left="708" w:firstLine="708"/>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 </w:t>
      </w: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możliwością powstania pożaru.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1.5.6.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przeciwpożarowa </w:t>
      </w:r>
    </w:p>
    <w:p w:rsidR="00657F33" w:rsidRPr="00F7325C" w:rsidRDefault="00657F33" w:rsidP="006F2598">
      <w:pPr>
        <w:spacing w:after="0" w:line="240" w:lineRule="auto"/>
        <w:ind w:left="1276" w:hanging="1"/>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1.5.7.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Materiały szkodliwe dla otoczenia </w:t>
      </w:r>
    </w:p>
    <w:p w:rsidR="00F75767"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Materiały, które w sposób trwały są szkodliwe dla otoczenia, nie będą dopuszczone do użycia.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47007C" w:rsidRPr="00F7325C" w:rsidRDefault="0047007C" w:rsidP="006F2598">
      <w:pPr>
        <w:spacing w:after="0" w:line="240" w:lineRule="auto"/>
        <w:ind w:left="1275"/>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1.5.8.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własności publicznej i prywatnej </w:t>
      </w:r>
    </w:p>
    <w:p w:rsidR="00F75767" w:rsidRDefault="00657F33" w:rsidP="002E3824">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w:t>
      </w:r>
      <w:r w:rsidR="00CD0D8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urządzeń podziemnych na terenie budowy i powiadomić Inżyniera/Kierownika projektu i władze lokalne o zamiarze rozpoczęcia robót. O fakcie przypadkowego uszkodzenia tych instalacji Wykonawca bezzwłocznie powiadomi </w:t>
      </w:r>
      <w:r w:rsidRPr="00F7325C">
        <w:rPr>
          <w:rFonts w:ascii="CG Omega" w:eastAsia="Times New Roman" w:hAnsi="CG Omega" w:cs="Arial"/>
          <w:lang w:eastAsia="pl-PL"/>
        </w:rPr>
        <w:lastRenderedPageBreak/>
        <w:t xml:space="preserve">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sąsiedztwie budowy, spowodowane jego działalnością. Inżynier/Kierownik projektu będzie na bieżąco informowany o wszystkich umowach zawartych pomiędzy Wykonawcą a właścicielami nieruchomości i dotyczących korzystania z własności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dróg wewnętrznych. Jednakże, ani Inżynier/Kierownik projektu ani Zamawiający nie będzie ingerował w takie porozumienia, o ile nie będą one sprzeczne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postanowieniami zawartymi w warunkach umowy. </w:t>
      </w:r>
    </w:p>
    <w:p w:rsidR="0047007C" w:rsidRPr="00F7325C" w:rsidRDefault="0047007C" w:rsidP="002E3824">
      <w:pPr>
        <w:spacing w:after="0" w:line="240" w:lineRule="auto"/>
        <w:ind w:left="1275"/>
        <w:jc w:val="both"/>
        <w:rPr>
          <w:rFonts w:ascii="CG Omega" w:eastAsia="Times New Roman" w:hAnsi="CG Omega" w:cs="Arial"/>
          <w:lang w:eastAsia="pl-PL"/>
        </w:rPr>
      </w:pPr>
    </w:p>
    <w:p w:rsidR="00B7777A" w:rsidRPr="0047007C" w:rsidRDefault="00F75767" w:rsidP="002E3824">
      <w:pPr>
        <w:spacing w:after="0" w:line="240" w:lineRule="auto"/>
        <w:ind w:left="1275" w:hanging="849"/>
        <w:jc w:val="both"/>
        <w:rPr>
          <w:rFonts w:ascii="CG Omega" w:eastAsia="Times New Roman" w:hAnsi="CG Omega" w:cs="Arial"/>
          <w:b/>
          <w:lang w:eastAsia="pl-PL"/>
        </w:rPr>
      </w:pPr>
      <w:r w:rsidRPr="0047007C">
        <w:rPr>
          <w:rFonts w:ascii="CG Omega" w:eastAsia="Times New Roman" w:hAnsi="CG Omega" w:cs="Arial"/>
          <w:b/>
          <w:lang w:eastAsia="pl-PL"/>
        </w:rPr>
        <w:t>1</w:t>
      </w:r>
      <w:r w:rsidR="00657F33" w:rsidRPr="0047007C">
        <w:rPr>
          <w:rFonts w:ascii="CG Omega" w:eastAsia="Times New Roman" w:hAnsi="CG Omega" w:cs="Arial"/>
          <w:b/>
          <w:lang w:eastAsia="pl-PL"/>
        </w:rPr>
        <w:t xml:space="preserve">.5.9. </w:t>
      </w:r>
      <w:r w:rsidR="003936FF" w:rsidRPr="0047007C">
        <w:rPr>
          <w:rFonts w:ascii="CG Omega" w:eastAsia="Times New Roman" w:hAnsi="CG Omega" w:cs="Arial"/>
          <w:b/>
          <w:lang w:eastAsia="pl-PL"/>
        </w:rPr>
        <w:tab/>
      </w:r>
      <w:r w:rsidR="00657F33" w:rsidRPr="0047007C">
        <w:rPr>
          <w:rFonts w:ascii="CG Omega" w:eastAsia="Times New Roman" w:hAnsi="CG Omega" w:cs="Arial"/>
          <w:b/>
          <w:lang w:eastAsia="pl-PL"/>
        </w:rPr>
        <w:t xml:space="preserve">Ograniczenie obciążeń osi pojazdów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w:t>
      </w:r>
      <w:r w:rsidR="003936FF"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o każdym takim przewozie będzie powiadamiał Inżyniera/Kierownika projektu. Inżynier/Kierownik projektu może polecić, aby pojazdy nie spełniające tych warunków zostały usunięte z terenu budowy. Pojazdy powodujące nadmierne</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obciążenie osiowe nie będą dopuszczone na świeżo ukończony fragment budowy w obrębie terenu budowy i Wykonawca będzie odpowiadał za naprawę wszelkich robót w ten sposób uszkodzonych, zgodnie z poleceniami Inżyniera/Kierownika projektu. </w:t>
      </w:r>
    </w:p>
    <w:p w:rsidR="0047007C" w:rsidRPr="00F7325C" w:rsidRDefault="0047007C" w:rsidP="00B7777A">
      <w:pPr>
        <w:spacing w:after="0" w:line="240" w:lineRule="auto"/>
        <w:ind w:left="1275"/>
        <w:jc w:val="both"/>
        <w:rPr>
          <w:rFonts w:ascii="CG Omega" w:eastAsia="Times New Roman" w:hAnsi="CG Omega" w:cs="Times New Roman"/>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1.5.10.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Bezpieczeństwo i higiena pracy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Podczas realizacji robót Wykonawca będzie przestrzegać przepisów dotyczących bezpieczeństwa i higieny pracy. W szczególności Wykonawca ma obowiązek zadbać, aby personel nie wykonywał pracy w warunkach niebezpiecznych, szkodliwych dla</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1.5.11.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i utrzymanie robót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będzie odpowiadał za ochronę robót i za wszelkie materiały i urządzenia używane do robót od daty rozpoczęcia do daty wydania potwierdzenia zakończenia robót przez Inżyniera/Kierownika projektu. Wykonawca będzie utrzymywać roboty do czasu odbioru</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1.5.12.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Stosowanie się do prawa i innych przepisów </w:t>
      </w:r>
    </w:p>
    <w:p w:rsidR="00F75767" w:rsidRDefault="00657F33" w:rsidP="00EB1D72">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w:t>
      </w:r>
      <w:r w:rsidRPr="00F7325C">
        <w:rPr>
          <w:rFonts w:ascii="CG Omega" w:eastAsia="Times New Roman" w:hAnsi="CG Omega" w:cs="Arial"/>
          <w:lang w:eastAsia="pl-PL"/>
        </w:rPr>
        <w:lastRenderedPageBreak/>
        <w:t xml:space="preserve">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 </w:t>
      </w:r>
    </w:p>
    <w:p w:rsidR="0047007C" w:rsidRPr="00F7325C" w:rsidRDefault="0047007C" w:rsidP="00EB1D72">
      <w:pPr>
        <w:spacing w:after="0" w:line="240" w:lineRule="auto"/>
        <w:ind w:left="1275"/>
        <w:jc w:val="both"/>
        <w:rPr>
          <w:rFonts w:ascii="CG Omega" w:eastAsia="Times New Roman" w:hAnsi="CG Omega" w:cs="Arial"/>
          <w:lang w:eastAsia="pl-PL"/>
        </w:rPr>
      </w:pPr>
    </w:p>
    <w:p w:rsidR="00EB1D72" w:rsidRPr="0047007C" w:rsidRDefault="00657F33" w:rsidP="00EB1D72">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1.5.13.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Równoważność norm i zbiorów przepisów prawnych </w:t>
      </w:r>
    </w:p>
    <w:p w:rsidR="00F75767" w:rsidRPr="00F7325C" w:rsidRDefault="00657F33" w:rsidP="00EB1D72">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t xml:space="preserve">Gdziekolwiek w dokumentach kontraktowych powołane są konkretne normy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przedłożone Inżynierowi/Kierownikowi projektu do zatwierdzenia.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EB1D72">
      <w:pPr>
        <w:spacing w:after="0" w:line="240" w:lineRule="auto"/>
        <w:ind w:left="284"/>
        <w:jc w:val="both"/>
        <w:rPr>
          <w:rFonts w:ascii="CG Omega" w:eastAsia="Times New Roman" w:hAnsi="CG Omega" w:cs="Arial"/>
          <w:b/>
          <w:lang w:eastAsia="pl-PL"/>
        </w:rPr>
      </w:pPr>
      <w:r w:rsidRPr="0047007C">
        <w:rPr>
          <w:rFonts w:ascii="CG Omega" w:eastAsia="Times New Roman" w:hAnsi="CG Omega" w:cs="Arial"/>
          <w:b/>
          <w:lang w:eastAsia="pl-PL"/>
        </w:rPr>
        <w:t xml:space="preserve">1.5.14.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Wykopaliska </w:t>
      </w:r>
    </w:p>
    <w:p w:rsidR="00F75767" w:rsidRPr="00F7325C" w:rsidRDefault="00657F33" w:rsidP="00EB1D72">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w:t>
      </w:r>
      <w:r w:rsidR="00E65E99">
        <w:rPr>
          <w:rFonts w:ascii="CG Omega" w:eastAsia="Times New Roman" w:hAnsi="CG Omega" w:cs="Arial"/>
          <w:lang w:eastAsia="pl-PL"/>
        </w:rPr>
        <w:t> </w:t>
      </w:r>
      <w:r w:rsidRPr="00F7325C">
        <w:rPr>
          <w:rFonts w:ascii="CG Omega" w:eastAsia="Times New Roman" w:hAnsi="CG Omega" w:cs="Arial"/>
          <w:lang w:eastAsia="pl-PL"/>
        </w:rPr>
        <w:t xml:space="preserve">Wykonawcą ustali wydłużenie czasu wykonania robót i/lub wysokość kwoty, o którą należy zwiększyć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F75767" w:rsidRPr="00F7325C" w:rsidRDefault="00657F33" w:rsidP="00EB1D72">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1.6. </w:t>
      </w:r>
      <w:r w:rsidR="00EB1D72" w:rsidRPr="00F7325C">
        <w:rPr>
          <w:rFonts w:ascii="CG Omega" w:eastAsia="Times New Roman" w:hAnsi="CG Omega" w:cs="Arial"/>
          <w:lang w:eastAsia="pl-PL"/>
        </w:rPr>
        <w:tab/>
      </w:r>
      <w:r w:rsidRPr="00F7325C">
        <w:rPr>
          <w:rFonts w:ascii="CG Omega" w:eastAsia="Times New Roman" w:hAnsi="CG Omega" w:cs="Arial"/>
          <w:lang w:eastAsia="pl-PL"/>
        </w:rPr>
        <w:t>Zaplecze Zamawiającego (o ile warunki kontraktu przewidują realizację) Wykonawca zobowiązany jest zabezpieczyć Zamawiającemu, pomieszczenia</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biurowe, sprzęt, transport oraz inne urządzenia towarzyszące</w:t>
      </w:r>
      <w:r w:rsidR="00EB1D72" w:rsidRPr="00F7325C">
        <w:rPr>
          <w:rFonts w:ascii="CG Omega" w:eastAsia="Times New Roman" w:hAnsi="CG Omega" w:cs="Arial"/>
          <w:lang w:eastAsia="pl-PL"/>
        </w:rPr>
        <w:t>.</w:t>
      </w:r>
    </w:p>
    <w:p w:rsidR="00EB1D72" w:rsidRPr="00F7325C" w:rsidRDefault="00EB1D72" w:rsidP="00EB1D72">
      <w:pPr>
        <w:spacing w:after="0" w:line="240" w:lineRule="auto"/>
        <w:ind w:left="567" w:hanging="567"/>
        <w:jc w:val="both"/>
        <w:rPr>
          <w:rFonts w:ascii="CG Omega" w:eastAsia="Times New Roman" w:hAnsi="CG Omega" w:cs="Arial"/>
          <w:lang w:eastAsia="pl-PL"/>
        </w:rPr>
      </w:pPr>
    </w:p>
    <w:p w:rsidR="00F75767"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 MATERIAŁY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2.1.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Źródła uzyskania materiałów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materiały uzyskane z dopuszczonego źródła w sposób ciągły spełniają wymagania SST w czasie realizacji robót.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2.2.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Pozyskiwanie materiałów miejscowych </w:t>
      </w:r>
    </w:p>
    <w:p w:rsidR="00F75767" w:rsidRPr="00F7325C" w:rsidRDefault="00657F33" w:rsidP="00EB1D72">
      <w:pPr>
        <w:spacing w:after="0" w:line="240" w:lineRule="auto"/>
        <w:ind w:left="567"/>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Wykonawca przedstawi </w:t>
      </w:r>
      <w:r w:rsidRPr="00F7325C">
        <w:rPr>
          <w:rFonts w:ascii="CG Omega" w:eastAsia="Times New Roman" w:hAnsi="CG Omega" w:cs="Arial"/>
          <w:lang w:eastAsia="pl-PL"/>
        </w:rPr>
        <w:lastRenderedPageBreak/>
        <w:t xml:space="preserve">Inżynierowi/Kierownikowi projektu do zatwierdzenia dokumentację zawierającą raporty </w:t>
      </w:r>
      <w:r w:rsidR="0047007C">
        <w:rPr>
          <w:rFonts w:ascii="CG Omega" w:eastAsia="Times New Roman" w:hAnsi="CG Omega" w:cs="Arial"/>
          <w:lang w:eastAsia="pl-PL"/>
        </w:rPr>
        <w:t xml:space="preserve">           </w:t>
      </w:r>
      <w:r w:rsidRPr="00F7325C">
        <w:rPr>
          <w:rFonts w:ascii="CG Omega" w:eastAsia="Times New Roman" w:hAnsi="CG Omega" w:cs="Arial"/>
          <w:lang w:eastAsia="pl-PL"/>
        </w:rPr>
        <w:t>z badań terenowych i laboratoryjnych oraz proponowaną przez siebie metodę wydobycia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selekcji, uwzględniając aktualne decyzje o eksploatacji, organów administracji państwowej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samorządowej. Wykonawca ponosi odpowiedzialność za spełnienie wymagań ilościowych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jakościowych materiałów pochodzących ze źródeł miejscowych. Wykonawca ponosi wszystkie koszty, z tytułu wydobycia materiałów, dzierżawy i inne jakie okażą się potrzebne w związku z dostarczeniem materiałów</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do robót. Humus i nadkład czasowo zdjęte z terenu wykopów, dokopów i miejsc pozyskania materiałów miejscowych będą formowane w hałdy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wykorzystane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2.3.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Materiały nie odpowiadające wymaganiom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Materiały nie odpowiadające wymaganiom zostaną przez Wykonawcę wywiezione z terenu budowy i złożone w miejscu wskazanym przez Inżyniera/Kierownika projektu. Jeśli Inżynier/Kierownik projektu zezwoli Wykonawcy na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użycie tych materiałów do innych robót, niż te dla których zostały zakupione, to koszt tych materiałów zostanie odpowiednio przewartościowany (skorygowany) przez Inżyniera/Kierownika projektu. Każdy rodzaj robót, w którym znajdują się nie zbadane i nie zaakceptowane materiały, Wykonawca wykonuje na własne ryzyko, licząc się z jego nieprzyjęciem, usunięciem i niezapłaceniem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2.4.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Wariantowe stosowanie materiałów </w:t>
      </w:r>
    </w:p>
    <w:p w:rsidR="00F75767" w:rsidRPr="00F7325C" w:rsidRDefault="00657F33" w:rsidP="00EB1D72">
      <w:pPr>
        <w:spacing w:after="0" w:line="240" w:lineRule="auto"/>
        <w:ind w:left="708"/>
        <w:jc w:val="both"/>
        <w:rPr>
          <w:rFonts w:ascii="CG Omega" w:eastAsia="Times New Roman" w:hAnsi="CG Omega" w:cs="Arial"/>
          <w:lang w:eastAsia="pl-PL"/>
        </w:rPr>
      </w:pPr>
      <w:r w:rsidRPr="00F7325C">
        <w:rPr>
          <w:rFonts w:ascii="CG Omega" w:eastAsia="Times New Roman" w:hAnsi="CG Omega" w:cs="Arial"/>
          <w:lang w:eastAsia="pl-PL"/>
        </w:rPr>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2.5.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Przechowywanie i składowanie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Wykonawca zapewni, aby tymczasowo składowane materiały, do czasu gdy będą one użyte do robót, były zabezpieczone przed zanieczyszczeniami, zachowały swoją jakość i</w:t>
      </w:r>
      <w:r w:rsidR="00E65E99">
        <w:rPr>
          <w:rFonts w:ascii="CG Omega" w:eastAsia="Times New Roman" w:hAnsi="CG Omega" w:cs="Arial"/>
          <w:lang w:eastAsia="pl-PL"/>
        </w:rPr>
        <w:t> </w:t>
      </w:r>
      <w:r w:rsidRPr="00F7325C">
        <w:rPr>
          <w:rFonts w:ascii="CG Omega" w:eastAsia="Times New Roman" w:hAnsi="CG Omega" w:cs="Arial"/>
          <w:lang w:eastAsia="pl-PL"/>
        </w:rPr>
        <w:t>właściwości i były dostępne do kontroli przez Inżyniera/Kierownika projektu. Miejsca czasowego składowania materiałów będą zlokalizowane w obrębie terenu budowy w</w:t>
      </w:r>
      <w:r w:rsidR="00E65E99">
        <w:rPr>
          <w:rFonts w:ascii="CG Omega" w:eastAsia="Times New Roman" w:hAnsi="CG Omega" w:cs="Arial"/>
          <w:lang w:eastAsia="pl-PL"/>
        </w:rPr>
        <w:t> </w:t>
      </w:r>
      <w:r w:rsidRPr="00F7325C">
        <w:rPr>
          <w:rFonts w:ascii="CG Omega" w:eastAsia="Times New Roman" w:hAnsi="CG Omega" w:cs="Arial"/>
          <w:lang w:eastAsia="pl-PL"/>
        </w:rPr>
        <w:t xml:space="preserve">miejscach uzgodnionych z Inżynierem/Kierownikiem projektu lub poza terenem budowy w miejscach zorganizowanych przez Wykonawcę i zaakceptowanych przez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2.6.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Inspekcja wytwórni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Wytwórnie materiałów mogą być okresowo</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 przypadku, gdy Inżynier/Kierownik projektu będzie przeprowadzał inspekcję wytwórni, muszą być spełnione następujące warunki: </w:t>
      </w:r>
    </w:p>
    <w:p w:rsidR="00F75767" w:rsidRPr="00F7325C" w:rsidRDefault="00657F33" w:rsidP="0047007C">
      <w:pPr>
        <w:spacing w:after="0" w:line="240" w:lineRule="auto"/>
        <w:ind w:left="993" w:hanging="284"/>
        <w:jc w:val="both"/>
        <w:rPr>
          <w:rFonts w:ascii="CG Omega" w:eastAsia="Times New Roman" w:hAnsi="CG Omega" w:cs="Arial"/>
          <w:lang w:eastAsia="pl-PL"/>
        </w:rPr>
      </w:pPr>
      <w:r w:rsidRPr="00F7325C">
        <w:rPr>
          <w:rFonts w:ascii="CG Omega" w:eastAsia="Times New Roman" w:hAnsi="CG Omega" w:cs="Arial"/>
          <w:lang w:eastAsia="pl-PL"/>
        </w:rPr>
        <w:t xml:space="preserve">a) Inżynier/Kierownik projektu będzie miał zapewnioną współpracę i pomoc Wykonawcy oraz producenta materiałów w czasie przeprowadzania inspekcji, </w:t>
      </w:r>
    </w:p>
    <w:p w:rsidR="00F75767"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 xml:space="preserve">Inżynier/Kierownik projektu będzie miał wolny dostęp, w dowolnym czasie, do tych części wytwórni, gdzie odbywa się produkcja materiałów przeznaczonych do realizacji robót, </w:t>
      </w:r>
    </w:p>
    <w:p w:rsidR="00E65E99"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Jeżeli produkcja odbywa się w miejscu nie należącym do Wykonawcy, Wykonawca uzyska dla Inżyniera/Kierownika projektu zezwolenie dla przeprowadzenia inspekcji i</w:t>
      </w:r>
      <w:r w:rsidR="00E65E99">
        <w:rPr>
          <w:rFonts w:ascii="CG Omega" w:eastAsia="Times New Roman" w:hAnsi="CG Omega" w:cs="Arial"/>
          <w:lang w:eastAsia="pl-PL"/>
        </w:rPr>
        <w:t> </w:t>
      </w:r>
      <w:r w:rsidRPr="00F7325C">
        <w:rPr>
          <w:rFonts w:ascii="CG Omega" w:eastAsia="Times New Roman" w:hAnsi="CG Omega" w:cs="Arial"/>
          <w:lang w:eastAsia="pl-PL"/>
        </w:rPr>
        <w:t>badań w tych miejscach.</w:t>
      </w:r>
    </w:p>
    <w:p w:rsidR="00657F33"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 </w:t>
      </w:r>
    </w:p>
    <w:p w:rsidR="001827E4" w:rsidRPr="00F7325C" w:rsidRDefault="001827E4" w:rsidP="00EB1D72">
      <w:pPr>
        <w:spacing w:after="0" w:line="240" w:lineRule="auto"/>
        <w:ind w:left="705"/>
        <w:jc w:val="both"/>
        <w:rPr>
          <w:rFonts w:ascii="CG Omega" w:eastAsia="Times New Roman" w:hAnsi="CG Omega" w:cs="Times New Roman"/>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3. SPRZĘT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SST i wskazaniach Inżyniera/ Kierownika projektu.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Wykonawca będzie konserwować sprzęt jak również naprawiać lub wymieniać sprzęt niesprawny. 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Jakikolwiek sprzęt, maszyny, urządzenia i narzędzia nie gwarantujące zachowania warunków umowy, zostaną przez Inżyniera/Kierownika projektu zdyskwalifikowane i nie dopuszczone do robót.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4. TRANSPORT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w:t>
      </w:r>
      <w:r w:rsidR="00E65E99">
        <w:rPr>
          <w:rFonts w:ascii="CG Omega" w:eastAsia="Times New Roman" w:hAnsi="CG Omega" w:cs="Arial"/>
          <w:lang w:eastAsia="pl-PL"/>
        </w:rPr>
        <w:t> </w:t>
      </w:r>
      <w:r w:rsidRPr="001827E4">
        <w:rPr>
          <w:rFonts w:ascii="CG Omega" w:eastAsia="Times New Roman" w:hAnsi="CG Omega" w:cs="Arial"/>
          <w:lang w:eastAsia="pl-PL"/>
        </w:rPr>
        <w:t xml:space="preserve">dokumentacji projektowej, SST i wskazaniach Inżyniera/ Kierownika projektu, w terminie przewidzianym umową. 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Wykonawca będzie usuwać na bieżąco, na własny koszt, wszelkie zanieczyszczenia, uszkodzenia spowodowane jego pojazdami na drogach publicznych oraz dojazdach do terenu budowy.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5. WYKONANIE ROBÓT </w:t>
      </w:r>
    </w:p>
    <w:p w:rsidR="00EB1D72" w:rsidRDefault="001827E4" w:rsidP="00C710B6">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Wykonawca jest odpowiedzialny za prowadzenie robót zgodnie z</w:t>
      </w:r>
      <w:r w:rsidRPr="00F7325C">
        <w:rPr>
          <w:rFonts w:ascii="CG Omega" w:eastAsia="Times New Roman" w:hAnsi="CG Omega" w:cs="Arial"/>
          <w:lang w:eastAsia="pl-PL"/>
        </w:rPr>
        <w:t xml:space="preserve"> </w:t>
      </w:r>
      <w:r w:rsidRPr="001827E4">
        <w:rPr>
          <w:rFonts w:ascii="CG Omega" w:eastAsia="Times New Roman" w:hAnsi="CG Omega" w:cs="Arial"/>
          <w:lang w:eastAsia="pl-PL"/>
        </w:rPr>
        <w:t>warunkami umowy oraz za jakość zastosowanych materiałów i wykonywanych robót, za ich zgodność z dokumentacją projektową, wymaganiami SST, PZJ, projektem organizacji robót opracowanym przez Wykonawcę oraz poleceniami Inżyniera/Kierownika projektu. Wykonawca jest odpowiedzialny za stosowane metody wykonywania robót. Wykonawca jest odpowiedzialny za dokładne wytyczenie w planie i</w:t>
      </w:r>
      <w:r w:rsidR="00E65E99">
        <w:rPr>
          <w:rFonts w:ascii="CG Omega" w:eastAsia="Times New Roman" w:hAnsi="CG Omega" w:cs="Arial"/>
          <w:lang w:eastAsia="pl-PL"/>
        </w:rPr>
        <w:t> </w:t>
      </w:r>
      <w:r w:rsidRPr="001827E4">
        <w:rPr>
          <w:rFonts w:ascii="CG Omega" w:eastAsia="Times New Roman" w:hAnsi="CG Omega" w:cs="Arial"/>
          <w:lang w:eastAsia="pl-PL"/>
        </w:rPr>
        <w:t xml:space="preserve">wyznaczenie wysokości wszystkich elementów robót zgodnie z wymiarami i rzędnymi określonymi </w:t>
      </w:r>
      <w:r w:rsidR="00AD2335" w:rsidRPr="00F7325C">
        <w:rPr>
          <w:rFonts w:ascii="CG Omega" w:eastAsia="Times New Roman" w:hAnsi="CG Omega" w:cs="Arial"/>
          <w:lang w:eastAsia="pl-PL"/>
        </w:rPr>
        <w:t xml:space="preserve">w dokumentacji projektowej lub przekazanymi na piśmie przez Inżyniera/Kierownika projektu. Błędy popełnione przez Wykonawcę w wytyczeniu i wyznaczaniu robót zostaną, usunięte przez Wykonawcę na własny koszt, z wyjątkiem, kiedy dany błąd okaże się skutkiem błędu zawartego w danych dostarczonych Wykonawcy na piśmie przez Inżyniera/ Kierownika projektu. </w:t>
      </w:r>
      <w:r w:rsidR="00AD2335" w:rsidRPr="00F7325C">
        <w:rPr>
          <w:rFonts w:ascii="CG Omega" w:eastAsia="Times New Roman" w:hAnsi="CG Omega" w:cs="Arial"/>
          <w:lang w:eastAsia="pl-PL"/>
        </w:rPr>
        <w:lastRenderedPageBreak/>
        <w:t>Sprawdzenie wytyczenia robót lub wyznaczenia wysokości przez Inżyniera/ Kierownika projektu nie zwalnia Wykonawcy od odpowiedzialności za ich dokładność. Decyzje Inżyniera/Kierownika projektu dotyczące akceptacji lub odrzucenia materiałów i elementów robót będą oparte na wymaganiach określonych w dokumentach umowy, dokumentacji projektowej i w SST, a także w</w:t>
      </w:r>
      <w:r w:rsidR="00E65E99">
        <w:rPr>
          <w:rFonts w:ascii="CG Omega" w:eastAsia="Times New Roman" w:hAnsi="CG Omega" w:cs="Arial"/>
          <w:lang w:eastAsia="pl-PL"/>
        </w:rPr>
        <w:t> </w:t>
      </w:r>
      <w:r w:rsidR="00AD2335" w:rsidRPr="00F7325C">
        <w:rPr>
          <w:rFonts w:ascii="CG Omega" w:eastAsia="Times New Roman" w:hAnsi="CG Omega" w:cs="Arial"/>
          <w:lang w:eastAsia="pl-PL"/>
        </w:rPr>
        <w:t>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 Polecenia Inżyniera/Kierownika projektu powinny być wykonywane przez Wykonawcę w czasie określonym przez Inżyniera/Kierownika projektu, pod groźbą zatrzymania robót. Skutki finansowe z tego tytułu poniesie Wykonawca.</w:t>
      </w:r>
    </w:p>
    <w:p w:rsidR="00DA3B71" w:rsidRPr="00F7325C" w:rsidRDefault="00DA3B71" w:rsidP="00C710B6">
      <w:pPr>
        <w:spacing w:after="0" w:line="240" w:lineRule="auto"/>
        <w:jc w:val="both"/>
        <w:rPr>
          <w:rFonts w:ascii="CG Omega" w:eastAsia="Times New Roman" w:hAnsi="CG Omega" w:cs="Times New Roman"/>
          <w:lang w:eastAsia="pl-PL"/>
        </w:rPr>
      </w:pPr>
    </w:p>
    <w:p w:rsidR="00DA3B71" w:rsidRPr="00AA7284" w:rsidRDefault="00274445" w:rsidP="00AA7284">
      <w:pPr>
        <w:pStyle w:val="Akapitzlist"/>
        <w:numPr>
          <w:ilvl w:val="1"/>
          <w:numId w:val="3"/>
        </w:num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Zakres robót:</w:t>
      </w:r>
      <w:r w:rsidR="00AB23BD" w:rsidRPr="00AA7284">
        <w:rPr>
          <w:rFonts w:ascii="CG Omega" w:eastAsia="Times New Roman" w:hAnsi="CG Omega" w:cs="Arial"/>
          <w:b/>
          <w:lang w:eastAsia="pl-PL"/>
        </w:rPr>
        <w:t xml:space="preserve"> </w:t>
      </w:r>
      <w:r w:rsidR="00DA3B71" w:rsidRPr="00AA7284">
        <w:rPr>
          <w:rFonts w:ascii="CG Omega" w:eastAsia="Times New Roman" w:hAnsi="CG Omega" w:cs="Arial"/>
          <w:b/>
          <w:lang w:eastAsia="pl-PL"/>
        </w:rPr>
        <w:t xml:space="preserve">                                                                                     </w:t>
      </w:r>
    </w:p>
    <w:p w:rsidR="00AB23BD" w:rsidRDefault="00AB23BD" w:rsidP="00AA7284">
      <w:pPr>
        <w:spacing w:after="0" w:line="240" w:lineRule="auto"/>
        <w:jc w:val="both"/>
        <w:rPr>
          <w:rFonts w:ascii="CG Omega" w:hAnsi="CG Omega"/>
        </w:rPr>
      </w:pPr>
      <w:r w:rsidRPr="000158FC">
        <w:rPr>
          <w:rFonts w:ascii="CG Omega" w:hAnsi="CG Omega"/>
        </w:rPr>
        <w:t xml:space="preserve">Droga do gruntów rolnych położona </w:t>
      </w:r>
      <w:r>
        <w:rPr>
          <w:rFonts w:ascii="CG Omega" w:hAnsi="CG Omega"/>
        </w:rPr>
        <w:t xml:space="preserve">w miejscowości </w:t>
      </w:r>
      <w:r w:rsidR="0054225E">
        <w:rPr>
          <w:rFonts w:ascii="CG Omega" w:eastAsia="Times New Roman" w:hAnsi="CG Omega" w:cs="Arial"/>
          <w:lang w:eastAsia="pl-PL"/>
        </w:rPr>
        <w:t>Cetula</w:t>
      </w:r>
      <w:r>
        <w:rPr>
          <w:rFonts w:ascii="CG Omega" w:hAnsi="CG Omega"/>
        </w:rPr>
        <w:t xml:space="preserve"> </w:t>
      </w:r>
      <w:r w:rsidR="00A93FA4">
        <w:rPr>
          <w:rFonts w:ascii="CG Omega" w:hAnsi="CG Omega"/>
        </w:rPr>
        <w:t>na działkach nr ewid</w:t>
      </w:r>
      <w:r w:rsidR="0054225E">
        <w:rPr>
          <w:rFonts w:ascii="CG Omega" w:hAnsi="CG Omega"/>
        </w:rPr>
        <w:t>. 557</w:t>
      </w:r>
      <w:r w:rsidR="00B02BF1">
        <w:rPr>
          <w:rFonts w:ascii="CG Omega" w:hAnsi="CG Omega"/>
        </w:rPr>
        <w:t xml:space="preserve"> </w:t>
      </w:r>
      <w:r w:rsidR="0054225E">
        <w:rPr>
          <w:rFonts w:ascii="CG Omega" w:hAnsi="CG Omega"/>
        </w:rPr>
        <w:t xml:space="preserve"> o długości 860</w:t>
      </w:r>
      <w:r>
        <w:rPr>
          <w:rFonts w:ascii="CG Omega" w:hAnsi="CG Omega"/>
        </w:rPr>
        <w:t xml:space="preserve"> m, szerokości 3,5 m. </w:t>
      </w:r>
      <w:r w:rsidR="00AA7284">
        <w:rPr>
          <w:rFonts w:ascii="CG Omega" w:eastAsia="Times New Roman" w:hAnsi="CG Omega" w:cs="Arial"/>
          <w:b/>
          <w:lang w:eastAsia="pl-PL"/>
        </w:rPr>
        <w:t xml:space="preserve">– </w:t>
      </w:r>
      <w:r w:rsidR="00AA7284" w:rsidRPr="00AA7284">
        <w:rPr>
          <w:rFonts w:ascii="CG Omega" w:eastAsia="Times New Roman" w:hAnsi="CG Omega" w:cs="Arial"/>
          <w:lang w:eastAsia="pl-PL"/>
        </w:rPr>
        <w:t>pow.</w:t>
      </w:r>
      <w:r w:rsidR="00AA7284">
        <w:rPr>
          <w:rFonts w:ascii="CG Omega" w:eastAsia="Times New Roman" w:hAnsi="CG Omega" w:cs="Arial"/>
          <w:b/>
          <w:lang w:eastAsia="pl-PL"/>
        </w:rPr>
        <w:t xml:space="preserve"> </w:t>
      </w:r>
      <w:r w:rsidR="0054225E">
        <w:rPr>
          <w:rFonts w:ascii="CG Omega" w:hAnsi="CG Omega"/>
        </w:rPr>
        <w:t xml:space="preserve"> 3 010</w:t>
      </w:r>
      <w:r w:rsidRPr="00AA7284">
        <w:rPr>
          <w:rFonts w:ascii="CG Omega" w:hAnsi="CG Omega"/>
        </w:rPr>
        <w:t xml:space="preserve"> m</w:t>
      </w:r>
      <w:r w:rsidRPr="00AA7284">
        <w:rPr>
          <w:rFonts w:ascii="CG Omega" w:hAnsi="CG Omega"/>
          <w:vertAlign w:val="superscript"/>
        </w:rPr>
        <w:t>2</w:t>
      </w:r>
      <w:r w:rsidRPr="00AA7284">
        <w:rPr>
          <w:rFonts w:ascii="CG Omega" w:hAnsi="CG Omega"/>
        </w:rPr>
        <w:t xml:space="preserve"> </w:t>
      </w:r>
    </w:p>
    <w:p w:rsidR="00AA7284" w:rsidRPr="00AA7284" w:rsidRDefault="00AA7284" w:rsidP="00AA7284">
      <w:pPr>
        <w:spacing w:after="0" w:line="240" w:lineRule="auto"/>
        <w:jc w:val="both"/>
        <w:rPr>
          <w:rFonts w:ascii="CG Omega" w:eastAsia="Times New Roman" w:hAnsi="CG Omega" w:cs="Arial"/>
          <w:b/>
          <w:lang w:eastAsia="pl-PL"/>
        </w:rPr>
      </w:pPr>
    </w:p>
    <w:p w:rsidR="00274445" w:rsidRPr="00AA7284" w:rsidRDefault="00DA3B71"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5.1.1 roboty ziemne:</w:t>
      </w:r>
    </w:p>
    <w:p w:rsidR="00DA3B71"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w:t>
      </w:r>
      <w:r w:rsidR="00DA3B71" w:rsidRPr="00AA7284">
        <w:rPr>
          <w:rFonts w:ascii="CG Omega" w:eastAsia="Times New Roman" w:hAnsi="CG Omega" w:cs="Arial"/>
          <w:lang w:eastAsia="pl-PL"/>
        </w:rPr>
        <w:t xml:space="preserve"> profilowanie podłoża</w:t>
      </w:r>
      <w:r w:rsidR="0054225E">
        <w:rPr>
          <w:rFonts w:ascii="CG Omega" w:eastAsia="Times New Roman" w:hAnsi="CG Omega" w:cs="Arial"/>
          <w:lang w:eastAsia="pl-PL"/>
        </w:rPr>
        <w:t xml:space="preserve"> sprzętem mechanicznym na gł. 10</w:t>
      </w:r>
      <w:r w:rsidR="00DA3B71" w:rsidRPr="00AA7284">
        <w:rPr>
          <w:rFonts w:ascii="CG Omega" w:eastAsia="Times New Roman" w:hAnsi="CG Omega" w:cs="Arial"/>
          <w:lang w:eastAsia="pl-PL"/>
        </w:rPr>
        <w:t xml:space="preserve"> cm.  pasem szer. 3,5 m.</w:t>
      </w:r>
    </w:p>
    <w:p w:rsidR="00DA3B71"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b)</w:t>
      </w:r>
      <w:r w:rsidR="00DA3B71" w:rsidRPr="00AA7284">
        <w:rPr>
          <w:rFonts w:ascii="CG Omega" w:eastAsia="Times New Roman" w:hAnsi="CG Omega" w:cs="Arial"/>
          <w:lang w:eastAsia="pl-PL"/>
        </w:rPr>
        <w:t xml:space="preserve"> zagęszczanie podłoża  sprzętem mechanicznym,</w:t>
      </w:r>
    </w:p>
    <w:p w:rsidR="00AA7284" w:rsidRPr="00AA7284" w:rsidRDefault="00AA7284"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.1.2</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Podbudowa: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 xml:space="preserve">a) </w:t>
      </w:r>
      <w:r w:rsidR="00274445" w:rsidRPr="00AA7284">
        <w:rPr>
          <w:rFonts w:ascii="CG Omega" w:eastAsia="Times New Roman" w:hAnsi="CG Omega" w:cs="Arial"/>
          <w:lang w:eastAsia="pl-PL"/>
        </w:rPr>
        <w:t xml:space="preserve">podbudowę z </w:t>
      </w:r>
      <w:r w:rsidR="00DA3B71" w:rsidRPr="00AA7284">
        <w:rPr>
          <w:rFonts w:ascii="CG Omega" w:eastAsia="Times New Roman" w:hAnsi="CG Omega" w:cs="Arial"/>
          <w:lang w:eastAsia="pl-PL"/>
        </w:rPr>
        <w:t xml:space="preserve">niesortu kamiennego </w:t>
      </w:r>
      <w:r w:rsidR="00B14C79" w:rsidRPr="00AA7284">
        <w:rPr>
          <w:rFonts w:ascii="CG Omega" w:eastAsia="Times New Roman" w:hAnsi="CG Omega" w:cs="Arial"/>
          <w:lang w:eastAsia="pl-PL"/>
        </w:rPr>
        <w:t xml:space="preserve"> frakcji 0-63 mm </w:t>
      </w:r>
      <w:r w:rsidR="00DA3B71" w:rsidRPr="00AA7284">
        <w:rPr>
          <w:rFonts w:ascii="CG Omega" w:eastAsia="Times New Roman" w:hAnsi="CG Omega" w:cs="Arial"/>
          <w:lang w:eastAsia="pl-PL"/>
        </w:rPr>
        <w:t xml:space="preserve"> warstwa </w:t>
      </w:r>
      <w:r w:rsidR="00B14C79" w:rsidRPr="00AA7284">
        <w:rPr>
          <w:rFonts w:ascii="CG Omega" w:eastAsia="Times New Roman" w:hAnsi="CG Omega" w:cs="Arial"/>
          <w:lang w:eastAsia="pl-PL"/>
        </w:rPr>
        <w:t>o grubości 20</w:t>
      </w:r>
      <w:r w:rsidR="00274445" w:rsidRPr="00AA7284">
        <w:rPr>
          <w:rFonts w:ascii="CG Omega" w:eastAsia="Times New Roman" w:hAnsi="CG Omega" w:cs="Arial"/>
          <w:lang w:eastAsia="pl-PL"/>
        </w:rPr>
        <w:t xml:space="preserve"> cm. </w:t>
      </w:r>
      <w:r w:rsidR="00DA3B71" w:rsidRPr="00AA7284">
        <w:rPr>
          <w:rFonts w:ascii="CG Omega" w:eastAsia="Times New Roman" w:hAnsi="CG Omega" w:cs="Arial"/>
          <w:lang w:eastAsia="pl-PL"/>
        </w:rPr>
        <w:t>po zagęszczeniu,</w:t>
      </w:r>
    </w:p>
    <w:p w:rsidR="00B14C79" w:rsidRPr="00AA7284" w:rsidRDefault="00B14C79"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.1.3</w:t>
      </w:r>
      <w:r w:rsid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Nawierzchnia: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 n</w:t>
      </w:r>
      <w:r w:rsidR="00274445" w:rsidRPr="00AA7284">
        <w:rPr>
          <w:rFonts w:ascii="CG Omega" w:eastAsia="Times New Roman" w:hAnsi="CG Omega" w:cs="Arial"/>
          <w:lang w:eastAsia="pl-PL"/>
        </w:rPr>
        <w:t>awierzchn</w:t>
      </w:r>
      <w:r w:rsidR="00CF7440" w:rsidRPr="00AA7284">
        <w:rPr>
          <w:rFonts w:ascii="CG Omega" w:eastAsia="Times New Roman" w:hAnsi="CG Omega" w:cs="Arial"/>
          <w:lang w:eastAsia="pl-PL"/>
        </w:rPr>
        <w:t xml:space="preserve">ia </w:t>
      </w:r>
      <w:r>
        <w:rPr>
          <w:rFonts w:ascii="CG Omega" w:eastAsia="Times New Roman" w:hAnsi="CG Omega" w:cs="Arial"/>
          <w:lang w:eastAsia="pl-PL"/>
        </w:rPr>
        <w:t xml:space="preserve">o </w:t>
      </w:r>
      <w:r w:rsidR="00CF7440" w:rsidRPr="00AA7284">
        <w:rPr>
          <w:rFonts w:ascii="CG Omega" w:eastAsia="Times New Roman" w:hAnsi="CG Omega" w:cs="Arial"/>
          <w:lang w:eastAsia="pl-PL"/>
        </w:rPr>
        <w:t xml:space="preserve">gr. 3 cm. z klińca kamiennego </w:t>
      </w:r>
      <w:r w:rsidR="00DA3B71" w:rsidRPr="00AA7284">
        <w:rPr>
          <w:rFonts w:ascii="CG Omega" w:eastAsia="Times New Roman" w:hAnsi="CG Omega" w:cs="Arial"/>
          <w:lang w:eastAsia="pl-PL"/>
        </w:rPr>
        <w:t xml:space="preserve">frakcji </w:t>
      </w:r>
      <w:r w:rsidR="00CF7440" w:rsidRPr="00AA7284">
        <w:rPr>
          <w:rFonts w:ascii="CG Omega" w:eastAsia="Times New Roman" w:hAnsi="CG Omega" w:cs="Arial"/>
          <w:lang w:eastAsia="pl-PL"/>
        </w:rPr>
        <w:t xml:space="preserve"> 5/20 mm. </w:t>
      </w:r>
      <w:r w:rsidR="00274445" w:rsidRPr="00AA7284">
        <w:rPr>
          <w:rFonts w:ascii="CG Omega" w:eastAsia="Times New Roman" w:hAnsi="CG Omega" w:cs="Arial"/>
          <w:lang w:eastAsia="pl-PL"/>
        </w:rPr>
        <w:t xml:space="preserve">na uprzednio przygotowanej podbudowie; </w:t>
      </w:r>
    </w:p>
    <w:p w:rsidR="00CF7440" w:rsidRPr="00AA7284" w:rsidRDefault="00CF7440"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.1.4 Klasa drogi:</w:t>
      </w:r>
    </w:p>
    <w:p w:rsidR="00274445" w:rsidRPr="00AA7284" w:rsidRDefault="00274445"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Drogi</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gminne</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dojazdowa do gruntów rolnych klasy „D” (teren falisty) –</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przyjęto do projektowania szybkość podstawową 30 km/h.</w:t>
      </w:r>
    </w:p>
    <w:p w:rsidR="00274445" w:rsidRPr="00AA7284" w:rsidRDefault="00274445"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.1.5</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Spadki poprzeczne:</w:t>
      </w:r>
    </w:p>
    <w:p w:rsidR="00274445" w:rsidRPr="00AA7284" w:rsidRDefault="00B14C79"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 xml:space="preserve">Jezdnia –2%, </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5.1.6 </w:t>
      </w:r>
      <w:r w:rsidR="00274445" w:rsidRPr="00AA7284">
        <w:rPr>
          <w:rFonts w:ascii="CG Omega" w:eastAsia="Times New Roman" w:hAnsi="CG Omega" w:cs="Arial"/>
          <w:b/>
          <w:lang w:eastAsia="pl-PL"/>
        </w:rPr>
        <w:t>Odwodnienie:</w:t>
      </w:r>
    </w:p>
    <w:p w:rsidR="00274445" w:rsidRPr="00AA7284" w:rsidRDefault="00B14C79"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Niweleta </w:t>
      </w:r>
      <w:r w:rsidR="00274445" w:rsidRPr="00AA7284">
        <w:rPr>
          <w:rFonts w:ascii="CG Omega" w:eastAsia="Times New Roman" w:hAnsi="CG Omega" w:cs="Arial"/>
          <w:lang w:eastAsia="pl-PL"/>
        </w:rPr>
        <w:t>dróg została wyniesiona ponad istniejący teren ok. 10 cm co przy nachyleniu pop</w:t>
      </w:r>
      <w:r w:rsidRPr="00AA7284">
        <w:rPr>
          <w:rFonts w:ascii="CG Omega" w:eastAsia="Times New Roman" w:hAnsi="CG Omega" w:cs="Arial"/>
          <w:lang w:eastAsia="pl-PL"/>
        </w:rPr>
        <w:t xml:space="preserve">rzecznym jezdni 2% </w:t>
      </w:r>
      <w:r w:rsidR="00274445" w:rsidRPr="00AA7284">
        <w:rPr>
          <w:rFonts w:ascii="CG Omega" w:eastAsia="Times New Roman" w:hAnsi="CG Omega" w:cs="Arial"/>
          <w:lang w:eastAsia="pl-PL"/>
        </w:rPr>
        <w:t>pozwoli na szybkie odprowadzenie wód opadowych na teren przyległy.</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5.1.7 </w:t>
      </w:r>
      <w:r w:rsidR="00274445" w:rsidRPr="00AA7284">
        <w:rPr>
          <w:rFonts w:ascii="CG Omega" w:eastAsia="Times New Roman" w:hAnsi="CG Omega" w:cs="Arial"/>
          <w:b/>
          <w:lang w:eastAsia="pl-PL"/>
        </w:rPr>
        <w:t>Technologia robót: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Przyjęto następującą technologię i kolejność wykonywania robót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a)</w:t>
      </w:r>
      <w:r w:rsidR="00AA7284">
        <w:rPr>
          <w:rFonts w:ascii="CG Omega" w:eastAsia="Times New Roman" w:hAnsi="CG Omega" w:cs="Arial"/>
          <w:lang w:eastAsia="pl-PL"/>
        </w:rPr>
        <w:t xml:space="preserve"> </w:t>
      </w:r>
      <w:r w:rsidR="00B02BF1">
        <w:rPr>
          <w:rFonts w:ascii="CG Omega" w:eastAsia="Times New Roman" w:hAnsi="CG Omega" w:cs="Arial"/>
          <w:lang w:eastAsia="pl-PL"/>
        </w:rPr>
        <w:t>wytyczenie trasy</w:t>
      </w:r>
      <w:r w:rsidRPr="00AA7284">
        <w:rPr>
          <w:rFonts w:ascii="CG Omega" w:eastAsia="Times New Roman" w:hAnsi="CG Omega" w:cs="Arial"/>
          <w:lang w:eastAsia="pl-PL"/>
        </w:rPr>
        <w:t xml:space="preserve"> dróg</w:t>
      </w:r>
      <w:r w:rsidR="00AA7284">
        <w:rPr>
          <w:rFonts w:ascii="CG Omega" w:eastAsia="Times New Roman" w:hAnsi="CG Omega" w:cs="Arial"/>
          <w:lang w:eastAsia="pl-PL"/>
        </w:rPr>
        <w: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b)</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robót przygotowawczych</w:t>
      </w:r>
      <w:r w:rsidR="00AA7284">
        <w:rPr>
          <w:rFonts w:ascii="CG Omega" w:eastAsia="Times New Roman" w:hAnsi="CG Omega" w:cs="Arial"/>
          <w:lang w:eastAsia="pl-PL"/>
        </w:rPr>
        <w:t>,</w:t>
      </w:r>
      <w:r w:rsidRPr="00AA7284">
        <w:rPr>
          <w:rFonts w:ascii="CG Omega" w:eastAsia="Times New Roman" w:hAnsi="CG Omega" w:cs="Arial"/>
          <w:lang w:eastAsia="pl-PL"/>
        </w:rPr>
        <w:t xml:space="preserve"> </w:t>
      </w:r>
    </w:p>
    <w:p w:rsidR="00274445" w:rsidRPr="00AA7284" w:rsidRDefault="0054225E" w:rsidP="00274445">
      <w:pPr>
        <w:spacing w:after="0" w:line="240" w:lineRule="auto"/>
        <w:jc w:val="both"/>
        <w:rPr>
          <w:rFonts w:ascii="CG Omega" w:eastAsia="Times New Roman" w:hAnsi="CG Omega" w:cs="Arial"/>
          <w:lang w:eastAsia="pl-PL"/>
        </w:rPr>
      </w:pPr>
      <w:r>
        <w:rPr>
          <w:rFonts w:ascii="CG Omega" w:eastAsia="Times New Roman" w:hAnsi="CG Omega" w:cs="Arial"/>
          <w:lang w:eastAsia="pl-PL"/>
        </w:rPr>
        <w:t>c</w:t>
      </w:r>
      <w:r w:rsidR="00274445" w:rsidRPr="00AA7284">
        <w:rPr>
          <w:rFonts w:ascii="CG Omega" w:eastAsia="Times New Roman" w:hAnsi="CG Omega" w:cs="Arial"/>
          <w:lang w:eastAsia="pl-PL"/>
        </w:rPr>
        <w:t>)</w:t>
      </w:r>
      <w:r w:rsidR="00AA7284">
        <w:rPr>
          <w:rFonts w:ascii="CG Omega" w:eastAsia="Times New Roman" w:hAnsi="CG Omega" w:cs="Arial"/>
          <w:lang w:eastAsia="pl-PL"/>
        </w:rPr>
        <w:t xml:space="preserve"> </w:t>
      </w:r>
      <w:r w:rsidR="00274445" w:rsidRPr="00AA7284">
        <w:rPr>
          <w:rFonts w:ascii="CG Omega" w:eastAsia="Times New Roman" w:hAnsi="CG Omega" w:cs="Arial"/>
          <w:lang w:eastAsia="pl-PL"/>
        </w:rPr>
        <w:t>wykonanie korytowan</w:t>
      </w:r>
      <w:r w:rsidR="00CF7440" w:rsidRPr="00AA7284">
        <w:rPr>
          <w:rFonts w:ascii="CG Omega" w:eastAsia="Times New Roman" w:hAnsi="CG Omega" w:cs="Arial"/>
          <w:lang w:eastAsia="pl-PL"/>
        </w:rPr>
        <w:t xml:space="preserve">ia </w:t>
      </w:r>
      <w:r w:rsidR="00274445" w:rsidRPr="00AA7284">
        <w:rPr>
          <w:rFonts w:ascii="CG Omega" w:eastAsia="Times New Roman" w:hAnsi="CG Omega" w:cs="Arial"/>
          <w:lang w:eastAsia="pl-PL"/>
        </w:rPr>
        <w:t>dróg</w:t>
      </w:r>
      <w:r w:rsidR="00AA7284">
        <w:rPr>
          <w:rFonts w:ascii="CG Omega" w:eastAsia="Times New Roman" w:hAnsi="CG Omega" w:cs="Arial"/>
          <w:lang w:eastAsia="pl-PL"/>
        </w:rPr>
        <w:t>,</w:t>
      </w:r>
    </w:p>
    <w:p w:rsidR="00CF7440" w:rsidRPr="00AA7284" w:rsidRDefault="0054225E" w:rsidP="00274445">
      <w:pPr>
        <w:spacing w:after="0" w:line="240" w:lineRule="auto"/>
        <w:jc w:val="both"/>
        <w:rPr>
          <w:rFonts w:ascii="CG Omega" w:eastAsia="Times New Roman" w:hAnsi="CG Omega" w:cs="Arial"/>
          <w:lang w:eastAsia="pl-PL"/>
        </w:rPr>
      </w:pPr>
      <w:r>
        <w:rPr>
          <w:rFonts w:ascii="CG Omega" w:eastAsia="Times New Roman" w:hAnsi="CG Omega" w:cs="Arial"/>
          <w:lang w:eastAsia="pl-PL"/>
        </w:rPr>
        <w:t>d</w:t>
      </w:r>
      <w:r w:rsidR="00274445" w:rsidRPr="00AA7284">
        <w:rPr>
          <w:rFonts w:ascii="CG Omega" w:eastAsia="Times New Roman" w:hAnsi="CG Omega" w:cs="Arial"/>
          <w:lang w:eastAsia="pl-PL"/>
        </w:rPr>
        <w:t xml:space="preserve">)wykonanie podbudowy z </w:t>
      </w:r>
      <w:r w:rsidR="00CF7440" w:rsidRPr="00AA7284">
        <w:rPr>
          <w:rFonts w:ascii="CG Omega" w:eastAsia="Times New Roman" w:hAnsi="CG Omega" w:cs="Arial"/>
          <w:lang w:eastAsia="pl-PL"/>
        </w:rPr>
        <w:t>niesortu kamiennego  gr. 20 cm,</w:t>
      </w:r>
    </w:p>
    <w:p w:rsidR="00274445" w:rsidRDefault="0054225E" w:rsidP="00274445">
      <w:pPr>
        <w:spacing w:after="0" w:line="240" w:lineRule="auto"/>
        <w:jc w:val="both"/>
        <w:rPr>
          <w:rFonts w:ascii="CG Omega" w:eastAsia="Times New Roman" w:hAnsi="CG Omega" w:cs="Arial"/>
          <w:lang w:eastAsia="pl-PL"/>
        </w:rPr>
      </w:pPr>
      <w:r>
        <w:rPr>
          <w:rFonts w:ascii="CG Omega" w:eastAsia="Times New Roman" w:hAnsi="CG Omega" w:cs="Arial"/>
          <w:lang w:eastAsia="pl-PL"/>
        </w:rPr>
        <w:t>e</w:t>
      </w:r>
      <w:r w:rsidR="00CF7440" w:rsidRPr="00AA7284">
        <w:rPr>
          <w:rFonts w:ascii="CG Omega" w:eastAsia="Times New Roman" w:hAnsi="CG Omega" w:cs="Arial"/>
          <w:lang w:eastAsia="pl-PL"/>
        </w:rPr>
        <w:t>) wykonanie nawierzchni z klińca kamiennego gr. 3 cm.</w:t>
      </w:r>
    </w:p>
    <w:p w:rsidR="0054225E" w:rsidRPr="00AA7284" w:rsidRDefault="0054225E" w:rsidP="00274445">
      <w:pPr>
        <w:spacing w:after="0" w:line="240" w:lineRule="auto"/>
        <w:jc w:val="both"/>
        <w:rPr>
          <w:rFonts w:ascii="CG Omega" w:eastAsia="Times New Roman" w:hAnsi="CG Omega" w:cs="Arial"/>
          <w:lang w:eastAsia="pl-PL"/>
        </w:rPr>
      </w:pPr>
      <w:r>
        <w:rPr>
          <w:rFonts w:ascii="CG Omega" w:eastAsia="Times New Roman" w:hAnsi="CG Omega" w:cs="Arial"/>
          <w:lang w:eastAsia="pl-PL"/>
        </w:rPr>
        <w:t>f)  wykonanie rowów przydrożnych</w:t>
      </w:r>
    </w:p>
    <w:p w:rsidR="00EB1D72" w:rsidRPr="00AA7284" w:rsidRDefault="0054225E" w:rsidP="00274445">
      <w:pPr>
        <w:spacing w:after="0" w:line="240" w:lineRule="auto"/>
        <w:jc w:val="both"/>
        <w:rPr>
          <w:rFonts w:ascii="CG Omega" w:eastAsia="Times New Roman" w:hAnsi="CG Omega" w:cs="Arial"/>
          <w:lang w:eastAsia="pl-PL"/>
        </w:rPr>
      </w:pPr>
      <w:r>
        <w:rPr>
          <w:rFonts w:ascii="CG Omega" w:eastAsia="Times New Roman" w:hAnsi="CG Omega" w:cs="Arial"/>
          <w:lang w:eastAsia="pl-PL"/>
        </w:rPr>
        <w:t>g</w:t>
      </w:r>
      <w:r w:rsidR="00274445" w:rsidRPr="00AA7284">
        <w:rPr>
          <w:rFonts w:ascii="CG Omega" w:eastAsia="Times New Roman" w:hAnsi="CG Omega" w:cs="Arial"/>
          <w:lang w:eastAsia="pl-PL"/>
        </w:rPr>
        <w:t>)</w:t>
      </w:r>
      <w:r>
        <w:rPr>
          <w:rFonts w:ascii="CG Omega" w:eastAsia="Times New Roman" w:hAnsi="CG Omega" w:cs="Arial"/>
          <w:lang w:eastAsia="pl-PL"/>
        </w:rPr>
        <w:t xml:space="preserve"> </w:t>
      </w:r>
      <w:r w:rsidR="00274445" w:rsidRPr="00AA7284">
        <w:rPr>
          <w:rFonts w:ascii="CG Omega" w:eastAsia="Times New Roman" w:hAnsi="CG Omega" w:cs="Arial"/>
          <w:lang w:eastAsia="pl-PL"/>
        </w:rPr>
        <w:t>uporządkowanie terenu i przygotowanie obiektu do od</w:t>
      </w:r>
      <w:r w:rsidR="00230616" w:rsidRPr="00AA7284">
        <w:rPr>
          <w:rFonts w:ascii="CG Omega" w:eastAsia="Times New Roman" w:hAnsi="CG Omega" w:cs="Arial"/>
          <w:lang w:eastAsia="pl-PL"/>
        </w:rPr>
        <w:t>bioru</w:t>
      </w:r>
      <w:r w:rsidR="00AA7284">
        <w:rPr>
          <w:rFonts w:ascii="CG Omega" w:eastAsia="Times New Roman" w:hAnsi="CG Omega" w:cs="Arial"/>
          <w:lang w:eastAsia="pl-PL"/>
        </w:rPr>
        <w:t>,</w:t>
      </w:r>
    </w:p>
    <w:p w:rsidR="00CF7440" w:rsidRPr="00F7325C" w:rsidRDefault="00CF7440" w:rsidP="00274445">
      <w:pPr>
        <w:spacing w:after="0" w:line="240" w:lineRule="auto"/>
        <w:jc w:val="both"/>
        <w:rPr>
          <w:rFonts w:ascii="CG Omega" w:eastAsia="Times New Roman" w:hAnsi="CG Omega" w:cs="Arial"/>
          <w:lang w:eastAsia="pl-PL"/>
        </w:rPr>
      </w:pPr>
    </w:p>
    <w:p w:rsid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6. KONTROLA JAKOŚCI ROBÓT</w:t>
      </w:r>
    </w:p>
    <w:p w:rsidR="00EB1D72" w:rsidRPr="002720D5"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 </w:t>
      </w:r>
    </w:p>
    <w:p w:rsidR="00665BC4" w:rsidRP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6.1. Program zapewnienia jakości </w:t>
      </w:r>
    </w:p>
    <w:p w:rsidR="00EB1D72"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w:t>
      </w:r>
      <w:r w:rsidRPr="00F7325C">
        <w:rPr>
          <w:rFonts w:ascii="CG Omega" w:eastAsia="Times New Roman" w:hAnsi="CG Omega" w:cs="Arial"/>
          <w:lang w:eastAsia="pl-PL"/>
        </w:rPr>
        <w:lastRenderedPageBreak/>
        <w:t xml:space="preserve">robót gwarantujący wykonanie robót zgodnie z dokumentacją projektową, SST oraz ustaleniami. Program zapewnienia jakości powinien zawierać: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ogólną opisującą: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wykonania robót, w tym terminy i sposób prowadzenia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ruchu na budowie wraz z oznakowaniem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sposób zapewnienia bhp.,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zespołów roboczych, ich kwalifikacje i przygotowanie praktyczne,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osób odpowiedzialnych za jakość i terminowość wykonania poszczególnych elementów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system (sposób i procedurę) proponowanej kontroli i sterowania jakością wykonywanych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wyposażenie w sprzęt i urządzenia do pomiarów i kontroli (opis laboratorium własnego lub laboratorium, któremu Wykonawca zamierza zlecić prowadzenie badań),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w:t>
      </w:r>
      <w:r w:rsidR="001827E4" w:rsidRPr="002720D5">
        <w:rPr>
          <w:rFonts w:ascii="CG Omega" w:eastAsia="Times New Roman" w:hAnsi="CG Omega" w:cs="Arial"/>
          <w:lang w:eastAsia="pl-PL"/>
        </w:rPr>
        <w:t xml:space="preserve"> </w:t>
      </w:r>
      <w:r w:rsidRPr="002720D5">
        <w:rPr>
          <w:rFonts w:ascii="CG Omega" w:eastAsia="Times New Roman" w:hAnsi="CG Omega" w:cs="Arial"/>
          <w:lang w:eastAsia="pl-PL"/>
        </w:rPr>
        <w:t xml:space="preserve">projektu;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szczegółową opisującą dla każdego asortymentu robót: </w:t>
      </w:r>
    </w:p>
    <w:p w:rsidR="002720D5" w:rsidRDefault="00AD2335" w:rsidP="002720D5">
      <w:pPr>
        <w:pStyle w:val="Akapitzlist"/>
        <w:spacing w:after="0" w:line="240" w:lineRule="auto"/>
        <w:ind w:left="1416" w:hanging="423"/>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wykaz maszyn i urządzeń stosowanych na budowie z ich parametrami technicznymi oraz wyposażeniem w mechanizmy do sterowania i urządzenia pomiarowo-kontrolne, </w:t>
      </w:r>
    </w:p>
    <w:p w:rsidR="00AD2335" w:rsidRPr="002720D5" w:rsidRDefault="00AD2335" w:rsidP="00AE7797">
      <w:pPr>
        <w:pStyle w:val="Akapitzlist"/>
        <w:spacing w:after="0" w:line="240" w:lineRule="auto"/>
        <w:ind w:left="1416" w:hanging="423"/>
        <w:jc w:val="both"/>
        <w:rPr>
          <w:rFonts w:ascii="CG Omega" w:eastAsia="Times New Roman" w:hAnsi="CG Omega" w:cs="Times New Roman"/>
          <w:lang w:eastAsia="pl-PL"/>
        </w:rPr>
      </w:pPr>
      <w:r w:rsidRPr="00F7325C">
        <w:rPr>
          <w:lang w:eastAsia="pl-PL"/>
        </w:rPr>
        <w:sym w:font="Symbol" w:char="F02D"/>
      </w:r>
      <w:r w:rsidRPr="002720D5">
        <w:rPr>
          <w:rFonts w:ascii="CG Omega" w:eastAsia="Times New Roman" w:hAnsi="CG Omega" w:cs="Arial"/>
          <w:lang w:eastAsia="pl-PL"/>
        </w:rPr>
        <w:t xml:space="preserve"> </w:t>
      </w:r>
      <w:r w:rsidR="00AE7797">
        <w:rPr>
          <w:rFonts w:ascii="CG Omega" w:eastAsia="Times New Roman" w:hAnsi="CG Omega" w:cs="Arial"/>
          <w:lang w:eastAsia="pl-PL"/>
        </w:rPr>
        <w:tab/>
      </w:r>
      <w:r w:rsidRPr="002720D5">
        <w:rPr>
          <w:rFonts w:ascii="CG Omega" w:eastAsia="Times New Roman" w:hAnsi="CG Omega" w:cs="Arial"/>
          <w:lang w:eastAsia="pl-PL"/>
        </w:rPr>
        <w:t xml:space="preserve">rodzaje i ilość środków transportu oraz urządzeń do magazynowania i załadunku materiałów, spoiw, lepiszczy, kruszyw itp.,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zabezpieczenia i ochrony ładunków przed utratą ich właściwości w czasie transportu,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i procedurę pomiarów i badań (rodzaj i częstotliwość, pobieranie próbek, legalizacja i sprawdzanie urządzeń, itp.) prowadzonych podczas dostaw materiałów, wytwarzania mieszanek i wykonywania poszczególnych elementów robót,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sposób postępowania z</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materiałami i robotami nie odpowiadającymi wymaganiom. </w:t>
      </w:r>
    </w:p>
    <w:p w:rsidR="00AE7797" w:rsidRDefault="00AE7797" w:rsidP="00AE7797">
      <w:pPr>
        <w:spacing w:after="0" w:line="240" w:lineRule="auto"/>
        <w:ind w:left="1416" w:hanging="423"/>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6.2</w:t>
      </w:r>
      <w:r w:rsidR="00AE7797" w:rsidRPr="00AE7797">
        <w:rPr>
          <w:rFonts w:ascii="CG Omega" w:eastAsia="Times New Roman" w:hAnsi="CG Omega" w:cs="Arial"/>
          <w:b/>
          <w:lang w:eastAsia="pl-PL"/>
        </w:rPr>
        <w:t>. Zasady kontroli jakości robót</w:t>
      </w:r>
    </w:p>
    <w:p w:rsidR="00AE7797" w:rsidRDefault="00AD2335" w:rsidP="00AE7797">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Celem kontroli robót będzie takie sterowanie ich przygotowaniem i wykonaniem, aby osiągnąć założoną jakość robót. Wykonawca jest odpowiedzialny za pełną kontrolę</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robót i jakości materiałów. Wykonawca zapewni odpowiedni system kontroli, włączając personel, laboratorium, sprzęt, zaopatrzenie i wszystkie urządzenia niezbędne do pobierania próbek i badań materiałów oraz robót. Przed zatwierdzeniem systemu kontroli Inżynier/Kierownik projektu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Inżynier/ Kierownik projektu ustali jaki zakres kontroli jest konieczny, aby zapewnić wykonanie robót zgodnie z umową. Wykonawca dostarczy Inżynierowi/Kierownikowi projektu świadectwa, że wszystkie stosowane urządzenia i sprzęt badawczy posiadają ważną legalizację, zostały prawidłowo wykalibrowane i odpowiadają wymaganiom norm określających procedury badań. 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w:t>
      </w:r>
      <w:r w:rsidRPr="00F7325C">
        <w:rPr>
          <w:rFonts w:ascii="CG Omega" w:eastAsia="Times New Roman" w:hAnsi="CG Omega" w:cs="Arial"/>
          <w:lang w:eastAsia="pl-PL"/>
        </w:rPr>
        <w:lastRenderedPageBreak/>
        <w:t xml:space="preserve">odpowiednia jakość tych materiałów. Wszystkie koszty związane z organizowaniem i prowadzeniem badań materiałów ponosi Wykonawca. </w:t>
      </w:r>
    </w:p>
    <w:p w:rsidR="00AE7797" w:rsidRDefault="00AE7797" w:rsidP="00AE7797">
      <w:pPr>
        <w:spacing w:after="0" w:line="240" w:lineRule="auto"/>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6.3. Pobieranie próbek </w:t>
      </w:r>
    </w:p>
    <w:p w:rsidR="00AD2335" w:rsidRPr="00F7325C" w:rsidRDefault="00AD2335" w:rsidP="00AE7797">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Próbki będą pobierane losowo. Zaleca się stosowanie statystycznych metod pobierania próbek, opartych na zasadzie, że wszystkie jednostkowe elementy produkcji mogą być z jednakowym prawdopodobieństwem wytypowane do badań. Inżynier/Kierownik projektu będzie</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6.4. Badania i pomiary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Wszystkie badania i pomiary będą przeprowadzone zgodnie z wymaganiami norm. W przypadku, gdy normy nie obejmują jakiegokolwiek badania wymaganego w SST, stosować można wytyczne krajowe, albo inne procedury, zaakceptowane przez Inżyniera/ Kierownika</w:t>
      </w:r>
      <w:r w:rsidR="001827E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projektu. 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6.5. Raporty z badań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Wykonawca będzie przekazywać Inżynierowi/Kierownikowi projektu kopie raportów z wynikami badań jak najszybciej, nie później jednak niż w terminie określonym w programie zapewnienia jakości. Wyniki badań (kopie) będą przekazywane Inżynierowi/Kierownikowi projektu na formularzach według dostarczonego przez niego wzoru lub innych, przez niego zaaprobowanych.</w:t>
      </w:r>
    </w:p>
    <w:p w:rsidR="00AE7797" w:rsidRDefault="00AE7797"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6.6. Badania prowadzone przez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jest uprawniony do dokonywania kontroli, pobierania próbek i badania materiałów w miejscu ich wytwarzania/pozyskiwania, a Wykonawca i producent materiałów powinien udzielić mu niezbędnej pomocy. 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6.7. Certyfikaty i deklaracje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może dopuścić do użycia tylko te materiały, które posiadają: </w:t>
      </w:r>
    </w:p>
    <w:p w:rsidR="00856BC6" w:rsidRDefault="00AD2335" w:rsidP="00856BC6">
      <w:pPr>
        <w:spacing w:after="0" w:line="240" w:lineRule="auto"/>
        <w:ind w:left="426" w:hanging="426"/>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856BC6">
        <w:rPr>
          <w:rFonts w:ascii="CG Omega" w:eastAsia="Times New Roman" w:hAnsi="CG Omega" w:cs="Arial"/>
          <w:lang w:eastAsia="pl-PL"/>
        </w:rPr>
        <w:tab/>
      </w:r>
      <w:r w:rsidRPr="00F7325C">
        <w:rPr>
          <w:rFonts w:ascii="CG Omega" w:eastAsia="Times New Roman" w:hAnsi="CG Omega" w:cs="Arial"/>
          <w:lang w:eastAsia="pl-PL"/>
        </w:rPr>
        <w:t xml:space="preserve">certyfikat na znak bezpieczeństwa wykazujący, że zapewniono zgodność z kryteriami technicznymi określonymi na podstawie Polskich Norm, aprobat technicznych oraz właściwych przepisów i dokumentów technicznych, </w:t>
      </w:r>
    </w:p>
    <w:p w:rsidR="00AD2335" w:rsidRPr="00F7325C" w:rsidRDefault="00AD2335" w:rsidP="00856BC6">
      <w:pPr>
        <w:spacing w:after="0" w:line="240" w:lineRule="auto"/>
        <w:ind w:left="426" w:hanging="426"/>
        <w:jc w:val="both"/>
        <w:rPr>
          <w:rFonts w:ascii="CG Omega" w:eastAsia="Times New Roman" w:hAnsi="CG Omega" w:cs="Times New Roman"/>
          <w:lang w:eastAsia="pl-PL"/>
        </w:rPr>
      </w:pPr>
      <w:r w:rsidRPr="00F7325C">
        <w:rPr>
          <w:rFonts w:ascii="CG Omega" w:eastAsia="Times New Roman" w:hAnsi="CG Omega" w:cs="Arial"/>
          <w:lang w:eastAsia="pl-PL"/>
        </w:rPr>
        <w:lastRenderedPageBreak/>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deklarację zgodności lub certyfikat zgodności z: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Polską Normą lub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aprobatą techniczną, w przypadku wyrobów, dla których nie ustanowiono Polskiej Normy, jeżeli nie są objęte certyfikacją określoną w pkt 1 i które spełniają wymogi SST.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przez niego. Kopie wyników tych badań będą dostarczone przez Wykonawcę Inżynierowi/Kierownikowi projektu. Jakiekolwiek materiały, które nie spełniają tych wymagań będą odrzucone. </w:t>
      </w:r>
    </w:p>
    <w:p w:rsidR="00856BC6" w:rsidRPr="00856BC6" w:rsidRDefault="00856BC6" w:rsidP="00C710B6">
      <w:pPr>
        <w:spacing w:after="0" w:line="240" w:lineRule="auto"/>
        <w:jc w:val="both"/>
        <w:rPr>
          <w:rFonts w:ascii="CG Omega" w:eastAsia="Times New Roman" w:hAnsi="CG Omega" w:cs="Arial"/>
          <w:b/>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6.8. Dokumenty budowy (1)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Dziennik budowy</w:t>
      </w:r>
      <w:r w:rsidR="00B02BF1">
        <w:rPr>
          <w:rFonts w:ascii="CG Omega" w:eastAsia="Times New Roman" w:hAnsi="CG Omega" w:cs="Arial"/>
          <w:lang w:eastAsia="pl-PL"/>
        </w:rPr>
        <w:t xml:space="preserve"> (jeżeli jest wymagany) </w:t>
      </w:r>
      <w:r w:rsidRPr="00F7325C">
        <w:rPr>
          <w:rFonts w:ascii="CG Omega" w:eastAsia="Times New Roman" w:hAnsi="CG Omega" w:cs="Arial"/>
          <w:lang w:eastAsia="pl-PL"/>
        </w:rPr>
        <w:t xml:space="preserve"> jest wymaganym</w:t>
      </w:r>
      <w:r w:rsidR="00856BC6">
        <w:rPr>
          <w:rFonts w:ascii="CG Omega" w:eastAsia="Times New Roman" w:hAnsi="CG Omega" w:cs="Arial"/>
          <w:lang w:eastAsia="pl-PL"/>
        </w:rPr>
        <w:t xml:space="preserve"> </w:t>
      </w:r>
      <w:r w:rsidRPr="00F7325C">
        <w:rPr>
          <w:rFonts w:ascii="CG Omega" w:eastAsia="Times New Roman" w:hAnsi="CG Omega" w:cs="Arial"/>
          <w:lang w:eastAsia="pl-PL"/>
        </w:rPr>
        <w:t>dokumentem praw</w:t>
      </w:r>
      <w:r w:rsidR="00B02BF1">
        <w:rPr>
          <w:rFonts w:ascii="CG Omega" w:eastAsia="Times New Roman" w:hAnsi="CG Omega" w:cs="Arial"/>
          <w:lang w:eastAsia="pl-PL"/>
        </w:rPr>
        <w:t>nym obowiązującym Zamawiającego</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Wykonawcę w okresie od przekazania Wykonawcy terenu budowy do końca okresu gwarancyjnego. Odpowiedzialność za prowadzenie dziennika budowy zgodnie </w:t>
      </w:r>
      <w:r w:rsidR="00856BC6">
        <w:rPr>
          <w:rFonts w:ascii="CG Omega" w:eastAsia="Times New Roman" w:hAnsi="CG Omega" w:cs="Arial"/>
          <w:lang w:eastAsia="pl-PL"/>
        </w:rPr>
        <w:t>z</w:t>
      </w:r>
      <w:r w:rsidR="00B02BF1">
        <w:rPr>
          <w:rFonts w:ascii="CG Omega" w:eastAsia="Times New Roman" w:hAnsi="CG Omega" w:cs="Arial"/>
          <w:lang w:eastAsia="pl-PL"/>
        </w:rPr>
        <w:t> </w:t>
      </w:r>
      <w:r w:rsidR="00856BC6">
        <w:rPr>
          <w:rFonts w:ascii="CG Omega" w:eastAsia="Times New Roman" w:hAnsi="CG Omega" w:cs="Arial"/>
          <w:lang w:eastAsia="pl-PL"/>
        </w:rPr>
        <w:t xml:space="preserve">obowiązującymi przepisami </w:t>
      </w:r>
      <w:r w:rsidRPr="00F7325C">
        <w:rPr>
          <w:rFonts w:ascii="CG Omega" w:eastAsia="Times New Roman" w:hAnsi="CG Omega" w:cs="Arial"/>
          <w:lang w:eastAsia="pl-PL"/>
        </w:rPr>
        <w:t>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w:t>
      </w:r>
      <w:r w:rsidR="00B02BF1">
        <w:rPr>
          <w:rFonts w:ascii="CG Omega" w:eastAsia="Times New Roman" w:hAnsi="CG Omega" w:cs="Arial"/>
          <w:lang w:eastAsia="pl-PL"/>
        </w:rPr>
        <w:t> </w:t>
      </w:r>
      <w:r w:rsidRPr="00F7325C">
        <w:rPr>
          <w:rFonts w:ascii="CG Omega" w:eastAsia="Times New Roman" w:hAnsi="CG Omega" w:cs="Arial"/>
          <w:lang w:eastAsia="pl-PL"/>
        </w:rPr>
        <w:t xml:space="preserve">podpisem Wykonawcy i </w:t>
      </w:r>
      <w:r w:rsidR="00856BC6">
        <w:rPr>
          <w:rFonts w:ascii="CG Omega" w:eastAsia="Times New Roman" w:hAnsi="CG Omega" w:cs="Arial"/>
          <w:lang w:eastAsia="pl-PL"/>
        </w:rPr>
        <w:t>Inżyniera/ Kierownika projektu.</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Do dziennika budowy należy wpisywać w szczególności: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Wykonawcy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przez Zamawiającego dokumentacji projektowej,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datę uzgodnienia przez Inżyniera/Kierownika projektu programu zapewnienia jakości</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 i harmonogramów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t>t</w:t>
      </w:r>
      <w:r w:rsidRPr="00F7325C">
        <w:rPr>
          <w:rFonts w:ascii="CG Omega" w:eastAsia="Times New Roman" w:hAnsi="CG Omega" w:cs="Arial"/>
          <w:lang w:eastAsia="pl-PL"/>
        </w:rPr>
        <w:t xml:space="preserve">erminy rozpoczęcia i zakończenia poszczególnych elementów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przebieg robót, trudności i przeszkody w ich prowadzeniu, okresy i przyczyny przerw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 robotach,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uwagi i polecenia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daty zarządzenia wstrzymania robót, z podaniem powodu,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zgłoszenia i daty odbiorów robót zanikających i ulegających zakryciu, częściowych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ostatecznych odbiorów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wyjaśnienia, uwagi i propozycje Wykonawcy,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stan pogody i temperaturę powietrza w okresie wykonywania robót podlegających ograniczeniom lub wymaganiom szczególnym w związku z warunkami klimatycznymi,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zgodność rzeczywistych warunków geotechnicznych z ich opisem w dokumentacji projektowej,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dane dotyczące czynności geodezyjnych (pomiarowych) dokonywanych przed i w trakcie wykonywania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sposobu wykonywania zabezpieczenia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jakości materiałów, pobierania próbek oraz wyniki przeprowadzonych badań z podaniem, kto je przeprowadzał,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wyniki prób poszczególnych elementów budowli z podaniem, kto je przeprowadzał,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inne istotne informacje o przebiegu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Propozycje, uwagi i wyjaśnienia Wykonawcy, wpisane do dziennika budowy będą przedłożone Inżynierowi/Kierownikowi projektu do ustosunkowania się. Decyzje Inżyniera/Kierownika projektu wpisane do dziennika budowy Wykonawca podpisuje z zaznaczeniem ich przyjęcia lub zajęciem stanowiska. Wpis projektanta do dziennika budowy obliguje Inżyniera/Kierownika projektu do ustosunkowania się. Projektant nie jest jednak stroną umowy i nie ma uprawnień do wydawa</w:t>
      </w:r>
      <w:r w:rsidR="00856BC6">
        <w:rPr>
          <w:rFonts w:ascii="CG Omega" w:eastAsia="Times New Roman" w:hAnsi="CG Omega" w:cs="Arial"/>
          <w:lang w:eastAsia="pl-PL"/>
        </w:rPr>
        <w:t xml:space="preserve">nia poleceń Wykonawcy robót. </w:t>
      </w:r>
      <w:r w:rsidRPr="00F7325C">
        <w:rPr>
          <w:rFonts w:ascii="CG Omega" w:eastAsia="Times New Roman" w:hAnsi="CG Omega" w:cs="Arial"/>
          <w:lang w:eastAsia="pl-PL"/>
        </w:rPr>
        <w:t xml:space="preserve"> </w:t>
      </w:r>
    </w:p>
    <w:p w:rsidR="00856BC6" w:rsidRDefault="00856BC6" w:rsidP="00C710B6">
      <w:pPr>
        <w:spacing w:after="0" w:line="240" w:lineRule="auto"/>
        <w:jc w:val="both"/>
        <w:rPr>
          <w:rFonts w:ascii="CG Omega" w:eastAsia="Times New Roman" w:hAnsi="CG Omega" w:cs="Arial"/>
          <w:lang w:eastAsia="pl-PL"/>
        </w:rPr>
      </w:pPr>
    </w:p>
    <w:p w:rsidR="0054225E" w:rsidRDefault="0054225E" w:rsidP="00C710B6">
      <w:pPr>
        <w:spacing w:after="0" w:line="240" w:lineRule="auto"/>
        <w:jc w:val="both"/>
        <w:rPr>
          <w:rFonts w:ascii="CG Omega" w:eastAsia="Times New Roman" w:hAnsi="CG Omega" w:cs="Arial"/>
          <w:lang w:eastAsia="pl-PL"/>
        </w:rPr>
      </w:pPr>
    </w:p>
    <w:p w:rsidR="0054225E" w:rsidRDefault="0054225E"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lastRenderedPageBreak/>
        <w:t xml:space="preserve">Książka obmiarów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Książka obmiarów stanowi dokument pozwalający na rozliczenie faktycznego postępu każdego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z elementów robót. Obmiary wykonanych robót przeprowadza się w sposób ciągły w jednostkach przyjętych w kosztorysie i wpisuje do książki obmiarów.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Dokumenty laboratoryjne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Dzienniki laboratoryjne, deklaracje zgodności lub certyfikaty zgodności materiałów, orzeczenia o</w:t>
      </w:r>
      <w:r w:rsidR="00B02BF1">
        <w:rPr>
          <w:rFonts w:ascii="CG Omega" w:eastAsia="Times New Roman" w:hAnsi="CG Omega" w:cs="Arial"/>
          <w:lang w:eastAsia="pl-PL"/>
        </w:rPr>
        <w:t> </w:t>
      </w:r>
      <w:r w:rsidRPr="00F7325C">
        <w:rPr>
          <w:rFonts w:ascii="CG Omega" w:eastAsia="Times New Roman" w:hAnsi="CG Omega" w:cs="Arial"/>
          <w:lang w:eastAsia="pl-PL"/>
        </w:rPr>
        <w:t xml:space="preserve">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Pozostałe dokumenty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 dokumen</w:t>
      </w:r>
      <w:r w:rsidR="00856BC6">
        <w:rPr>
          <w:rFonts w:ascii="CG Omega" w:eastAsia="Times New Roman" w:hAnsi="CG Omega" w:cs="Arial"/>
          <w:lang w:eastAsia="pl-PL"/>
        </w:rPr>
        <w:t xml:space="preserve">tów budowy zalicza się </w:t>
      </w:r>
      <w:r w:rsidRPr="00F7325C">
        <w:rPr>
          <w:rFonts w:ascii="CG Omega" w:eastAsia="Times New Roman" w:hAnsi="CG Omega" w:cs="Arial"/>
          <w:lang w:eastAsia="pl-PL"/>
        </w:rPr>
        <w:t xml:space="preserve">następujące dokumenty: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856BC6">
        <w:rPr>
          <w:rFonts w:ascii="CG Omega" w:eastAsia="Times New Roman" w:hAnsi="CG Omega" w:cs="Arial"/>
          <w:lang w:eastAsia="pl-PL"/>
        </w:rPr>
        <w:t xml:space="preserve">  </w:t>
      </w:r>
      <w:r w:rsidRPr="00F7325C">
        <w:rPr>
          <w:rFonts w:ascii="CG Omega" w:eastAsia="Times New Roman" w:hAnsi="CG Omega" w:cs="Arial"/>
          <w:lang w:eastAsia="pl-PL"/>
        </w:rPr>
        <w:t>pozwolenie na realizację zadania budowlanego</w:t>
      </w:r>
      <w:r w:rsidR="00B02BF1">
        <w:rPr>
          <w:rFonts w:ascii="CG Omega" w:eastAsia="Times New Roman" w:hAnsi="CG Omega" w:cs="Arial"/>
          <w:lang w:eastAsia="pl-PL"/>
        </w:rPr>
        <w:t xml:space="preserve"> (jeżeli dotyczy)</w:t>
      </w:r>
      <w:r w:rsidRPr="00F7325C">
        <w:rPr>
          <w:rFonts w:ascii="CG Omega" w:eastAsia="Times New Roman" w:hAnsi="CG Omega" w:cs="Arial"/>
          <w:lang w:eastAsia="pl-PL"/>
        </w:rPr>
        <w:t xml:space="preserv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przekazania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umowy cywilno-prawne z osobami trzecimi i inne umowy cywilno-prawne,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odbioru robót, e) protokoły z narad i ustaleń,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korespondencję na budowie.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Przechowywanie dokumentów budowy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Inżyniera/Kierownika projektu i przedstawiane do wglądu na życzenie Zamawiającego.</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 OBMIAR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7.1. Ogólne zasady obmiaru robót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Obmiar robót będzie określać faktyczny zakres wykonywanych robót zgodnie z dokumentacją projektową i SST, w jednostkach ustalonych w kosztorysie. Obmiaru robót dokonuje Wykonawca po pisemnym powiadomieniu Inżyniera/ Kierownika projektu o zakresie obmierzanych robót i</w:t>
      </w:r>
      <w:r w:rsidR="00B02BF1">
        <w:rPr>
          <w:rFonts w:ascii="CG Omega" w:eastAsia="Times New Roman" w:hAnsi="CG Omega" w:cs="Arial"/>
          <w:lang w:eastAsia="pl-PL"/>
        </w:rPr>
        <w:t> </w:t>
      </w:r>
      <w:r w:rsidRPr="00F7325C">
        <w:rPr>
          <w:rFonts w:ascii="CG Omega" w:eastAsia="Times New Roman" w:hAnsi="CG Omega" w:cs="Arial"/>
          <w:lang w:eastAsia="pl-PL"/>
        </w:rPr>
        <w:t xml:space="preserve">terminie obmiaru, co najmniej na 3 dni przed tym terminem. Wyniki obmiaru będą wpisane do książki obmiarów. Jakikolwiek błąd lub przeoczenie (opuszczenie) w ilościach podanych w ślepym kosztorysie lub gdzie indziej w SST nie zwalnia Wykonawcy od obowiązku ukończenia wszystkich robót. Błędne dane zostaną poprawione wg instrukcji Inżyniera/Kierownika projektu na piśmie.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Obmiar gotowych robót będzie przeprowadzony z częstością wymaganą do celu miesięcznej płatności na rzecz Wykonawcy lub w innym czasie określonym w umowie lub oczekiwanym przez Wykonawcę i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7.2. Zasady określania ilości robót i materiałów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Długości i odległości pomiędzy wyszczególnionymi punktami skrajnymi będą obmierzone poziomo wzdłuż linii osiowej. Jeśli SST właściwe dla danych robót nie wymagają tego inaczej, objętości będą wyliczone w m3 jako długość pomnożona przez średni przekrój. Ilości, które mają być obmierzone wagowo, będą ważone w tonach lub kilogramach zgodnie z wymaganiami SST.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7.3. Urządzenia i sprzęt pomiarowy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856BC6" w:rsidRDefault="00856BC6" w:rsidP="00C710B6">
      <w:pPr>
        <w:spacing w:after="0" w:line="240" w:lineRule="auto"/>
        <w:jc w:val="both"/>
        <w:rPr>
          <w:rFonts w:ascii="CG Omega" w:eastAsia="Times New Roman" w:hAnsi="CG Omega" w:cs="Arial"/>
          <w:lang w:eastAsia="pl-PL"/>
        </w:rPr>
      </w:pPr>
    </w:p>
    <w:p w:rsidR="0054225E" w:rsidRDefault="0054225E" w:rsidP="00C710B6">
      <w:pPr>
        <w:spacing w:after="0" w:line="240" w:lineRule="auto"/>
        <w:jc w:val="both"/>
        <w:rPr>
          <w:rFonts w:ascii="CG Omega" w:eastAsia="Times New Roman" w:hAnsi="CG Omega" w:cs="Arial"/>
          <w:lang w:eastAsia="pl-PL"/>
        </w:rPr>
      </w:pPr>
    </w:p>
    <w:p w:rsidR="0054225E" w:rsidRPr="00F7325C" w:rsidRDefault="0054225E"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lastRenderedPageBreak/>
        <w:t xml:space="preserve">7.4. Wagi i zasady ważenia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dostarczy i zainstaluje urządzenia wagowe odpowiadające odnośnym wymaganiom SST Będzie utrzymywać to wyposażenie zapewniając w sposób ciągły zachowanie dokładności wg norm zatwierdzonych przez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7.5. Czas przeprowadzenia obmiaru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Obmiary będą przeprowadzone przed częściowym lub ostatecznym odbiorem odcinków robót, a</w:t>
      </w:r>
      <w:r w:rsidR="00B02BF1">
        <w:rPr>
          <w:rFonts w:ascii="CG Omega" w:eastAsia="Times New Roman" w:hAnsi="CG Omega" w:cs="Arial"/>
          <w:lang w:eastAsia="pl-PL"/>
        </w:rPr>
        <w:t> </w:t>
      </w:r>
      <w:r w:rsidRPr="00F7325C">
        <w:rPr>
          <w:rFonts w:ascii="CG Omega" w:eastAsia="Times New Roman" w:hAnsi="CG Omega" w:cs="Arial"/>
          <w:lang w:eastAsia="pl-PL"/>
        </w:rPr>
        <w:t>także w przypadku występowania dłuższej przerwy w robotach. Obmiar robót zanikających przeprowadza się w czasie ich wykonywania. Obmiar robót podlegających zakryciu przeprowadza się przed ich zakryciem. Roboty pomiarowe do obmiaru oraz nieodzowne</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 ODBIÓR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8.1. Rodzaje odbiorów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zależności od ustaleń odpowiednich SST, roboty podlegają następującym etapom odbioru: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odbiorowi robót zanikających i ulegających zakryciu,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odbiorowi częściowemu,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odbiorowi ostatecznemu,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odbiorowi pogwarancyjnemu.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8.2. Odbiór robót zanikających i ulegających zakryciu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Odbioru robót dokonuje Inżynier/Kierownik projektu. 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Jakość i ilość robót ulegających zakryciu ocenia</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Inżynier/Kierownik projektu na podstawie dokumentów zawierających komplet wyników badań laboratoryjnych i</w:t>
      </w:r>
      <w:r w:rsidR="00B02BF1">
        <w:rPr>
          <w:rFonts w:ascii="CG Omega" w:eastAsia="Times New Roman" w:hAnsi="CG Omega" w:cs="Arial"/>
          <w:lang w:eastAsia="pl-PL"/>
        </w:rPr>
        <w:t> </w:t>
      </w:r>
      <w:r w:rsidRPr="00F7325C">
        <w:rPr>
          <w:rFonts w:ascii="CG Omega" w:eastAsia="Times New Roman" w:hAnsi="CG Omega" w:cs="Arial"/>
          <w:lang w:eastAsia="pl-PL"/>
        </w:rPr>
        <w:t>w</w:t>
      </w:r>
      <w:r w:rsidR="00B02BF1">
        <w:rPr>
          <w:rFonts w:ascii="CG Omega" w:eastAsia="Times New Roman" w:hAnsi="CG Omega" w:cs="Arial"/>
          <w:lang w:eastAsia="pl-PL"/>
        </w:rPr>
        <w:t> </w:t>
      </w:r>
      <w:r w:rsidRPr="00F7325C">
        <w:rPr>
          <w:rFonts w:ascii="CG Omega" w:eastAsia="Times New Roman" w:hAnsi="CG Omega" w:cs="Arial"/>
          <w:lang w:eastAsia="pl-PL"/>
        </w:rPr>
        <w:t>oparciu o przeprowadzone pomiary, w konfrontacji z dokumentacją projektową, SST i</w:t>
      </w:r>
      <w:r w:rsidR="00B02BF1">
        <w:rPr>
          <w:rFonts w:ascii="CG Omega" w:eastAsia="Times New Roman" w:hAnsi="CG Omega" w:cs="Arial"/>
          <w:lang w:eastAsia="pl-PL"/>
        </w:rPr>
        <w:t> </w:t>
      </w:r>
      <w:r w:rsidRPr="00F7325C">
        <w:rPr>
          <w:rFonts w:ascii="CG Omega" w:eastAsia="Times New Roman" w:hAnsi="CG Omega" w:cs="Arial"/>
          <w:lang w:eastAsia="pl-PL"/>
        </w:rPr>
        <w:t xml:space="preserve">uprzednimi ustaleniami.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8.3. Odbiór częściowy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Odbiór częściowy polega na ocenie ilości i jakości wykonanych części robót. Odbioru częściowego robót dokonuje się wg zasad jak przy odbiorze ostatecznym robót. Odbioru robót dokonuje Inżynier/Kierownik projektu.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8.4. Odbiór ostateczny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8.4.1. Zasady odbioru ostatecznego robót 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Inżyniera/Kierownika projektu. Odbiór ostateczny robót nastąpi w terminie ustalonym w</w:t>
      </w:r>
      <w:r w:rsidR="00B02BF1">
        <w:rPr>
          <w:rFonts w:ascii="CG Omega" w:eastAsia="Times New Roman" w:hAnsi="CG Omega" w:cs="Arial"/>
          <w:lang w:eastAsia="pl-PL"/>
        </w:rPr>
        <w:t> </w:t>
      </w:r>
      <w:r w:rsidRPr="00F7325C">
        <w:rPr>
          <w:rFonts w:ascii="CG Omega" w:eastAsia="Times New Roman" w:hAnsi="CG Omega" w:cs="Arial"/>
          <w:lang w:eastAsia="pl-PL"/>
        </w:rPr>
        <w:t xml:space="preserve">dokumentach umowy, licząc od dnia potwierdzenia przez Inżyniera/Kierownika projektu zakończenia robót i przyjęcia dokumentów, o których mowa w punkcie </w:t>
      </w:r>
    </w:p>
    <w:p w:rsidR="001D0D3B" w:rsidRPr="00F7325C" w:rsidRDefault="001D0D3B" w:rsidP="00C710B6">
      <w:pPr>
        <w:spacing w:after="0" w:line="240" w:lineRule="auto"/>
        <w:jc w:val="both"/>
        <w:rPr>
          <w:rFonts w:ascii="CG Omega" w:eastAsia="Times New Roman" w:hAnsi="CG Omega" w:cs="Arial"/>
          <w:lang w:eastAsia="pl-PL"/>
        </w:rPr>
      </w:pP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8.4.2. Odbioru ostatecznego robót dokona komisja wyznaczona przez Zamawiającego w obecności Inżyniera/Kierownika projektu i Wykonawcy. Komisja odbierająca roboty dokona ich oceny jakościowej na podstawie przedłożonych dokumentów, wyników badań i pomiarów, ocenie </w:t>
      </w:r>
      <w:r w:rsidRPr="00F7325C">
        <w:rPr>
          <w:rFonts w:ascii="CG Omega" w:eastAsia="Times New Roman" w:hAnsi="CG Omega" w:cs="Arial"/>
          <w:lang w:eastAsia="pl-PL"/>
        </w:rPr>
        <w:lastRenderedPageBreak/>
        <w:t xml:space="preserve">wizualnej oraz zgodności wykonania robót z dokumentacją projektową i SST.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rsidR="001D0D3B" w:rsidRPr="00F7325C" w:rsidRDefault="00856BC6" w:rsidP="00C710B6">
      <w:pPr>
        <w:spacing w:after="0" w:line="240" w:lineRule="auto"/>
        <w:jc w:val="both"/>
        <w:rPr>
          <w:rFonts w:ascii="CG Omega" w:eastAsia="Times New Roman" w:hAnsi="CG Omega" w:cs="Arial"/>
          <w:lang w:eastAsia="pl-PL"/>
        </w:rPr>
      </w:pPr>
      <w:r>
        <w:rPr>
          <w:rFonts w:ascii="CG Omega" w:eastAsia="Times New Roman" w:hAnsi="CG Omega" w:cs="Arial"/>
          <w:lang w:eastAsia="pl-PL"/>
        </w:rPr>
        <w:t>8.4.3</w:t>
      </w:r>
      <w:r w:rsidR="00AD2335" w:rsidRPr="00F7325C">
        <w:rPr>
          <w:rFonts w:ascii="CG Omega" w:eastAsia="Times New Roman" w:hAnsi="CG Omega" w:cs="Arial"/>
          <w:lang w:eastAsia="pl-PL"/>
        </w:rPr>
        <w:t xml:space="preserve">. Dokumenty do odbioru ostatecznego Podstawowym dokumentem do dokonania odbioru ostatecznego robót jest protokół odbioru ostatecznego robót sporządzony wg wzoru ustalonego przez Zamawiającego. Do odbioru ostatecznego Wykonawca jest zobowiązany przygotować następujące dokumenty: </w:t>
      </w:r>
    </w:p>
    <w:p w:rsidR="00AD2335" w:rsidRPr="00F7325C" w:rsidRDefault="00AD2335" w:rsidP="00856BC6">
      <w:pPr>
        <w:spacing w:after="0" w:line="240" w:lineRule="auto"/>
        <w:ind w:left="284" w:hanging="284"/>
        <w:jc w:val="both"/>
        <w:rPr>
          <w:rFonts w:ascii="CG Omega" w:eastAsia="Times New Roman" w:hAnsi="CG Omega" w:cs="Times New Roman"/>
          <w:lang w:eastAsia="pl-PL"/>
        </w:rPr>
      </w:pPr>
      <w:r w:rsidRPr="00F7325C">
        <w:rPr>
          <w:rFonts w:ascii="CG Omega" w:eastAsia="Times New Roman" w:hAnsi="CG Omega" w:cs="Arial"/>
          <w:lang w:eastAsia="pl-PL"/>
        </w:rPr>
        <w:t xml:space="preserve">1. dokumentację projektową podstawową z naniesionymi zmianami oraz dodatkową, jeśli została sporządzona w trakcie realizacji umowy,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szczegółowe specyfikacje techniczne (podstawowe z dokumentów umowy i ew. uzupełniające lub zamienne),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3.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recepty i ustalenia technologiczne,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4.</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dzienniki budowy i książki obmiarów (oryginały),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5.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wyniki pomiarów kontrolnych oraz badań i oznaczeń laboratoryjnych, zgodne z SST i ew.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6. deklaracje zgodności lub certyfikaty zgodności wbudowanych</w:t>
      </w:r>
      <w:r w:rsidR="00856BC6">
        <w:rPr>
          <w:rFonts w:ascii="CG Omega" w:eastAsia="Times New Roman" w:hAnsi="CG Omega" w:cs="Arial"/>
          <w:lang w:eastAsia="pl-PL"/>
        </w:rPr>
        <w:t xml:space="preserve"> materiałów zgodnie z SST i ew. </w:t>
      </w:r>
      <w:r w:rsidRPr="00F7325C">
        <w:rPr>
          <w:rFonts w:ascii="CG Omega" w:eastAsia="Times New Roman" w:hAnsi="CG Omega" w:cs="Arial"/>
          <w:lang w:eastAsia="pl-PL"/>
        </w:rPr>
        <w:t xml:space="preserve">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7. </w:t>
      </w:r>
      <w:r w:rsidR="00856BC6">
        <w:rPr>
          <w:rFonts w:ascii="CG Omega" w:eastAsia="Times New Roman" w:hAnsi="CG Omega" w:cs="Arial"/>
          <w:lang w:eastAsia="pl-PL"/>
        </w:rPr>
        <w:tab/>
      </w:r>
      <w:r w:rsidRPr="00F7325C">
        <w:rPr>
          <w:rFonts w:ascii="CG Omega" w:eastAsia="Times New Roman" w:hAnsi="CG Omega" w:cs="Arial"/>
          <w:lang w:eastAsia="pl-PL"/>
        </w:rPr>
        <w:t xml:space="preserve">opinię technologiczną sporządzoną na podstawie wszystkich wyników badań i pomiarów załączonych do dokumentów odbioru, wykonanych zgodnie z SST i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8. </w:t>
      </w:r>
      <w:r w:rsidR="00856BC6">
        <w:rPr>
          <w:rFonts w:ascii="CG Omega" w:eastAsia="Times New Roman" w:hAnsi="CG Omega" w:cs="Arial"/>
          <w:lang w:eastAsia="pl-PL"/>
        </w:rPr>
        <w:tab/>
      </w:r>
      <w:r w:rsidRPr="00F7325C">
        <w:rPr>
          <w:rFonts w:ascii="CG Omega" w:eastAsia="Times New Roman" w:hAnsi="CG Omega" w:cs="Arial"/>
          <w:lang w:eastAsia="pl-PL"/>
        </w:rPr>
        <w:t xml:space="preserve">rysunki (dokumentacje) na wykonanie robót towarzyszących (np. na przełożenie linii telefonicznej, energetycznej, gazowej, oświetlenia itp.) oraz protokoły odbioru i przekazania tych robót właścicielom urządzeń,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9. </w:t>
      </w:r>
      <w:r w:rsidR="00856BC6">
        <w:rPr>
          <w:rFonts w:ascii="CG Omega" w:eastAsia="Times New Roman" w:hAnsi="CG Omega" w:cs="Arial"/>
          <w:lang w:eastAsia="pl-PL"/>
        </w:rPr>
        <w:t xml:space="preserve"> </w:t>
      </w:r>
      <w:r w:rsidRPr="00F7325C">
        <w:rPr>
          <w:rFonts w:ascii="CG Omega" w:eastAsia="Times New Roman" w:hAnsi="CG Omega" w:cs="Arial"/>
          <w:lang w:eastAsia="pl-PL"/>
        </w:rPr>
        <w:t>geodezyjną inwentaryzację powykonawczą</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robót i sieci uzbrojenia terenu,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10. kopię mapy zasadniczej powstałej w wyniku geodezyjnej inwentaryzacji powykonawczej.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w:t>
      </w:r>
    </w:p>
    <w:p w:rsidR="001D0D3B" w:rsidRPr="00F7325C" w:rsidRDefault="001D0D3B" w:rsidP="00C710B6">
      <w:pPr>
        <w:jc w:val="both"/>
        <w:rPr>
          <w:rFonts w:ascii="CG Omega" w:eastAsia="Times New Roman" w:hAnsi="CG Omega" w:cs="Arial"/>
          <w:lang w:eastAsia="pl-PL"/>
        </w:rPr>
      </w:pPr>
    </w:p>
    <w:p w:rsidR="001D0D3B"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8.5. Odbiór pogwarancyjny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Odbiór pogwarancyjny polega na ocenie wykonanych robót związanych z usunięciem wad stwierdzonych przy odbiorze ostatecznym i zaistniałych w okresie gwarancyjnym. Odbiór pogwarancyjny będzie dokonany</w:t>
      </w:r>
      <w:r w:rsidR="002E1390">
        <w:rPr>
          <w:rFonts w:ascii="CG Omega" w:eastAsia="Times New Roman" w:hAnsi="CG Omega" w:cs="Arial"/>
          <w:lang w:eastAsia="pl-PL"/>
        </w:rPr>
        <w:t xml:space="preserve"> </w:t>
      </w:r>
      <w:r w:rsidRPr="00F7325C">
        <w:rPr>
          <w:rFonts w:ascii="CG Omega" w:eastAsia="Times New Roman" w:hAnsi="CG Omega" w:cs="Arial"/>
          <w:lang w:eastAsia="pl-PL"/>
        </w:rPr>
        <w:t xml:space="preserve">na podstawie oceny wizualnej obiektu z uwzględnieniem zasad opisanych w punkcie 8.4 „Odbiór ostateczny robót”. </w:t>
      </w:r>
    </w:p>
    <w:p w:rsidR="001C444B" w:rsidRPr="00F7325C" w:rsidRDefault="001C444B" w:rsidP="00C710B6">
      <w:pPr>
        <w:jc w:val="both"/>
        <w:rPr>
          <w:rFonts w:ascii="CG Omega" w:eastAsia="Times New Roman" w:hAnsi="CG Omega" w:cs="Arial"/>
          <w:lang w:eastAsia="pl-PL"/>
        </w:rPr>
      </w:pPr>
    </w:p>
    <w:p w:rsidR="001C444B" w:rsidRPr="002E1390" w:rsidRDefault="00AD2335" w:rsidP="00C710B6">
      <w:pPr>
        <w:jc w:val="both"/>
        <w:rPr>
          <w:rFonts w:ascii="CG Omega" w:eastAsia="Times New Roman" w:hAnsi="CG Omega" w:cs="Arial"/>
          <w:b/>
          <w:lang w:eastAsia="pl-PL"/>
        </w:rPr>
      </w:pPr>
      <w:r w:rsidRPr="002E1390">
        <w:rPr>
          <w:rFonts w:ascii="CG Omega" w:eastAsia="Times New Roman" w:hAnsi="CG Omega" w:cs="Arial"/>
          <w:b/>
          <w:lang w:eastAsia="pl-PL"/>
        </w:rPr>
        <w:t xml:space="preserve">9. PODSTAWA PŁATNOŚCI </w:t>
      </w:r>
    </w:p>
    <w:p w:rsidR="002E1390"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9.1. Ustalenia ogólne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SST </w:t>
      </w:r>
      <w:r w:rsidR="00B02BF1">
        <w:rPr>
          <w:rFonts w:ascii="CG Omega" w:eastAsia="Times New Roman" w:hAnsi="CG Omega" w:cs="Arial"/>
          <w:lang w:eastAsia="pl-PL"/>
        </w:rPr>
        <w:t xml:space="preserve">                                 </w:t>
      </w:r>
      <w:r w:rsidRPr="00F7325C">
        <w:rPr>
          <w:rFonts w:ascii="CG Omega" w:eastAsia="Times New Roman" w:hAnsi="CG Omega" w:cs="Arial"/>
          <w:lang w:eastAsia="pl-PL"/>
        </w:rPr>
        <w:t>i w</w:t>
      </w:r>
      <w:r w:rsidR="00B02BF1">
        <w:rPr>
          <w:rFonts w:ascii="CG Omega" w:eastAsia="Times New Roman" w:hAnsi="CG Omega" w:cs="Arial"/>
          <w:lang w:eastAsia="pl-PL"/>
        </w:rPr>
        <w:t> </w:t>
      </w:r>
      <w:r w:rsidRPr="00F7325C">
        <w:rPr>
          <w:rFonts w:ascii="CG Omega" w:eastAsia="Times New Roman" w:hAnsi="CG Omega" w:cs="Arial"/>
          <w:lang w:eastAsia="pl-PL"/>
        </w:rPr>
        <w:t xml:space="preserve">dokumentacji projektowej. Ceny jednostkowe lub kwoty ryczałtowe robót będą obejmować: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robociznę bezpośrednią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zużytych materiałów wraz z</w:t>
      </w:r>
      <w:r w:rsidR="00B02BF1">
        <w:rPr>
          <w:rFonts w:ascii="CG Omega" w:eastAsia="Times New Roman" w:hAnsi="CG Omega" w:cs="Arial"/>
          <w:lang w:eastAsia="pl-PL"/>
        </w:rPr>
        <w:t> </w:t>
      </w:r>
      <w:r w:rsidRPr="00F7325C">
        <w:rPr>
          <w:rFonts w:ascii="CG Omega" w:eastAsia="Times New Roman" w:hAnsi="CG Omega" w:cs="Arial"/>
          <w:lang w:eastAsia="pl-PL"/>
        </w:rPr>
        <w:t xml:space="preserve">kosztami zakupu, magazynowania, ewentualnych ubytków i transportu na teren budowy,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Pr="00F7325C">
        <w:rPr>
          <w:rFonts w:ascii="CG Omega" w:eastAsia="Times New Roman" w:hAnsi="CG Omega" w:cs="Arial"/>
          <w:lang w:eastAsia="pl-PL"/>
        </w:rPr>
        <w:lastRenderedPageBreak/>
        <w:t xml:space="preserve">wartość pracy sprzętu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koszty pośrednie, zysk kalkulacyjny </w:t>
      </w:r>
      <w:r w:rsidR="00B02BF1">
        <w:rPr>
          <w:rFonts w:ascii="CG Omega" w:eastAsia="Times New Roman" w:hAnsi="CG Omega" w:cs="Arial"/>
          <w:lang w:eastAsia="pl-PL"/>
        </w:rPr>
        <w:t xml:space="preserve">               </w:t>
      </w:r>
      <w:r w:rsidRPr="00F7325C">
        <w:rPr>
          <w:rFonts w:ascii="CG Omega" w:eastAsia="Times New Roman" w:hAnsi="CG Omega" w:cs="Arial"/>
          <w:lang w:eastAsia="pl-PL"/>
        </w:rPr>
        <w:t xml:space="preserve">i ryzyko,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podatki obliczone zgodnie z obowiązującymi przepisami. Do cen jednostkowych nie należy wliczać podatku VAT. </w:t>
      </w:r>
    </w:p>
    <w:p w:rsidR="001C444B" w:rsidRPr="00F7325C" w:rsidRDefault="001C444B" w:rsidP="00C710B6">
      <w:pPr>
        <w:spacing w:after="0" w:line="240" w:lineRule="auto"/>
        <w:jc w:val="both"/>
        <w:rPr>
          <w:rFonts w:ascii="CG Omega" w:eastAsia="Times New Roman" w:hAnsi="CG Omega" w:cs="Arial"/>
          <w:lang w:eastAsia="pl-PL"/>
        </w:rPr>
      </w:pPr>
    </w:p>
    <w:p w:rsidR="002E1390" w:rsidRPr="002E1390" w:rsidRDefault="002E1390"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9.2</w:t>
      </w:r>
      <w:r w:rsidR="00AD2335" w:rsidRPr="002E1390">
        <w:rPr>
          <w:rFonts w:ascii="CG Omega" w:eastAsia="Times New Roman" w:hAnsi="CG Omega" w:cs="Arial"/>
          <w:b/>
          <w:lang w:eastAsia="pl-PL"/>
        </w:rPr>
        <w:t xml:space="preserve">. Objazdy, przejazdy i organizacja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wybudowania objazdów/przejazdów i organizacji ruchu obejmuje: </w:t>
      </w:r>
    </w:p>
    <w:p w:rsidR="001C444B" w:rsidRPr="00F7325C" w:rsidRDefault="00AD2335" w:rsidP="002E1390">
      <w:pPr>
        <w:spacing w:after="0" w:line="240" w:lineRule="auto"/>
        <w:ind w:left="708" w:hanging="708"/>
        <w:jc w:val="both"/>
        <w:rPr>
          <w:rFonts w:ascii="CG Omega" w:eastAsia="Times New Roman" w:hAnsi="CG Omega" w:cs="Arial"/>
          <w:lang w:eastAsia="pl-PL"/>
        </w:rPr>
      </w:pPr>
      <w:r w:rsidRPr="00F7325C">
        <w:rPr>
          <w:rFonts w:ascii="CG Omega" w:eastAsia="Times New Roman" w:hAnsi="CG Omega" w:cs="Arial"/>
          <w:lang w:eastAsia="pl-PL"/>
        </w:rPr>
        <w:t>(a)</w:t>
      </w:r>
      <w:r w:rsidR="002E1390">
        <w:rPr>
          <w:rFonts w:ascii="CG Omega" w:eastAsia="Times New Roman" w:hAnsi="CG Omega" w:cs="Arial"/>
          <w:lang w:eastAsia="pl-PL"/>
        </w:rPr>
        <w:tab/>
      </w:r>
      <w:r w:rsidRPr="00F7325C">
        <w:rPr>
          <w:rFonts w:ascii="CG Omega" w:eastAsia="Times New Roman" w:hAnsi="CG Omega" w:cs="Arial"/>
          <w:lang w:eastAsia="pl-PL"/>
        </w:rPr>
        <w:t xml:space="preserve"> 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ustawienie tymczasowego oznakowania i oświetlenia zgodnie z wymaganiami bezpieczeństwa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2E1390">
        <w:rPr>
          <w:rFonts w:ascii="CG Omega" w:eastAsia="Times New Roman" w:hAnsi="CG Omega" w:cs="Arial"/>
          <w:lang w:eastAsia="pl-PL"/>
        </w:rPr>
        <w:tab/>
      </w:r>
      <w:r w:rsidRPr="00F7325C">
        <w:rPr>
          <w:rFonts w:ascii="CG Omega" w:eastAsia="Times New Roman" w:hAnsi="CG Omega" w:cs="Arial"/>
          <w:lang w:eastAsia="pl-PL"/>
        </w:rPr>
        <w:t xml:space="preserve">opłaty/dzierżawy terenu,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2E1390">
        <w:rPr>
          <w:rFonts w:ascii="CG Omega" w:eastAsia="Times New Roman" w:hAnsi="CG Omega" w:cs="Arial"/>
          <w:lang w:eastAsia="pl-PL"/>
        </w:rPr>
        <w:tab/>
      </w:r>
      <w:r w:rsidRPr="00F7325C">
        <w:rPr>
          <w:rFonts w:ascii="CG Omega" w:eastAsia="Times New Roman" w:hAnsi="CG Omega" w:cs="Arial"/>
          <w:lang w:eastAsia="pl-PL"/>
        </w:rPr>
        <w:t xml:space="preserve">przygotowanie terenu,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2E1390">
        <w:rPr>
          <w:rFonts w:ascii="CG Omega" w:eastAsia="Times New Roman" w:hAnsi="CG Omega" w:cs="Arial"/>
          <w:lang w:eastAsia="pl-PL"/>
        </w:rPr>
        <w:tab/>
      </w:r>
      <w:r w:rsidRPr="00F7325C">
        <w:rPr>
          <w:rFonts w:ascii="CG Omega" w:eastAsia="Times New Roman" w:hAnsi="CG Omega" w:cs="Arial"/>
          <w:lang w:eastAsia="pl-PL"/>
        </w:rPr>
        <w:t xml:space="preserve">konstrukcję tymczasowej nawierzchni, ramp, chodników, krawężników, barier, oznakowań i drenażu,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2E1390">
        <w:rPr>
          <w:rFonts w:ascii="CG Omega" w:eastAsia="Times New Roman" w:hAnsi="CG Omega" w:cs="Arial"/>
          <w:lang w:eastAsia="pl-PL"/>
        </w:rPr>
        <w:tab/>
      </w:r>
      <w:r w:rsidRPr="00F7325C">
        <w:rPr>
          <w:rFonts w:ascii="CG Omega" w:eastAsia="Times New Roman" w:hAnsi="CG Omega" w:cs="Arial"/>
          <w:lang w:eastAsia="pl-PL"/>
        </w:rPr>
        <w:t xml:space="preserve">tymczasową przebudowę urządzeń obcych.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utrzymania objazdów/przejazdów i organizacji ruchu obejmuje: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oczyszczanie, przestawienie, prz</w:t>
      </w:r>
      <w:r w:rsidR="00B02BF1">
        <w:rPr>
          <w:rFonts w:ascii="CG Omega" w:eastAsia="Times New Roman" w:hAnsi="CG Omega" w:cs="Arial"/>
          <w:lang w:eastAsia="pl-PL"/>
        </w:rPr>
        <w:t>ykrycie i usunięcie tymczasowego oznakowania pionowego, poziomego</w:t>
      </w:r>
      <w:r w:rsidRPr="00F7325C">
        <w:rPr>
          <w:rFonts w:ascii="CG Omega" w:eastAsia="Times New Roman" w:hAnsi="CG Omega" w:cs="Arial"/>
          <w:lang w:eastAsia="pl-PL"/>
        </w:rPr>
        <w:t>, bar</w:t>
      </w:r>
      <w:r w:rsidR="00B02BF1">
        <w:rPr>
          <w:rFonts w:ascii="CG Omega" w:eastAsia="Times New Roman" w:hAnsi="CG Omega" w:cs="Arial"/>
          <w:lang w:eastAsia="pl-PL"/>
        </w:rPr>
        <w:t xml:space="preserve">ier </w:t>
      </w:r>
      <w:r w:rsidRPr="00F7325C">
        <w:rPr>
          <w:rFonts w:ascii="CG Omega" w:eastAsia="Times New Roman" w:hAnsi="CG Omega" w:cs="Arial"/>
          <w:lang w:eastAsia="pl-PL"/>
        </w:rPr>
        <w:t xml:space="preserve"> świateł,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utrzymanie płynności ruchu publicznego.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likwidacji objazdów/przejazdów i organizacji ruchu obejmuje: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 xml:space="preserve">usunięcie wbudowanych materiałów i oznakowania,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doprowadzenie terenu do stanu pierwotnego.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2E1390" w:rsidRDefault="00AD2335"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10. PRZEPISY ZWIĄZANE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2E1390">
        <w:rPr>
          <w:rFonts w:ascii="CG Omega" w:eastAsia="Times New Roman" w:hAnsi="CG Omega" w:cs="Arial"/>
          <w:lang w:eastAsia="pl-PL"/>
        </w:rPr>
        <w:tab/>
      </w:r>
      <w:r w:rsidRPr="00F7325C">
        <w:rPr>
          <w:rFonts w:ascii="CG Omega" w:eastAsia="Times New Roman" w:hAnsi="CG Omega" w:cs="Arial"/>
          <w:lang w:eastAsia="pl-PL"/>
        </w:rPr>
        <w:t>Ustawa z dnia 7 lipca 1994 r. -Prawo budowlane (</w:t>
      </w:r>
      <w:r w:rsidR="00B02BF1">
        <w:rPr>
          <w:rFonts w:ascii="CG Omega" w:eastAsia="Times New Roman" w:hAnsi="CG Omega" w:cs="Arial"/>
          <w:lang w:eastAsia="pl-PL"/>
        </w:rPr>
        <w:t xml:space="preserve">tj. </w:t>
      </w:r>
      <w:r w:rsidRPr="00F7325C">
        <w:rPr>
          <w:rFonts w:ascii="CG Omega" w:eastAsia="Times New Roman" w:hAnsi="CG Omega" w:cs="Arial"/>
          <w:lang w:eastAsia="pl-PL"/>
        </w:rPr>
        <w:t>Dz. U.</w:t>
      </w:r>
      <w:r w:rsidR="00B02BF1">
        <w:rPr>
          <w:rFonts w:ascii="CG Omega" w:eastAsia="Times New Roman" w:hAnsi="CG Omega" w:cs="Arial"/>
          <w:lang w:eastAsia="pl-PL"/>
        </w:rPr>
        <w:t xml:space="preserve"> z 2023 r. Nr 682 </w:t>
      </w:r>
      <w:r w:rsidRPr="00F7325C">
        <w:rPr>
          <w:rFonts w:ascii="CG Omega" w:eastAsia="Times New Roman" w:hAnsi="CG Omega" w:cs="Arial"/>
          <w:lang w:eastAsia="pl-PL"/>
        </w:rPr>
        <w:t xml:space="preserve"> z późniejszymi zmianami).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2E1390">
        <w:rPr>
          <w:rFonts w:ascii="CG Omega" w:eastAsia="Times New Roman" w:hAnsi="CG Omega" w:cs="Arial"/>
          <w:lang w:eastAsia="pl-PL"/>
        </w:rPr>
        <w:tab/>
      </w:r>
      <w:r w:rsidRPr="00F7325C">
        <w:rPr>
          <w:rFonts w:ascii="CG Omega" w:eastAsia="Times New Roman" w:hAnsi="CG Omega" w:cs="Arial"/>
          <w:lang w:eastAsia="pl-PL"/>
        </w:rPr>
        <w:t xml:space="preserve">Zarządzenie Ministra Infrastruktury z dnia 19 listopada 2001 r. w sprawie dziennika budowy, montażu i rozbiórki oraz tablicy informacyjnej (Dz. U. Nr 138, poz. 1555). </w:t>
      </w:r>
    </w:p>
    <w:p w:rsidR="00AD2335"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3.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Ustawa z dnia 21 marca 1985 r. o drogach publicznych (Dz. U. Nr 14, poz. 60 </w:t>
      </w:r>
      <w:r w:rsidR="00B02BF1">
        <w:rPr>
          <w:rFonts w:ascii="CG Omega" w:eastAsia="Times New Roman" w:hAnsi="CG Omega" w:cs="Arial"/>
          <w:lang w:eastAsia="pl-PL"/>
        </w:rPr>
        <w:t xml:space="preserve">                              </w:t>
      </w:r>
      <w:r w:rsidRPr="00F7325C">
        <w:rPr>
          <w:rFonts w:ascii="CG Omega" w:eastAsia="Times New Roman" w:hAnsi="CG Omega" w:cs="Arial"/>
          <w:lang w:eastAsia="pl-PL"/>
        </w:rPr>
        <w:t>z późniejszymi zmianami.</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Default="001C444B"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C710B6" w:rsidRPr="00F7325C" w:rsidRDefault="00C710B6">
      <w:pPr>
        <w:rPr>
          <w:rFonts w:ascii="CG Omega" w:hAnsi="CG Omega"/>
        </w:rPr>
      </w:pPr>
      <w:bookmarkStart w:id="0" w:name="_GoBack"/>
      <w:bookmarkEnd w:id="0"/>
    </w:p>
    <w:sectPr w:rsidR="00C710B6" w:rsidRPr="00F7325C" w:rsidSect="00814092">
      <w:pgSz w:w="11905" w:h="16837"/>
      <w:pgMar w:top="993" w:right="1417" w:bottom="1417" w:left="1134" w:header="34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F7" w:rsidRDefault="007531F7" w:rsidP="00204B95">
      <w:pPr>
        <w:spacing w:after="0" w:line="240" w:lineRule="auto"/>
      </w:pPr>
      <w:r>
        <w:separator/>
      </w:r>
    </w:p>
  </w:endnote>
  <w:endnote w:type="continuationSeparator" w:id="0">
    <w:p w:rsidR="007531F7" w:rsidRDefault="007531F7" w:rsidP="0020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F7" w:rsidRDefault="007531F7" w:rsidP="00204B95">
      <w:pPr>
        <w:spacing w:after="0" w:line="240" w:lineRule="auto"/>
      </w:pPr>
      <w:r>
        <w:separator/>
      </w:r>
    </w:p>
  </w:footnote>
  <w:footnote w:type="continuationSeparator" w:id="0">
    <w:p w:rsidR="007531F7" w:rsidRDefault="007531F7" w:rsidP="00204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40EF1"/>
    <w:multiLevelType w:val="multilevel"/>
    <w:tmpl w:val="BDA29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C4EBD"/>
    <w:multiLevelType w:val="hybridMultilevel"/>
    <w:tmpl w:val="6DD89144"/>
    <w:lvl w:ilvl="0" w:tplc="F022EC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3E3CF1"/>
    <w:multiLevelType w:val="hybridMultilevel"/>
    <w:tmpl w:val="5FF0F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D"/>
    <w:rsid w:val="001433B3"/>
    <w:rsid w:val="00156C6C"/>
    <w:rsid w:val="001827E4"/>
    <w:rsid w:val="00183FF2"/>
    <w:rsid w:val="001C444B"/>
    <w:rsid w:val="001D0D3B"/>
    <w:rsid w:val="00204B95"/>
    <w:rsid w:val="00230616"/>
    <w:rsid w:val="002720D5"/>
    <w:rsid w:val="00274445"/>
    <w:rsid w:val="002E1390"/>
    <w:rsid w:val="002E3824"/>
    <w:rsid w:val="003517A7"/>
    <w:rsid w:val="003936FF"/>
    <w:rsid w:val="00463B3D"/>
    <w:rsid w:val="0047007C"/>
    <w:rsid w:val="0054225E"/>
    <w:rsid w:val="00657F33"/>
    <w:rsid w:val="00665BC4"/>
    <w:rsid w:val="006F2598"/>
    <w:rsid w:val="007531F7"/>
    <w:rsid w:val="007B45AC"/>
    <w:rsid w:val="00812F66"/>
    <w:rsid w:val="00814092"/>
    <w:rsid w:val="00835F6D"/>
    <w:rsid w:val="00856BC6"/>
    <w:rsid w:val="008A008D"/>
    <w:rsid w:val="008C16C1"/>
    <w:rsid w:val="009C1495"/>
    <w:rsid w:val="00A93FA4"/>
    <w:rsid w:val="00AA7284"/>
    <w:rsid w:val="00AB23BD"/>
    <w:rsid w:val="00AD2335"/>
    <w:rsid w:val="00AE7797"/>
    <w:rsid w:val="00B02BF1"/>
    <w:rsid w:val="00B14C79"/>
    <w:rsid w:val="00B7777A"/>
    <w:rsid w:val="00C710B6"/>
    <w:rsid w:val="00CD0D88"/>
    <w:rsid w:val="00CF7440"/>
    <w:rsid w:val="00D516D2"/>
    <w:rsid w:val="00D64A83"/>
    <w:rsid w:val="00DA3B71"/>
    <w:rsid w:val="00DC0375"/>
    <w:rsid w:val="00DD08C0"/>
    <w:rsid w:val="00E34E9A"/>
    <w:rsid w:val="00E55BA7"/>
    <w:rsid w:val="00E65E99"/>
    <w:rsid w:val="00EB1D72"/>
    <w:rsid w:val="00EE5F74"/>
    <w:rsid w:val="00F7325C"/>
    <w:rsid w:val="00F7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DB95-85E8-4C1F-BA7B-61ED571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0D5"/>
    <w:pPr>
      <w:ind w:left="720"/>
      <w:contextualSpacing/>
    </w:pPr>
  </w:style>
  <w:style w:type="paragraph" w:styleId="Bezodstpw">
    <w:name w:val="No Spacing"/>
    <w:uiPriority w:val="1"/>
    <w:qFormat/>
    <w:rsid w:val="001433B3"/>
    <w:pPr>
      <w:spacing w:after="0" w:line="240" w:lineRule="auto"/>
    </w:pPr>
  </w:style>
  <w:style w:type="paragraph" w:styleId="Nagwek">
    <w:name w:val="header"/>
    <w:basedOn w:val="Normalny"/>
    <w:link w:val="NagwekZnak"/>
    <w:uiPriority w:val="99"/>
    <w:unhideWhenUsed/>
    <w:rsid w:val="00204B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B95"/>
  </w:style>
  <w:style w:type="paragraph" w:styleId="Stopka">
    <w:name w:val="footer"/>
    <w:basedOn w:val="Normalny"/>
    <w:link w:val="StopkaZnak"/>
    <w:uiPriority w:val="99"/>
    <w:unhideWhenUsed/>
    <w:rsid w:val="00204B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926">
      <w:bodyDiv w:val="1"/>
      <w:marLeft w:val="0"/>
      <w:marRight w:val="0"/>
      <w:marTop w:val="0"/>
      <w:marBottom w:val="0"/>
      <w:divBdr>
        <w:top w:val="none" w:sz="0" w:space="0" w:color="auto"/>
        <w:left w:val="none" w:sz="0" w:space="0" w:color="auto"/>
        <w:bottom w:val="none" w:sz="0" w:space="0" w:color="auto"/>
        <w:right w:val="none" w:sz="0" w:space="0" w:color="auto"/>
      </w:divBdr>
    </w:div>
    <w:div w:id="467938282">
      <w:bodyDiv w:val="1"/>
      <w:marLeft w:val="0"/>
      <w:marRight w:val="0"/>
      <w:marTop w:val="0"/>
      <w:marBottom w:val="0"/>
      <w:divBdr>
        <w:top w:val="none" w:sz="0" w:space="0" w:color="auto"/>
        <w:left w:val="none" w:sz="0" w:space="0" w:color="auto"/>
        <w:bottom w:val="none" w:sz="0" w:space="0" w:color="auto"/>
        <w:right w:val="none" w:sz="0" w:space="0" w:color="auto"/>
      </w:divBdr>
    </w:div>
    <w:div w:id="599722206">
      <w:bodyDiv w:val="1"/>
      <w:marLeft w:val="0"/>
      <w:marRight w:val="0"/>
      <w:marTop w:val="0"/>
      <w:marBottom w:val="0"/>
      <w:divBdr>
        <w:top w:val="none" w:sz="0" w:space="0" w:color="auto"/>
        <w:left w:val="none" w:sz="0" w:space="0" w:color="auto"/>
        <w:bottom w:val="none" w:sz="0" w:space="0" w:color="auto"/>
        <w:right w:val="none" w:sz="0" w:space="0" w:color="auto"/>
      </w:divBdr>
    </w:div>
    <w:div w:id="1110928636">
      <w:bodyDiv w:val="1"/>
      <w:marLeft w:val="0"/>
      <w:marRight w:val="0"/>
      <w:marTop w:val="0"/>
      <w:marBottom w:val="0"/>
      <w:divBdr>
        <w:top w:val="none" w:sz="0" w:space="0" w:color="auto"/>
        <w:left w:val="none" w:sz="0" w:space="0" w:color="auto"/>
        <w:bottom w:val="none" w:sz="0" w:space="0" w:color="auto"/>
        <w:right w:val="none" w:sz="0" w:space="0" w:color="auto"/>
      </w:divBdr>
    </w:div>
    <w:div w:id="1295522846">
      <w:bodyDiv w:val="1"/>
      <w:marLeft w:val="0"/>
      <w:marRight w:val="0"/>
      <w:marTop w:val="0"/>
      <w:marBottom w:val="0"/>
      <w:divBdr>
        <w:top w:val="none" w:sz="0" w:space="0" w:color="auto"/>
        <w:left w:val="none" w:sz="0" w:space="0" w:color="auto"/>
        <w:bottom w:val="none" w:sz="0" w:space="0" w:color="auto"/>
        <w:right w:val="none" w:sz="0" w:space="0" w:color="auto"/>
      </w:divBdr>
      <w:divsChild>
        <w:div w:id="780956021">
          <w:marLeft w:val="0"/>
          <w:marRight w:val="0"/>
          <w:marTop w:val="0"/>
          <w:marBottom w:val="0"/>
          <w:divBdr>
            <w:top w:val="none" w:sz="0" w:space="0" w:color="auto"/>
            <w:left w:val="none" w:sz="0" w:space="0" w:color="auto"/>
            <w:bottom w:val="none" w:sz="0" w:space="0" w:color="auto"/>
            <w:right w:val="none" w:sz="0" w:space="0" w:color="auto"/>
          </w:divBdr>
          <w:divsChild>
            <w:div w:id="1482429786">
              <w:marLeft w:val="0"/>
              <w:marRight w:val="0"/>
              <w:marTop w:val="0"/>
              <w:marBottom w:val="0"/>
              <w:divBdr>
                <w:top w:val="none" w:sz="0" w:space="0" w:color="auto"/>
                <w:left w:val="none" w:sz="0" w:space="0" w:color="auto"/>
                <w:bottom w:val="none" w:sz="0" w:space="0" w:color="auto"/>
                <w:right w:val="none" w:sz="0" w:space="0" w:color="auto"/>
              </w:divBdr>
              <w:divsChild>
                <w:div w:id="814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17</Pages>
  <Words>8291</Words>
  <Characters>49751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39</cp:revision>
  <dcterms:created xsi:type="dcterms:W3CDTF">2020-05-15T07:23:00Z</dcterms:created>
  <dcterms:modified xsi:type="dcterms:W3CDTF">2024-07-04T12:44:00Z</dcterms:modified>
</cp:coreProperties>
</file>