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1C2AC"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val="x-none" w:eastAsia="zh-CN"/>
        </w:rPr>
      </w:pPr>
      <w:bookmarkStart w:id="0" w:name="_Hlk118892135"/>
      <w:bookmarkStart w:id="1" w:name="_Hlk138686126"/>
      <w:r w:rsidRPr="002B5364">
        <w:rPr>
          <w:rFonts w:ascii="Times New Roman" w:eastAsia="Times New Roman" w:hAnsi="Times New Roman" w:cs="Times New Roman"/>
          <w:sz w:val="24"/>
          <w:szCs w:val="24"/>
          <w:lang w:val="x-none" w:eastAsia="zh-CN"/>
        </w:rPr>
        <w:t xml:space="preserve">Załącznik Nr. </w:t>
      </w:r>
      <w:r w:rsidRPr="002B5364">
        <w:rPr>
          <w:rFonts w:ascii="Times New Roman" w:eastAsia="Times New Roman" w:hAnsi="Times New Roman" w:cs="Times New Roman"/>
          <w:sz w:val="24"/>
          <w:szCs w:val="24"/>
          <w:lang w:eastAsia="zh-CN"/>
        </w:rPr>
        <w:t>4</w:t>
      </w:r>
      <w:r w:rsidRPr="002B5364">
        <w:rPr>
          <w:rFonts w:ascii="Times New Roman" w:eastAsia="Times New Roman" w:hAnsi="Times New Roman" w:cs="Times New Roman"/>
          <w:sz w:val="24"/>
          <w:szCs w:val="24"/>
          <w:lang w:val="x-none" w:eastAsia="zh-CN"/>
        </w:rPr>
        <w:t xml:space="preserve">                           </w:t>
      </w:r>
    </w:p>
    <w:p w14:paraId="6586336C"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bookmarkStart w:id="2" w:name="_Hlk103074653"/>
      <w:r w:rsidRPr="002B5364">
        <w:rPr>
          <w:rFonts w:ascii="Times New Roman" w:eastAsia="Times New Roman" w:hAnsi="Times New Roman" w:cs="Times New Roman"/>
          <w:sz w:val="24"/>
          <w:szCs w:val="24"/>
          <w:lang w:val="x-none" w:eastAsia="zh-CN"/>
        </w:rPr>
        <w:t>UMOWA Nr ZP/</w:t>
      </w:r>
      <w:r w:rsidRPr="002B5364">
        <w:rPr>
          <w:rFonts w:ascii="Times New Roman" w:eastAsia="Times New Roman" w:hAnsi="Times New Roman" w:cs="Times New Roman"/>
          <w:sz w:val="24"/>
          <w:szCs w:val="24"/>
          <w:lang w:eastAsia="zh-CN"/>
        </w:rPr>
        <w:t>…</w:t>
      </w:r>
      <w:r w:rsidRPr="002B5364">
        <w:rPr>
          <w:rFonts w:ascii="Times New Roman" w:eastAsia="Times New Roman" w:hAnsi="Times New Roman" w:cs="Times New Roman"/>
          <w:sz w:val="24"/>
          <w:szCs w:val="24"/>
          <w:lang w:val="x-none" w:eastAsia="zh-CN"/>
        </w:rPr>
        <w:t>/202</w:t>
      </w:r>
      <w:r w:rsidRPr="002B5364">
        <w:rPr>
          <w:rFonts w:ascii="Times New Roman" w:eastAsia="Times New Roman" w:hAnsi="Times New Roman" w:cs="Times New Roman"/>
          <w:sz w:val="24"/>
          <w:szCs w:val="24"/>
          <w:lang w:eastAsia="zh-CN"/>
        </w:rPr>
        <w:t>4</w:t>
      </w:r>
    </w:p>
    <w:p w14:paraId="686FA87F"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zawarta w dniu 2024. ………...</w:t>
      </w:r>
    </w:p>
    <w:p w14:paraId="1EA0106B"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7DA28B25"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b/>
          <w:sz w:val="24"/>
          <w:szCs w:val="24"/>
          <w:lang w:eastAsia="zh-CN"/>
        </w:rPr>
        <w:t>pomiędzy:</w:t>
      </w:r>
    </w:p>
    <w:p w14:paraId="5FC10612"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xml:space="preserve">Aresztem Śledczym w Grójcu, ul. Armii Krajowej 21 reprezentowanym przez:                      </w:t>
      </w:r>
    </w:p>
    <w:p w14:paraId="0B12D5A8"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Dyrektora – ………………………………………………………</w:t>
      </w:r>
    </w:p>
    <w:p w14:paraId="6C9B3DD5"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zwanym dalej Zamawiającym,</w:t>
      </w:r>
    </w:p>
    <w:p w14:paraId="1AA0103D" w14:textId="77777777" w:rsidR="002B5364" w:rsidRPr="002B5364" w:rsidRDefault="002B5364" w:rsidP="002B5364">
      <w:pPr>
        <w:suppressAutoHyphens/>
        <w:spacing w:after="0" w:line="276"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a…................................................................................................................................................. zwanym dalej Wykonawcą.</w:t>
      </w:r>
    </w:p>
    <w:p w14:paraId="099BB161" w14:textId="77777777" w:rsidR="002B5364" w:rsidRPr="002B5364" w:rsidRDefault="002B5364" w:rsidP="002B5364">
      <w:pPr>
        <w:suppressAutoHyphens/>
        <w:spacing w:after="6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xml:space="preserve">Niniejsza umowa jest następstwem wyboru przez zamawiającego najkorzystniejszej oferty w postępowaniu o udzielenie zamówienia publicznego przeprowadzonego w trybie podstawowym </w:t>
      </w:r>
    </w:p>
    <w:p w14:paraId="34F09913" w14:textId="77777777" w:rsidR="002B5364" w:rsidRPr="002B5364" w:rsidRDefault="002B5364" w:rsidP="002B5364">
      <w:pPr>
        <w:suppressAutoHyphens/>
        <w:spacing w:after="60" w:line="240" w:lineRule="auto"/>
        <w:jc w:val="both"/>
        <w:rPr>
          <w:rFonts w:ascii="Times New Roman" w:eastAsia="Times New Roman" w:hAnsi="Times New Roman" w:cs="Times New Roman"/>
          <w:sz w:val="20"/>
          <w:szCs w:val="20"/>
          <w:lang w:eastAsia="zh-CN"/>
        </w:rPr>
      </w:pPr>
      <w:r w:rsidRPr="002B5364">
        <w:rPr>
          <w:rFonts w:ascii="Times New Roman" w:eastAsia="Times New Roman" w:hAnsi="Times New Roman" w:cs="Times New Roman"/>
          <w:sz w:val="24"/>
          <w:szCs w:val="24"/>
          <w:lang w:eastAsia="zh-CN"/>
        </w:rPr>
        <w:t xml:space="preserve">( art. 275 pkt 1 ustawy </w:t>
      </w:r>
      <w:proofErr w:type="spellStart"/>
      <w:r w:rsidRPr="002B5364">
        <w:rPr>
          <w:rFonts w:ascii="Times New Roman" w:eastAsia="Times New Roman" w:hAnsi="Times New Roman" w:cs="Times New Roman"/>
          <w:sz w:val="24"/>
          <w:szCs w:val="24"/>
          <w:lang w:eastAsia="zh-CN"/>
        </w:rPr>
        <w:t>Pzp</w:t>
      </w:r>
      <w:proofErr w:type="spellEnd"/>
      <w:r w:rsidRPr="002B5364">
        <w:rPr>
          <w:rFonts w:ascii="Times New Roman" w:eastAsia="Times New Roman" w:hAnsi="Times New Roman" w:cs="Times New Roman"/>
          <w:sz w:val="24"/>
          <w:szCs w:val="24"/>
          <w:lang w:eastAsia="zh-CN"/>
        </w:rPr>
        <w:t xml:space="preserve"> ).</w:t>
      </w:r>
    </w:p>
    <w:p w14:paraId="0D2D48A5" w14:textId="77777777" w:rsidR="002B5364" w:rsidRPr="002B5364" w:rsidRDefault="002B5364" w:rsidP="002B5364">
      <w:pPr>
        <w:suppressAutoHyphens/>
        <w:spacing w:after="0" w:line="276" w:lineRule="auto"/>
        <w:jc w:val="both"/>
        <w:rPr>
          <w:rFonts w:ascii="Times New Roman" w:eastAsia="Times New Roman" w:hAnsi="Times New Roman" w:cs="Times New Roman"/>
          <w:sz w:val="24"/>
          <w:szCs w:val="24"/>
          <w:lang w:eastAsia="zh-CN"/>
        </w:rPr>
      </w:pPr>
    </w:p>
    <w:p w14:paraId="1D489425"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1</w:t>
      </w:r>
    </w:p>
    <w:p w14:paraId="04681DBF" w14:textId="77777777" w:rsidR="002B5364" w:rsidRPr="002B5364" w:rsidRDefault="002B5364" w:rsidP="002B5364">
      <w:pPr>
        <w:suppressAutoHyphens/>
        <w:spacing w:after="0" w:line="240" w:lineRule="auto"/>
        <w:jc w:val="both"/>
        <w:rPr>
          <w:rFonts w:ascii="Times New Roman" w:eastAsia="Times New Roman" w:hAnsi="Times New Roman" w:cs="Times New Roman"/>
          <w:sz w:val="20"/>
          <w:szCs w:val="20"/>
          <w:lang w:eastAsia="zh-CN"/>
        </w:rPr>
      </w:pPr>
    </w:p>
    <w:p w14:paraId="2949D4BF" w14:textId="77777777" w:rsidR="002B5364" w:rsidRPr="002B5364" w:rsidRDefault="002B5364" w:rsidP="002B5364">
      <w:pPr>
        <w:suppressAutoHyphens/>
        <w:spacing w:after="120" w:line="240" w:lineRule="auto"/>
        <w:rPr>
          <w:rFonts w:ascii="Times New Roman" w:eastAsia="Times New Roman" w:hAnsi="Times New Roman" w:cs="Times New Roman"/>
          <w:b/>
          <w:sz w:val="24"/>
          <w:szCs w:val="24"/>
          <w:lang w:val="x-none" w:eastAsia="zh-CN"/>
        </w:rPr>
      </w:pPr>
      <w:r w:rsidRPr="002B5364">
        <w:rPr>
          <w:rFonts w:ascii="Times New Roman" w:eastAsia="Times New Roman" w:hAnsi="Times New Roman" w:cs="Times New Roman"/>
          <w:sz w:val="24"/>
          <w:szCs w:val="24"/>
          <w:lang w:val="x-none" w:eastAsia="zh-CN"/>
        </w:rPr>
        <w:t>1. Wykonawca zobowiązuje się dostarczać wyszczególnione poniżej artykuły :</w:t>
      </w:r>
      <w:r w:rsidRPr="002B5364">
        <w:rPr>
          <w:rFonts w:ascii="Times New Roman" w:eastAsia="Times New Roman" w:hAnsi="Times New Roman" w:cs="Times New Roman"/>
          <w:sz w:val="24"/>
          <w:szCs w:val="24"/>
          <w:lang w:val="x-none" w:eastAsia="zh-CN"/>
        </w:rPr>
        <w:tab/>
      </w:r>
    </w:p>
    <w:p w14:paraId="10736B3F" w14:textId="77777777" w:rsidR="002B5364" w:rsidRPr="002B5364" w:rsidRDefault="002B5364" w:rsidP="002B5364">
      <w:pPr>
        <w:suppressAutoHyphens/>
        <w:spacing w:after="0" w:line="240" w:lineRule="auto"/>
        <w:rPr>
          <w:rFonts w:ascii="Times New Roman" w:eastAsia="Times New Roman" w:hAnsi="Times New Roman" w:cs="Times New Roman"/>
          <w:sz w:val="20"/>
          <w:szCs w:val="20"/>
          <w:lang w:eastAsia="zh-CN"/>
        </w:rPr>
      </w:pPr>
      <w:r w:rsidRPr="002B5364">
        <w:rPr>
          <w:rFonts w:ascii="Times New Roman" w:eastAsia="Times New Roman" w:hAnsi="Times New Roman" w:cs="Times New Roman"/>
          <w:sz w:val="20"/>
          <w:szCs w:val="20"/>
          <w:lang w:eastAsia="zh-CN"/>
        </w:rPr>
        <w:t xml:space="preserve"> </w:t>
      </w:r>
    </w:p>
    <w:p w14:paraId="36E60AC8" w14:textId="77777777" w:rsidR="002B5364" w:rsidRPr="002B5364" w:rsidRDefault="002B5364" w:rsidP="002B5364">
      <w:pPr>
        <w:suppressAutoHyphens/>
        <w:spacing w:after="0" w:line="240" w:lineRule="auto"/>
        <w:rPr>
          <w:rFonts w:ascii="Times New Roman" w:eastAsia="Times New Roman" w:hAnsi="Times New Roman" w:cs="Times New Roman"/>
          <w:sz w:val="20"/>
          <w:szCs w:val="20"/>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2B5364" w:rsidRPr="002B5364" w14:paraId="00873DD8" w14:textId="77777777" w:rsidTr="005F4B6C">
        <w:trPr>
          <w:trHeight w:val="224"/>
        </w:trPr>
        <w:tc>
          <w:tcPr>
            <w:tcW w:w="4820" w:type="dxa"/>
            <w:tcBorders>
              <w:top w:val="single" w:sz="4" w:space="0" w:color="000000"/>
              <w:left w:val="single" w:sz="4" w:space="0" w:color="000000"/>
              <w:bottom w:val="single" w:sz="4" w:space="0" w:color="000000"/>
            </w:tcBorders>
            <w:shd w:val="clear" w:color="auto" w:fill="auto"/>
          </w:tcPr>
          <w:p w14:paraId="32386BA8" w14:textId="77777777" w:rsidR="002B5364" w:rsidRPr="002B5364" w:rsidRDefault="002B5364" w:rsidP="002B5364">
            <w:pPr>
              <w:suppressAutoHyphens/>
              <w:spacing w:after="0" w:line="240" w:lineRule="auto"/>
              <w:rPr>
                <w:rFonts w:ascii="Times New Roman" w:eastAsia="Times New Roman" w:hAnsi="Times New Roman" w:cs="Times New Roman"/>
                <w:b/>
                <w:sz w:val="24"/>
                <w:szCs w:val="24"/>
                <w:lang w:eastAsia="zh-CN"/>
              </w:rPr>
            </w:pPr>
            <w:r w:rsidRPr="002B5364">
              <w:rPr>
                <w:rFonts w:ascii="Times New Roman" w:eastAsia="Times New Roman" w:hAnsi="Times New Roman" w:cs="Times New Roman"/>
                <w:b/>
                <w:sz w:val="24"/>
                <w:szCs w:val="24"/>
                <w:lang w:eastAsia="zh-CN"/>
              </w:rPr>
              <w:t>Nazwa produktu</w:t>
            </w:r>
          </w:p>
        </w:tc>
        <w:tc>
          <w:tcPr>
            <w:tcW w:w="1190" w:type="dxa"/>
            <w:tcBorders>
              <w:top w:val="single" w:sz="4" w:space="0" w:color="000000"/>
              <w:left w:val="single" w:sz="4" w:space="0" w:color="000000"/>
              <w:bottom w:val="single" w:sz="4" w:space="0" w:color="000000"/>
            </w:tcBorders>
            <w:shd w:val="clear" w:color="auto" w:fill="auto"/>
          </w:tcPr>
          <w:p w14:paraId="3986CD12" w14:textId="77777777" w:rsidR="002B5364" w:rsidRPr="002B5364" w:rsidRDefault="002B5364" w:rsidP="002B5364">
            <w:pPr>
              <w:suppressAutoHyphens/>
              <w:spacing w:after="0" w:line="240" w:lineRule="auto"/>
              <w:rPr>
                <w:rFonts w:ascii="Times New Roman" w:eastAsia="Times New Roman" w:hAnsi="Times New Roman" w:cs="Times New Roman"/>
                <w:b/>
                <w:sz w:val="24"/>
                <w:szCs w:val="24"/>
                <w:lang w:eastAsia="zh-CN"/>
              </w:rPr>
            </w:pPr>
            <w:r w:rsidRPr="002B5364">
              <w:rPr>
                <w:rFonts w:ascii="Times New Roman" w:eastAsia="Times New Roman" w:hAnsi="Times New Roman" w:cs="Times New Roman"/>
                <w:b/>
                <w:sz w:val="24"/>
                <w:szCs w:val="24"/>
                <w:lang w:eastAsia="zh-CN"/>
              </w:rPr>
              <w:t>j.m.</w:t>
            </w:r>
          </w:p>
        </w:tc>
        <w:tc>
          <w:tcPr>
            <w:tcW w:w="1260" w:type="dxa"/>
            <w:tcBorders>
              <w:top w:val="single" w:sz="4" w:space="0" w:color="000000"/>
              <w:left w:val="single" w:sz="4" w:space="0" w:color="000000"/>
              <w:bottom w:val="single" w:sz="4" w:space="0" w:color="000000"/>
            </w:tcBorders>
            <w:shd w:val="clear" w:color="auto" w:fill="auto"/>
          </w:tcPr>
          <w:p w14:paraId="0375F87F" w14:textId="77777777" w:rsidR="002B5364" w:rsidRPr="002B5364" w:rsidRDefault="002B5364" w:rsidP="002B5364">
            <w:pPr>
              <w:suppressAutoHyphens/>
              <w:spacing w:after="0" w:line="240" w:lineRule="auto"/>
              <w:jc w:val="center"/>
              <w:rPr>
                <w:rFonts w:ascii="Times New Roman" w:eastAsia="Times New Roman" w:hAnsi="Times New Roman" w:cs="Times New Roman"/>
                <w:b/>
                <w:sz w:val="24"/>
                <w:szCs w:val="24"/>
                <w:lang w:eastAsia="zh-CN"/>
              </w:rPr>
            </w:pPr>
            <w:r w:rsidRPr="002B5364">
              <w:rPr>
                <w:rFonts w:ascii="Times New Roman" w:eastAsia="Times New Roman" w:hAnsi="Times New Roman" w:cs="Times New Roman"/>
                <w:b/>
                <w:sz w:val="24"/>
                <w:szCs w:val="24"/>
                <w:lang w:eastAsia="zh-CN"/>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FCAC227"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b/>
                <w:sz w:val="24"/>
                <w:szCs w:val="24"/>
                <w:lang w:eastAsia="zh-CN"/>
              </w:rPr>
              <w:t>Cena brutto za 1 kg</w:t>
            </w:r>
          </w:p>
        </w:tc>
      </w:tr>
      <w:tr w:rsidR="002B5364" w:rsidRPr="002B5364" w14:paraId="415787BB" w14:textId="77777777" w:rsidTr="005F4B6C">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F5C3B9E" w14:textId="77777777" w:rsidR="002B5364" w:rsidRPr="002B5364" w:rsidRDefault="002B5364" w:rsidP="002B5364">
            <w:pPr>
              <w:spacing w:after="0" w:line="240" w:lineRule="auto"/>
              <w:rPr>
                <w:rFonts w:ascii="Times New Roman" w:eastAsia="Times New Roman" w:hAnsi="Times New Roman" w:cs="Times New Roman"/>
                <w:b/>
                <w:bCs/>
                <w:color w:val="000000"/>
                <w:lang w:eastAsia="pl-PL"/>
              </w:rPr>
            </w:pPr>
            <w:r w:rsidRPr="002B5364">
              <w:rPr>
                <w:rFonts w:ascii="Times New Roman" w:eastAsia="Times New Roman" w:hAnsi="Times New Roman" w:cs="Times New Roman"/>
                <w:b/>
                <w:bCs/>
                <w:color w:val="000000"/>
                <w:lang w:eastAsia="zh-CN"/>
              </w:rPr>
              <w:t>Ćwiartka z kurczaka tyln</w:t>
            </w:r>
            <w:r w:rsidRPr="002B5364">
              <w:rPr>
                <w:rFonts w:ascii="Times New Roman" w:eastAsia="Times New Roman" w:hAnsi="Times New Roman" w:cs="Times New Roman"/>
                <w:color w:val="000000"/>
                <w:lang w:eastAsia="zh-CN"/>
              </w:rPr>
              <w:t xml:space="preserve">a, świeża, nie mrożona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068066C"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single" w:sz="4" w:space="0" w:color="auto"/>
              <w:left w:val="nil"/>
              <w:bottom w:val="single" w:sz="4" w:space="0" w:color="auto"/>
              <w:right w:val="single" w:sz="4" w:space="0" w:color="auto"/>
            </w:tcBorders>
            <w:shd w:val="clear" w:color="auto" w:fill="auto"/>
            <w:vAlign w:val="bottom"/>
          </w:tcPr>
          <w:p w14:paraId="61CB435C"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750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DE41070"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3B3A1682"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5FEF21D"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Kurczak cały</w:t>
            </w:r>
            <w:r w:rsidRPr="002B5364">
              <w:rPr>
                <w:rFonts w:ascii="Times New Roman" w:eastAsia="Times New Roman" w:hAnsi="Times New Roman" w:cs="Times New Roman"/>
                <w:color w:val="000000"/>
                <w:lang w:eastAsia="zh-CN"/>
              </w:rPr>
              <w:t xml:space="preserve"> – bez podrobów świeży, nie mrożony, pakowany próżniowo, 1 szt. w opakowaniu</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09B32EE"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4CFD999F"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750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7FB3557"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0222CDF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E7E5324"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biała parzona</w:t>
            </w:r>
            <w:r w:rsidRPr="002B5364">
              <w:rPr>
                <w:rFonts w:ascii="Times New Roman" w:eastAsia="Times New Roman" w:hAnsi="Times New Roman" w:cs="Times New Roman"/>
                <w:color w:val="000000"/>
                <w:lang w:eastAsia="zh-CN"/>
              </w:rPr>
              <w:t xml:space="preserve">- Kiełbasa średnio rozdrobniona wieprzowa </w:t>
            </w:r>
            <w:r w:rsidRPr="002B5364">
              <w:rPr>
                <w:rFonts w:ascii="Times New Roman" w:eastAsia="Times New Roman" w:hAnsi="Times New Roman" w:cs="Times New Roman"/>
                <w:color w:val="000000"/>
                <w:lang w:eastAsia="zh-CN"/>
              </w:rPr>
              <w:br/>
              <w:t xml:space="preserve">parzona, w osłonce jadalnej, o zawartości mięsa minimum 50%.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F4864B9"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674CBC1C"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100</w:t>
            </w:r>
          </w:p>
        </w:tc>
        <w:tc>
          <w:tcPr>
            <w:tcW w:w="1640" w:type="dxa"/>
            <w:tcBorders>
              <w:top w:val="single" w:sz="4" w:space="0" w:color="auto"/>
              <w:left w:val="single" w:sz="4" w:space="0" w:color="000000"/>
              <w:bottom w:val="single" w:sz="4" w:space="0" w:color="000000"/>
              <w:right w:val="single" w:sz="4" w:space="0" w:color="000000"/>
            </w:tcBorders>
            <w:shd w:val="clear" w:color="auto" w:fill="auto"/>
          </w:tcPr>
          <w:p w14:paraId="05D9732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2F1E53A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0C439AA7"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Kiełbasa  śląska </w:t>
            </w:r>
            <w:r w:rsidRPr="002B5364">
              <w:rPr>
                <w:rFonts w:ascii="Times New Roman" w:eastAsia="Times New Roman" w:hAnsi="Times New Roman" w:cs="Times New Roman"/>
                <w:color w:val="000000"/>
                <w:lang w:eastAsia="zh-CN"/>
              </w:rPr>
              <w:t xml:space="preserve">- Kiełbasa homogenizowana wieprzowa  parzona lub wędzona parzona, w osłonce sztucznej lub jadalnej, o zawartości mięsa minimum 50%.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890B511"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027F00B9"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D4B5C3C"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62B0EE07"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97B613E"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Szynka tyrolska</w:t>
            </w:r>
            <w:r w:rsidRPr="002B5364">
              <w:rPr>
                <w:rFonts w:ascii="Times New Roman" w:eastAsia="Times New Roman" w:hAnsi="Times New Roman" w:cs="Times New Roman"/>
                <w:color w:val="000000"/>
                <w:lang w:eastAsia="zh-CN"/>
              </w:rPr>
              <w:t>- wędlina zapakowana w baton. Produkt średnio rozdrobiony z mięsa</w:t>
            </w:r>
            <w:r w:rsidRPr="002B5364">
              <w:rPr>
                <w:rFonts w:ascii="Times New Roman" w:eastAsia="Times New Roman" w:hAnsi="Times New Roman" w:cs="Times New Roman"/>
                <w:color w:val="000000"/>
                <w:lang w:eastAsia="zh-CN"/>
              </w:rPr>
              <w:br/>
              <w:t>wieprzowego w osłonkach o dużej średnicy, parzona, w osłonach sztucznych, powierzchnia batonu gładka o barwie jasnobrązowej do brązowej, osłonka gładka</w:t>
            </w:r>
            <w:r w:rsidRPr="002B5364">
              <w:rPr>
                <w:rFonts w:ascii="Times New Roman" w:eastAsia="Times New Roman" w:hAnsi="Times New Roman" w:cs="Times New Roman"/>
                <w:color w:val="000000"/>
                <w:lang w:eastAsia="zh-CN"/>
              </w:rPr>
              <w:br/>
              <w:t>ściśle przylegająca do farszu. Barwa przekroju od jasno różowej do</w:t>
            </w:r>
            <w:r w:rsidRPr="002B5364">
              <w:rPr>
                <w:rFonts w:ascii="Times New Roman" w:eastAsia="Times New Roman" w:hAnsi="Times New Roman" w:cs="Times New Roman"/>
                <w:color w:val="000000"/>
                <w:lang w:eastAsia="zh-CN"/>
              </w:rPr>
              <w:br/>
              <w:t xml:space="preserve">ciemno różowej. Zawartość mięsa min. 50%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D4E56D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1679090"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D21BF3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7803CC37"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8A86EF7"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Parówki wieprzowe</w:t>
            </w:r>
            <w:r w:rsidRPr="002B5364">
              <w:rPr>
                <w:rFonts w:ascii="Times New Roman" w:eastAsia="Times New Roman" w:hAnsi="Times New Roman" w:cs="Times New Roman"/>
                <w:color w:val="000000"/>
                <w:lang w:eastAsia="zh-CN"/>
              </w:rPr>
              <w:t xml:space="preserve"> - kiełbasa drobno rozdrobniona wieprzowa parzona w osłonce naturalnej lub sztucznej. Skład: mięso wieprzowe min. 50 %, inne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0B5CD34"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498E04B4"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8574BCC"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266A56D6" w14:textId="77777777" w:rsidTr="005F4B6C">
        <w:trPr>
          <w:trHeight w:val="403"/>
        </w:trPr>
        <w:tc>
          <w:tcPr>
            <w:tcW w:w="4820" w:type="dxa"/>
            <w:tcBorders>
              <w:top w:val="nil"/>
              <w:left w:val="single" w:sz="4" w:space="0" w:color="auto"/>
              <w:bottom w:val="nil"/>
              <w:right w:val="nil"/>
            </w:tcBorders>
            <w:shd w:val="clear" w:color="auto" w:fill="auto"/>
            <w:vAlign w:val="bottom"/>
          </w:tcPr>
          <w:p w14:paraId="44BE4487"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Parówkowa</w:t>
            </w:r>
            <w:r w:rsidRPr="002B5364">
              <w:rPr>
                <w:rFonts w:ascii="Times New Roman" w:eastAsia="Times New Roman" w:hAnsi="Times New Roman" w:cs="Times New Roman"/>
                <w:color w:val="000000"/>
                <w:lang w:eastAsia="zh-CN"/>
              </w:rPr>
              <w:t xml:space="preserve"> - wyrób o zawartości mięsa nie mniej niż 50%, homogenizowany, parzony. Batony w osłonkach naturalnych lub sztucznych, pozostawione w</w:t>
            </w:r>
            <w:r w:rsidRPr="002B5364">
              <w:rPr>
                <w:rFonts w:ascii="Times New Roman" w:eastAsia="Times New Roman" w:hAnsi="Times New Roman" w:cs="Times New Roman"/>
                <w:color w:val="000000"/>
                <w:lang w:eastAsia="zh-CN"/>
              </w:rPr>
              <w:br/>
              <w:t>zwojach, powierzchnia batonu barwy różowej do jasnobrązowej o smaku</w:t>
            </w:r>
            <w:r w:rsidRPr="002B5364">
              <w:rPr>
                <w:rFonts w:ascii="Times New Roman" w:eastAsia="Times New Roman" w:hAnsi="Times New Roman" w:cs="Times New Roman"/>
                <w:color w:val="000000"/>
                <w:lang w:eastAsia="zh-CN"/>
              </w:rPr>
              <w:br/>
              <w:t>i zapachu charakterystycznym dla danego asortymentu. Osłonka ściśle</w:t>
            </w:r>
            <w:r w:rsidRPr="002B5364">
              <w:rPr>
                <w:rFonts w:ascii="Times New Roman" w:eastAsia="Times New Roman" w:hAnsi="Times New Roman" w:cs="Times New Roman"/>
                <w:color w:val="000000"/>
                <w:lang w:eastAsia="zh-CN"/>
              </w:rPr>
              <w:br/>
              <w:t xml:space="preserve">przylegająca do farszu, niedopuszczalna barwa </w:t>
            </w:r>
            <w:r w:rsidRPr="002B5364">
              <w:rPr>
                <w:rFonts w:ascii="Times New Roman" w:eastAsia="Times New Roman" w:hAnsi="Times New Roman" w:cs="Times New Roman"/>
                <w:color w:val="000000"/>
                <w:lang w:eastAsia="zh-CN"/>
              </w:rPr>
              <w:lastRenderedPageBreak/>
              <w:t>szarozielona, plamy na</w:t>
            </w:r>
            <w:r w:rsidRPr="002B5364">
              <w:rPr>
                <w:rFonts w:ascii="Times New Roman" w:eastAsia="Times New Roman" w:hAnsi="Times New Roman" w:cs="Times New Roman"/>
                <w:color w:val="000000"/>
                <w:lang w:eastAsia="zh-CN"/>
              </w:rPr>
              <w:br/>
              <w:t>powierzchni wynikające z nie dowędzenia w miejscu styku z innymi</w:t>
            </w:r>
            <w:r w:rsidRPr="002B5364">
              <w:rPr>
                <w:rFonts w:ascii="Times New Roman" w:eastAsia="Times New Roman" w:hAnsi="Times New Roman" w:cs="Times New Roman"/>
                <w:color w:val="000000"/>
                <w:lang w:eastAsia="zh-CN"/>
              </w:rPr>
              <w:br/>
              <w:t>batonami. Wygląd na przekroju: barwa różowa do jasnobrązowej,</w:t>
            </w:r>
            <w:r w:rsidRPr="002B5364">
              <w:rPr>
                <w:rFonts w:ascii="Times New Roman" w:eastAsia="Times New Roman" w:hAnsi="Times New Roman" w:cs="Times New Roman"/>
                <w:color w:val="000000"/>
                <w:lang w:eastAsia="zh-CN"/>
              </w:rPr>
              <w:br/>
              <w:t>konsystencja dość ścisła, elastyczna, dopuszczalne pojedyncze otwory</w:t>
            </w:r>
            <w:r w:rsidRPr="002B5364">
              <w:rPr>
                <w:rFonts w:ascii="Times New Roman" w:eastAsia="Times New Roman" w:hAnsi="Times New Roman" w:cs="Times New Roman"/>
                <w:color w:val="000000"/>
                <w:lang w:eastAsia="zh-CN"/>
              </w:rPr>
              <w:br/>
              <w:t>powietrza niepołączone ze zmianą barwy. Cechy dyskwalifikujące: obce</w:t>
            </w:r>
            <w:r w:rsidRPr="002B5364">
              <w:rPr>
                <w:rFonts w:ascii="Times New Roman" w:eastAsia="Times New Roman" w:hAnsi="Times New Roman" w:cs="Times New Roman"/>
                <w:color w:val="000000"/>
                <w:lang w:eastAsia="zh-CN"/>
              </w:rPr>
              <w:br/>
              <w:t>posmaki, zapachy, oślizgłość, nalot pleśni, barwa szarozielona,</w:t>
            </w:r>
            <w:r w:rsidRPr="002B5364">
              <w:rPr>
                <w:rFonts w:ascii="Times New Roman" w:eastAsia="Times New Roman" w:hAnsi="Times New Roman" w:cs="Times New Roman"/>
                <w:color w:val="000000"/>
                <w:lang w:eastAsia="zh-CN"/>
              </w:rPr>
              <w:br/>
              <w:t>zawilgocenie powierzchni, parówki uszkodzone, składniki użyte do</w:t>
            </w:r>
            <w:r w:rsidRPr="002B5364">
              <w:rPr>
                <w:rFonts w:ascii="Times New Roman" w:eastAsia="Times New Roman" w:hAnsi="Times New Roman" w:cs="Times New Roman"/>
                <w:color w:val="000000"/>
                <w:lang w:eastAsia="zh-CN"/>
              </w:rPr>
              <w:br/>
              <w:t xml:space="preserve">produkcji pozaklasowe lub z chrząstkami, ścięgnami itp.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257D445"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lastRenderedPageBreak/>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0E77441F"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07CFFB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747C1BB2" w14:textId="77777777" w:rsidTr="005F4B6C">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8921D4B"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zwyczajna</w:t>
            </w:r>
            <w:r w:rsidRPr="002B5364">
              <w:rPr>
                <w:rFonts w:ascii="Times New Roman" w:eastAsia="Times New Roman" w:hAnsi="Times New Roman" w:cs="Times New Roman"/>
                <w:color w:val="000000"/>
                <w:lang w:eastAsia="zh-CN"/>
              </w:rPr>
              <w:t>- kiełbasa wieprzowa lub wieprzowo – wołowa, wędzona, parzona, średnio rozdrobniona, wygląd ogólny – batony w osłonkach naturalnych o długości 35 – 40 cm powierzchnie batonu o barwie od jasnobrązowej do ciemnobrązowej, osłonka równomiernie ściśle przylegająca do farszu, barwa mięsa –</w:t>
            </w:r>
            <w:r w:rsidRPr="002B5364">
              <w:rPr>
                <w:rFonts w:ascii="Times New Roman" w:eastAsia="Times New Roman" w:hAnsi="Times New Roman" w:cs="Times New Roman"/>
                <w:color w:val="000000"/>
                <w:lang w:eastAsia="zh-CN"/>
              </w:rPr>
              <w:br/>
              <w:t>różowa do ciemnoróżowej, konsystencja – ścisła, niedopuszczalny smak</w:t>
            </w:r>
            <w:r w:rsidRPr="002B5364">
              <w:rPr>
                <w:rFonts w:ascii="Times New Roman" w:eastAsia="Times New Roman" w:hAnsi="Times New Roman" w:cs="Times New Roman"/>
                <w:color w:val="000000"/>
                <w:lang w:eastAsia="zh-CN"/>
              </w:rPr>
              <w:br/>
              <w:t>i zapach świadczący o nieświeżości lub inny obcy. Zawartości mięsa</w:t>
            </w:r>
            <w:r w:rsidRPr="002B5364">
              <w:rPr>
                <w:rFonts w:ascii="Times New Roman" w:eastAsia="Times New Roman" w:hAnsi="Times New Roman" w:cs="Times New Roman"/>
                <w:color w:val="000000"/>
                <w:lang w:eastAsia="zh-CN"/>
              </w:rPr>
              <w:br/>
              <w:t xml:space="preserve">minimum 50%.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87AA002"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13595DCC"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670125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61E62CD1"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83F6D2E"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Mortadela</w:t>
            </w:r>
            <w:r w:rsidRPr="002B5364">
              <w:rPr>
                <w:rFonts w:ascii="Times New Roman" w:eastAsia="Times New Roman" w:hAnsi="Times New Roman" w:cs="Times New Roman"/>
                <w:color w:val="000000"/>
                <w:lang w:eastAsia="zh-CN"/>
              </w:rPr>
              <w:t>- kiełbasa homogenizowana wieprzowa parzona lub wędzona parzona, w</w:t>
            </w:r>
            <w:r w:rsidRPr="002B5364">
              <w:rPr>
                <w:rFonts w:ascii="Times New Roman" w:eastAsia="Times New Roman" w:hAnsi="Times New Roman" w:cs="Times New Roman"/>
                <w:color w:val="000000"/>
                <w:lang w:eastAsia="zh-CN"/>
              </w:rPr>
              <w:br/>
              <w:t>osłonce sztucznej, o zawartości mięsa minimum 50%. Dopuszczalne</w:t>
            </w:r>
            <w:r w:rsidRPr="002B5364">
              <w:rPr>
                <w:rFonts w:ascii="Times New Roman" w:eastAsia="Times New Roman" w:hAnsi="Times New Roman" w:cs="Times New Roman"/>
                <w:color w:val="000000"/>
                <w:lang w:eastAsia="zh-CN"/>
              </w:rPr>
              <w:br/>
              <w:t>wykorzystanie w produkcie MOM do 40%, kiełbasa wygląd ogólny –</w:t>
            </w:r>
            <w:r w:rsidRPr="002B5364">
              <w:rPr>
                <w:rFonts w:ascii="Times New Roman" w:eastAsia="Times New Roman" w:hAnsi="Times New Roman" w:cs="Times New Roman"/>
                <w:color w:val="000000"/>
                <w:lang w:eastAsia="zh-CN"/>
              </w:rPr>
              <w:br/>
              <w:t>batony w osłonkach sztucznych lub białkowych o średnicy 70 -90 mm, powierzchnia batonu o barwie jasnobrązowej do ciemnobrązowej lub o barwie użytej osłonki, osłonka gładka ściśle</w:t>
            </w:r>
            <w:r w:rsidRPr="002B5364">
              <w:rPr>
                <w:rFonts w:ascii="Times New Roman" w:eastAsia="Times New Roman" w:hAnsi="Times New Roman" w:cs="Times New Roman"/>
                <w:color w:val="000000"/>
                <w:lang w:eastAsia="zh-CN"/>
              </w:rPr>
              <w:br/>
              <w:t>przylegająca do farszu, barwa mięsa – jasnoróżowa, konsystencja – dość</w:t>
            </w:r>
            <w:r w:rsidRPr="002B5364">
              <w:rPr>
                <w:rFonts w:ascii="Times New Roman" w:eastAsia="Times New Roman" w:hAnsi="Times New Roman" w:cs="Times New Roman"/>
                <w:color w:val="000000"/>
                <w:lang w:eastAsia="zh-CN"/>
              </w:rPr>
              <w:br/>
              <w:t>ścisła, elastyczna, niedopuszczalny smak i zapach świadczący o</w:t>
            </w:r>
            <w:r w:rsidRPr="002B5364">
              <w:rPr>
                <w:rFonts w:ascii="Times New Roman" w:eastAsia="Times New Roman" w:hAnsi="Times New Roman" w:cs="Times New Roman"/>
                <w:color w:val="000000"/>
                <w:lang w:eastAsia="zh-CN"/>
              </w:rPr>
              <w:br/>
              <w:t>nieświeżości lub inny obcy.</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44C5EB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0DB817A"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0031916"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41C7F8B1"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652473C"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Pasztetowa wieprzowa</w:t>
            </w:r>
            <w:r w:rsidRPr="002B5364">
              <w:rPr>
                <w:rFonts w:ascii="Times New Roman" w:eastAsia="Times New Roman" w:hAnsi="Times New Roman" w:cs="Times New Roman"/>
                <w:color w:val="000000"/>
                <w:lang w:eastAsia="zh-CN"/>
              </w:rPr>
              <w:t>- wędlina podrobowa parzona w osłonce sztucznej lub naturalnej, barwa kremowa do jasnobrązowej, konsystencja jędrna, skład min.: mięso wieprzowe minimum 50%, zapach charakterystyczny dla wyrobów</w:t>
            </w:r>
            <w:r w:rsidRPr="002B5364">
              <w:rPr>
                <w:rFonts w:ascii="Times New Roman" w:eastAsia="Times New Roman" w:hAnsi="Times New Roman" w:cs="Times New Roman"/>
                <w:color w:val="000000"/>
                <w:lang w:eastAsia="zh-CN"/>
              </w:rPr>
              <w:br/>
              <w:t>podrobowych, nie podwędzana.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D83A58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2E7333D8"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800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498B798"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1CDF970E"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F9C7A2A"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podwawelska</w:t>
            </w:r>
            <w:r w:rsidRPr="002B5364">
              <w:rPr>
                <w:rFonts w:ascii="Times New Roman" w:eastAsia="Times New Roman" w:hAnsi="Times New Roman" w:cs="Times New Roman"/>
                <w:color w:val="000000"/>
                <w:lang w:eastAsia="zh-CN"/>
              </w:rPr>
              <w:t xml:space="preserve"> - Kiełbasa średnio rozdrobniona wołowo-wieprzowa</w:t>
            </w:r>
            <w:r w:rsidRPr="002B5364">
              <w:rPr>
                <w:rFonts w:ascii="Times New Roman" w:eastAsia="Times New Roman" w:hAnsi="Times New Roman" w:cs="Times New Roman"/>
                <w:color w:val="000000"/>
                <w:lang w:eastAsia="zh-CN"/>
              </w:rPr>
              <w:br/>
              <w:t xml:space="preserve">parzona, w osłonce jadalnej,  o zawartości mięsa minimum 60%.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1076B43"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34AAA030"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0D029C8"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6594EF17"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48B2ACCE"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Kaszanka</w:t>
            </w:r>
            <w:r w:rsidRPr="002B5364">
              <w:rPr>
                <w:rFonts w:ascii="Times New Roman" w:eastAsia="Times New Roman" w:hAnsi="Times New Roman" w:cs="Times New Roman"/>
                <w:color w:val="000000"/>
                <w:lang w:eastAsia="zh-CN"/>
              </w:rPr>
              <w:t>-wędlina podrobowa, wyprodukowana z mięsa wieprzowego, surowców podrobowych, skórek wieprzowych, tłuszczu wieprzowego, kaszy</w:t>
            </w:r>
            <w:r w:rsidRPr="002B5364">
              <w:rPr>
                <w:rFonts w:ascii="Times New Roman" w:eastAsia="Times New Roman" w:hAnsi="Times New Roman" w:cs="Times New Roman"/>
                <w:color w:val="000000"/>
                <w:lang w:eastAsia="zh-CN"/>
              </w:rPr>
              <w:br/>
              <w:t>jęczmiennej z dodatkiem krwi spożywczej, parzona, wygląd ogólny –</w:t>
            </w:r>
            <w:r w:rsidRPr="002B5364">
              <w:rPr>
                <w:rFonts w:ascii="Times New Roman" w:eastAsia="Times New Roman" w:hAnsi="Times New Roman" w:cs="Times New Roman"/>
                <w:color w:val="000000"/>
                <w:lang w:eastAsia="zh-CN"/>
              </w:rPr>
              <w:br/>
            </w:r>
            <w:r w:rsidRPr="002B5364">
              <w:rPr>
                <w:rFonts w:ascii="Times New Roman" w:eastAsia="Times New Roman" w:hAnsi="Times New Roman" w:cs="Times New Roman"/>
                <w:color w:val="000000"/>
                <w:lang w:eastAsia="zh-CN"/>
              </w:rPr>
              <w:lastRenderedPageBreak/>
              <w:t>wyrób w osłonce naturalnej lub sztucznej, powierzchnia czysta, lekko</w:t>
            </w:r>
            <w:r w:rsidRPr="002B5364">
              <w:rPr>
                <w:rFonts w:ascii="Times New Roman" w:eastAsia="Times New Roman" w:hAnsi="Times New Roman" w:cs="Times New Roman"/>
                <w:color w:val="000000"/>
                <w:lang w:eastAsia="zh-CN"/>
              </w:rPr>
              <w:br/>
              <w:t>wilgotna, niedopuszczalne zabrudzenia, oślizłość i naloty pleśni,</w:t>
            </w:r>
            <w:r w:rsidRPr="002B5364">
              <w:rPr>
                <w:rFonts w:ascii="Times New Roman" w:eastAsia="Times New Roman" w:hAnsi="Times New Roman" w:cs="Times New Roman"/>
                <w:color w:val="000000"/>
                <w:lang w:eastAsia="zh-CN"/>
              </w:rPr>
              <w:br/>
              <w:t>konsystencja – dość ścisła, niedopuszczalne skupiska nie wymieszanych</w:t>
            </w:r>
            <w:r w:rsidRPr="002B5364">
              <w:rPr>
                <w:rFonts w:ascii="Times New Roman" w:eastAsia="Times New Roman" w:hAnsi="Times New Roman" w:cs="Times New Roman"/>
                <w:color w:val="000000"/>
                <w:lang w:eastAsia="zh-CN"/>
              </w:rPr>
              <w:br/>
              <w:t>składników, barwa na powierzchni szara do brunatnej, na przekroju –</w:t>
            </w:r>
            <w:r w:rsidRPr="002B5364">
              <w:rPr>
                <w:rFonts w:ascii="Times New Roman" w:eastAsia="Times New Roman" w:hAnsi="Times New Roman" w:cs="Times New Roman"/>
                <w:color w:val="000000"/>
                <w:lang w:eastAsia="zh-CN"/>
              </w:rPr>
              <w:br/>
              <w:t>brunatna, niedopuszczalny smak i zapach świadczący o nieświeżości lub</w:t>
            </w:r>
            <w:r w:rsidRPr="002B5364">
              <w:rPr>
                <w:rFonts w:ascii="Times New Roman" w:eastAsia="Times New Roman" w:hAnsi="Times New Roman" w:cs="Times New Roman"/>
                <w:color w:val="000000"/>
                <w:lang w:eastAsia="zh-CN"/>
              </w:rPr>
              <w:br/>
              <w:t xml:space="preserve">inny obcy.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99C47E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lastRenderedPageBreak/>
              <w:t>kg</w:t>
            </w:r>
          </w:p>
        </w:tc>
        <w:tc>
          <w:tcPr>
            <w:tcW w:w="1260" w:type="dxa"/>
            <w:tcBorders>
              <w:top w:val="nil"/>
              <w:left w:val="nil"/>
              <w:bottom w:val="single" w:sz="4" w:space="0" w:color="auto"/>
              <w:right w:val="single" w:sz="4" w:space="0" w:color="auto"/>
            </w:tcBorders>
            <w:shd w:val="clear" w:color="auto" w:fill="auto"/>
            <w:vAlign w:val="bottom"/>
          </w:tcPr>
          <w:p w14:paraId="4B806148"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800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720EF9C"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7E218F4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DA520C5"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biała drobiowa parzona-</w:t>
            </w:r>
            <w:r w:rsidRPr="002B5364">
              <w:rPr>
                <w:rFonts w:ascii="Times New Roman" w:eastAsia="Times New Roman" w:hAnsi="Times New Roman" w:cs="Times New Roman"/>
                <w:color w:val="000000"/>
                <w:lang w:eastAsia="zh-CN"/>
              </w:rPr>
              <w:t xml:space="preserve"> Kiełbasa średnio rozdrobniona drobiowa </w:t>
            </w:r>
            <w:r w:rsidRPr="002B5364">
              <w:rPr>
                <w:rFonts w:ascii="Times New Roman" w:eastAsia="Times New Roman" w:hAnsi="Times New Roman" w:cs="Times New Roman"/>
                <w:color w:val="000000"/>
                <w:lang w:eastAsia="zh-CN"/>
              </w:rPr>
              <w:br/>
              <w:t xml:space="preserve">parzona, w osłonce jadalnej,  o zawartości mięsa minimum 60%.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2E6F01E"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096A4D6"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E3E7BD6"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053E5648"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68820B54"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Parówki drobiowe </w:t>
            </w:r>
            <w:r w:rsidRPr="002B5364">
              <w:rPr>
                <w:rFonts w:ascii="Times New Roman" w:eastAsia="Times New Roman" w:hAnsi="Times New Roman" w:cs="Times New Roman"/>
                <w:color w:val="000000"/>
                <w:lang w:eastAsia="zh-CN"/>
              </w:rPr>
              <w:t>- kiełbasa drobno rozdrobniona drobiowa parzona w osłonce naturalnej lub sztucznej. Skład: mięso drobiowe min. 60%, inne</w:t>
            </w:r>
            <w:r w:rsidRPr="002B5364">
              <w:rPr>
                <w:rFonts w:ascii="Times New Roman" w:eastAsia="Times New Roman" w:hAnsi="Times New Roman" w:cs="Times New Roman"/>
                <w:color w:val="000000"/>
                <w:lang w:eastAsia="zh-CN"/>
              </w:rPr>
              <w:br/>
              <w:t>drobno rozdrobnione surowce mięsno tłuszczowe, inne dodatki i</w:t>
            </w:r>
            <w:r w:rsidRPr="002B5364">
              <w:rPr>
                <w:rFonts w:ascii="Times New Roman" w:eastAsia="Times New Roman" w:hAnsi="Times New Roman" w:cs="Times New Roman"/>
                <w:color w:val="000000"/>
                <w:lang w:eastAsia="zh-CN"/>
              </w:rPr>
              <w:br/>
              <w:t>przyprawy. W odcinkach prostych o długości 14-20cm,</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FF97772"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006839C4"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97CD68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3B540DAB"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4380BF3B"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Szynka drobiowa</w:t>
            </w:r>
            <w:r w:rsidRPr="002B5364">
              <w:rPr>
                <w:rFonts w:ascii="Times New Roman" w:eastAsia="Times New Roman" w:hAnsi="Times New Roman" w:cs="Times New Roman"/>
                <w:color w:val="000000"/>
                <w:lang w:eastAsia="zh-CN"/>
              </w:rPr>
              <w:t>- wyrób otrzymany z grubo rozdrobnionych peklowanych mięśni</w:t>
            </w:r>
            <w:r w:rsidRPr="002B5364">
              <w:rPr>
                <w:rFonts w:ascii="Times New Roman" w:eastAsia="Times New Roman" w:hAnsi="Times New Roman" w:cs="Times New Roman"/>
                <w:color w:val="000000"/>
                <w:lang w:eastAsia="zh-CN"/>
              </w:rPr>
              <w:br/>
              <w:t>piersiowych drobiowych, bez udziału innych drobno rozdrobnionych surowców mięsno – tłuszczowych, zawartość mięsa drobiowego</w:t>
            </w:r>
            <w:r w:rsidRPr="002B5364">
              <w:rPr>
                <w:rFonts w:ascii="Times New Roman" w:eastAsia="Times New Roman" w:hAnsi="Times New Roman" w:cs="Times New Roman"/>
                <w:color w:val="000000"/>
                <w:lang w:eastAsia="zh-CN"/>
              </w:rPr>
              <w:br/>
              <w:t>min. 60%, niewędzony, parzony, produkt w sztucznej osłonce, ściśle przylegającej do powierzchni wyrobu, struktura i konsystencja dość ścisła, soczysta, krucha z niską zawartością tłuszczu i soli, barwa</w:t>
            </w:r>
            <w:r w:rsidRPr="002B5364">
              <w:rPr>
                <w:rFonts w:ascii="Times New Roman" w:eastAsia="Times New Roman" w:hAnsi="Times New Roman" w:cs="Times New Roman"/>
                <w:color w:val="000000"/>
                <w:lang w:eastAsia="zh-CN"/>
              </w:rPr>
              <w:br/>
              <w:t>mięsa na przekroju jasnoróżowa do różowej, typowa dla użytego mięsa drobiowego, smak i zapach charakterystyczny dla szynki z</w:t>
            </w:r>
            <w:r w:rsidRPr="002B5364">
              <w:rPr>
                <w:rFonts w:ascii="Times New Roman" w:eastAsia="Times New Roman" w:hAnsi="Times New Roman" w:cs="Times New Roman"/>
                <w:color w:val="000000"/>
                <w:lang w:eastAsia="zh-CN"/>
              </w:rPr>
              <w:br/>
              <w:t xml:space="preserve">mięsa drobiowego, z wyczuwalnymi użytymi przyprawami, bez udziału mięsa wieprzowego oraz żelatyny wieprzowej.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D350151"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358053D2"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71C7F80"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280E909A"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29D2D7E"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drobiowa</w:t>
            </w:r>
            <w:r w:rsidRPr="002B5364">
              <w:rPr>
                <w:rFonts w:ascii="Times New Roman" w:eastAsia="Times New Roman" w:hAnsi="Times New Roman" w:cs="Times New Roman"/>
                <w:color w:val="000000"/>
                <w:lang w:eastAsia="zh-CN"/>
              </w:rPr>
              <w:t xml:space="preserve">- Kiełbasa homogenizowana drobiowa lub drobiowo/wieprzowa parzona lub wędzona parzona, w osłonce sztucznej lub jadalnej, o zawartości mięsa minimum 60%.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E7027C"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7356FC00"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B0E8B9A"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39CCEB9B"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1CE2EF3"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Polędwica drobiowa</w:t>
            </w:r>
            <w:r w:rsidRPr="002B5364">
              <w:rPr>
                <w:rFonts w:ascii="Times New Roman" w:eastAsia="Times New Roman" w:hAnsi="Times New Roman" w:cs="Times New Roman"/>
                <w:color w:val="000000"/>
                <w:lang w:eastAsia="zh-CN"/>
              </w:rPr>
              <w:t xml:space="preserve"> (z kurczaka/z indyka) - wyrób parzony, nie wędzony, otrzymany ze średnio rozdrobionego mięsa drobiowego, bez udziału innych drobno rozdrobnionych</w:t>
            </w:r>
            <w:r w:rsidRPr="002B5364">
              <w:rPr>
                <w:rFonts w:ascii="Times New Roman" w:eastAsia="Times New Roman" w:hAnsi="Times New Roman" w:cs="Times New Roman"/>
                <w:color w:val="000000"/>
                <w:lang w:eastAsia="zh-CN"/>
              </w:rPr>
              <w:br/>
              <w:t>surowców mięsno – tłuszczowych, zawartość mięsa drobiowego min. 60%, dodatkowo dopuszcza się mięso oddzielone</w:t>
            </w:r>
            <w:r w:rsidRPr="002B5364">
              <w:rPr>
                <w:rFonts w:ascii="Times New Roman" w:eastAsia="Times New Roman" w:hAnsi="Times New Roman" w:cs="Times New Roman"/>
                <w:color w:val="000000"/>
                <w:lang w:eastAsia="zh-CN"/>
              </w:rPr>
              <w:br/>
              <w:t>mechanicznie, konsystencja dość ścisła, soczysta, krucha z niską zawartością</w:t>
            </w:r>
            <w:r w:rsidRPr="002B5364">
              <w:rPr>
                <w:rFonts w:ascii="Times New Roman" w:eastAsia="Times New Roman" w:hAnsi="Times New Roman" w:cs="Times New Roman"/>
                <w:color w:val="000000"/>
                <w:lang w:eastAsia="zh-CN"/>
              </w:rPr>
              <w:br/>
              <w:t xml:space="preserve">tłuszczu i soli. Barwa mięsa na przekroju jasnoróżowa, typowa dla użytego mięsa drobiowego, smak i zapach charakterystyczny dla polędwicy z mięsa drobiowego, z wyczuwalnymi użytymi przyprawami, wędlina przeznaczona na wyżywienie </w:t>
            </w:r>
            <w:r w:rsidRPr="002B5364">
              <w:rPr>
                <w:rFonts w:ascii="Times New Roman" w:eastAsia="Times New Roman" w:hAnsi="Times New Roman" w:cs="Times New Roman"/>
                <w:color w:val="000000"/>
                <w:lang w:eastAsia="zh-CN"/>
              </w:rPr>
              <w:lastRenderedPageBreak/>
              <w:t>osób z dietą leczniczą, bez udziału mięsa wieprzowego oraz żelatyny wieprzowej.</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DEBF34C"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lastRenderedPageBreak/>
              <w:t>kg</w:t>
            </w:r>
          </w:p>
        </w:tc>
        <w:tc>
          <w:tcPr>
            <w:tcW w:w="1260" w:type="dxa"/>
            <w:tcBorders>
              <w:top w:val="nil"/>
              <w:left w:val="nil"/>
              <w:bottom w:val="single" w:sz="4" w:space="0" w:color="auto"/>
              <w:right w:val="single" w:sz="4" w:space="0" w:color="auto"/>
            </w:tcBorders>
            <w:shd w:val="clear" w:color="auto" w:fill="auto"/>
            <w:vAlign w:val="bottom"/>
          </w:tcPr>
          <w:p w14:paraId="0FE18E58"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B1E707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12F971D9"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05776E82"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serdelki drobiowe</w:t>
            </w:r>
            <w:r w:rsidRPr="002B5364">
              <w:rPr>
                <w:rFonts w:ascii="Times New Roman" w:eastAsia="Times New Roman" w:hAnsi="Times New Roman" w:cs="Times New Roman"/>
                <w:color w:val="000000"/>
                <w:lang w:eastAsia="zh-CN"/>
              </w:rPr>
              <w:t xml:space="preserve"> -kiełbaska drobno rozdrobniona drobiowa parzona w osłonce naturalnej lub sztucznej. Skład: mięso drobiowe min. 60%, inne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1D7127E"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42ED5E7D"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74EBEC6"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5BB698C1"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069142FD"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Podgardle surowe wieprzowe</w:t>
            </w:r>
            <w:r w:rsidRPr="002B5364">
              <w:rPr>
                <w:rFonts w:ascii="Times New Roman" w:eastAsia="Times New Roman" w:hAnsi="Times New Roman" w:cs="Times New Roman"/>
                <w:color w:val="000000"/>
                <w:lang w:eastAsia="zh-CN"/>
              </w:rPr>
              <w:t>, świeże, nie mrożone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DC39D62"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2479784B"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30897DB"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593B518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070F090C"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Kiełbasa krakowska</w:t>
            </w:r>
            <w:r w:rsidRPr="002B5364">
              <w:rPr>
                <w:rFonts w:ascii="Times New Roman" w:eastAsia="Times New Roman" w:hAnsi="Times New Roman" w:cs="Times New Roman"/>
                <w:color w:val="000000"/>
                <w:lang w:eastAsia="zh-CN"/>
              </w:rPr>
              <w:t xml:space="preserve">, Kiełbasa średnio rozdrobniona wieprzowo-wołowa </w:t>
            </w:r>
            <w:r w:rsidRPr="002B5364">
              <w:rPr>
                <w:rFonts w:ascii="Times New Roman" w:eastAsia="Times New Roman" w:hAnsi="Times New Roman" w:cs="Times New Roman"/>
                <w:color w:val="000000"/>
                <w:lang w:eastAsia="zh-CN"/>
              </w:rPr>
              <w:br/>
              <w:t xml:space="preserve">parzona, w osłonce jadalnej,  o zawartości mięsa minimum 70%.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6DAB82C"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6FD84D44"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8192F60"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76C76B2D"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3B2EE0C"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Kości wieprzowe</w:t>
            </w:r>
            <w:r w:rsidRPr="002B5364">
              <w:rPr>
                <w:rFonts w:ascii="Times New Roman" w:eastAsia="Times New Roman" w:hAnsi="Times New Roman" w:cs="Times New Roman"/>
                <w:color w:val="000000"/>
                <w:lang w:eastAsia="zh-CN"/>
              </w:rPr>
              <w:t>, nie mrożone, świeże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2632BF0"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0199470B"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04734F4"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1527E91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B67905C"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Wątroba wieprzowa</w:t>
            </w:r>
            <w:r w:rsidRPr="002B5364">
              <w:rPr>
                <w:rFonts w:ascii="Times New Roman" w:eastAsia="Times New Roman" w:hAnsi="Times New Roman" w:cs="Times New Roman"/>
                <w:color w:val="000000"/>
                <w:lang w:eastAsia="zh-CN"/>
              </w:rPr>
              <w:t xml:space="preserve">, świeża, czysta, zapach charakterystyczny dla </w:t>
            </w:r>
            <w:proofErr w:type="spellStart"/>
            <w:r w:rsidRPr="002B5364">
              <w:rPr>
                <w:rFonts w:ascii="Times New Roman" w:eastAsia="Times New Roman" w:hAnsi="Times New Roman" w:cs="Times New Roman"/>
                <w:color w:val="000000"/>
                <w:lang w:eastAsia="zh-CN"/>
              </w:rPr>
              <w:t>podrobu</w:t>
            </w:r>
            <w:proofErr w:type="spellEnd"/>
            <w:r w:rsidRPr="002B5364">
              <w:rPr>
                <w:rFonts w:ascii="Times New Roman" w:eastAsia="Times New Roman" w:hAnsi="Times New Roman" w:cs="Times New Roman"/>
                <w:color w:val="000000"/>
                <w:lang w:eastAsia="zh-CN"/>
              </w:rPr>
              <w:t xml:space="preserve"> świeżego, barwa wskazująca na świeżość, nie poddawana dodatkowym procesom technologicznym</w:t>
            </w:r>
            <w:r w:rsidRPr="002B5364">
              <w:rPr>
                <w:rFonts w:ascii="Times New Roman" w:eastAsia="Times New Roman" w:hAnsi="Times New Roman" w:cs="Times New Roman"/>
                <w:color w:val="000000"/>
                <w:lang w:eastAsia="zh-CN"/>
              </w:rPr>
              <w:br/>
              <w:t xml:space="preserve">typu: uplastycznienie, masowanie, nastrzykiwanie.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2F1A12BB"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164D6CB3"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34FBD8F"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1A514CA7"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7253460"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Słonina wieprzowa</w:t>
            </w:r>
            <w:r w:rsidRPr="002B5364">
              <w:rPr>
                <w:rFonts w:ascii="Times New Roman" w:eastAsia="Times New Roman" w:hAnsi="Times New Roman" w:cs="Times New Roman"/>
                <w:color w:val="000000"/>
                <w:lang w:eastAsia="zh-CN"/>
              </w:rPr>
              <w:t>- zapach charakterystyczny dla mięsa świeżego, świeża</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295722BD"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0EDC7AAA"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B5A829B"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0BDBFC0F"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BF65C10"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Bader mielony z indyka, </w:t>
            </w:r>
            <w:r w:rsidRPr="002B5364">
              <w:rPr>
                <w:rFonts w:ascii="Times New Roman" w:eastAsia="Times New Roman" w:hAnsi="Times New Roman" w:cs="Times New Roman"/>
                <w:color w:val="000000"/>
                <w:lang w:eastAsia="zh-CN"/>
              </w:rPr>
              <w:t>zapach charakterystyczny dla mięsa świeżego, świeży, typu: uplastycznienie, masowanie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536B0E5"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4E2D2E49"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6559258"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55B7767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16186DF"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Serca drobiowe, </w:t>
            </w:r>
            <w:r w:rsidRPr="002B5364">
              <w:rPr>
                <w:rFonts w:ascii="Times New Roman" w:eastAsia="Times New Roman" w:hAnsi="Times New Roman" w:cs="Times New Roman"/>
                <w:color w:val="000000"/>
                <w:lang w:eastAsia="zh-CN"/>
              </w:rPr>
              <w:t xml:space="preserve">świeże, czyste, zapach charakterystyczny dla </w:t>
            </w:r>
            <w:proofErr w:type="spellStart"/>
            <w:r w:rsidRPr="002B5364">
              <w:rPr>
                <w:rFonts w:ascii="Times New Roman" w:eastAsia="Times New Roman" w:hAnsi="Times New Roman" w:cs="Times New Roman"/>
                <w:color w:val="000000"/>
                <w:lang w:eastAsia="zh-CN"/>
              </w:rPr>
              <w:t>podrobu</w:t>
            </w:r>
            <w:proofErr w:type="spellEnd"/>
            <w:r w:rsidRPr="002B5364">
              <w:rPr>
                <w:rFonts w:ascii="Times New Roman" w:eastAsia="Times New Roman" w:hAnsi="Times New Roman" w:cs="Times New Roman"/>
                <w:color w:val="000000"/>
                <w:lang w:eastAsia="zh-CN"/>
              </w:rPr>
              <w:t xml:space="preserve"> świeżego, barwa wskazująca na świeżość, nie poddawane dodatkowym procesom technologicznym</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57FCE0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7311065D"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F2E13B8"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4601E1C1"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A47F650"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Pieczeń rzymska- </w:t>
            </w:r>
            <w:r w:rsidRPr="002B5364">
              <w:rPr>
                <w:rFonts w:ascii="Times New Roman" w:eastAsia="Times New Roman" w:hAnsi="Times New Roman" w:cs="Times New Roman"/>
                <w:color w:val="000000"/>
                <w:lang w:eastAsia="zh-CN"/>
              </w:rPr>
              <w:t>Produkt mięsny garmażeryjny wieprzowy lub wieprzowo- wołowy, parzony i pieczony o zawartości mięsa minimum 50%. Dopuszczalne wykorzystanie w produkcie  MDOM  do 20%</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C1416A"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1F75E24"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9E374BB"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193833CA"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13E8F51"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Żołądki z kurczaka, </w:t>
            </w:r>
            <w:r w:rsidRPr="002B5364">
              <w:rPr>
                <w:rFonts w:ascii="Times New Roman" w:eastAsia="Times New Roman" w:hAnsi="Times New Roman" w:cs="Times New Roman"/>
                <w:color w:val="000000"/>
                <w:lang w:eastAsia="zh-CN"/>
              </w:rPr>
              <w:t xml:space="preserve">świeże, czyste, zapach charakterystyczny dla </w:t>
            </w:r>
            <w:proofErr w:type="spellStart"/>
            <w:r w:rsidRPr="002B5364">
              <w:rPr>
                <w:rFonts w:ascii="Times New Roman" w:eastAsia="Times New Roman" w:hAnsi="Times New Roman" w:cs="Times New Roman"/>
                <w:color w:val="000000"/>
                <w:lang w:eastAsia="zh-CN"/>
              </w:rPr>
              <w:t>podrobu</w:t>
            </w:r>
            <w:proofErr w:type="spellEnd"/>
            <w:r w:rsidRPr="002B5364">
              <w:rPr>
                <w:rFonts w:ascii="Times New Roman" w:eastAsia="Times New Roman" w:hAnsi="Times New Roman" w:cs="Times New Roman"/>
                <w:color w:val="000000"/>
                <w:lang w:eastAsia="zh-CN"/>
              </w:rPr>
              <w:t xml:space="preserve"> świeżego, barwa wskazująca na świeżość, nie poddawane dodatkowym procesom technologicznym</w:t>
            </w:r>
            <w:r w:rsidRPr="002B5364">
              <w:rPr>
                <w:rFonts w:ascii="Times New Roman" w:eastAsia="Times New Roman" w:hAnsi="Times New Roman" w:cs="Times New Roman"/>
                <w:color w:val="000000"/>
                <w:lang w:eastAsia="zh-CN"/>
              </w:rPr>
              <w:br/>
              <w:t>typu: uplastycznienie, masowanie, nastrzykiwanie.</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0CE6F9"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205C269"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2001BD3"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3F8BF042"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C278076"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Wątróbki drobiowe,</w:t>
            </w:r>
            <w:r w:rsidRPr="002B5364">
              <w:rPr>
                <w:rFonts w:ascii="Times New Roman" w:eastAsia="Times New Roman" w:hAnsi="Times New Roman" w:cs="Times New Roman"/>
                <w:color w:val="000000"/>
                <w:lang w:eastAsia="zh-CN"/>
              </w:rPr>
              <w:t xml:space="preserve"> świeże, czyste, zapach charakterystyczny dla </w:t>
            </w:r>
            <w:proofErr w:type="spellStart"/>
            <w:r w:rsidRPr="002B5364">
              <w:rPr>
                <w:rFonts w:ascii="Times New Roman" w:eastAsia="Times New Roman" w:hAnsi="Times New Roman" w:cs="Times New Roman"/>
                <w:color w:val="000000"/>
                <w:lang w:eastAsia="zh-CN"/>
              </w:rPr>
              <w:t>podrobu</w:t>
            </w:r>
            <w:proofErr w:type="spellEnd"/>
            <w:r w:rsidRPr="002B5364">
              <w:rPr>
                <w:rFonts w:ascii="Times New Roman" w:eastAsia="Times New Roman" w:hAnsi="Times New Roman" w:cs="Times New Roman"/>
                <w:color w:val="000000"/>
                <w:lang w:eastAsia="zh-CN"/>
              </w:rPr>
              <w:t xml:space="preserve"> świeżego, barwa wskazująca na świeżość, nie poddawane dodatkowym procesom </w:t>
            </w:r>
            <w:proofErr w:type="spellStart"/>
            <w:r w:rsidRPr="002B5364">
              <w:rPr>
                <w:rFonts w:ascii="Times New Roman" w:eastAsia="Times New Roman" w:hAnsi="Times New Roman" w:cs="Times New Roman"/>
                <w:color w:val="000000"/>
                <w:lang w:eastAsia="zh-CN"/>
              </w:rPr>
              <w:t>technologicznymtypu</w:t>
            </w:r>
            <w:proofErr w:type="spellEnd"/>
            <w:r w:rsidRPr="002B5364">
              <w:rPr>
                <w:rFonts w:ascii="Times New Roman" w:eastAsia="Times New Roman" w:hAnsi="Times New Roman" w:cs="Times New Roman"/>
                <w:color w:val="000000"/>
                <w:lang w:eastAsia="zh-CN"/>
              </w:rPr>
              <w:t xml:space="preserve">: uplastycznienie, masowanie,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3277EB8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3D94ABBC"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B8D1C86"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4DEB30CB"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68CFAED"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Mięso mielone drobiowe, </w:t>
            </w:r>
            <w:r w:rsidRPr="002B5364">
              <w:rPr>
                <w:rFonts w:ascii="Times New Roman" w:eastAsia="Times New Roman" w:hAnsi="Times New Roman" w:cs="Times New Roman"/>
                <w:color w:val="000000"/>
                <w:lang w:eastAsia="zh-CN"/>
              </w:rPr>
              <w:t xml:space="preserve">nie mrożone, wieże, bez ścięgien, chrząstek, kości, zapach charakterystyczny dla mięsa świeżego, barwa mięsa wskazująca na świeżość , mięso nie poddawane dodatkowym procesom technologicznym typu: uplastycznienie, masowanie, nastrzykiwanie.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198345F8"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C1FF5E9"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129DC09"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2A2DFFD9"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2BBA852"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Salceson czarny- </w:t>
            </w:r>
            <w:r w:rsidRPr="002B5364">
              <w:rPr>
                <w:rFonts w:ascii="Times New Roman" w:eastAsia="Times New Roman" w:hAnsi="Times New Roman" w:cs="Times New Roman"/>
                <w:color w:val="000000"/>
                <w:lang w:eastAsia="zh-CN"/>
              </w:rPr>
              <w:t>Produkt mięsny wieprzowy, podrobowy, salceson  parzony  z dodatkiem podrobów wieprzowych w osłonce sztucznej lub naturalnej</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435440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0A80A701"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49383A5"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2090AEEC"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41BCF66F"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Salceson biały typu Włoski-</w:t>
            </w:r>
            <w:r w:rsidRPr="002B5364">
              <w:rPr>
                <w:rFonts w:ascii="Times New Roman" w:eastAsia="Times New Roman" w:hAnsi="Times New Roman" w:cs="Times New Roman"/>
                <w:color w:val="000000"/>
                <w:lang w:eastAsia="zh-CN"/>
              </w:rPr>
              <w:t xml:space="preserve"> Produkt mięsny wieprzowy, podrobowy, salceson  parzony  z dodatkiem podrobów wieprzowych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946C88F"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7B88CD51"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A39A58B"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2DCCFC3D"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69935D03"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Mielonka z indyka-</w:t>
            </w:r>
            <w:r w:rsidRPr="002B5364">
              <w:rPr>
                <w:rFonts w:ascii="Times New Roman" w:eastAsia="Times New Roman" w:hAnsi="Times New Roman" w:cs="Times New Roman"/>
                <w:color w:val="000000"/>
                <w:lang w:eastAsia="zh-CN"/>
              </w:rPr>
              <w:t xml:space="preserve">Produkt blokowy lub kiełbasa drobno lub średnio rozdrobniony drobiowy, parzony  </w:t>
            </w:r>
            <w:r w:rsidRPr="002B5364">
              <w:rPr>
                <w:rFonts w:ascii="Times New Roman" w:eastAsia="Times New Roman" w:hAnsi="Times New Roman" w:cs="Times New Roman"/>
                <w:color w:val="000000"/>
                <w:lang w:eastAsia="zh-CN"/>
              </w:rPr>
              <w:lastRenderedPageBreak/>
              <w:t>w osłonce sztucznej, o zawartości mięsa minimum 60%. Dopuszczalne wykorzystanie w produkcie  MDOM  do 10%</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5642EA7"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lastRenderedPageBreak/>
              <w:t>kg</w:t>
            </w:r>
          </w:p>
        </w:tc>
        <w:tc>
          <w:tcPr>
            <w:tcW w:w="1260" w:type="dxa"/>
            <w:tcBorders>
              <w:top w:val="nil"/>
              <w:left w:val="nil"/>
              <w:bottom w:val="single" w:sz="4" w:space="0" w:color="auto"/>
              <w:right w:val="single" w:sz="4" w:space="0" w:color="auto"/>
            </w:tcBorders>
            <w:shd w:val="clear" w:color="auto" w:fill="auto"/>
            <w:vAlign w:val="bottom"/>
          </w:tcPr>
          <w:p w14:paraId="7F5EB274"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EF0FAA8"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3D02C9BE"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BF577B8"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Mielonka drobiowa- </w:t>
            </w:r>
            <w:r w:rsidRPr="002B5364">
              <w:rPr>
                <w:rFonts w:ascii="Times New Roman" w:eastAsia="Times New Roman" w:hAnsi="Times New Roman" w:cs="Times New Roman"/>
                <w:color w:val="000000"/>
                <w:lang w:eastAsia="zh-CN"/>
              </w:rPr>
              <w:t>Produkt blokowy lub kiełbasa drobno lub średnio rozdrobniony drobiowy, parzony  w osłonce sztucznej, o zawartości mięsa minimum 50%. Dopuszczalne wykorzystanie w produkcie  MDOM  do 20%</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FE933B"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7B62F98C"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F0C7C21"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4A7C51DC"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F024A01"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Przysmak drobiowy- </w:t>
            </w:r>
            <w:r w:rsidRPr="002B5364">
              <w:rPr>
                <w:rFonts w:ascii="Times New Roman" w:eastAsia="Times New Roman" w:hAnsi="Times New Roman" w:cs="Times New Roman"/>
                <w:color w:val="000000"/>
                <w:lang w:eastAsia="zh-CN"/>
              </w:rPr>
              <w:t xml:space="preserve">Produkt mięsny garmażeryjny parzony lub parzony i pieczony </w:t>
            </w:r>
            <w:r w:rsidRPr="002B5364">
              <w:rPr>
                <w:rFonts w:ascii="Times New Roman" w:eastAsia="Times New Roman" w:hAnsi="Times New Roman" w:cs="Times New Roman"/>
                <w:color w:val="000000"/>
                <w:lang w:eastAsia="zh-CN"/>
              </w:rPr>
              <w:br/>
              <w:t>o zawartości mięsa minimum 60%.  W foremkach lub bez. Dopuszczalne wykorzystanie w produkcie  MDOM  do 20%</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5DDC2E3"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278A2C9F"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ADEA567"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0B1B3E3F"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E5D3F10"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Szynka blok typu prasowana- </w:t>
            </w:r>
            <w:r w:rsidRPr="002B5364">
              <w:rPr>
                <w:rFonts w:ascii="Times New Roman" w:eastAsia="Times New Roman" w:hAnsi="Times New Roman" w:cs="Times New Roman"/>
                <w:color w:val="000000"/>
                <w:lang w:eastAsia="zh-CN"/>
              </w:rPr>
              <w:t>Produkt mięsny szynka wieprzowa wędzonka parzona o zawartości mięsa minimum 60% w osłonce sztucznej lub bez osłonki</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7A490FFE"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5FF7728A"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2F20E4C"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2B5364" w:rsidRPr="002B5364" w14:paraId="190EB3F3" w14:textId="77777777" w:rsidTr="005F4B6C">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F2FB90D" w14:textId="77777777" w:rsidR="002B5364" w:rsidRPr="002B5364" w:rsidRDefault="002B5364" w:rsidP="002B5364">
            <w:pPr>
              <w:suppressAutoHyphens/>
              <w:spacing w:after="0" w:line="240" w:lineRule="auto"/>
              <w:rPr>
                <w:rFonts w:ascii="Times New Roman" w:eastAsia="Times New Roman" w:hAnsi="Times New Roman" w:cs="Times New Roman"/>
                <w:b/>
                <w:bCs/>
                <w:color w:val="000000"/>
                <w:lang w:eastAsia="zh-CN"/>
              </w:rPr>
            </w:pPr>
            <w:r w:rsidRPr="002B5364">
              <w:rPr>
                <w:rFonts w:ascii="Times New Roman" w:eastAsia="Times New Roman" w:hAnsi="Times New Roman" w:cs="Times New Roman"/>
                <w:b/>
                <w:bCs/>
                <w:color w:val="000000"/>
                <w:lang w:eastAsia="zh-CN"/>
              </w:rPr>
              <w:t xml:space="preserve">Kiełbasa szynkowa- </w:t>
            </w:r>
            <w:r w:rsidRPr="002B5364">
              <w:rPr>
                <w:rFonts w:ascii="Times New Roman" w:eastAsia="Times New Roman" w:hAnsi="Times New Roman" w:cs="Times New Roman"/>
                <w:color w:val="000000"/>
                <w:lang w:eastAsia="zh-CN"/>
              </w:rPr>
              <w:t>Kiełbasa średnio rozdrobniona wieprzowa lub wieprzowo- wołowa   parzona, w osłonce jadalnej, o zawartości mięsa minimum 50%. Dopuszczalne wykorzystanie w produkcie  MDOM  do 10%</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DAEA1C" w14:textId="77777777" w:rsidR="002B5364" w:rsidRPr="002B5364" w:rsidRDefault="002B5364" w:rsidP="002B5364">
            <w:pPr>
              <w:spacing w:after="0" w:line="240" w:lineRule="auto"/>
              <w:jc w:val="center"/>
              <w:rPr>
                <w:rFonts w:ascii="Times New Roman" w:eastAsia="Times New Roman" w:hAnsi="Times New Roman" w:cs="Times New Roman"/>
                <w:sz w:val="18"/>
                <w:szCs w:val="18"/>
                <w:lang w:eastAsia="pl-PL"/>
              </w:rPr>
            </w:pPr>
            <w:r w:rsidRPr="002B5364">
              <w:rPr>
                <w:rFonts w:ascii="Times New Roman" w:eastAsia="Times New Roman" w:hAnsi="Times New Roman" w:cs="Times New Roman"/>
                <w:sz w:val="18"/>
                <w:szCs w:val="18"/>
                <w:lang w:eastAsia="pl-PL"/>
              </w:rPr>
              <w:t>kg</w:t>
            </w:r>
          </w:p>
        </w:tc>
        <w:tc>
          <w:tcPr>
            <w:tcW w:w="1260" w:type="dxa"/>
            <w:tcBorders>
              <w:top w:val="nil"/>
              <w:left w:val="nil"/>
              <w:bottom w:val="single" w:sz="4" w:space="0" w:color="auto"/>
              <w:right w:val="single" w:sz="4" w:space="0" w:color="auto"/>
            </w:tcBorders>
            <w:shd w:val="clear" w:color="auto" w:fill="auto"/>
            <w:vAlign w:val="bottom"/>
          </w:tcPr>
          <w:p w14:paraId="6D540B76" w14:textId="77777777" w:rsidR="002B5364" w:rsidRPr="002B5364" w:rsidRDefault="002B5364" w:rsidP="002B5364">
            <w:pPr>
              <w:suppressAutoHyphens/>
              <w:spacing w:after="0" w:line="240" w:lineRule="auto"/>
              <w:jc w:val="center"/>
              <w:rPr>
                <w:rFonts w:ascii="Times New Roman" w:eastAsia="Times New Roman" w:hAnsi="Times New Roman" w:cs="Times New Roman"/>
                <w:color w:val="000000"/>
                <w:lang w:eastAsia="zh-CN"/>
              </w:rPr>
            </w:pPr>
            <w:r w:rsidRPr="002B5364">
              <w:rPr>
                <w:rFonts w:ascii="Times New Roman" w:eastAsia="Times New Roman" w:hAnsi="Times New Roman" w:cs="Times New Roman"/>
                <w:color w:val="000000"/>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C489F29" w14:textId="77777777" w:rsidR="002B5364" w:rsidRPr="002B5364" w:rsidRDefault="002B5364" w:rsidP="002B5364">
            <w:pPr>
              <w:suppressAutoHyphens/>
              <w:snapToGrid w:val="0"/>
              <w:spacing w:after="0" w:line="240" w:lineRule="auto"/>
              <w:jc w:val="center"/>
              <w:rPr>
                <w:rFonts w:ascii="Times New Roman" w:eastAsia="Times New Roman" w:hAnsi="Times New Roman" w:cs="Times New Roman"/>
                <w:b/>
                <w:sz w:val="24"/>
                <w:szCs w:val="24"/>
                <w:lang w:eastAsia="zh-CN"/>
              </w:rPr>
            </w:pPr>
          </w:p>
        </w:tc>
      </w:tr>
    </w:tbl>
    <w:p w14:paraId="641A32C3" w14:textId="77777777" w:rsidR="002B5364" w:rsidRPr="002B5364" w:rsidRDefault="002B5364" w:rsidP="002B5364">
      <w:pPr>
        <w:suppressAutoHyphens/>
        <w:spacing w:after="0" w:line="240" w:lineRule="auto"/>
        <w:rPr>
          <w:rFonts w:ascii="Times New Roman" w:eastAsia="Times New Roman" w:hAnsi="Times New Roman" w:cs="Times New Roman"/>
          <w:sz w:val="20"/>
          <w:szCs w:val="20"/>
          <w:lang w:eastAsia="zh-CN"/>
        </w:rPr>
      </w:pPr>
    </w:p>
    <w:p w14:paraId="5C1A599A"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 momencie dostawy, minimalny okres przydatności do spożycia określony w opisie przedmiotu zamówienia. Oferta na podstawie której dokonano wyboru dostawcy stanowi integralną część niniejszej umowy. Strony ustalają łączną, maksymalną wartość zamówienia na : …………….zł netto plus podatek VAT, zgodnie z obowiązującymi stawkami, co stanowi kwotę …………….. zł brutto. Słownie: ……………………………………………………</w:t>
      </w:r>
    </w:p>
    <w:p w14:paraId="79EC3EF6"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p>
    <w:p w14:paraId="77385149"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2</w:t>
      </w:r>
    </w:p>
    <w:p w14:paraId="46934957"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1B717722"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Należności za dostawy, o których mowa w § 1 regulowane będą przelewami z rachunków bankowych Zamawiających na wskazany na fakturze rachunek bankowy Wykonawcy, w terminie do 30 dni od daty dostarczenia prawidłowo wystawionych faktur VAT.</w:t>
      </w:r>
    </w:p>
    <w:p w14:paraId="6AF415BC"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2. Faktury, o których mowa w ust. 1, wystawiane będą każdorazowo po zrealizowaniu poszczególnych dostaw.</w:t>
      </w:r>
    </w:p>
    <w:p w14:paraId="30F2CAF4"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3. Dostawy realizowane będą sukcesywnie do siedziby Aresztu Śledczego w Grójcu, ul. Armii Krajowej 21, 05-600 Grójec – magazyn żywnościowy oraz do Oddziału Zewnętrznego w Stawiszynie, Stawiszyn 31, 26-800 Białobrzegi – magazyn żywnościowy środkiem transportu przystosowanym do przewozu przedmiotu zamówienia dostawy realizowane będą na podstawie pisemnych lub telefonicznych zleceń jednostkowych  w terminie 48 godzin od momentu otrzymania takiego zapotrzebowania (nie licząc dni wolnych od pracy) lub w innym uzgodnionym wcześniej z Zamawiającym terminie raz w tygodniu w dni robocze  w godzinach 8:00-12:00.</w:t>
      </w:r>
    </w:p>
    <w:p w14:paraId="6D60BDA4"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xml:space="preserve">4. Wykonawca zapewnia dobrą jakość dostarczanych produktów zgodnie z obowiązującymi ich przepisami, </w:t>
      </w:r>
      <w:r w:rsidRPr="002B5364">
        <w:rPr>
          <w:rFonts w:ascii="Times New Roman" w:eastAsia="Lucida Sans Unicode" w:hAnsi="Times New Roman" w:cs="Times New Roman"/>
          <w:sz w:val="24"/>
          <w:szCs w:val="24"/>
          <w:lang w:eastAsia="zh-CN"/>
        </w:rPr>
        <w:t>wszystkie realizowane dostawy muszą spełniać wymogi norm sanitarnych, technologicznych i jakościowych.</w:t>
      </w:r>
      <w:r w:rsidRPr="002B5364">
        <w:rPr>
          <w:rFonts w:ascii="Times New Roman" w:eastAsia="Times New Roman" w:hAnsi="Times New Roman" w:cs="Times New Roman"/>
          <w:sz w:val="24"/>
          <w:szCs w:val="24"/>
          <w:lang w:eastAsia="zh-CN"/>
        </w:rPr>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335835F7"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lastRenderedPageBreak/>
        <w:t>5. Zamawiający powiadomi Wykonawcę o złej jakości dostarczonych artykułów najpóźniej w następnym dniu roboczym następującym po dniu otrzymania dostawy. Odbioru ilościowego i jakościowego przedmiotowego asortymentu, dostarczonego do magazynów Zamawiającego każdorazowo  dokonywać  będzie  magazynier  na  podstawie  faktury lub dokumentu WZ. Wykonawca zobowiązuje się do bezpłatnej i natychmiastowej wymiany zakwestionowanej partii towaru na wolną od wad  na swój koszt i ryzyko, w terminie nie dłuższym niż …….. godzin od daty złożenia przez Zamawiającego pisemnej reklamacji (fax, e-mail).</w:t>
      </w:r>
    </w:p>
    <w:p w14:paraId="5A1B0218"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592C49DB"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3</w:t>
      </w:r>
    </w:p>
    <w:p w14:paraId="131A290F"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6DA5D766"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Cena na poszczególny asortyment wymieniony w § 1 ust. 1 niniejszej umowy może ulec zmianie</w:t>
      </w:r>
    </w:p>
    <w:p w14:paraId="0E4551AE"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xml:space="preserve">w przypadku zmiany obowiązującej w dniu podpisania umowy stawki podatku VAT. Zmiana ceny wymaga formy pisemnej w postaci aneksu do umowy podpisanego przez Wykonawcę i Zamawiającego, dokonana zostanie na wniosek Wykonawcy. Zmiana dotyczy różnicy w stawce podatku VAT. </w:t>
      </w:r>
    </w:p>
    <w:p w14:paraId="145B29CD"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stronie Głównego Urzędu Statystycznego, maże zostać wprowadzona w formie aneksu do umowy,  na wniosek Wykonawcy.</w:t>
      </w:r>
    </w:p>
    <w:p w14:paraId="085F49AF" w14:textId="77777777" w:rsidR="002B5364" w:rsidRPr="002B5364" w:rsidRDefault="002B5364" w:rsidP="002B5364">
      <w:pPr>
        <w:tabs>
          <w:tab w:val="left" w:pos="12"/>
        </w:tabs>
        <w:suppressAutoHyphens/>
        <w:spacing w:after="0" w:line="276" w:lineRule="auto"/>
        <w:jc w:val="both"/>
        <w:rPr>
          <w:rFonts w:ascii="Times New Roman" w:eastAsia="Times New Roman" w:hAnsi="Times New Roman" w:cs="Times New Roman"/>
          <w:lang w:eastAsia="ar-SA"/>
        </w:rPr>
      </w:pPr>
      <w:r w:rsidRPr="002B5364">
        <w:rPr>
          <w:rFonts w:ascii="Times New Roman" w:eastAsia="Times New Roman" w:hAnsi="Times New Roman" w:cs="Times New Roman"/>
          <w:sz w:val="24"/>
          <w:szCs w:val="24"/>
          <w:lang w:eastAsia="zh-CN"/>
        </w:rPr>
        <w:t>3</w:t>
      </w:r>
      <w:r w:rsidRPr="002B5364">
        <w:rPr>
          <w:rFonts w:ascii="Times New Roman" w:eastAsia="Times New Roman" w:hAnsi="Times New Roman" w:cs="Times New Roman"/>
          <w:lang w:eastAsia="ar-SA"/>
        </w:rPr>
        <w:t>. Wykonawca zobowiązuje się do naprawienia szkody wynikłej z niewykonania lub nienależytego wykonania zobowiązania.</w:t>
      </w:r>
    </w:p>
    <w:p w14:paraId="4A9A787E" w14:textId="77777777" w:rsidR="002B5364" w:rsidRPr="002B5364" w:rsidRDefault="002B5364" w:rsidP="002B5364">
      <w:pPr>
        <w:tabs>
          <w:tab w:val="left" w:pos="12"/>
        </w:tabs>
        <w:suppressAutoHyphens/>
        <w:spacing w:after="0" w:line="276" w:lineRule="auto"/>
        <w:ind w:left="12"/>
        <w:jc w:val="both"/>
        <w:rPr>
          <w:rFonts w:ascii="Times New Roman" w:eastAsia="Times New Roman" w:hAnsi="Times New Roman" w:cs="Times New Roman"/>
          <w:color w:val="000000"/>
          <w:lang w:eastAsia="ar-SA"/>
        </w:rPr>
      </w:pPr>
      <w:r w:rsidRPr="002B5364">
        <w:rPr>
          <w:rFonts w:ascii="Times New Roman" w:eastAsia="Times New Roman" w:hAnsi="Times New Roman" w:cs="Times New Roman"/>
          <w:color w:val="000000"/>
          <w:lang w:eastAsia="ar-SA"/>
        </w:rPr>
        <w:t>4. W przypadku nie wywiązywania się przez Wykonawcę z warunków niniejszej umowy, Zamawiający zastrzega sobie prawo do rozwiązania umowy bez wypowiedzenia ze skutkiem natychmiastowym.</w:t>
      </w:r>
    </w:p>
    <w:p w14:paraId="230D6346"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53A644AD"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4</w:t>
      </w:r>
    </w:p>
    <w:p w14:paraId="2CA58F4B"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p>
    <w:p w14:paraId="6677000B" w14:textId="77777777" w:rsidR="002B5364" w:rsidRPr="002B5364" w:rsidRDefault="002B5364" w:rsidP="002B5364">
      <w:pPr>
        <w:suppressAutoHyphens/>
        <w:spacing w:after="0" w:line="240" w:lineRule="auto"/>
        <w:jc w:val="both"/>
        <w:rPr>
          <w:rFonts w:ascii="Times New Roman" w:eastAsia="Times New Roman" w:hAnsi="Times New Roman" w:cs="Times New Roman"/>
          <w:sz w:val="16"/>
          <w:szCs w:val="16"/>
          <w:lang w:eastAsia="zh-CN"/>
        </w:rPr>
      </w:pPr>
      <w:r w:rsidRPr="002B5364">
        <w:rPr>
          <w:rFonts w:ascii="Times New Roman" w:eastAsia="Times New Roman" w:hAnsi="Times New Roman" w:cs="Times New Roman"/>
          <w:sz w:val="24"/>
          <w:szCs w:val="24"/>
          <w:lang w:eastAsia="zh-CN"/>
        </w:rPr>
        <w:t>1. Zamawiający zastrzega sobie prawo nie zrealizowania do 30 % kwoty Zamówienia.</w:t>
      </w:r>
    </w:p>
    <w:p w14:paraId="7E4990FD" w14:textId="77777777" w:rsidR="002B5364" w:rsidRPr="002B5364" w:rsidRDefault="002B5364" w:rsidP="002B5364">
      <w:pPr>
        <w:tabs>
          <w:tab w:val="left" w:pos="709"/>
        </w:tabs>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2. Zakup przez zamawiającego mniejszych ilości artykułów wymienionych w specyfikacji nie może być podstawą żadnych roszczeń ze strony wykonawcy wobec zamawiającego.</w:t>
      </w:r>
    </w:p>
    <w:p w14:paraId="674C48CC"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7491A2EE"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5</w:t>
      </w:r>
    </w:p>
    <w:p w14:paraId="12248916"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1EABD7F4" w14:textId="77777777" w:rsidR="002B5364" w:rsidRPr="002B5364" w:rsidRDefault="002B5364" w:rsidP="002B5364">
      <w:pPr>
        <w:suppressAutoHyphens/>
        <w:spacing w:after="120" w:line="240" w:lineRule="auto"/>
        <w:jc w:val="both"/>
        <w:rPr>
          <w:rFonts w:ascii="Times New Roman" w:eastAsia="Times New Roman" w:hAnsi="Times New Roman" w:cs="Times New Roman"/>
          <w:sz w:val="24"/>
          <w:szCs w:val="24"/>
          <w:lang w:val="x-none" w:eastAsia="zh-CN"/>
        </w:rPr>
      </w:pPr>
      <w:r w:rsidRPr="002B5364">
        <w:rPr>
          <w:rFonts w:ascii="Times New Roman" w:eastAsia="Times New Roman" w:hAnsi="Times New Roman" w:cs="Times New Roman"/>
          <w:sz w:val="24"/>
          <w:szCs w:val="24"/>
          <w:lang w:val="x-none" w:eastAsia="zh-CN"/>
        </w:rPr>
        <w:t>1.</w:t>
      </w:r>
      <w:r w:rsidRPr="002B5364">
        <w:rPr>
          <w:rFonts w:ascii="Times New Roman" w:eastAsia="Times New Roman" w:hAnsi="Times New Roman" w:cs="Times New Roman"/>
          <w:sz w:val="24"/>
          <w:szCs w:val="24"/>
          <w:lang w:eastAsia="zh-CN"/>
        </w:rPr>
        <w:t xml:space="preserve"> </w:t>
      </w:r>
      <w:r w:rsidRPr="002B5364">
        <w:rPr>
          <w:rFonts w:ascii="Times New Roman" w:eastAsia="Times New Roman" w:hAnsi="Times New Roman" w:cs="Times New Roman"/>
          <w:sz w:val="24"/>
          <w:szCs w:val="24"/>
          <w:lang w:val="x-none" w:eastAsia="zh-CN"/>
        </w:rPr>
        <w:t xml:space="preserve">Strony ustalają, że treść umowy może ulec zmianie zgodnie z art. 455 ustawy </w:t>
      </w:r>
      <w:proofErr w:type="spellStart"/>
      <w:r w:rsidRPr="002B5364">
        <w:rPr>
          <w:rFonts w:ascii="Times New Roman" w:eastAsia="Times New Roman" w:hAnsi="Times New Roman" w:cs="Times New Roman"/>
          <w:sz w:val="24"/>
          <w:szCs w:val="24"/>
          <w:lang w:val="x-none" w:eastAsia="zh-CN"/>
        </w:rPr>
        <w:t>Pzp</w:t>
      </w:r>
      <w:proofErr w:type="spellEnd"/>
      <w:r w:rsidRPr="002B5364">
        <w:rPr>
          <w:rFonts w:ascii="Times New Roman" w:eastAsia="Times New Roman" w:hAnsi="Times New Roman" w:cs="Times New Roman"/>
          <w:sz w:val="24"/>
          <w:szCs w:val="24"/>
          <w:lang w:val="x-none" w:eastAsia="zh-CN"/>
        </w:rPr>
        <w:t>.</w:t>
      </w:r>
    </w:p>
    <w:p w14:paraId="41885FA4" w14:textId="77777777" w:rsidR="002B5364" w:rsidRPr="002B5364" w:rsidRDefault="002B5364" w:rsidP="002B5364">
      <w:pPr>
        <w:suppressAutoHyphens/>
        <w:spacing w:after="120" w:line="240" w:lineRule="auto"/>
        <w:jc w:val="both"/>
        <w:rPr>
          <w:rFonts w:ascii="Times New Roman" w:eastAsia="Times New Roman" w:hAnsi="Times New Roman" w:cs="Times New Roman"/>
          <w:sz w:val="24"/>
          <w:szCs w:val="24"/>
          <w:lang w:val="x-none" w:eastAsia="zh-CN"/>
        </w:rPr>
      </w:pPr>
      <w:r w:rsidRPr="002B5364">
        <w:rPr>
          <w:rFonts w:ascii="Times New Roman" w:eastAsia="Times New Roman" w:hAnsi="Times New Roman" w:cs="Times New Roman"/>
          <w:sz w:val="24"/>
          <w:szCs w:val="24"/>
          <w:lang w:val="x-none" w:eastAsia="zh-CN"/>
        </w:rPr>
        <w:t>2.</w:t>
      </w:r>
      <w:r w:rsidRPr="002B5364">
        <w:rPr>
          <w:rFonts w:ascii="Times New Roman" w:eastAsia="Times New Roman" w:hAnsi="Times New Roman" w:cs="Times New Roman"/>
          <w:sz w:val="24"/>
          <w:szCs w:val="24"/>
          <w:lang w:eastAsia="zh-CN"/>
        </w:rPr>
        <w:t xml:space="preserve"> </w:t>
      </w:r>
      <w:r w:rsidRPr="002B5364">
        <w:rPr>
          <w:rFonts w:ascii="Times New Roman" w:eastAsia="Times New Roman" w:hAnsi="Times New Roman" w:cs="Times New Roman"/>
          <w:sz w:val="24"/>
          <w:szCs w:val="24"/>
          <w:lang w:val="x-none" w:eastAsia="zh-CN"/>
        </w:rPr>
        <w:t>Zmiana zawartej umowy może nastąpić, gdy:</w:t>
      </w:r>
    </w:p>
    <w:p w14:paraId="27C9F2AB" w14:textId="77777777" w:rsidR="002B5364" w:rsidRPr="002B5364" w:rsidRDefault="002B5364" w:rsidP="002B5364">
      <w:pPr>
        <w:suppressAutoHyphens/>
        <w:spacing w:after="120" w:line="240" w:lineRule="auto"/>
        <w:jc w:val="both"/>
        <w:rPr>
          <w:rFonts w:ascii="Times New Roman" w:eastAsia="Times New Roman" w:hAnsi="Times New Roman" w:cs="Times New Roman"/>
          <w:sz w:val="24"/>
          <w:szCs w:val="24"/>
          <w:lang w:val="x-none" w:eastAsia="zh-CN"/>
        </w:rPr>
      </w:pPr>
      <w:r w:rsidRPr="002B5364">
        <w:rPr>
          <w:rFonts w:ascii="Times New Roman" w:eastAsia="Times New Roman" w:hAnsi="Times New Roman" w:cs="Times New Roman"/>
          <w:sz w:val="24"/>
          <w:szCs w:val="24"/>
          <w:lang w:val="x-none" w:eastAsia="zh-CN"/>
        </w:rPr>
        <w:t>a)</w:t>
      </w:r>
      <w:r w:rsidRPr="002B5364">
        <w:rPr>
          <w:rFonts w:ascii="Times New Roman" w:eastAsia="Times New Roman" w:hAnsi="Times New Roman" w:cs="Times New Roman"/>
          <w:sz w:val="24"/>
          <w:szCs w:val="24"/>
          <w:lang w:eastAsia="zh-CN"/>
        </w:rPr>
        <w:t xml:space="preserve"> </w:t>
      </w:r>
      <w:r w:rsidRPr="002B5364">
        <w:rPr>
          <w:rFonts w:ascii="Times New Roman" w:eastAsia="Times New Roman" w:hAnsi="Times New Roman" w:cs="Times New Roman"/>
          <w:sz w:val="24"/>
          <w:szCs w:val="24"/>
          <w:lang w:val="x-none" w:eastAsia="zh-CN"/>
        </w:rPr>
        <w:t>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096F46AB" w14:textId="77777777" w:rsidR="002B5364" w:rsidRPr="002B5364" w:rsidRDefault="002B5364" w:rsidP="002B5364">
      <w:pPr>
        <w:suppressAutoHyphens/>
        <w:spacing w:after="120" w:line="240" w:lineRule="auto"/>
        <w:jc w:val="both"/>
        <w:rPr>
          <w:rFonts w:ascii="Times New Roman" w:eastAsia="Times New Roman" w:hAnsi="Times New Roman" w:cs="Times New Roman"/>
          <w:sz w:val="24"/>
          <w:szCs w:val="24"/>
          <w:lang w:val="x-none" w:eastAsia="zh-CN"/>
        </w:rPr>
      </w:pPr>
      <w:r w:rsidRPr="002B5364">
        <w:rPr>
          <w:rFonts w:ascii="Times New Roman" w:eastAsia="Times New Roman" w:hAnsi="Times New Roman" w:cs="Times New Roman"/>
          <w:sz w:val="24"/>
          <w:szCs w:val="24"/>
          <w:lang w:val="x-none" w:eastAsia="zh-CN"/>
        </w:rPr>
        <w:t>3.</w:t>
      </w:r>
      <w:r w:rsidRPr="002B5364">
        <w:rPr>
          <w:rFonts w:ascii="Times New Roman" w:eastAsia="Times New Roman" w:hAnsi="Times New Roman" w:cs="Times New Roman"/>
          <w:sz w:val="24"/>
          <w:szCs w:val="24"/>
          <w:lang w:eastAsia="zh-CN"/>
        </w:rPr>
        <w:t xml:space="preserve"> </w:t>
      </w:r>
      <w:r w:rsidRPr="002B5364">
        <w:rPr>
          <w:rFonts w:ascii="Times New Roman" w:eastAsia="Times New Roman" w:hAnsi="Times New Roman" w:cs="Times New Roman"/>
          <w:sz w:val="24"/>
          <w:szCs w:val="24"/>
          <w:lang w:val="x-none" w:eastAsia="zh-CN"/>
        </w:rPr>
        <w:t>Zmiany postanowień niniejszej umowy wymagają potwierdzenia pisemnego w postaci aneksu.</w:t>
      </w:r>
    </w:p>
    <w:p w14:paraId="0CF6B89C" w14:textId="77777777" w:rsidR="002B5364" w:rsidRPr="002B5364" w:rsidRDefault="002B5364" w:rsidP="002B5364">
      <w:pPr>
        <w:suppressAutoHyphens/>
        <w:spacing w:after="120" w:line="240" w:lineRule="auto"/>
        <w:jc w:val="both"/>
        <w:rPr>
          <w:rFonts w:ascii="Times New Roman" w:eastAsia="Times New Roman" w:hAnsi="Times New Roman" w:cs="Times New Roman"/>
          <w:sz w:val="24"/>
          <w:szCs w:val="24"/>
          <w:lang w:val="x-none" w:eastAsia="zh-CN"/>
        </w:rPr>
      </w:pPr>
      <w:r w:rsidRPr="002B5364">
        <w:rPr>
          <w:rFonts w:ascii="Times New Roman" w:eastAsia="Times New Roman" w:hAnsi="Times New Roman" w:cs="Times New Roman"/>
          <w:sz w:val="24"/>
          <w:szCs w:val="24"/>
          <w:lang w:val="x-none" w:eastAsia="zh-CN"/>
        </w:rPr>
        <w:t>4.</w:t>
      </w:r>
      <w:r w:rsidRPr="002B5364">
        <w:rPr>
          <w:rFonts w:ascii="Times New Roman" w:eastAsia="Times New Roman" w:hAnsi="Times New Roman" w:cs="Times New Roman"/>
          <w:sz w:val="24"/>
          <w:szCs w:val="24"/>
          <w:lang w:eastAsia="zh-CN"/>
        </w:rPr>
        <w:t xml:space="preserve"> </w:t>
      </w:r>
      <w:r w:rsidRPr="002B5364">
        <w:rPr>
          <w:rFonts w:ascii="Times New Roman" w:eastAsia="Times New Roman" w:hAnsi="Times New Roman" w:cs="Times New Roman"/>
          <w:sz w:val="24"/>
          <w:szCs w:val="24"/>
          <w:lang w:val="x-none" w:eastAsia="zh-CN"/>
        </w:rPr>
        <w:t>Strona wnioskująca o zmianę postanowień niniejszej umowy niezwłocznie i pisemnie powiadamia o tym fakcie drugą stronę, uzasadniając zmianę okolicznościami faktycznymi i prawnymi oraz przedkłada propozycję aneksu do umowy.</w:t>
      </w:r>
    </w:p>
    <w:p w14:paraId="7014EBC5"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6DA5E01F"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0F93F356"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39EAD746"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015178A4"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2D8DE7BF"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lastRenderedPageBreak/>
        <w:t>§ 6</w:t>
      </w:r>
    </w:p>
    <w:p w14:paraId="38005EC2"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01400BB0" w14:textId="77777777" w:rsidR="002B5364" w:rsidRPr="002B5364" w:rsidRDefault="002B5364" w:rsidP="002B5364">
      <w:pPr>
        <w:suppressAutoHyphens/>
        <w:spacing w:after="0" w:line="240" w:lineRule="auto"/>
        <w:ind w:left="-57"/>
        <w:jc w:val="center"/>
        <w:rPr>
          <w:rFonts w:ascii="Times New Roman" w:eastAsia="Times New Roman" w:hAnsi="Times New Roman" w:cs="Times New Roman"/>
          <w:sz w:val="24"/>
          <w:szCs w:val="24"/>
          <w:lang w:eastAsia="zh-CN"/>
        </w:rPr>
      </w:pPr>
    </w:p>
    <w:p w14:paraId="110D1A95"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Umowa zostaje zawarta na okres 6 miesięcy licząc od dnia podpisania umowy lub do wyczerpania przedmiotu zamówienia.</w:t>
      </w:r>
    </w:p>
    <w:p w14:paraId="3EC19016"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ar-SA"/>
        </w:rPr>
      </w:pPr>
      <w:r w:rsidRPr="002B5364">
        <w:rPr>
          <w:rFonts w:ascii="Times New Roman" w:eastAsia="Times New Roman" w:hAnsi="Times New Roman" w:cs="Times New Roman"/>
          <w:sz w:val="24"/>
          <w:szCs w:val="24"/>
          <w:lang w:eastAsia="ar-SA"/>
        </w:rPr>
        <w:t xml:space="preserve">2. Ewentualne zmiany i uzupełnienia w treści  umowy będą wprowadzane za zgodą obu stron           </w:t>
      </w:r>
    </w:p>
    <w:p w14:paraId="22C165B0"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ar-SA"/>
        </w:rPr>
        <w:t xml:space="preserve">    w  drodze aneksu na piśmie pod rygorem nieważności</w:t>
      </w:r>
      <w:r w:rsidRPr="002B5364">
        <w:rPr>
          <w:rFonts w:ascii="Times New Roman" w:eastAsia="Times New Roman" w:hAnsi="Times New Roman" w:cs="Times New Roman"/>
          <w:sz w:val="24"/>
          <w:szCs w:val="24"/>
          <w:lang w:eastAsia="zh-CN"/>
        </w:rPr>
        <w:t>.</w:t>
      </w:r>
    </w:p>
    <w:p w14:paraId="7066C9E1" w14:textId="77777777" w:rsidR="002B5364" w:rsidRPr="002B5364" w:rsidRDefault="002B5364" w:rsidP="002B5364">
      <w:pPr>
        <w:suppressAutoHyphens/>
        <w:spacing w:after="0" w:line="240" w:lineRule="auto"/>
        <w:jc w:val="center"/>
        <w:rPr>
          <w:rFonts w:ascii="Times New Roman" w:eastAsia="Times New Roman" w:hAnsi="Times New Roman" w:cs="Times New Roman"/>
          <w:b/>
          <w:sz w:val="24"/>
          <w:szCs w:val="24"/>
          <w:lang w:eastAsia="zh-CN"/>
        </w:rPr>
      </w:pPr>
    </w:p>
    <w:p w14:paraId="325BBEBD"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b/>
          <w:sz w:val="24"/>
          <w:szCs w:val="24"/>
          <w:lang w:eastAsia="zh-CN"/>
        </w:rPr>
        <w:t xml:space="preserve">§ </w:t>
      </w:r>
      <w:r w:rsidRPr="002B5364">
        <w:rPr>
          <w:rFonts w:ascii="Times New Roman" w:eastAsia="Times New Roman" w:hAnsi="Times New Roman" w:cs="Times New Roman"/>
          <w:sz w:val="24"/>
          <w:szCs w:val="24"/>
          <w:lang w:eastAsia="zh-CN"/>
        </w:rPr>
        <w:t>7</w:t>
      </w:r>
    </w:p>
    <w:p w14:paraId="04B13833"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1DC5A058"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Zamawiający może odstąpić od umowy w razie:</w:t>
      </w:r>
    </w:p>
    <w:p w14:paraId="41A52310"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Zamawiający zastrzega sobie prawo do rozwiązania umowy bez wypowiedzenia ze skutkiem natychmiastowym w razie:</w:t>
      </w:r>
    </w:p>
    <w:p w14:paraId="773F0782"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a) wystąpienia co najmniej dwukrotnie zwłoki Wykonawcy w zakresie terminu i asortymentu dostawy powyżej 2 dni ponad ustalony termin dostaw,</w:t>
      </w:r>
    </w:p>
    <w:p w14:paraId="480FF93E"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b) dwukrotnego dostarczenia artykułów niewłaściwej jakości, nieświeżych, bądź popsutych,</w:t>
      </w:r>
    </w:p>
    <w:p w14:paraId="27D99279"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c) ogłoszenia rozwiązania firmy Wykonawcy albo wydania nakazu zajęcia jego majątku,</w:t>
      </w:r>
    </w:p>
    <w:p w14:paraId="60D4E25A"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d) złożenia w stosunku do Wykonawcy wniosku o ogłoszenie upadłości,</w:t>
      </w:r>
    </w:p>
    <w:p w14:paraId="61FC91F3"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e) innego rażącego naruszenia przez Wykonawcę postanowień umowy.</w:t>
      </w:r>
    </w:p>
    <w:p w14:paraId="31780FC3"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660188AD"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30-dniowy okres wypowiedzenia liczony jest od dnia, w którym Zamawiający wyraził zgodę na rozwiązanie umowy na mocy porozumienia stron.</w:t>
      </w:r>
    </w:p>
    <w:p w14:paraId="63E530B5"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4. W przypadkach, o których mowa w § 3 ust. 1, § 3 ust. 3, § 7 ust. 1, § 7 ust. 2, § 7 ust. 3 Wykonawca może żądać wyłącznie wynagrodzenia należnego z tytułu wykonania części umowy.</w:t>
      </w:r>
    </w:p>
    <w:p w14:paraId="6A8A841E"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p>
    <w:p w14:paraId="5EFB501C"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8</w:t>
      </w:r>
    </w:p>
    <w:p w14:paraId="6A3D1A83"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452EF359"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Zamawiający zastrzega sobie prawo do naliczania, oraz potrącania z należnego Wykonawcy wynagrodzenia kar umownych. Wykonawca oświadcza, iż wyraża zgodę na czynności wymienione w zdaniu pierwszym niniejszego ustępu.</w:t>
      </w:r>
    </w:p>
    <w:p w14:paraId="353A7C6B"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2. Kary umowne wymienione w niniejszej umowie podlegają kumulacji.</w:t>
      </w:r>
    </w:p>
    <w:p w14:paraId="1FC3DB9B"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3. W przypadku:</w:t>
      </w:r>
    </w:p>
    <w:p w14:paraId="37CC8EC5"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1) dostarczenia artykułów niezgodnych z umową, niewłaściwej jakości, popsutych, nieświeżych, bądź,</w:t>
      </w:r>
    </w:p>
    <w:p w14:paraId="3D8DDDA7"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xml:space="preserve">2) nie dostarczenia zamówionego towaru w terminie określonym w § 2 ust. 3, </w:t>
      </w:r>
    </w:p>
    <w:p w14:paraId="067D3174"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0BDEE432"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00E4F65C"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lastRenderedPageBreak/>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6ACBD0A1"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6. W przypadku niedotrzymania terminu określonego w § 2 ust. 5 – w wysokości 1 % wartości dostarczanej partii towaru za każdy dzień zwłoki,</w:t>
      </w:r>
    </w:p>
    <w:p w14:paraId="280FACF2"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7. Wygaśnięcie umowy nastąpi z upływem okresu na jaki umowa została zawarta lub z chwilą całkowitego ilościowego wykorzystania umowy.</w:t>
      </w:r>
    </w:p>
    <w:p w14:paraId="7C6A9A0D"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p>
    <w:p w14:paraId="20A4D245"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9</w:t>
      </w:r>
    </w:p>
    <w:p w14:paraId="6E236A1E"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p>
    <w:p w14:paraId="5FAB04EC" w14:textId="77777777" w:rsidR="002B5364" w:rsidRPr="002B5364" w:rsidRDefault="002B5364" w:rsidP="002B5364">
      <w:pPr>
        <w:suppressAutoHyphens/>
        <w:spacing w:after="0" w:line="240" w:lineRule="auto"/>
        <w:ind w:firstLine="708"/>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xml:space="preserve">W sprawach nieuregulowanych niniejszą umową mają zastosowanie przepisy Kodeksu Cywilnego oraz ustawy Prawo Zamówień Publicznych </w:t>
      </w:r>
    </w:p>
    <w:p w14:paraId="3EE8ADAC"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7F5B7473"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10</w:t>
      </w:r>
    </w:p>
    <w:p w14:paraId="728F5F3A" w14:textId="77777777" w:rsidR="002B5364" w:rsidRPr="002B5364" w:rsidRDefault="002B5364" w:rsidP="002B5364">
      <w:pPr>
        <w:suppressAutoHyphens/>
        <w:spacing w:after="0" w:line="240" w:lineRule="auto"/>
        <w:rPr>
          <w:rFonts w:ascii="Times New Roman" w:eastAsia="Times New Roman" w:hAnsi="Times New Roman" w:cs="Times New Roman"/>
          <w:sz w:val="24"/>
          <w:szCs w:val="24"/>
          <w:lang w:eastAsia="zh-CN"/>
        </w:rPr>
      </w:pPr>
    </w:p>
    <w:p w14:paraId="0145333A"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ab/>
        <w:t>Spory między stronami umowy rozstrzygać będą sądy powszechne właściwe dla siedziby Zamawiającego.</w:t>
      </w:r>
    </w:p>
    <w:p w14:paraId="56CAF4FC"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11</w:t>
      </w:r>
    </w:p>
    <w:p w14:paraId="43255B3D"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p>
    <w:p w14:paraId="0B2A037D" w14:textId="77777777" w:rsidR="002B5364" w:rsidRPr="002B5364" w:rsidRDefault="002B5364" w:rsidP="002B5364">
      <w:pPr>
        <w:suppressAutoHyphens/>
        <w:spacing w:after="0" w:line="240" w:lineRule="auto"/>
        <w:ind w:firstLine="708"/>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Wszelkie zmiany w treści umowy wymagają formy pisemnej pod rygorem nieważności.</w:t>
      </w:r>
    </w:p>
    <w:p w14:paraId="65D47B18"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p>
    <w:p w14:paraId="238339C3" w14:textId="77777777" w:rsidR="002B5364" w:rsidRPr="002B5364" w:rsidRDefault="002B5364" w:rsidP="002B5364">
      <w:pPr>
        <w:suppressAutoHyphens/>
        <w:spacing w:after="0" w:line="240" w:lineRule="auto"/>
        <w:jc w:val="center"/>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 12</w:t>
      </w:r>
    </w:p>
    <w:p w14:paraId="7C4BB2D8"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p>
    <w:p w14:paraId="7F1913D5"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sz w:val="24"/>
          <w:szCs w:val="24"/>
          <w:lang w:eastAsia="zh-CN"/>
        </w:rPr>
        <w:t>Umowa sporządzona została w 2</w:t>
      </w:r>
      <w:r w:rsidRPr="002B5364">
        <w:rPr>
          <w:rFonts w:ascii="Times New Roman" w:eastAsia="Times New Roman" w:hAnsi="Times New Roman" w:cs="Times New Roman"/>
          <w:b/>
          <w:i/>
          <w:sz w:val="24"/>
          <w:szCs w:val="24"/>
          <w:lang w:eastAsia="zh-CN"/>
        </w:rPr>
        <w:t xml:space="preserve"> </w:t>
      </w:r>
      <w:r w:rsidRPr="002B5364">
        <w:rPr>
          <w:rFonts w:ascii="Times New Roman" w:eastAsia="Times New Roman" w:hAnsi="Times New Roman" w:cs="Times New Roman"/>
          <w:sz w:val="24"/>
          <w:szCs w:val="24"/>
          <w:lang w:eastAsia="zh-CN"/>
        </w:rPr>
        <w:t xml:space="preserve">jednobrzmiących egzemplarzach , po </w:t>
      </w:r>
      <w:r w:rsidRPr="002B5364">
        <w:rPr>
          <w:rFonts w:ascii="Times New Roman" w:eastAsia="Times New Roman" w:hAnsi="Times New Roman" w:cs="Times New Roman"/>
          <w:b/>
          <w:i/>
          <w:sz w:val="24"/>
          <w:szCs w:val="24"/>
          <w:lang w:eastAsia="zh-CN"/>
        </w:rPr>
        <w:t xml:space="preserve">1 </w:t>
      </w:r>
      <w:r w:rsidRPr="002B5364">
        <w:rPr>
          <w:rFonts w:ascii="Times New Roman" w:eastAsia="Times New Roman" w:hAnsi="Times New Roman" w:cs="Times New Roman"/>
          <w:sz w:val="24"/>
          <w:szCs w:val="24"/>
          <w:lang w:eastAsia="zh-CN"/>
        </w:rPr>
        <w:t>dla każdej ze stron.</w:t>
      </w:r>
    </w:p>
    <w:p w14:paraId="001ACCE4"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p>
    <w:p w14:paraId="1F32F9B5" w14:textId="77777777" w:rsidR="002B5364" w:rsidRPr="002B5364" w:rsidRDefault="002B5364" w:rsidP="002B5364">
      <w:pPr>
        <w:suppressAutoHyphens/>
        <w:spacing w:after="0" w:line="240" w:lineRule="auto"/>
        <w:jc w:val="both"/>
        <w:rPr>
          <w:rFonts w:ascii="Times New Roman" w:eastAsia="Times New Roman" w:hAnsi="Times New Roman" w:cs="Times New Roman"/>
          <w:b/>
          <w:i/>
          <w:sz w:val="24"/>
          <w:szCs w:val="24"/>
          <w:lang w:eastAsia="zh-CN"/>
        </w:rPr>
      </w:pPr>
    </w:p>
    <w:p w14:paraId="01A2550C" w14:textId="77777777" w:rsidR="002B5364" w:rsidRPr="002B5364" w:rsidRDefault="002B5364" w:rsidP="002B5364">
      <w:pPr>
        <w:suppressAutoHyphens/>
        <w:spacing w:after="0" w:line="240" w:lineRule="auto"/>
        <w:jc w:val="both"/>
        <w:rPr>
          <w:rFonts w:ascii="Times New Roman" w:eastAsia="Times New Roman" w:hAnsi="Times New Roman" w:cs="Times New Roman"/>
          <w:b/>
          <w:i/>
          <w:sz w:val="24"/>
          <w:szCs w:val="24"/>
          <w:lang w:eastAsia="zh-CN"/>
        </w:rPr>
      </w:pPr>
    </w:p>
    <w:p w14:paraId="4BA56960" w14:textId="77777777" w:rsidR="002B5364" w:rsidRPr="002B5364" w:rsidRDefault="002B5364" w:rsidP="002B5364">
      <w:pPr>
        <w:suppressAutoHyphens/>
        <w:spacing w:after="0" w:line="240" w:lineRule="auto"/>
        <w:jc w:val="both"/>
        <w:rPr>
          <w:rFonts w:ascii="Times New Roman" w:eastAsia="Times New Roman" w:hAnsi="Times New Roman" w:cs="Times New Roman"/>
          <w:sz w:val="24"/>
          <w:szCs w:val="24"/>
          <w:lang w:eastAsia="zh-CN"/>
        </w:rPr>
      </w:pPr>
      <w:r w:rsidRPr="002B5364">
        <w:rPr>
          <w:rFonts w:ascii="Times New Roman" w:eastAsia="Times New Roman" w:hAnsi="Times New Roman" w:cs="Times New Roman"/>
          <w:b/>
          <w:i/>
          <w:sz w:val="24"/>
          <w:szCs w:val="24"/>
          <w:lang w:eastAsia="zh-CN"/>
        </w:rPr>
        <w:t>ZAMAWIAJĄCY:</w:t>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r>
      <w:r w:rsidRPr="002B5364">
        <w:rPr>
          <w:rFonts w:ascii="Times New Roman" w:eastAsia="Times New Roman" w:hAnsi="Times New Roman" w:cs="Times New Roman"/>
          <w:b/>
          <w:i/>
          <w:sz w:val="24"/>
          <w:szCs w:val="24"/>
          <w:lang w:eastAsia="zh-CN"/>
        </w:rPr>
        <w:tab/>
        <w:t>WYKONAWCA</w:t>
      </w:r>
    </w:p>
    <w:bookmarkEnd w:id="0"/>
    <w:bookmarkEnd w:id="2"/>
    <w:p w14:paraId="23C874AD"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5C30C5E5"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5624D31B"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5DC3A8BF"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362D7D7B"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0A33A636"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7A7C26E0"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07EC6799"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134F14C1"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5BDBDE1E"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1CE512F8"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1B15876B"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23F8C6C0"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p w14:paraId="19ED740B" w14:textId="77777777" w:rsidR="002B5364" w:rsidRPr="002B5364" w:rsidRDefault="002B5364" w:rsidP="002B5364">
      <w:pPr>
        <w:suppressAutoHyphens/>
        <w:spacing w:after="0" w:line="240" w:lineRule="auto"/>
        <w:jc w:val="both"/>
        <w:rPr>
          <w:rFonts w:ascii="Times New Roman" w:eastAsia="Times New Roman" w:hAnsi="Times New Roman" w:cs="Times New Roman"/>
          <w:b/>
          <w:bCs/>
          <w:sz w:val="20"/>
          <w:szCs w:val="20"/>
          <w:lang w:eastAsia="zh-CN"/>
        </w:rPr>
      </w:pPr>
    </w:p>
    <w:bookmarkEnd w:id="1"/>
    <w:p w14:paraId="458977A1" w14:textId="77777777" w:rsidR="002B5364" w:rsidRPr="002B5364" w:rsidRDefault="002B5364" w:rsidP="002B5364">
      <w:pPr>
        <w:suppressAutoHyphens/>
        <w:spacing w:after="0" w:line="240" w:lineRule="auto"/>
        <w:ind w:right="705"/>
        <w:rPr>
          <w:rFonts w:ascii="Times New Roman" w:eastAsia="Times New Roman" w:hAnsi="Times New Roman" w:cs="Times New Roman"/>
          <w:b/>
          <w:bCs/>
          <w:sz w:val="20"/>
          <w:szCs w:val="20"/>
          <w:lang w:eastAsia="zh-CN"/>
        </w:rPr>
      </w:pPr>
    </w:p>
    <w:p w14:paraId="669D8E4C" w14:textId="77777777" w:rsidR="0086762B" w:rsidRPr="002B5364" w:rsidRDefault="0086762B" w:rsidP="002B5364"/>
    <w:sectPr w:rsidR="0086762B" w:rsidRPr="002B5364">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73ECD" w14:textId="77777777" w:rsidR="00030C85" w:rsidRDefault="00030C85">
      <w:pPr>
        <w:spacing w:after="0" w:line="240" w:lineRule="auto"/>
      </w:pPr>
      <w:r>
        <w:separator/>
      </w:r>
    </w:p>
  </w:endnote>
  <w:endnote w:type="continuationSeparator" w:id="0">
    <w:p w14:paraId="4F8CFCCB" w14:textId="77777777" w:rsidR="00030C85" w:rsidRDefault="0003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B352" w14:textId="0A23B366" w:rsidR="0086762B" w:rsidRDefault="00CA7815">
    <w:pPr>
      <w:pStyle w:val="Stopka"/>
      <w:ind w:right="360"/>
    </w:pPr>
    <w:r>
      <w:rPr>
        <w:noProof/>
      </w:rPr>
      <mc:AlternateContent>
        <mc:Choice Requires="wps">
          <w:drawing>
            <wp:anchor distT="0" distB="0" distL="0" distR="0" simplePos="0" relativeHeight="251659264" behindDoc="0" locked="0" layoutInCell="1" allowOverlap="1" wp14:anchorId="2322ED45" wp14:editId="7015A9E5">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438A" w14:textId="77777777" w:rsidR="0086762B" w:rsidRDefault="00CA781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ED45"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0DF5438A" w14:textId="77777777" w:rsidR="0086762B" w:rsidRDefault="00CA781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AADF" w14:textId="77777777" w:rsidR="00030C85" w:rsidRDefault="00030C85">
      <w:pPr>
        <w:spacing w:after="0" w:line="240" w:lineRule="auto"/>
      </w:pPr>
      <w:r>
        <w:separator/>
      </w:r>
    </w:p>
  </w:footnote>
  <w:footnote w:type="continuationSeparator" w:id="0">
    <w:p w14:paraId="2F94B317" w14:textId="77777777" w:rsidR="00030C85" w:rsidRDefault="0003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0606765">
    <w:abstractNumId w:val="1"/>
  </w:num>
  <w:num w:numId="2" w16cid:durableId="1963226406">
    <w:abstractNumId w:val="3"/>
  </w:num>
  <w:num w:numId="3" w16cid:durableId="721751518">
    <w:abstractNumId w:val="4"/>
  </w:num>
  <w:num w:numId="4" w16cid:durableId="500042912">
    <w:abstractNumId w:val="5"/>
  </w:num>
  <w:num w:numId="5" w16cid:durableId="388578647">
    <w:abstractNumId w:val="22"/>
  </w:num>
  <w:num w:numId="6" w16cid:durableId="24256219">
    <w:abstractNumId w:val="17"/>
  </w:num>
  <w:num w:numId="7" w16cid:durableId="659233019">
    <w:abstractNumId w:val="11"/>
  </w:num>
  <w:num w:numId="8" w16cid:durableId="822697833">
    <w:abstractNumId w:val="24"/>
  </w:num>
  <w:num w:numId="9" w16cid:durableId="187061690">
    <w:abstractNumId w:val="13"/>
  </w:num>
  <w:num w:numId="10" w16cid:durableId="1881169542">
    <w:abstractNumId w:val="9"/>
  </w:num>
  <w:num w:numId="11" w16cid:durableId="1905607684">
    <w:abstractNumId w:val="23"/>
  </w:num>
  <w:num w:numId="12" w16cid:durableId="490604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227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3897578">
    <w:abstractNumId w:val="20"/>
  </w:num>
  <w:num w:numId="15" w16cid:durableId="477067017">
    <w:abstractNumId w:val="1"/>
  </w:num>
  <w:num w:numId="16" w16cid:durableId="1365862825">
    <w:abstractNumId w:val="0"/>
  </w:num>
  <w:num w:numId="17" w16cid:durableId="662707171">
    <w:abstractNumId w:val="2"/>
  </w:num>
  <w:num w:numId="18" w16cid:durableId="414012290">
    <w:abstractNumId w:val="2"/>
    <w:lvlOverride w:ilvl="0">
      <w:startOverride w:val="1"/>
    </w:lvlOverride>
  </w:num>
  <w:num w:numId="19" w16cid:durableId="1208295495">
    <w:abstractNumId w:val="3"/>
    <w:lvlOverride w:ilvl="0">
      <w:startOverride w:val="1"/>
    </w:lvlOverride>
  </w:num>
  <w:num w:numId="20" w16cid:durableId="786003459">
    <w:abstractNumId w:val="8"/>
  </w:num>
  <w:num w:numId="21" w16cid:durableId="158155150">
    <w:abstractNumId w:val="10"/>
  </w:num>
  <w:num w:numId="22" w16cid:durableId="1936403128">
    <w:abstractNumId w:val="0"/>
  </w:num>
  <w:num w:numId="23" w16cid:durableId="493306292">
    <w:abstractNumId w:val="19"/>
  </w:num>
  <w:num w:numId="24" w16cid:durableId="1679962325">
    <w:abstractNumId w:val="16"/>
  </w:num>
  <w:num w:numId="25" w16cid:durableId="1270233568">
    <w:abstractNumId w:val="14"/>
  </w:num>
  <w:num w:numId="26" w16cid:durableId="1683509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33623">
    <w:abstractNumId w:val="12"/>
  </w:num>
  <w:num w:numId="28" w16cid:durableId="1252591118">
    <w:abstractNumId w:val="21"/>
  </w:num>
  <w:num w:numId="29" w16cid:durableId="1888106535">
    <w:abstractNumId w:val="18"/>
  </w:num>
  <w:num w:numId="30" w16cid:durableId="1774669331">
    <w:abstractNumId w:val="25"/>
  </w:num>
  <w:num w:numId="31" w16cid:durableId="1638030261">
    <w:abstractNumId w:val="1"/>
  </w:num>
  <w:num w:numId="32" w16cid:durableId="848445404">
    <w:abstractNumId w:val="0"/>
  </w:num>
  <w:num w:numId="33" w16cid:durableId="1027952408">
    <w:abstractNumId w:val="2"/>
  </w:num>
  <w:num w:numId="34" w16cid:durableId="1769689746">
    <w:abstractNumId w:val="1"/>
  </w:num>
  <w:num w:numId="35" w16cid:durableId="2049523698">
    <w:abstractNumId w:val="0"/>
  </w:num>
  <w:num w:numId="36" w16cid:durableId="1025325347">
    <w:abstractNumId w:val="2"/>
  </w:num>
  <w:num w:numId="37" w16cid:durableId="1044988589">
    <w:abstractNumId w:val="1"/>
  </w:num>
  <w:num w:numId="38" w16cid:durableId="602763713">
    <w:abstractNumId w:val="0"/>
  </w:num>
  <w:num w:numId="39" w16cid:durableId="128785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D"/>
    <w:rsid w:val="00025E4B"/>
    <w:rsid w:val="00030C85"/>
    <w:rsid w:val="00066FBF"/>
    <w:rsid w:val="001F48AD"/>
    <w:rsid w:val="002B5364"/>
    <w:rsid w:val="0048380A"/>
    <w:rsid w:val="00635A33"/>
    <w:rsid w:val="006807AC"/>
    <w:rsid w:val="0068659D"/>
    <w:rsid w:val="00692E1E"/>
    <w:rsid w:val="006F7601"/>
    <w:rsid w:val="0086762B"/>
    <w:rsid w:val="009467E4"/>
    <w:rsid w:val="009524C9"/>
    <w:rsid w:val="009F3CDD"/>
    <w:rsid w:val="00AA4C92"/>
    <w:rsid w:val="00CA7815"/>
    <w:rsid w:val="00E00C54"/>
    <w:rsid w:val="00E36510"/>
    <w:rsid w:val="00ED1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CB2D"/>
  <w15:chartTrackingRefBased/>
  <w15:docId w15:val="{A14D5A12-D91A-4041-8264-8E362BEC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F7601"/>
    <w:pPr>
      <w:keepNext/>
      <w:keepLines/>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Nagwek2">
    <w:name w:val="heading 2"/>
    <w:basedOn w:val="Normalny"/>
    <w:next w:val="Normalny"/>
    <w:link w:val="Nagwek2Znak"/>
    <w:qFormat/>
    <w:rsid w:val="006F7601"/>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Nagwek3">
    <w:name w:val="heading 3"/>
    <w:basedOn w:val="Normalny"/>
    <w:next w:val="Normalny"/>
    <w:link w:val="Nagwek3Znak"/>
    <w:qFormat/>
    <w:rsid w:val="006F7601"/>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
    <w:semiHidden/>
    <w:unhideWhenUsed/>
    <w:qFormat/>
    <w:rsid w:val="006F760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7601"/>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6F7601"/>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6F7601"/>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6F7601"/>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6F7601"/>
  </w:style>
  <w:style w:type="character" w:customStyle="1" w:styleId="WW8Num1z0">
    <w:name w:val="WW8Num1z0"/>
    <w:rsid w:val="006F7601"/>
  </w:style>
  <w:style w:type="character" w:customStyle="1" w:styleId="WW8Num1z1">
    <w:name w:val="WW8Num1z1"/>
    <w:rsid w:val="006F7601"/>
  </w:style>
  <w:style w:type="character" w:customStyle="1" w:styleId="WW8Num1z2">
    <w:name w:val="WW8Num1z2"/>
    <w:rsid w:val="006F7601"/>
  </w:style>
  <w:style w:type="character" w:customStyle="1" w:styleId="WW8Num1z3">
    <w:name w:val="WW8Num1z3"/>
    <w:rsid w:val="006F7601"/>
  </w:style>
  <w:style w:type="character" w:customStyle="1" w:styleId="WW8Num1z4">
    <w:name w:val="WW8Num1z4"/>
    <w:rsid w:val="006F7601"/>
  </w:style>
  <w:style w:type="character" w:customStyle="1" w:styleId="WW8Num1z5">
    <w:name w:val="WW8Num1z5"/>
    <w:rsid w:val="006F7601"/>
  </w:style>
  <w:style w:type="character" w:customStyle="1" w:styleId="WW8Num1z6">
    <w:name w:val="WW8Num1z6"/>
    <w:rsid w:val="006F7601"/>
  </w:style>
  <w:style w:type="character" w:customStyle="1" w:styleId="WW8Num1z7">
    <w:name w:val="WW8Num1z7"/>
    <w:rsid w:val="006F7601"/>
  </w:style>
  <w:style w:type="character" w:customStyle="1" w:styleId="WW8Num1z8">
    <w:name w:val="WW8Num1z8"/>
    <w:rsid w:val="006F7601"/>
  </w:style>
  <w:style w:type="character" w:customStyle="1" w:styleId="WW8Num2z0">
    <w:name w:val="WW8Num2z0"/>
    <w:rsid w:val="006F7601"/>
  </w:style>
  <w:style w:type="character" w:customStyle="1" w:styleId="WW8Num3z0">
    <w:name w:val="WW8Num3z0"/>
    <w:rsid w:val="006F7601"/>
  </w:style>
  <w:style w:type="character" w:customStyle="1" w:styleId="WW8Num4z0">
    <w:name w:val="WW8Num4z0"/>
    <w:rsid w:val="006F7601"/>
    <w:rPr>
      <w:sz w:val="24"/>
      <w:szCs w:val="24"/>
    </w:rPr>
  </w:style>
  <w:style w:type="character" w:customStyle="1" w:styleId="WW8Num5z0">
    <w:name w:val="WW8Num5z0"/>
    <w:rsid w:val="006F7601"/>
    <w:rPr>
      <w:rFonts w:cs="Times New Roman"/>
    </w:rPr>
  </w:style>
  <w:style w:type="character" w:customStyle="1" w:styleId="WW8Num6z0">
    <w:name w:val="WW8Num6z0"/>
    <w:rsid w:val="006F7601"/>
  </w:style>
  <w:style w:type="character" w:customStyle="1" w:styleId="WW8Num7z0">
    <w:name w:val="WW8Num7z0"/>
    <w:rsid w:val="006F7601"/>
  </w:style>
  <w:style w:type="character" w:customStyle="1" w:styleId="WW8Num7z1">
    <w:name w:val="WW8Num7z1"/>
    <w:rsid w:val="006F7601"/>
  </w:style>
  <w:style w:type="character" w:customStyle="1" w:styleId="WW8Num7z2">
    <w:name w:val="WW8Num7z2"/>
    <w:rsid w:val="006F7601"/>
  </w:style>
  <w:style w:type="character" w:customStyle="1" w:styleId="WW8Num7z3">
    <w:name w:val="WW8Num7z3"/>
    <w:rsid w:val="006F7601"/>
  </w:style>
  <w:style w:type="character" w:customStyle="1" w:styleId="WW8Num7z4">
    <w:name w:val="WW8Num7z4"/>
    <w:rsid w:val="006F7601"/>
  </w:style>
  <w:style w:type="character" w:customStyle="1" w:styleId="WW8Num7z5">
    <w:name w:val="WW8Num7z5"/>
    <w:rsid w:val="006F7601"/>
  </w:style>
  <w:style w:type="character" w:customStyle="1" w:styleId="WW8Num7z6">
    <w:name w:val="WW8Num7z6"/>
    <w:rsid w:val="006F7601"/>
  </w:style>
  <w:style w:type="character" w:customStyle="1" w:styleId="WW8Num7z7">
    <w:name w:val="WW8Num7z7"/>
    <w:rsid w:val="006F7601"/>
  </w:style>
  <w:style w:type="character" w:customStyle="1" w:styleId="WW8Num7z8">
    <w:name w:val="WW8Num7z8"/>
    <w:rsid w:val="006F7601"/>
  </w:style>
  <w:style w:type="character" w:customStyle="1" w:styleId="WW8Num8z0">
    <w:name w:val="WW8Num8z0"/>
    <w:rsid w:val="006F7601"/>
    <w:rPr>
      <w:sz w:val="24"/>
      <w:szCs w:val="24"/>
    </w:rPr>
  </w:style>
  <w:style w:type="character" w:customStyle="1" w:styleId="WW8Num8z1">
    <w:name w:val="WW8Num8z1"/>
    <w:rsid w:val="006F7601"/>
  </w:style>
  <w:style w:type="character" w:customStyle="1" w:styleId="WW8Num8z2">
    <w:name w:val="WW8Num8z2"/>
    <w:rsid w:val="006F7601"/>
  </w:style>
  <w:style w:type="character" w:customStyle="1" w:styleId="WW8Num8z3">
    <w:name w:val="WW8Num8z3"/>
    <w:rsid w:val="006F7601"/>
  </w:style>
  <w:style w:type="character" w:customStyle="1" w:styleId="WW8Num8z4">
    <w:name w:val="WW8Num8z4"/>
    <w:rsid w:val="006F7601"/>
  </w:style>
  <w:style w:type="character" w:customStyle="1" w:styleId="WW8Num8z5">
    <w:name w:val="WW8Num8z5"/>
    <w:rsid w:val="006F7601"/>
  </w:style>
  <w:style w:type="character" w:customStyle="1" w:styleId="WW8Num8z6">
    <w:name w:val="WW8Num8z6"/>
    <w:rsid w:val="006F7601"/>
  </w:style>
  <w:style w:type="character" w:customStyle="1" w:styleId="WW8Num8z7">
    <w:name w:val="WW8Num8z7"/>
    <w:rsid w:val="006F7601"/>
  </w:style>
  <w:style w:type="character" w:customStyle="1" w:styleId="WW8Num8z8">
    <w:name w:val="WW8Num8z8"/>
    <w:rsid w:val="006F7601"/>
  </w:style>
  <w:style w:type="character" w:customStyle="1" w:styleId="WW8Num9z0">
    <w:name w:val="WW8Num9z0"/>
    <w:rsid w:val="006F7601"/>
    <w:rPr>
      <w:b w:val="0"/>
      <w:sz w:val="24"/>
      <w:szCs w:val="24"/>
    </w:rPr>
  </w:style>
  <w:style w:type="character" w:customStyle="1" w:styleId="WW8Num9z1">
    <w:name w:val="WW8Num9z1"/>
    <w:rsid w:val="006F7601"/>
    <w:rPr>
      <w:rFonts w:ascii="Times New Roman" w:eastAsia="Times New Roman" w:hAnsi="Times New Roman" w:cs="Times New Roman"/>
    </w:rPr>
  </w:style>
  <w:style w:type="character" w:customStyle="1" w:styleId="WW8Num9z2">
    <w:name w:val="WW8Num9z2"/>
    <w:rsid w:val="006F7601"/>
  </w:style>
  <w:style w:type="character" w:customStyle="1" w:styleId="WW8Num9z3">
    <w:name w:val="WW8Num9z3"/>
    <w:rsid w:val="006F7601"/>
  </w:style>
  <w:style w:type="character" w:customStyle="1" w:styleId="WW8Num9z4">
    <w:name w:val="WW8Num9z4"/>
    <w:rsid w:val="006F7601"/>
  </w:style>
  <w:style w:type="character" w:customStyle="1" w:styleId="WW8Num9z5">
    <w:name w:val="WW8Num9z5"/>
    <w:rsid w:val="006F7601"/>
  </w:style>
  <w:style w:type="character" w:customStyle="1" w:styleId="WW8Num9z6">
    <w:name w:val="WW8Num9z6"/>
    <w:rsid w:val="006F7601"/>
  </w:style>
  <w:style w:type="character" w:customStyle="1" w:styleId="WW8Num9z7">
    <w:name w:val="WW8Num9z7"/>
    <w:rsid w:val="006F7601"/>
  </w:style>
  <w:style w:type="character" w:customStyle="1" w:styleId="WW8Num9z8">
    <w:name w:val="WW8Num9z8"/>
    <w:rsid w:val="006F7601"/>
  </w:style>
  <w:style w:type="character" w:customStyle="1" w:styleId="Domylnaczcionkaakapitu2">
    <w:name w:val="Domyślna czcionka akapitu2"/>
    <w:rsid w:val="006F7601"/>
  </w:style>
  <w:style w:type="character" w:customStyle="1" w:styleId="WW8Num2z1">
    <w:name w:val="WW8Num2z1"/>
    <w:rsid w:val="006F7601"/>
    <w:rPr>
      <w:rFonts w:ascii="Times New Roman" w:eastAsia="Times New Roman" w:hAnsi="Times New Roman" w:cs="Times New Roman"/>
    </w:rPr>
  </w:style>
  <w:style w:type="character" w:customStyle="1" w:styleId="WW8Num2z2">
    <w:name w:val="WW8Num2z2"/>
    <w:rsid w:val="006F7601"/>
  </w:style>
  <w:style w:type="character" w:customStyle="1" w:styleId="WW8Num2z3">
    <w:name w:val="WW8Num2z3"/>
    <w:rsid w:val="006F7601"/>
  </w:style>
  <w:style w:type="character" w:customStyle="1" w:styleId="WW8Num2z4">
    <w:name w:val="WW8Num2z4"/>
    <w:rsid w:val="006F7601"/>
  </w:style>
  <w:style w:type="character" w:customStyle="1" w:styleId="WW8Num2z5">
    <w:name w:val="WW8Num2z5"/>
    <w:rsid w:val="006F7601"/>
  </w:style>
  <w:style w:type="character" w:customStyle="1" w:styleId="WW8Num2z6">
    <w:name w:val="WW8Num2z6"/>
    <w:rsid w:val="006F7601"/>
  </w:style>
  <w:style w:type="character" w:customStyle="1" w:styleId="WW8Num2z7">
    <w:name w:val="WW8Num2z7"/>
    <w:rsid w:val="006F7601"/>
  </w:style>
  <w:style w:type="character" w:customStyle="1" w:styleId="WW8Num2z8">
    <w:name w:val="WW8Num2z8"/>
    <w:rsid w:val="006F7601"/>
  </w:style>
  <w:style w:type="character" w:customStyle="1" w:styleId="WW8Num3z1">
    <w:name w:val="WW8Num3z1"/>
    <w:rsid w:val="006F7601"/>
  </w:style>
  <w:style w:type="character" w:customStyle="1" w:styleId="WW8Num3z2">
    <w:name w:val="WW8Num3z2"/>
    <w:rsid w:val="006F7601"/>
  </w:style>
  <w:style w:type="character" w:customStyle="1" w:styleId="WW8Num3z3">
    <w:name w:val="WW8Num3z3"/>
    <w:rsid w:val="006F7601"/>
  </w:style>
  <w:style w:type="character" w:customStyle="1" w:styleId="WW8Num3z4">
    <w:name w:val="WW8Num3z4"/>
    <w:rsid w:val="006F7601"/>
  </w:style>
  <w:style w:type="character" w:customStyle="1" w:styleId="WW8Num3z5">
    <w:name w:val="WW8Num3z5"/>
    <w:rsid w:val="006F7601"/>
  </w:style>
  <w:style w:type="character" w:customStyle="1" w:styleId="WW8Num3z6">
    <w:name w:val="WW8Num3z6"/>
    <w:rsid w:val="006F7601"/>
  </w:style>
  <w:style w:type="character" w:customStyle="1" w:styleId="WW8Num3z7">
    <w:name w:val="WW8Num3z7"/>
    <w:rsid w:val="006F7601"/>
  </w:style>
  <w:style w:type="character" w:customStyle="1" w:styleId="WW8Num3z8">
    <w:name w:val="WW8Num3z8"/>
    <w:rsid w:val="006F7601"/>
  </w:style>
  <w:style w:type="character" w:customStyle="1" w:styleId="WW8Num4z1">
    <w:name w:val="WW8Num4z1"/>
    <w:rsid w:val="006F7601"/>
  </w:style>
  <w:style w:type="character" w:customStyle="1" w:styleId="WW8Num4z2">
    <w:name w:val="WW8Num4z2"/>
    <w:rsid w:val="006F7601"/>
  </w:style>
  <w:style w:type="character" w:customStyle="1" w:styleId="WW8Num4z3">
    <w:name w:val="WW8Num4z3"/>
    <w:rsid w:val="006F7601"/>
  </w:style>
  <w:style w:type="character" w:customStyle="1" w:styleId="WW8Num4z4">
    <w:name w:val="WW8Num4z4"/>
    <w:rsid w:val="006F7601"/>
  </w:style>
  <w:style w:type="character" w:customStyle="1" w:styleId="WW8Num4z5">
    <w:name w:val="WW8Num4z5"/>
    <w:rsid w:val="006F7601"/>
  </w:style>
  <w:style w:type="character" w:customStyle="1" w:styleId="WW8Num4z6">
    <w:name w:val="WW8Num4z6"/>
    <w:rsid w:val="006F7601"/>
  </w:style>
  <w:style w:type="character" w:customStyle="1" w:styleId="WW8Num4z7">
    <w:name w:val="WW8Num4z7"/>
    <w:rsid w:val="006F7601"/>
  </w:style>
  <w:style w:type="character" w:customStyle="1" w:styleId="WW8Num4z8">
    <w:name w:val="WW8Num4z8"/>
    <w:rsid w:val="006F7601"/>
  </w:style>
  <w:style w:type="character" w:customStyle="1" w:styleId="WW8Num5z1">
    <w:name w:val="WW8Num5z1"/>
    <w:rsid w:val="006F7601"/>
    <w:rPr>
      <w:b w:val="0"/>
    </w:rPr>
  </w:style>
  <w:style w:type="character" w:customStyle="1" w:styleId="WW8Num5z2">
    <w:name w:val="WW8Num5z2"/>
    <w:rsid w:val="006F7601"/>
  </w:style>
  <w:style w:type="character" w:customStyle="1" w:styleId="WW8Num5z3">
    <w:name w:val="WW8Num5z3"/>
    <w:rsid w:val="006F7601"/>
  </w:style>
  <w:style w:type="character" w:customStyle="1" w:styleId="WW8Num5z5">
    <w:name w:val="WW8Num5z5"/>
    <w:rsid w:val="006F7601"/>
  </w:style>
  <w:style w:type="character" w:customStyle="1" w:styleId="WW8Num5z6">
    <w:name w:val="WW8Num5z6"/>
    <w:rsid w:val="006F7601"/>
  </w:style>
  <w:style w:type="character" w:customStyle="1" w:styleId="WW8Num5z7">
    <w:name w:val="WW8Num5z7"/>
    <w:rsid w:val="006F7601"/>
  </w:style>
  <w:style w:type="character" w:customStyle="1" w:styleId="WW8Num5z8">
    <w:name w:val="WW8Num5z8"/>
    <w:rsid w:val="006F7601"/>
  </w:style>
  <w:style w:type="character" w:customStyle="1" w:styleId="Domylnaczcionkaakapitu1">
    <w:name w:val="Domyślna czcionka akapitu1"/>
    <w:rsid w:val="006F7601"/>
  </w:style>
  <w:style w:type="character" w:styleId="Hipercze">
    <w:name w:val="Hyperlink"/>
    <w:rsid w:val="006F7601"/>
    <w:rPr>
      <w:color w:val="0000FF"/>
      <w:u w:val="single"/>
    </w:rPr>
  </w:style>
  <w:style w:type="character" w:customStyle="1" w:styleId="TekstpodstawowyZnak">
    <w:name w:val="Tekst podstawowy Znak"/>
    <w:rsid w:val="006F7601"/>
    <w:rPr>
      <w:sz w:val="24"/>
      <w:szCs w:val="24"/>
      <w:lang w:val="x-none" w:bidi="ar-SA"/>
    </w:rPr>
  </w:style>
  <w:style w:type="character" w:styleId="Numerstrony">
    <w:name w:val="page number"/>
    <w:basedOn w:val="Domylnaczcionkaakapitu1"/>
    <w:rsid w:val="006F7601"/>
  </w:style>
  <w:style w:type="character" w:customStyle="1" w:styleId="text2bold">
    <w:name w:val="text2 bold"/>
    <w:basedOn w:val="Domylnaczcionkaakapitu1"/>
    <w:rsid w:val="006F7601"/>
  </w:style>
  <w:style w:type="character" w:customStyle="1" w:styleId="TekstdymkaZnak">
    <w:name w:val="Tekst dymka Znak"/>
    <w:rsid w:val="006F7601"/>
    <w:rPr>
      <w:rFonts w:ascii="Tahoma" w:hAnsi="Tahoma" w:cs="Tahoma"/>
      <w:sz w:val="16"/>
      <w:szCs w:val="16"/>
    </w:rPr>
  </w:style>
  <w:style w:type="character" w:customStyle="1" w:styleId="text2">
    <w:name w:val="text2"/>
    <w:rsid w:val="006F7601"/>
  </w:style>
  <w:style w:type="character" w:customStyle="1" w:styleId="h1">
    <w:name w:val="h1"/>
    <w:rsid w:val="006F7601"/>
  </w:style>
  <w:style w:type="character" w:customStyle="1" w:styleId="Znakinumeracji">
    <w:name w:val="Znaki numeracji"/>
    <w:rsid w:val="006F7601"/>
  </w:style>
  <w:style w:type="paragraph" w:customStyle="1" w:styleId="Nagwek20">
    <w:name w:val="Nagłówek2"/>
    <w:basedOn w:val="Normalny"/>
    <w:next w:val="Tekstpodstawowy"/>
    <w:rsid w:val="006F7601"/>
    <w:pPr>
      <w:keepNext/>
      <w:suppressAutoHyphens/>
      <w:spacing w:before="240" w:after="120" w:line="240"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6F7601"/>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TekstpodstawowyZnak1">
    <w:name w:val="Tekst podstawowy Znak1"/>
    <w:basedOn w:val="Domylnaczcionkaakapitu"/>
    <w:link w:val="Tekstpodstawowy"/>
    <w:rsid w:val="006F7601"/>
    <w:rPr>
      <w:rFonts w:ascii="Times New Roman" w:eastAsia="Times New Roman" w:hAnsi="Times New Roman" w:cs="Times New Roman"/>
      <w:sz w:val="24"/>
      <w:szCs w:val="24"/>
      <w:lang w:val="x-none" w:eastAsia="zh-CN"/>
    </w:rPr>
  </w:style>
  <w:style w:type="paragraph" w:styleId="Lista">
    <w:name w:val="List"/>
    <w:basedOn w:val="Tekstpodstawowy"/>
    <w:rsid w:val="006F7601"/>
    <w:rPr>
      <w:rFonts w:cs="Mangal"/>
    </w:rPr>
  </w:style>
  <w:style w:type="paragraph" w:styleId="Legenda">
    <w:name w:val="caption"/>
    <w:basedOn w:val="Normalny"/>
    <w:qFormat/>
    <w:rsid w:val="006F76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6F76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rsid w:val="006F760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6F76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32">
    <w:name w:val="Tekst podstawowy 32"/>
    <w:basedOn w:val="Normalny"/>
    <w:rsid w:val="006F7601"/>
    <w:pPr>
      <w:suppressAutoHyphens/>
      <w:spacing w:after="120" w:line="240" w:lineRule="auto"/>
    </w:pPr>
    <w:rPr>
      <w:rFonts w:ascii="Times New Roman" w:eastAsia="Times New Roman" w:hAnsi="Times New Roman" w:cs="Times New Roman"/>
      <w:sz w:val="16"/>
      <w:szCs w:val="16"/>
      <w:lang w:eastAsia="zh-CN"/>
    </w:rPr>
  </w:style>
  <w:style w:type="paragraph" w:styleId="Stopka">
    <w:name w:val="footer"/>
    <w:basedOn w:val="Normalny"/>
    <w:link w:val="StopkaZnak"/>
    <w:rsid w:val="006F760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F7601"/>
    <w:rPr>
      <w:rFonts w:ascii="Times New Roman" w:eastAsia="Times New Roman" w:hAnsi="Times New Roman" w:cs="Times New Roman"/>
      <w:sz w:val="24"/>
      <w:szCs w:val="24"/>
      <w:lang w:eastAsia="zh-CN"/>
    </w:rPr>
  </w:style>
  <w:style w:type="paragraph" w:customStyle="1" w:styleId="psprice">
    <w:name w:val="ps_price"/>
    <w:basedOn w:val="Normalny"/>
    <w:rsid w:val="006F76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W-Zwykytekst">
    <w:name w:val="WW-Zwykły tekst"/>
    <w:basedOn w:val="Normalny"/>
    <w:rsid w:val="006F7601"/>
    <w:pPr>
      <w:suppressAutoHyphens/>
      <w:spacing w:after="0" w:line="240" w:lineRule="auto"/>
    </w:pPr>
    <w:rPr>
      <w:rFonts w:ascii="Courier New" w:eastAsia="Times New Roman" w:hAnsi="Courier New" w:cs="Courier New"/>
      <w:sz w:val="20"/>
      <w:szCs w:val="20"/>
      <w:lang w:eastAsia="zh-CN"/>
    </w:rPr>
  </w:style>
  <w:style w:type="paragraph" w:customStyle="1" w:styleId="Tekstpodstawowy31">
    <w:name w:val="Tekst podstawowy 31"/>
    <w:basedOn w:val="Normalny"/>
    <w:rsid w:val="006F7601"/>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Web1">
    <w:name w:val="Normalny (Web)1"/>
    <w:basedOn w:val="Normalny"/>
    <w:rsid w:val="006F7601"/>
    <w:pPr>
      <w:suppressAutoHyphens/>
      <w:spacing w:before="280" w:after="119" w:line="240" w:lineRule="auto"/>
    </w:pPr>
    <w:rPr>
      <w:rFonts w:ascii="Times New Roman" w:eastAsia="Times New Roman" w:hAnsi="Times New Roman" w:cs="Times New Roman"/>
      <w:sz w:val="24"/>
      <w:szCs w:val="20"/>
      <w:lang w:eastAsia="zh-CN"/>
    </w:rPr>
  </w:style>
  <w:style w:type="paragraph" w:styleId="Tekstdymka">
    <w:name w:val="Balloon Text"/>
    <w:basedOn w:val="Normalny"/>
    <w:link w:val="TekstdymkaZnak1"/>
    <w:rsid w:val="006F7601"/>
    <w:pPr>
      <w:suppressAutoHyphens/>
      <w:spacing w:after="0" w:line="240" w:lineRule="auto"/>
    </w:pPr>
    <w:rPr>
      <w:rFonts w:ascii="Tahoma" w:eastAsia="Times New Roman" w:hAnsi="Tahoma" w:cs="Tahoma"/>
      <w:sz w:val="16"/>
      <w:szCs w:val="16"/>
      <w:lang w:eastAsia="zh-CN"/>
    </w:rPr>
  </w:style>
  <w:style w:type="character" w:customStyle="1" w:styleId="TekstdymkaZnak1">
    <w:name w:val="Tekst dymka Znak1"/>
    <w:basedOn w:val="Domylnaczcionkaakapitu"/>
    <w:link w:val="Tekstdymka"/>
    <w:rsid w:val="006F7601"/>
    <w:rPr>
      <w:rFonts w:ascii="Tahoma" w:eastAsia="Times New Roman" w:hAnsi="Tahoma" w:cs="Tahoma"/>
      <w:sz w:val="16"/>
      <w:szCs w:val="16"/>
      <w:lang w:eastAsia="zh-CN"/>
    </w:rPr>
  </w:style>
  <w:style w:type="paragraph" w:customStyle="1" w:styleId="celp">
    <w:name w:val="cel_p"/>
    <w:basedOn w:val="Normalny"/>
    <w:rsid w:val="006F76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6F760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6F7601"/>
    <w:pPr>
      <w:jc w:val="center"/>
    </w:pPr>
    <w:rPr>
      <w:b/>
      <w:bCs/>
    </w:rPr>
  </w:style>
  <w:style w:type="paragraph" w:customStyle="1" w:styleId="Zawartoramki">
    <w:name w:val="Zawartość ramki"/>
    <w:basedOn w:val="Normalny"/>
    <w:rsid w:val="006F7601"/>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nhideWhenUsed/>
    <w:rsid w:val="006F760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6F7601"/>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6F7601"/>
    <w:pPr>
      <w:suppressAutoHyphens/>
      <w:spacing w:after="0" w:line="240" w:lineRule="auto"/>
      <w:jc w:val="both"/>
    </w:pPr>
    <w:rPr>
      <w:rFonts w:ascii="Arial" w:eastAsia="Times New Roman" w:hAnsi="Arial" w:cs="Arial"/>
      <w:szCs w:val="20"/>
      <w:lang w:eastAsia="ar-SA"/>
    </w:rPr>
  </w:style>
  <w:style w:type="paragraph" w:styleId="Akapitzlist">
    <w:name w:val="List Paragraph"/>
    <w:basedOn w:val="Normalny"/>
    <w:uiPriority w:val="34"/>
    <w:qFormat/>
    <w:rsid w:val="006F7601"/>
    <w:pPr>
      <w:spacing w:after="200" w:line="276" w:lineRule="auto"/>
      <w:ind w:left="720"/>
      <w:contextualSpacing/>
    </w:pPr>
    <w:rPr>
      <w:rFonts w:ascii="Calibri" w:eastAsia="Times New Roman" w:hAnsi="Calibri" w:cs="Times New Roman"/>
      <w:lang w:eastAsia="pl-PL"/>
    </w:rPr>
  </w:style>
  <w:style w:type="paragraph" w:customStyle="1" w:styleId="Standard">
    <w:name w:val="Standard"/>
    <w:rsid w:val="006F76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6F7601"/>
  </w:style>
  <w:style w:type="character" w:styleId="Nierozpoznanawzmianka">
    <w:name w:val="Unresolved Mention"/>
    <w:uiPriority w:val="99"/>
    <w:semiHidden/>
    <w:unhideWhenUsed/>
    <w:rsid w:val="006F7601"/>
    <w:rPr>
      <w:color w:val="605E5C"/>
      <w:shd w:val="clear" w:color="auto" w:fill="E1DFDD"/>
    </w:rPr>
  </w:style>
  <w:style w:type="character" w:customStyle="1" w:styleId="WW-Domylnaczcionkaakapitu">
    <w:name w:val="WW-Domyślna czcionka akapitu"/>
    <w:rsid w:val="006F7601"/>
  </w:style>
  <w:style w:type="paragraph" w:customStyle="1" w:styleId="Zwykytekst1">
    <w:name w:val="Zwykły tekst1"/>
    <w:basedOn w:val="Normalny"/>
    <w:rsid w:val="006F7601"/>
    <w:pPr>
      <w:suppressAutoHyphens/>
      <w:spacing w:after="0" w:line="240" w:lineRule="auto"/>
    </w:pPr>
    <w:rPr>
      <w:rFonts w:ascii="Courier New" w:eastAsia="SimSun" w:hAnsi="Courier New" w:cs="Courier New"/>
      <w:kern w:val="2"/>
      <w:sz w:val="20"/>
      <w:szCs w:val="20"/>
      <w:lang w:eastAsia="zh-CN" w:bidi="hi-IN"/>
    </w:rPr>
  </w:style>
  <w:style w:type="paragraph" w:styleId="NormalnyWeb">
    <w:name w:val="Normal (Web)"/>
    <w:basedOn w:val="Normalny"/>
    <w:semiHidden/>
    <w:unhideWhenUsed/>
    <w:qFormat/>
    <w:rsid w:val="006F7601"/>
    <w:pPr>
      <w:suppressAutoHyphens/>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2">
    <w:name w:val="Zwykły tekst2"/>
    <w:basedOn w:val="Normalny"/>
    <w:rsid w:val="006F7601"/>
    <w:pPr>
      <w:suppressAutoHyphens/>
      <w:spacing w:after="0" w:line="240" w:lineRule="auto"/>
    </w:pPr>
    <w:rPr>
      <w:rFonts w:ascii="Courier New" w:eastAsia="Times New Roman" w:hAnsi="Courier New" w:cs="Courier New"/>
      <w:spacing w:val="15"/>
      <w:sz w:val="20"/>
      <w:szCs w:val="20"/>
      <w:lang w:eastAsia="zh-CN"/>
    </w:rPr>
  </w:style>
  <w:style w:type="paragraph" w:customStyle="1" w:styleId="Default">
    <w:name w:val="Default"/>
    <w:rsid w:val="006F760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6F7601"/>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6F7601"/>
  </w:style>
  <w:style w:type="paragraph" w:styleId="Tekstprzypisudolnego">
    <w:name w:val="footnote text"/>
    <w:basedOn w:val="Normalny"/>
    <w:link w:val="TekstprzypisudolnegoZnak"/>
    <w:uiPriority w:val="99"/>
    <w:semiHidden/>
    <w:unhideWhenUsed/>
    <w:rsid w:val="006F7601"/>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6F7601"/>
    <w:rPr>
      <w:rFonts w:ascii="Times New Roman" w:eastAsia="Times New Roman" w:hAnsi="Times New Roman" w:cs="Times New Roman"/>
      <w:sz w:val="20"/>
      <w:szCs w:val="20"/>
      <w:lang w:eastAsia="pl-PL"/>
    </w:rPr>
  </w:style>
  <w:style w:type="character" w:customStyle="1" w:styleId="Znakiprzypiswdolnych">
    <w:name w:val="Znaki przypisów dolnych"/>
    <w:qFormat/>
    <w:rsid w:val="006F7601"/>
  </w:style>
  <w:style w:type="character" w:customStyle="1" w:styleId="Zakotwiczenieprzypisudolnego">
    <w:name w:val="Zakotwiczenie przypisu dolnego"/>
    <w:rsid w:val="006F7601"/>
    <w:rPr>
      <w:vertAlign w:val="superscript"/>
    </w:rPr>
  </w:style>
  <w:style w:type="numbering" w:customStyle="1" w:styleId="Bezlisty2">
    <w:name w:val="Bez listy2"/>
    <w:next w:val="Bezlisty"/>
    <w:uiPriority w:val="99"/>
    <w:semiHidden/>
    <w:unhideWhenUsed/>
    <w:rsid w:val="00E36510"/>
  </w:style>
  <w:style w:type="numbering" w:customStyle="1" w:styleId="Bezlisty3">
    <w:name w:val="Bez listy3"/>
    <w:next w:val="Bezlisty"/>
    <w:uiPriority w:val="99"/>
    <w:semiHidden/>
    <w:unhideWhenUsed/>
    <w:rsid w:val="00CA7815"/>
  </w:style>
  <w:style w:type="numbering" w:customStyle="1" w:styleId="Bezlisty4">
    <w:name w:val="Bez listy4"/>
    <w:next w:val="Bezlisty"/>
    <w:uiPriority w:val="99"/>
    <w:semiHidden/>
    <w:unhideWhenUsed/>
    <w:rsid w:val="001F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2698</Words>
  <Characters>16192</Characters>
  <Application>Microsoft Office Word</Application>
  <DocSecurity>0</DocSecurity>
  <Lines>134</Lines>
  <Paragraphs>37</Paragraphs>
  <ScaleCrop>false</ScaleCrop>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Katarzyna Pieniacha</cp:lastModifiedBy>
  <cp:revision>9</cp:revision>
  <dcterms:created xsi:type="dcterms:W3CDTF">2022-11-17T09:06:00Z</dcterms:created>
  <dcterms:modified xsi:type="dcterms:W3CDTF">2024-12-19T13:45:00Z</dcterms:modified>
</cp:coreProperties>
</file>