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B9" w:rsidRPr="002D29B9" w:rsidRDefault="002D29B9" w:rsidP="002D29B9">
      <w:pPr>
        <w:jc w:val="right"/>
        <w:rPr>
          <w:rFonts w:ascii="Century Gothic" w:hAnsi="Century Gothic"/>
          <w:b/>
          <w:sz w:val="20"/>
          <w:szCs w:val="20"/>
        </w:rPr>
      </w:pPr>
      <w:r w:rsidRPr="002D29B9">
        <w:rPr>
          <w:rFonts w:ascii="Century Gothic" w:hAnsi="Century Gothic"/>
          <w:b/>
          <w:sz w:val="20"/>
          <w:szCs w:val="20"/>
        </w:rPr>
        <w:t>Załącznik nr 1</w:t>
      </w:r>
    </w:p>
    <w:p w:rsidR="005B2B87" w:rsidRDefault="005B2B87" w:rsidP="002D29B9">
      <w:pPr>
        <w:jc w:val="center"/>
        <w:rPr>
          <w:rFonts w:ascii="Century Gothic" w:hAnsi="Century Gothic"/>
          <w:b/>
          <w:sz w:val="20"/>
          <w:szCs w:val="20"/>
        </w:rPr>
      </w:pPr>
    </w:p>
    <w:p w:rsidR="006F0279" w:rsidRDefault="004D3012" w:rsidP="002D29B9">
      <w:pPr>
        <w:jc w:val="center"/>
        <w:rPr>
          <w:rFonts w:ascii="Century Gothic" w:hAnsi="Century Gothic"/>
          <w:b/>
          <w:sz w:val="20"/>
          <w:szCs w:val="20"/>
        </w:rPr>
      </w:pPr>
      <w:r w:rsidRPr="002D29B9">
        <w:rPr>
          <w:rFonts w:ascii="Century Gothic" w:hAnsi="Century Gothic"/>
          <w:b/>
          <w:sz w:val="20"/>
          <w:szCs w:val="20"/>
        </w:rPr>
        <w:t>Opis przedmiotu Zamówienia</w:t>
      </w:r>
    </w:p>
    <w:p w:rsidR="005B2B87" w:rsidRPr="002D29B9" w:rsidRDefault="005B2B87" w:rsidP="002D29B9">
      <w:pPr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4D3012" w:rsidRPr="004D3012" w:rsidRDefault="005B2B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4D3012" w:rsidRPr="004D3012">
        <w:rPr>
          <w:rFonts w:ascii="Century Gothic" w:hAnsi="Century Gothic"/>
          <w:sz w:val="20"/>
          <w:szCs w:val="20"/>
        </w:rPr>
        <w:t>ocowa</w:t>
      </w:r>
      <w:r>
        <w:rPr>
          <w:rFonts w:ascii="Century Gothic" w:hAnsi="Century Gothic"/>
          <w:sz w:val="20"/>
          <w:szCs w:val="20"/>
        </w:rPr>
        <w:t>nia</w:t>
      </w:r>
      <w:r w:rsidR="004D3012" w:rsidRPr="004D3012">
        <w:rPr>
          <w:rFonts w:ascii="Century Gothic" w:hAnsi="Century Gothic"/>
          <w:sz w:val="20"/>
          <w:szCs w:val="20"/>
        </w:rPr>
        <w:t xml:space="preserve"> do kamer nasobnych składających się z</w:t>
      </w:r>
      <w:r w:rsidR="002D29B9">
        <w:rPr>
          <w:rFonts w:ascii="Century Gothic" w:hAnsi="Century Gothic"/>
          <w:sz w:val="20"/>
          <w:szCs w:val="20"/>
        </w:rPr>
        <w:t>:</w:t>
      </w:r>
      <w:r w:rsidR="004D3012" w:rsidRPr="004D3012">
        <w:rPr>
          <w:rFonts w:ascii="Century Gothic" w:hAnsi="Century Gothic"/>
          <w:sz w:val="20"/>
          <w:szCs w:val="20"/>
        </w:rPr>
        <w:t xml:space="preserve"> </w:t>
      </w:r>
    </w:p>
    <w:p w:rsidR="004D3012" w:rsidRPr="004D3012" w:rsidRDefault="004D3012">
      <w:pPr>
        <w:rPr>
          <w:rFonts w:ascii="Century Gothic" w:hAnsi="Century Gothic"/>
          <w:sz w:val="20"/>
          <w:szCs w:val="20"/>
        </w:rPr>
      </w:pPr>
      <w:r w:rsidRPr="004D3012">
        <w:rPr>
          <w:rFonts w:ascii="Century Gothic" w:hAnsi="Century Gothic"/>
          <w:sz w:val="20"/>
          <w:szCs w:val="20"/>
        </w:rPr>
        <w:t xml:space="preserve">- </w:t>
      </w:r>
      <w:r w:rsidR="002D29B9">
        <w:rPr>
          <w:rFonts w:ascii="Century Gothic" w:hAnsi="Century Gothic"/>
          <w:sz w:val="20"/>
          <w:szCs w:val="20"/>
        </w:rPr>
        <w:t>m</w:t>
      </w:r>
      <w:r w:rsidRPr="004D3012">
        <w:rPr>
          <w:rFonts w:ascii="Century Gothic" w:hAnsi="Century Gothic"/>
          <w:sz w:val="20"/>
          <w:szCs w:val="20"/>
        </w:rPr>
        <w:t>ocowania do kamery nasobnej GETAC,</w:t>
      </w:r>
    </w:p>
    <w:p w:rsidR="004D3012" w:rsidRPr="004D3012" w:rsidRDefault="004D3012">
      <w:pPr>
        <w:rPr>
          <w:rFonts w:ascii="Century Gothic" w:hAnsi="Century Gothic"/>
          <w:sz w:val="20"/>
          <w:szCs w:val="20"/>
        </w:rPr>
      </w:pPr>
      <w:r w:rsidRPr="004D3012">
        <w:rPr>
          <w:rFonts w:ascii="Century Gothic" w:hAnsi="Century Gothic"/>
          <w:sz w:val="20"/>
          <w:szCs w:val="20"/>
        </w:rPr>
        <w:t xml:space="preserve">- </w:t>
      </w:r>
      <w:r w:rsidR="005B2B87">
        <w:rPr>
          <w:rFonts w:ascii="Century Gothic" w:hAnsi="Century Gothic"/>
          <w:sz w:val="20"/>
          <w:szCs w:val="20"/>
        </w:rPr>
        <w:t>mocowania do</w:t>
      </w:r>
      <w:r w:rsidRPr="004D3012">
        <w:rPr>
          <w:rFonts w:ascii="Century Gothic" w:hAnsi="Century Gothic"/>
          <w:sz w:val="20"/>
          <w:szCs w:val="20"/>
        </w:rPr>
        <w:t xml:space="preserve"> </w:t>
      </w:r>
      <w:r w:rsidR="005B2B87">
        <w:rPr>
          <w:rFonts w:ascii="Century Gothic" w:hAnsi="Century Gothic"/>
          <w:sz w:val="20"/>
          <w:szCs w:val="20"/>
        </w:rPr>
        <w:t xml:space="preserve">szelek </w:t>
      </w:r>
      <w:r w:rsidRPr="004D3012">
        <w:rPr>
          <w:rFonts w:ascii="Century Gothic" w:hAnsi="Century Gothic"/>
          <w:sz w:val="20"/>
          <w:szCs w:val="20"/>
        </w:rPr>
        <w:t>kamery nasobnej GETAC,</w:t>
      </w:r>
    </w:p>
    <w:p w:rsidR="004D3012" w:rsidRPr="004D3012" w:rsidRDefault="004D3012">
      <w:pPr>
        <w:rPr>
          <w:rFonts w:ascii="Century Gothic" w:hAnsi="Century Gothic"/>
          <w:sz w:val="20"/>
          <w:szCs w:val="20"/>
        </w:rPr>
      </w:pPr>
      <w:r w:rsidRPr="004D3012">
        <w:rPr>
          <w:rFonts w:ascii="Century Gothic" w:hAnsi="Century Gothic"/>
          <w:sz w:val="20"/>
          <w:szCs w:val="20"/>
        </w:rPr>
        <w:t>Wskazany powyżej asortyment będzie objęty gwarancją min.12 miesięcy lecz nie krótszą niż gwarancja producenta.</w:t>
      </w:r>
    </w:p>
    <w:p w:rsidR="004D3012" w:rsidRDefault="004D3012"/>
    <w:p w:rsidR="004D3012" w:rsidRDefault="004D3012"/>
    <w:sectPr w:rsidR="004D3012" w:rsidSect="006F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12"/>
    <w:rsid w:val="002D29B9"/>
    <w:rsid w:val="004D3012"/>
    <w:rsid w:val="005B2B87"/>
    <w:rsid w:val="006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1F6B"/>
  <w15:docId w15:val="{771ED42B-C29E-45EE-B198-C970A8D9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Bińka</dc:creator>
  <cp:keywords/>
  <dc:description/>
  <cp:lastModifiedBy>Korneluk Magdalena</cp:lastModifiedBy>
  <cp:revision>4</cp:revision>
  <cp:lastPrinted>2021-11-04T13:03:00Z</cp:lastPrinted>
  <dcterms:created xsi:type="dcterms:W3CDTF">2021-11-04T09:17:00Z</dcterms:created>
  <dcterms:modified xsi:type="dcterms:W3CDTF">2023-11-02T14:37:00Z</dcterms:modified>
</cp:coreProperties>
</file>