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A6FE9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3"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4E9FBEE8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DA4EC6">
        <w:rPr>
          <w:sz w:val="22"/>
          <w:szCs w:val="22"/>
        </w:rPr>
        <w:t xml:space="preserve"> </w:t>
      </w:r>
      <w:r w:rsidR="0004532E">
        <w:rPr>
          <w:sz w:val="22"/>
          <w:szCs w:val="22"/>
        </w:rPr>
        <w:t>07</w:t>
      </w:r>
      <w:r w:rsidR="00701AA7">
        <w:rPr>
          <w:sz w:val="22"/>
          <w:szCs w:val="22"/>
        </w:rPr>
        <w:t>.12</w:t>
      </w:r>
      <w:r w:rsidR="00DA4EC6">
        <w:rPr>
          <w:sz w:val="22"/>
          <w:szCs w:val="22"/>
        </w:rPr>
        <w:t>.2021 r.</w:t>
      </w:r>
    </w:p>
    <w:p w14:paraId="7A45D398" w14:textId="7A4686E0" w:rsidR="00254967" w:rsidRDefault="00C92ED0" w:rsidP="00FA06D4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522C5B">
        <w:rPr>
          <w:sz w:val="22"/>
          <w:szCs w:val="22"/>
        </w:rPr>
        <w:t>3</w:t>
      </w:r>
      <w:r w:rsidR="00B34091">
        <w:rPr>
          <w:sz w:val="22"/>
          <w:szCs w:val="22"/>
        </w:rPr>
        <w:t>6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522C5B">
        <w:rPr>
          <w:sz w:val="22"/>
          <w:szCs w:val="22"/>
        </w:rPr>
        <w:t>MW</w:t>
      </w:r>
      <w:r w:rsidRPr="007C57E5">
        <w:rPr>
          <w:sz w:val="22"/>
          <w:szCs w:val="22"/>
        </w:rPr>
        <w:t>/</w:t>
      </w:r>
      <w:r w:rsidR="0004532E">
        <w:rPr>
          <w:sz w:val="22"/>
          <w:szCs w:val="22"/>
        </w:rPr>
        <w:t>9</w:t>
      </w:r>
    </w:p>
    <w:p w14:paraId="20A8A53E" w14:textId="77777777" w:rsidR="00FA06D4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1D6D220C" w14:textId="270808C9" w:rsidR="008642C3" w:rsidRPr="00925F0E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  <w:r w:rsidR="008642C3" w:rsidRPr="00925F0E">
        <w:rPr>
          <w:b/>
          <w:sz w:val="22"/>
          <w:szCs w:val="22"/>
          <w:u w:val="single"/>
        </w:rPr>
        <w:t xml:space="preserve">, </w:t>
      </w:r>
    </w:p>
    <w:p w14:paraId="64795769" w14:textId="6EF09078" w:rsidR="00A8243D" w:rsidRPr="00925F0E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w przypadku, o którym mowa w art. 275</w:t>
      </w:r>
      <w:r w:rsidR="00A8243D" w:rsidRPr="00925F0E">
        <w:rPr>
          <w:b/>
          <w:sz w:val="22"/>
          <w:szCs w:val="22"/>
          <w:u w:val="single"/>
        </w:rPr>
        <w:t xml:space="preserve"> </w:t>
      </w:r>
      <w:r w:rsidRPr="00925F0E">
        <w:rPr>
          <w:b/>
          <w:sz w:val="22"/>
          <w:szCs w:val="22"/>
          <w:u w:val="single"/>
        </w:rPr>
        <w:t xml:space="preserve">pkt </w:t>
      </w:r>
      <w:r w:rsidR="00522C5B">
        <w:rPr>
          <w:b/>
          <w:sz w:val="22"/>
          <w:szCs w:val="22"/>
          <w:u w:val="single"/>
        </w:rPr>
        <w:t>1</w:t>
      </w:r>
      <w:r w:rsidRPr="00925F0E">
        <w:rPr>
          <w:b/>
          <w:sz w:val="22"/>
          <w:szCs w:val="22"/>
          <w:u w:val="single"/>
        </w:rPr>
        <w:t>, gdy Zamawiający nie prowadzi negocjacji, dokonuje wyboru spośród ofert niepodlegających odrzuceniu</w:t>
      </w:r>
    </w:p>
    <w:p w14:paraId="1E1B3302" w14:textId="77777777" w:rsidR="00A8243D" w:rsidRPr="00925F0E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46075302" w14:textId="79F0B7FE" w:rsidR="00B34091" w:rsidRPr="00B34091" w:rsidRDefault="00A8243D" w:rsidP="00B34091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Na podstawie </w:t>
      </w:r>
      <w:r w:rsidR="00056081" w:rsidRPr="00925F0E">
        <w:rPr>
          <w:sz w:val="22"/>
          <w:szCs w:val="22"/>
        </w:rPr>
        <w:t>art</w:t>
      </w:r>
      <w:r w:rsidR="008642C3" w:rsidRPr="00925F0E">
        <w:rPr>
          <w:sz w:val="22"/>
          <w:szCs w:val="22"/>
        </w:rPr>
        <w:t>.</w:t>
      </w:r>
      <w:r w:rsidR="00985EEF" w:rsidRPr="00925F0E">
        <w:rPr>
          <w:sz w:val="22"/>
          <w:szCs w:val="22"/>
        </w:rPr>
        <w:t xml:space="preserve"> 253 ust. 1 </w:t>
      </w:r>
      <w:r w:rsidRPr="00925F0E">
        <w:rPr>
          <w:sz w:val="22"/>
          <w:szCs w:val="22"/>
        </w:rPr>
        <w:t xml:space="preserve"> </w:t>
      </w:r>
      <w:r w:rsidR="001D08D2" w:rsidRPr="00925F0E">
        <w:rPr>
          <w:sz w:val="22"/>
          <w:szCs w:val="22"/>
        </w:rPr>
        <w:t>ustawy z dnia 11 września 2019 r. Prawo zamówień publicznych</w:t>
      </w:r>
      <w:r w:rsidR="005F4A45" w:rsidRPr="00925F0E">
        <w:rPr>
          <w:sz w:val="22"/>
          <w:szCs w:val="22"/>
        </w:rPr>
        <w:t xml:space="preserve"> (</w:t>
      </w:r>
      <w:r w:rsidR="006431AE" w:rsidRPr="00925F0E">
        <w:rPr>
          <w:sz w:val="22"/>
          <w:szCs w:val="22"/>
        </w:rPr>
        <w:t xml:space="preserve">t.j. </w:t>
      </w:r>
      <w:r w:rsidR="001D08D2" w:rsidRPr="00925F0E">
        <w:rPr>
          <w:sz w:val="22"/>
          <w:szCs w:val="22"/>
        </w:rPr>
        <w:t>Dz. U. z 20</w:t>
      </w:r>
      <w:r w:rsidR="0016495D" w:rsidRPr="00925F0E">
        <w:rPr>
          <w:sz w:val="22"/>
          <w:szCs w:val="22"/>
        </w:rPr>
        <w:t>21</w:t>
      </w:r>
      <w:r w:rsidR="001D08D2" w:rsidRPr="00925F0E">
        <w:rPr>
          <w:sz w:val="22"/>
          <w:szCs w:val="22"/>
        </w:rPr>
        <w:t xml:space="preserve"> r.</w:t>
      </w:r>
      <w:r w:rsidR="0016495D" w:rsidRPr="00925F0E">
        <w:rPr>
          <w:sz w:val="22"/>
          <w:szCs w:val="22"/>
        </w:rPr>
        <w:t>,</w:t>
      </w:r>
      <w:r w:rsidR="001D08D2" w:rsidRPr="00925F0E">
        <w:rPr>
          <w:sz w:val="22"/>
          <w:szCs w:val="22"/>
        </w:rPr>
        <w:t xml:space="preserve"> poz. </w:t>
      </w:r>
      <w:r w:rsidR="0016495D" w:rsidRPr="00925F0E">
        <w:rPr>
          <w:sz w:val="22"/>
          <w:szCs w:val="22"/>
        </w:rPr>
        <w:t>1129</w:t>
      </w:r>
      <w:r w:rsidR="001D08D2" w:rsidRPr="00925F0E">
        <w:rPr>
          <w:sz w:val="22"/>
          <w:szCs w:val="22"/>
        </w:rPr>
        <w:t xml:space="preserve"> </w:t>
      </w:r>
      <w:r w:rsidR="00167CD2">
        <w:rPr>
          <w:sz w:val="22"/>
          <w:szCs w:val="22"/>
        </w:rPr>
        <w:t xml:space="preserve">ze zm. </w:t>
      </w:r>
      <w:r w:rsidR="00056081" w:rsidRPr="00925F0E">
        <w:rPr>
          <w:sz w:val="22"/>
          <w:szCs w:val="22"/>
        </w:rPr>
        <w:t>–</w:t>
      </w:r>
      <w:r w:rsidRPr="00925F0E">
        <w:rPr>
          <w:sz w:val="22"/>
          <w:szCs w:val="22"/>
        </w:rPr>
        <w:t xml:space="preserve"> dalej zwana Ustawą)</w:t>
      </w:r>
      <w:r w:rsidR="0051301A" w:rsidRPr="00925F0E">
        <w:rPr>
          <w:sz w:val="22"/>
          <w:szCs w:val="22"/>
        </w:rPr>
        <w:t>,</w:t>
      </w:r>
      <w:r w:rsidRPr="00925F0E">
        <w:rPr>
          <w:sz w:val="22"/>
          <w:szCs w:val="22"/>
        </w:rPr>
        <w:t xml:space="preserve"> Powiat Zgier</w:t>
      </w:r>
      <w:r w:rsidR="00B07E38" w:rsidRPr="00925F0E">
        <w:rPr>
          <w:sz w:val="22"/>
          <w:szCs w:val="22"/>
        </w:rPr>
        <w:t xml:space="preserve">ski reprezentowany przez Zarząd </w:t>
      </w:r>
      <w:r w:rsidRPr="00925F0E">
        <w:rPr>
          <w:sz w:val="22"/>
          <w:szCs w:val="22"/>
        </w:rPr>
        <w:t>Powiatu Zgierskiego (zwany da</w:t>
      </w:r>
      <w:r w:rsidR="00B07E38" w:rsidRPr="00925F0E">
        <w:rPr>
          <w:sz w:val="22"/>
          <w:szCs w:val="22"/>
        </w:rPr>
        <w:t xml:space="preserve">lej Zamawiającym) </w:t>
      </w:r>
      <w:r w:rsidR="00E356E4" w:rsidRPr="00925F0E">
        <w:rPr>
          <w:sz w:val="22"/>
          <w:szCs w:val="22"/>
        </w:rPr>
        <w:t>dokonał wyboru najkorzystniejszej oferty spośród niepodlegających odrzuceniu ofert</w:t>
      </w:r>
      <w:r w:rsidR="006431AE" w:rsidRPr="00925F0E">
        <w:rPr>
          <w:sz w:val="22"/>
          <w:szCs w:val="22"/>
        </w:rPr>
        <w:t>,</w:t>
      </w:r>
      <w:r w:rsidR="00E356E4" w:rsidRPr="00925F0E">
        <w:rPr>
          <w:sz w:val="22"/>
          <w:szCs w:val="22"/>
        </w:rPr>
        <w:t xml:space="preserve"> złożonych w odpowiedzi na ogłoszenie o zamówieniu w postępowaniu prowadzonym w trybie podstawowy</w:t>
      </w:r>
      <w:r w:rsidR="00B35D6C" w:rsidRPr="00925F0E">
        <w:rPr>
          <w:sz w:val="22"/>
          <w:szCs w:val="22"/>
        </w:rPr>
        <w:t xml:space="preserve">m – art. 275 pkt </w:t>
      </w:r>
      <w:r w:rsidR="00251F3D">
        <w:rPr>
          <w:sz w:val="22"/>
          <w:szCs w:val="22"/>
        </w:rPr>
        <w:t>1</w:t>
      </w:r>
      <w:r w:rsidR="00B35D6C" w:rsidRPr="00925F0E">
        <w:rPr>
          <w:sz w:val="22"/>
          <w:szCs w:val="22"/>
        </w:rPr>
        <w:t xml:space="preserve"> Ustawy </w:t>
      </w:r>
      <w:r w:rsidR="00E356E4" w:rsidRPr="00925F0E">
        <w:rPr>
          <w:sz w:val="22"/>
          <w:szCs w:val="22"/>
        </w:rPr>
        <w:t>pn.:</w:t>
      </w:r>
      <w:r w:rsidR="00E356E4" w:rsidRPr="00925F0E">
        <w:rPr>
          <w:b/>
          <w:bCs/>
          <w:color w:val="000000"/>
          <w:sz w:val="22"/>
          <w:szCs w:val="22"/>
        </w:rPr>
        <w:t xml:space="preserve"> </w:t>
      </w:r>
      <w:bookmarkStart w:id="0" w:name="_Hlk3383182"/>
      <w:r w:rsidR="00B34091" w:rsidRPr="00B34091">
        <w:rPr>
          <w:b/>
          <w:sz w:val="22"/>
          <w:szCs w:val="22"/>
        </w:rPr>
        <w:t>„</w:t>
      </w:r>
      <w:bookmarkEnd w:id="0"/>
      <w:r w:rsidR="00B34091" w:rsidRPr="00B34091">
        <w:rPr>
          <w:b/>
          <w:sz w:val="22"/>
          <w:szCs w:val="22"/>
        </w:rPr>
        <w:t>Przebudowa drogi powiatowej Nr 5101 E – ul. Bielawska w Głownie – od skrzyżowania z ul. Kilińskiego do skrzyżowania z drogą powiatową Nr 5124 E”</w:t>
      </w:r>
    </w:p>
    <w:p w14:paraId="4F817D53" w14:textId="77777777" w:rsidR="00F505BF" w:rsidRPr="00925F0E" w:rsidRDefault="00F505BF" w:rsidP="00EE1A90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6F900690" w14:textId="778F7A1E" w:rsidR="00B35D6C" w:rsidRPr="00925F0E" w:rsidRDefault="00F505BF" w:rsidP="00925F0E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Zamawiający </w:t>
      </w:r>
      <w:r w:rsidR="00D765AF" w:rsidRPr="00925F0E">
        <w:rPr>
          <w:sz w:val="22"/>
          <w:szCs w:val="22"/>
        </w:rPr>
        <w:t>informuje</w:t>
      </w:r>
      <w:r w:rsidRPr="00925F0E">
        <w:rPr>
          <w:sz w:val="22"/>
          <w:szCs w:val="22"/>
        </w:rPr>
        <w:t xml:space="preserve">, że najkorzystniejszy bilans maksymalnej liczby przyznanych punktów </w:t>
      </w:r>
      <w:r w:rsidR="00254967">
        <w:rPr>
          <w:sz w:val="22"/>
          <w:szCs w:val="22"/>
        </w:rPr>
        <w:t xml:space="preserve">                      </w:t>
      </w:r>
      <w:r w:rsidRPr="00925F0E">
        <w:rPr>
          <w:sz w:val="22"/>
          <w:szCs w:val="22"/>
        </w:rPr>
        <w:t xml:space="preserve">w oparciu o ustalone kryteria otrzymała </w:t>
      </w:r>
      <w:r w:rsidRPr="00925F0E">
        <w:rPr>
          <w:b/>
          <w:bCs/>
          <w:sz w:val="22"/>
          <w:szCs w:val="22"/>
        </w:rPr>
        <w:t xml:space="preserve">oferta nr </w:t>
      </w:r>
      <w:r w:rsidR="00841C61">
        <w:rPr>
          <w:b/>
          <w:bCs/>
          <w:sz w:val="22"/>
          <w:szCs w:val="22"/>
        </w:rPr>
        <w:t>2</w:t>
      </w:r>
      <w:r w:rsidRPr="00925F0E">
        <w:rPr>
          <w:sz w:val="22"/>
          <w:szCs w:val="22"/>
        </w:rPr>
        <w:t xml:space="preserve"> złożona przez Wykonawcę </w:t>
      </w:r>
      <w:r w:rsidR="00167CD2">
        <w:rPr>
          <w:sz w:val="22"/>
          <w:szCs w:val="22"/>
        </w:rPr>
        <w:t xml:space="preserve"> działającego pod firmą: </w:t>
      </w:r>
      <w:r w:rsidR="00841C61" w:rsidRPr="00047134">
        <w:rPr>
          <w:b/>
          <w:bCs/>
          <w:sz w:val="22"/>
          <w:szCs w:val="22"/>
        </w:rPr>
        <w:t>K2A Sp. z o.o. ul. A. Struga 13/21 lok. 202, 95-100 Zgierz</w:t>
      </w:r>
      <w:r w:rsidR="009D1E9B">
        <w:rPr>
          <w:b/>
          <w:bCs/>
          <w:color w:val="000000"/>
          <w:sz w:val="22"/>
        </w:rPr>
        <w:t xml:space="preserve">. </w:t>
      </w:r>
      <w:r w:rsidRPr="00925F0E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16238545" w14:textId="77777777" w:rsidR="0016495D" w:rsidRPr="00925F0E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F4BE90A" w14:textId="2C2DBCD2" w:rsidR="00F505BF" w:rsidRPr="00F97871" w:rsidRDefault="00F505BF" w:rsidP="00F505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color w:val="000000"/>
          <w:sz w:val="22"/>
          <w:szCs w:val="22"/>
        </w:rPr>
        <w:t>Ocenie podlegały następujące oferty:</w:t>
      </w:r>
    </w:p>
    <w:tbl>
      <w:tblPr>
        <w:tblpPr w:leftFromText="141" w:rightFromText="141" w:vertAnchor="text" w:horzAnchor="margin" w:tblpXSpec="center" w:tblpY="10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67"/>
        <w:gridCol w:w="1676"/>
        <w:gridCol w:w="1224"/>
        <w:gridCol w:w="1258"/>
        <w:gridCol w:w="1723"/>
      </w:tblGrid>
      <w:tr w:rsidR="00841C61" w:rsidRPr="002708B2" w14:paraId="076C2DF1" w14:textId="77777777" w:rsidTr="00F97871">
        <w:trPr>
          <w:trHeight w:val="300"/>
        </w:trPr>
        <w:tc>
          <w:tcPr>
            <w:tcW w:w="762" w:type="dxa"/>
            <w:vMerge w:val="restart"/>
            <w:vAlign w:val="center"/>
          </w:tcPr>
          <w:p w14:paraId="49AE8353" w14:textId="77777777" w:rsidR="00841C61" w:rsidRPr="00F97871" w:rsidRDefault="00841C61" w:rsidP="0035219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4267" w:type="dxa"/>
            <w:vMerge w:val="restart"/>
            <w:vAlign w:val="center"/>
          </w:tcPr>
          <w:p w14:paraId="46F0E1F7" w14:textId="77777777" w:rsidR="00841C61" w:rsidRPr="00F97871" w:rsidRDefault="00841C61" w:rsidP="0035219A">
            <w:pPr>
              <w:spacing w:after="120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676" w:type="dxa"/>
            <w:vMerge w:val="restart"/>
            <w:vAlign w:val="center"/>
          </w:tcPr>
          <w:p w14:paraId="2219A044" w14:textId="77777777" w:rsidR="00841C61" w:rsidRPr="00F97871" w:rsidRDefault="00841C61" w:rsidP="0035219A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 xml:space="preserve">Łączna </w:t>
            </w:r>
          </w:p>
          <w:p w14:paraId="4C261AE2" w14:textId="77777777" w:rsidR="00841C61" w:rsidRPr="00F97871" w:rsidRDefault="00841C61" w:rsidP="0035219A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2482" w:type="dxa"/>
            <w:gridSpan w:val="2"/>
            <w:vAlign w:val="center"/>
          </w:tcPr>
          <w:p w14:paraId="6CE22332" w14:textId="77777777" w:rsidR="00841C61" w:rsidRPr="00F97871" w:rsidRDefault="00841C61" w:rsidP="0035219A">
            <w:pPr>
              <w:spacing w:after="120"/>
              <w:ind w:left="-108" w:right="-108"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 xml:space="preserve">Punktacja otrzymana </w:t>
            </w:r>
            <w:r w:rsidRPr="00F97871">
              <w:rPr>
                <w:b/>
                <w:sz w:val="16"/>
                <w:szCs w:val="16"/>
              </w:rPr>
              <w:br/>
              <w:t>zgodnie z kryteriami określonymi w SWZ</w:t>
            </w:r>
          </w:p>
        </w:tc>
        <w:tc>
          <w:tcPr>
            <w:tcW w:w="1723" w:type="dxa"/>
            <w:vMerge w:val="restart"/>
            <w:vAlign w:val="center"/>
          </w:tcPr>
          <w:p w14:paraId="3A6D1FDD" w14:textId="77777777" w:rsidR="00841C61" w:rsidRPr="00F97871" w:rsidRDefault="00841C61" w:rsidP="0035219A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Bilans przyznanych punktów</w:t>
            </w:r>
          </w:p>
        </w:tc>
      </w:tr>
      <w:tr w:rsidR="00841C61" w:rsidRPr="00CF78AE" w14:paraId="6591C6A2" w14:textId="77777777" w:rsidTr="00F97871">
        <w:trPr>
          <w:trHeight w:val="300"/>
        </w:trPr>
        <w:tc>
          <w:tcPr>
            <w:tcW w:w="762" w:type="dxa"/>
            <w:vMerge/>
            <w:vAlign w:val="center"/>
          </w:tcPr>
          <w:p w14:paraId="5C2B230F" w14:textId="77777777" w:rsidR="00841C61" w:rsidRPr="00F97871" w:rsidRDefault="00841C61" w:rsidP="0035219A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7" w:type="dxa"/>
            <w:vMerge/>
            <w:vAlign w:val="center"/>
          </w:tcPr>
          <w:p w14:paraId="7DECCC3D" w14:textId="77777777" w:rsidR="00841C61" w:rsidRPr="00F97871" w:rsidRDefault="00841C61" w:rsidP="0035219A">
            <w:pPr>
              <w:spacing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6" w:type="dxa"/>
            <w:vMerge/>
            <w:vAlign w:val="center"/>
          </w:tcPr>
          <w:p w14:paraId="00643F8B" w14:textId="77777777" w:rsidR="00841C61" w:rsidRPr="00F97871" w:rsidRDefault="00841C61" w:rsidP="0035219A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0E662E2" w14:textId="77777777" w:rsidR="00841C61" w:rsidRPr="00F97871" w:rsidRDefault="00841C61" w:rsidP="0035219A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CENA OFERTY</w:t>
            </w:r>
          </w:p>
          <w:p w14:paraId="416C3219" w14:textId="77777777" w:rsidR="00841C61" w:rsidRPr="00F97871" w:rsidRDefault="00841C61" w:rsidP="0035219A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258" w:type="dxa"/>
            <w:vAlign w:val="center"/>
          </w:tcPr>
          <w:p w14:paraId="6ECAC192" w14:textId="77777777" w:rsidR="00841C61" w:rsidRPr="00F97871" w:rsidRDefault="00841C61" w:rsidP="0035219A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OKRES GWARANCJI</w:t>
            </w:r>
          </w:p>
          <w:p w14:paraId="7370EBBB" w14:textId="77777777" w:rsidR="00841C61" w:rsidRPr="00F97871" w:rsidRDefault="00841C61" w:rsidP="0035219A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F97871">
              <w:rPr>
                <w:b/>
                <w:sz w:val="16"/>
                <w:szCs w:val="16"/>
              </w:rPr>
              <w:t>40% waga udział w ocenie 40 pkt</w:t>
            </w:r>
          </w:p>
        </w:tc>
        <w:tc>
          <w:tcPr>
            <w:tcW w:w="1723" w:type="dxa"/>
            <w:vMerge/>
            <w:vAlign w:val="center"/>
          </w:tcPr>
          <w:p w14:paraId="4E106223" w14:textId="77777777" w:rsidR="00841C61" w:rsidRPr="00F97871" w:rsidRDefault="00841C61" w:rsidP="0035219A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41C61" w:rsidRPr="00CF78AE" w14:paraId="073EC1C1" w14:textId="77777777" w:rsidTr="00F97871">
        <w:trPr>
          <w:trHeight w:hRule="exact" w:val="536"/>
        </w:trPr>
        <w:tc>
          <w:tcPr>
            <w:tcW w:w="762" w:type="dxa"/>
            <w:vAlign w:val="center"/>
          </w:tcPr>
          <w:p w14:paraId="247E209A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  <w:r w:rsidRPr="00F97871">
              <w:rPr>
                <w:sz w:val="18"/>
                <w:szCs w:val="18"/>
              </w:rPr>
              <w:t>1</w:t>
            </w:r>
          </w:p>
        </w:tc>
        <w:tc>
          <w:tcPr>
            <w:tcW w:w="4267" w:type="dxa"/>
            <w:vAlign w:val="center"/>
          </w:tcPr>
          <w:p w14:paraId="15B56F11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  <w:r w:rsidRPr="00F97871">
              <w:rPr>
                <w:sz w:val="18"/>
                <w:szCs w:val="18"/>
              </w:rPr>
              <w:t xml:space="preserve">WŁODAN Sp. z o.o. Sp. k. Porszewice 31, 95-200 Pabianice </w:t>
            </w:r>
          </w:p>
        </w:tc>
        <w:tc>
          <w:tcPr>
            <w:tcW w:w="1676" w:type="dxa"/>
          </w:tcPr>
          <w:p w14:paraId="6C729EB6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</w:p>
          <w:p w14:paraId="043FAD86" w14:textId="77777777" w:rsidR="00841C61" w:rsidRPr="00F97871" w:rsidRDefault="00841C61" w:rsidP="0035219A">
            <w:pPr>
              <w:widowControl/>
              <w:spacing w:after="120" w:line="276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F97871">
              <w:rPr>
                <w:sz w:val="18"/>
                <w:szCs w:val="18"/>
              </w:rPr>
              <w:t>691 050,29 zł</w:t>
            </w:r>
          </w:p>
        </w:tc>
        <w:tc>
          <w:tcPr>
            <w:tcW w:w="1224" w:type="dxa"/>
            <w:vAlign w:val="center"/>
          </w:tcPr>
          <w:p w14:paraId="19F09578" w14:textId="77777777" w:rsidR="00841C61" w:rsidRPr="00F97871" w:rsidRDefault="00841C61" w:rsidP="0035219A">
            <w:pPr>
              <w:jc w:val="center"/>
              <w:rPr>
                <w:b/>
                <w:bCs/>
                <w:sz w:val="18"/>
                <w:szCs w:val="18"/>
              </w:rPr>
            </w:pPr>
            <w:r w:rsidRPr="00F97871">
              <w:rPr>
                <w:b/>
                <w:bCs/>
                <w:sz w:val="18"/>
                <w:szCs w:val="18"/>
              </w:rPr>
              <w:t xml:space="preserve">51,07 pkt </w:t>
            </w:r>
          </w:p>
        </w:tc>
        <w:tc>
          <w:tcPr>
            <w:tcW w:w="1258" w:type="dxa"/>
            <w:vAlign w:val="center"/>
          </w:tcPr>
          <w:p w14:paraId="3DA2E161" w14:textId="77777777" w:rsidR="00841C61" w:rsidRPr="00F97871" w:rsidRDefault="00841C61" w:rsidP="0035219A">
            <w:pPr>
              <w:jc w:val="center"/>
              <w:rPr>
                <w:b/>
                <w:bCs/>
                <w:sz w:val="18"/>
                <w:szCs w:val="18"/>
              </w:rPr>
            </w:pPr>
            <w:r w:rsidRPr="00F97871">
              <w:rPr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723" w:type="dxa"/>
            <w:vAlign w:val="center"/>
          </w:tcPr>
          <w:p w14:paraId="2CAD1657" w14:textId="77777777" w:rsidR="00841C61" w:rsidRPr="00F97871" w:rsidRDefault="00841C61" w:rsidP="0035219A">
            <w:pPr>
              <w:jc w:val="center"/>
              <w:rPr>
                <w:b/>
                <w:bCs/>
                <w:sz w:val="18"/>
                <w:szCs w:val="18"/>
              </w:rPr>
            </w:pPr>
            <w:r w:rsidRPr="00F97871">
              <w:rPr>
                <w:b/>
                <w:bCs/>
                <w:sz w:val="18"/>
                <w:szCs w:val="18"/>
              </w:rPr>
              <w:t>91,07 pkt</w:t>
            </w:r>
          </w:p>
        </w:tc>
      </w:tr>
      <w:tr w:rsidR="00841C61" w14:paraId="1FE5BE5E" w14:textId="77777777" w:rsidTr="00F97871">
        <w:trPr>
          <w:trHeight w:hRule="exact" w:val="572"/>
        </w:trPr>
        <w:tc>
          <w:tcPr>
            <w:tcW w:w="762" w:type="dxa"/>
            <w:vAlign w:val="center"/>
          </w:tcPr>
          <w:p w14:paraId="0D9BBACB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  <w:r w:rsidRPr="00F97871">
              <w:rPr>
                <w:sz w:val="18"/>
                <w:szCs w:val="18"/>
              </w:rPr>
              <w:t>2</w:t>
            </w:r>
          </w:p>
        </w:tc>
        <w:tc>
          <w:tcPr>
            <w:tcW w:w="4267" w:type="dxa"/>
            <w:vAlign w:val="center"/>
          </w:tcPr>
          <w:p w14:paraId="2A59C1A2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  <w:r w:rsidRPr="00F97871">
              <w:rPr>
                <w:sz w:val="18"/>
                <w:szCs w:val="18"/>
              </w:rPr>
              <w:t>K2A Sp. z o.o. ul. A. Struga 13/21 lok. 202, 95-100 Zgierz</w:t>
            </w:r>
          </w:p>
        </w:tc>
        <w:tc>
          <w:tcPr>
            <w:tcW w:w="1676" w:type="dxa"/>
          </w:tcPr>
          <w:p w14:paraId="50662D0E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</w:p>
          <w:p w14:paraId="7ADB5DAE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  <w:r w:rsidRPr="00F97871">
              <w:rPr>
                <w:sz w:val="18"/>
                <w:szCs w:val="18"/>
              </w:rPr>
              <w:t>588 203,20 zł</w:t>
            </w:r>
          </w:p>
          <w:p w14:paraId="4CA5D61E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</w:p>
          <w:p w14:paraId="11142B1F" w14:textId="77777777" w:rsidR="00841C61" w:rsidRPr="00F97871" w:rsidRDefault="00841C61" w:rsidP="00352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DC6FF28" w14:textId="77777777" w:rsidR="00841C61" w:rsidRPr="00F97871" w:rsidRDefault="00841C61" w:rsidP="0035219A">
            <w:pPr>
              <w:jc w:val="center"/>
              <w:rPr>
                <w:b/>
                <w:bCs/>
                <w:sz w:val="18"/>
                <w:szCs w:val="18"/>
              </w:rPr>
            </w:pPr>
            <w:r w:rsidRPr="00F97871">
              <w:rPr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258" w:type="dxa"/>
            <w:vAlign w:val="center"/>
          </w:tcPr>
          <w:p w14:paraId="66377287" w14:textId="77777777" w:rsidR="00841C61" w:rsidRPr="00F97871" w:rsidRDefault="00841C61" w:rsidP="0035219A">
            <w:pPr>
              <w:jc w:val="center"/>
              <w:rPr>
                <w:b/>
                <w:bCs/>
                <w:sz w:val="18"/>
                <w:szCs w:val="18"/>
              </w:rPr>
            </w:pPr>
            <w:r w:rsidRPr="00F97871">
              <w:rPr>
                <w:b/>
                <w:bCs/>
                <w:sz w:val="18"/>
                <w:szCs w:val="18"/>
              </w:rPr>
              <w:t xml:space="preserve">40 pkt </w:t>
            </w:r>
          </w:p>
        </w:tc>
        <w:tc>
          <w:tcPr>
            <w:tcW w:w="1723" w:type="dxa"/>
            <w:vAlign w:val="center"/>
          </w:tcPr>
          <w:p w14:paraId="78318C71" w14:textId="77777777" w:rsidR="00841C61" w:rsidRPr="00F97871" w:rsidRDefault="00841C61" w:rsidP="0035219A">
            <w:pPr>
              <w:jc w:val="center"/>
              <w:rPr>
                <w:b/>
                <w:bCs/>
                <w:sz w:val="18"/>
                <w:szCs w:val="18"/>
              </w:rPr>
            </w:pPr>
            <w:r w:rsidRPr="00F97871">
              <w:rPr>
                <w:b/>
                <w:bCs/>
                <w:sz w:val="18"/>
                <w:szCs w:val="18"/>
              </w:rPr>
              <w:t>100 pkt</w:t>
            </w:r>
          </w:p>
        </w:tc>
      </w:tr>
    </w:tbl>
    <w:p w14:paraId="79A8F76B" w14:textId="77777777" w:rsidR="009C138F" w:rsidRPr="00471744" w:rsidRDefault="009C138F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4ADE4004" w14:textId="6533BAA8" w:rsidR="00B35D6C" w:rsidRPr="002F1005" w:rsidRDefault="00B672A8" w:rsidP="009C138F">
      <w:pPr>
        <w:pStyle w:val="Standard"/>
        <w:widowControl/>
        <w:numPr>
          <w:ilvl w:val="0"/>
          <w:numId w:val="27"/>
        </w:numPr>
        <w:suppressAutoHyphens/>
        <w:autoSpaceDE/>
        <w:ind w:left="142" w:hanging="284"/>
        <w:jc w:val="both"/>
        <w:rPr>
          <w:sz w:val="22"/>
          <w:szCs w:val="22"/>
          <w:u w:val="single"/>
        </w:rPr>
      </w:pPr>
      <w:r w:rsidRPr="00471744">
        <w:rPr>
          <w:sz w:val="22"/>
          <w:szCs w:val="22"/>
        </w:rPr>
        <w:t>Zamawiający informuje, że zgodnie z art. 308 ust. 2 Ustawy</w:t>
      </w:r>
      <w:r w:rsidR="006431AE" w:rsidRPr="00471744">
        <w:rPr>
          <w:sz w:val="22"/>
          <w:szCs w:val="22"/>
        </w:rPr>
        <w:t>,</w:t>
      </w:r>
      <w:r w:rsidRPr="00471744">
        <w:rPr>
          <w:sz w:val="22"/>
          <w:szCs w:val="22"/>
        </w:rPr>
        <w:t xml:space="preserve"> umowa w sprawie zamówienia publicznego może </w:t>
      </w:r>
      <w:r w:rsidR="006431AE" w:rsidRPr="00471744">
        <w:rPr>
          <w:sz w:val="22"/>
          <w:szCs w:val="22"/>
        </w:rPr>
        <w:t>zostać</w:t>
      </w:r>
      <w:r w:rsidRPr="00471744">
        <w:rPr>
          <w:sz w:val="22"/>
          <w:szCs w:val="22"/>
        </w:rPr>
        <w:t xml:space="preserve"> zawarta w terminie nie krótszym niż 5 dni od dnia przesłania zawiadomienia o wyborze najkorzystniejszej oferty przy użyciu środków komunikacji elektronicznej.</w:t>
      </w:r>
    </w:p>
    <w:p w14:paraId="0C8CAFE0" w14:textId="77777777" w:rsidR="002F1005" w:rsidRPr="00F0329C" w:rsidRDefault="002F1005" w:rsidP="002F1005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62751F64" w14:textId="20CBF4FA" w:rsidR="00EB3A9F" w:rsidRPr="00EE1A90" w:rsidRDefault="00F0329C" w:rsidP="00EE1A90">
      <w:pPr>
        <w:pStyle w:val="Akapitzlist"/>
        <w:widowControl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471744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DE76EC">
        <w:rPr>
          <w:b/>
          <w:bCs/>
          <w:sz w:val="22"/>
          <w:szCs w:val="22"/>
        </w:rPr>
        <w:t>29 410,16</w:t>
      </w:r>
      <w:r w:rsidRPr="00471744">
        <w:rPr>
          <w:b/>
          <w:bCs/>
          <w:sz w:val="22"/>
          <w:szCs w:val="22"/>
        </w:rPr>
        <w:t xml:space="preserve"> zł. </w:t>
      </w:r>
      <w:r w:rsidRPr="00471744">
        <w:rPr>
          <w:sz w:val="22"/>
          <w:szCs w:val="22"/>
        </w:rPr>
        <w:t>Zasady wnoszenia zabezpieczenia należytego wykonania umowy i jego zwrotu określa Ustawa.</w:t>
      </w:r>
    </w:p>
    <w:p w14:paraId="7BB31F63" w14:textId="694E7122" w:rsidR="000C5C33" w:rsidRPr="00471744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27D0A4C1" w14:textId="77777777" w:rsidR="002C5231" w:rsidRDefault="00DA4EC6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DA4EC6">
        <w:rPr>
          <w:rFonts w:eastAsia="Calibri"/>
          <w:b/>
          <w:bCs/>
          <w:color w:val="00000A"/>
          <w:sz w:val="20"/>
          <w:lang w:eastAsia="en-US"/>
        </w:rPr>
        <w:t xml:space="preserve">               </w:t>
      </w:r>
      <w:r w:rsidR="002C5231">
        <w:rPr>
          <w:b/>
          <w:bCs/>
          <w:i/>
          <w:iCs/>
          <w:sz w:val="22"/>
          <w:szCs w:val="22"/>
        </w:rPr>
        <w:t xml:space="preserve">            </w:t>
      </w:r>
    </w:p>
    <w:p w14:paraId="31E527B7" w14:textId="13770238" w:rsidR="006431AE" w:rsidRPr="00190230" w:rsidRDefault="002C5231" w:rsidP="00EE1A90">
      <w:pPr>
        <w:widowControl/>
        <w:suppressAutoHyphens w:val="0"/>
        <w:ind w:firstLine="284"/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</w:t>
      </w:r>
      <w:r w:rsidR="0004532E">
        <w:rPr>
          <w:b/>
          <w:bCs/>
          <w:i/>
          <w:iCs/>
          <w:sz w:val="22"/>
          <w:szCs w:val="22"/>
        </w:rPr>
        <w:t>Zarząd Powiatu Zgierskiego</w:t>
      </w:r>
      <w:r>
        <w:rPr>
          <w:b/>
          <w:bCs/>
          <w:i/>
          <w:iCs/>
          <w:sz w:val="22"/>
          <w:szCs w:val="22"/>
        </w:rPr>
        <w:t xml:space="preserve">          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71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2"/>
  </w:num>
  <w:num w:numId="5">
    <w:abstractNumId w:val="27"/>
  </w:num>
  <w:num w:numId="6">
    <w:abstractNumId w:val="19"/>
  </w:num>
  <w:num w:numId="7">
    <w:abstractNumId w:val="24"/>
  </w:num>
  <w:num w:numId="8">
    <w:abstractNumId w:val="2"/>
  </w:num>
  <w:num w:numId="9">
    <w:abstractNumId w:val="26"/>
  </w:num>
  <w:num w:numId="10">
    <w:abstractNumId w:val="9"/>
  </w:num>
  <w:num w:numId="11">
    <w:abstractNumId w:val="12"/>
  </w:num>
  <w:num w:numId="12">
    <w:abstractNumId w:val="28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20"/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4532E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BF1987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68E1"/>
    <w:rsid w:val="00F94562"/>
    <w:rsid w:val="00F94ED3"/>
    <w:rsid w:val="00F97871"/>
    <w:rsid w:val="00FA06D4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50</cp:revision>
  <cp:lastPrinted>2021-11-08T10:57:00Z</cp:lastPrinted>
  <dcterms:created xsi:type="dcterms:W3CDTF">2021-06-21T10:01:00Z</dcterms:created>
  <dcterms:modified xsi:type="dcterms:W3CDTF">2021-12-07T08:45:00Z</dcterms:modified>
</cp:coreProperties>
</file>