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3B7E2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136/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B76FB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D9731E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3B7E27">
        <w:rPr>
          <w:rFonts w:ascii="Times New Roman" w:hAnsi="Times New Roman" w:cs="Times New Roman"/>
          <w:b/>
          <w:sz w:val="24"/>
          <w:szCs w:val="24"/>
        </w:rPr>
        <w:t>badania sprawozdania finansowego COZL za 2023 i 2024 rok</w:t>
      </w:r>
      <w:bookmarkStart w:id="0" w:name="_GoBack"/>
      <w:bookmarkEnd w:id="0"/>
      <w:r w:rsidR="00D9731E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2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F09D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B7E27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886938"/>
    <w:rsid w:val="00924BD6"/>
    <w:rsid w:val="00992EE7"/>
    <w:rsid w:val="009C16B7"/>
    <w:rsid w:val="009E1E38"/>
    <w:rsid w:val="00A829C8"/>
    <w:rsid w:val="00A86B59"/>
    <w:rsid w:val="00B76FB4"/>
    <w:rsid w:val="00B82FB5"/>
    <w:rsid w:val="00B97BB6"/>
    <w:rsid w:val="00C0651B"/>
    <w:rsid w:val="00C7188E"/>
    <w:rsid w:val="00CA57B3"/>
    <w:rsid w:val="00CF502E"/>
    <w:rsid w:val="00D73206"/>
    <w:rsid w:val="00D9731E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48</cp:revision>
  <cp:lastPrinted>2021-03-30T05:40:00Z</cp:lastPrinted>
  <dcterms:created xsi:type="dcterms:W3CDTF">2021-01-30T18:42:00Z</dcterms:created>
  <dcterms:modified xsi:type="dcterms:W3CDTF">2023-10-12T06:58:00Z</dcterms:modified>
</cp:coreProperties>
</file>