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E" w:rsidRPr="00D2636F" w:rsidRDefault="0068647E" w:rsidP="0068647E">
      <w:pPr>
        <w:spacing w:after="0" w:line="240" w:lineRule="auto"/>
        <w:jc w:val="both"/>
        <w:rPr>
          <w:rFonts w:ascii="Calibri" w:hAnsi="Calibri" w:cs="Calibri"/>
          <w:b/>
          <w:spacing w:val="30"/>
          <w:sz w:val="24"/>
          <w:szCs w:val="24"/>
        </w:rPr>
      </w:pPr>
      <w:bookmarkStart w:id="0" w:name="_Hlk76121323"/>
    </w:p>
    <w:p w:rsidR="0068647E" w:rsidRPr="00D2636F" w:rsidRDefault="0068647E" w:rsidP="0068647E">
      <w:pPr>
        <w:spacing w:after="0" w:line="240" w:lineRule="auto"/>
        <w:jc w:val="both"/>
        <w:rPr>
          <w:rFonts w:ascii="Calibri" w:hAnsi="Calibri" w:cs="Calibri"/>
          <w:b/>
          <w:spacing w:val="30"/>
          <w:sz w:val="24"/>
          <w:szCs w:val="24"/>
        </w:rPr>
      </w:pPr>
    </w:p>
    <w:p w:rsidR="0068647E" w:rsidRPr="00D2636F" w:rsidRDefault="0068647E" w:rsidP="0068647E">
      <w:pPr>
        <w:spacing w:after="0" w:line="240" w:lineRule="auto"/>
        <w:ind w:left="4962"/>
        <w:jc w:val="center"/>
        <w:rPr>
          <w:rFonts w:ascii="Calibri" w:hAnsi="Calibri" w:cs="Calibri"/>
          <w:b/>
          <w:spacing w:val="30"/>
          <w:sz w:val="24"/>
          <w:szCs w:val="24"/>
        </w:rPr>
      </w:pPr>
      <w:r w:rsidRPr="00D2636F">
        <w:rPr>
          <w:rFonts w:ascii="Calibri" w:hAnsi="Calibri" w:cs="Calibri"/>
          <w:b/>
          <w:spacing w:val="30"/>
          <w:sz w:val="24"/>
          <w:szCs w:val="24"/>
        </w:rPr>
        <w:t xml:space="preserve">Wykonawcy biorący udział </w:t>
      </w:r>
      <w:r w:rsidRPr="00D2636F">
        <w:rPr>
          <w:rFonts w:ascii="Calibri" w:hAnsi="Calibri" w:cs="Calibri"/>
          <w:b/>
          <w:spacing w:val="30"/>
          <w:sz w:val="24"/>
          <w:szCs w:val="24"/>
        </w:rPr>
        <w:br/>
        <w:t>w postępowaniu</w:t>
      </w:r>
    </w:p>
    <w:p w:rsidR="0068647E" w:rsidRPr="00D2636F" w:rsidRDefault="0068647E" w:rsidP="0068647E">
      <w:pPr>
        <w:spacing w:after="0" w:line="240" w:lineRule="auto"/>
        <w:ind w:left="4962"/>
        <w:jc w:val="center"/>
        <w:rPr>
          <w:rFonts w:ascii="Calibri" w:hAnsi="Calibri" w:cs="Calibri"/>
          <w:b/>
          <w:spacing w:val="30"/>
          <w:sz w:val="24"/>
          <w:szCs w:val="24"/>
        </w:rPr>
      </w:pPr>
    </w:p>
    <w:p w:rsidR="0068647E" w:rsidRPr="00D2636F" w:rsidRDefault="0068647E" w:rsidP="0068647E">
      <w:pPr>
        <w:spacing w:after="0" w:line="240" w:lineRule="auto"/>
        <w:jc w:val="both"/>
        <w:rPr>
          <w:rFonts w:ascii="Calibri" w:hAnsi="Calibri" w:cs="Calibri"/>
          <w:b/>
          <w:spacing w:val="30"/>
          <w:sz w:val="24"/>
          <w:szCs w:val="24"/>
        </w:rPr>
      </w:pPr>
    </w:p>
    <w:p w:rsidR="0068647E" w:rsidRPr="00D2636F" w:rsidRDefault="0068647E" w:rsidP="0068647E">
      <w:pPr>
        <w:spacing w:after="0" w:line="276" w:lineRule="auto"/>
        <w:jc w:val="both"/>
        <w:rPr>
          <w:rFonts w:ascii="Calibri" w:hAnsi="Calibri" w:cs="Calibri"/>
          <w:b/>
          <w:iCs/>
          <w:spacing w:val="30"/>
          <w:sz w:val="24"/>
          <w:szCs w:val="24"/>
        </w:rPr>
      </w:pPr>
      <w:bookmarkStart w:id="1" w:name="_Hlk26886531"/>
      <w:r w:rsidRPr="00D2636F">
        <w:rPr>
          <w:rFonts w:ascii="Calibri" w:hAnsi="Calibri" w:cs="Calibri"/>
          <w:b/>
          <w:spacing w:val="30"/>
          <w:sz w:val="24"/>
          <w:szCs w:val="24"/>
        </w:rPr>
        <w:t>Dotyczy</w:t>
      </w:r>
      <w:r w:rsidRPr="00D2636F">
        <w:rPr>
          <w:rFonts w:ascii="Calibri" w:hAnsi="Calibri" w:cs="Calibri"/>
          <w:spacing w:val="30"/>
          <w:sz w:val="24"/>
          <w:szCs w:val="24"/>
        </w:rPr>
        <w:t xml:space="preserve">: postępowania o udzielenie zamówienia publicznego prowadzonego w </w:t>
      </w:r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trybie podstawowym bez negocjacji na podstawie art. 275 pkt 1 ustawy z dnia 11 września 2019 r. Prawo zamówień publicznych (</w:t>
      </w:r>
      <w:proofErr w:type="spellStart"/>
      <w:r w:rsidRPr="00D2636F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>t.j</w:t>
      </w:r>
      <w:proofErr w:type="spellEnd"/>
      <w:r w:rsidRPr="00D2636F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>. Dz. U. 2023 r. poz. 1605</w:t>
      </w:r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)</w:t>
      </w:r>
      <w:r w:rsidRPr="00D2636F">
        <w:rPr>
          <w:rFonts w:ascii="Calibri" w:hAnsi="Calibri" w:cs="Calibri"/>
          <w:spacing w:val="30"/>
          <w:sz w:val="24"/>
          <w:szCs w:val="24"/>
        </w:rPr>
        <w:t xml:space="preserve">, </w:t>
      </w:r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zw. dalej </w:t>
      </w:r>
      <w:proofErr w:type="spellStart"/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upzp</w:t>
      </w:r>
      <w:proofErr w:type="spellEnd"/>
      <w:r w:rsidRPr="00D2636F">
        <w:rPr>
          <w:rFonts w:ascii="Calibri" w:hAnsi="Calibri" w:cs="Calibri"/>
          <w:spacing w:val="30"/>
          <w:sz w:val="24"/>
          <w:szCs w:val="24"/>
        </w:rPr>
        <w:t xml:space="preserve"> na zadanie </w:t>
      </w:r>
      <w:r w:rsidRPr="00D2636F">
        <w:rPr>
          <w:rFonts w:ascii="Calibri" w:eastAsia="Andale Sans UI" w:hAnsi="Calibri" w:cs="Calibri"/>
          <w:spacing w:val="30"/>
          <w:kern w:val="2"/>
          <w:sz w:val="24"/>
          <w:szCs w:val="24"/>
          <w:lang w:eastAsia="zh-CN"/>
        </w:rPr>
        <w:t xml:space="preserve">- </w:t>
      </w:r>
      <w:r w:rsidRPr="00D2636F">
        <w:rPr>
          <w:rFonts w:ascii="Calibri" w:hAnsi="Calibri" w:cs="Calibri"/>
          <w:iCs/>
          <w:spacing w:val="30"/>
          <w:sz w:val="24"/>
          <w:szCs w:val="24"/>
        </w:rPr>
        <w:t>Realizacja robót budowlanych pn.:</w:t>
      </w:r>
      <w:r w:rsidRPr="00D2636F">
        <w:rPr>
          <w:rFonts w:ascii="Calibri" w:eastAsia="Times New Roman" w:hAnsi="Calibri" w:cs="Calibri"/>
          <w:b/>
          <w:bCs/>
          <w:color w:val="000000"/>
          <w:spacing w:val="30"/>
          <w:sz w:val="24"/>
          <w:szCs w:val="24"/>
        </w:rPr>
        <w:t xml:space="preserve"> </w:t>
      </w:r>
      <w:r w:rsidRPr="00D2636F">
        <w:rPr>
          <w:rFonts w:ascii="Calibri" w:hAnsi="Calibri" w:cs="Calibri"/>
          <w:b/>
          <w:bCs/>
          <w:iCs/>
          <w:spacing w:val="30"/>
          <w:sz w:val="24"/>
          <w:szCs w:val="24"/>
        </w:rPr>
        <w:t xml:space="preserve">„Remont ulicy </w:t>
      </w:r>
      <w:proofErr w:type="spellStart"/>
      <w:r w:rsidRPr="00D2636F">
        <w:rPr>
          <w:rFonts w:ascii="Calibri" w:hAnsi="Calibri" w:cs="Calibri"/>
          <w:b/>
          <w:bCs/>
          <w:iCs/>
          <w:spacing w:val="30"/>
          <w:sz w:val="24"/>
          <w:szCs w:val="24"/>
        </w:rPr>
        <w:t>Milberta</w:t>
      </w:r>
      <w:proofErr w:type="spellEnd"/>
      <w:r w:rsidRPr="00D2636F">
        <w:rPr>
          <w:rFonts w:ascii="Calibri" w:hAnsi="Calibri" w:cs="Calibri"/>
          <w:b/>
          <w:bCs/>
          <w:iCs/>
          <w:spacing w:val="30"/>
          <w:sz w:val="24"/>
          <w:szCs w:val="24"/>
        </w:rPr>
        <w:t xml:space="preserve"> </w:t>
      </w:r>
      <w:r w:rsidR="00D2636F">
        <w:rPr>
          <w:rFonts w:ascii="Calibri" w:hAnsi="Calibri" w:cs="Calibri"/>
          <w:b/>
          <w:bCs/>
          <w:iCs/>
          <w:spacing w:val="30"/>
          <w:sz w:val="24"/>
          <w:szCs w:val="24"/>
        </w:rPr>
        <w:br/>
      </w:r>
      <w:r w:rsidRPr="00D2636F">
        <w:rPr>
          <w:rFonts w:ascii="Calibri" w:hAnsi="Calibri" w:cs="Calibri"/>
          <w:b/>
          <w:bCs/>
          <w:iCs/>
          <w:spacing w:val="30"/>
          <w:sz w:val="24"/>
          <w:szCs w:val="24"/>
        </w:rPr>
        <w:t>w Sandomierzu” .</w:t>
      </w:r>
    </w:p>
    <w:p w:rsidR="0068647E" w:rsidRPr="00D2636F" w:rsidRDefault="0068647E" w:rsidP="0068647E">
      <w:pPr>
        <w:spacing w:after="0" w:line="240" w:lineRule="auto"/>
        <w:jc w:val="both"/>
        <w:rPr>
          <w:rFonts w:ascii="Calibri" w:hAnsi="Calibri" w:cs="Calibri"/>
          <w:spacing w:val="30"/>
          <w:sz w:val="24"/>
          <w:szCs w:val="24"/>
        </w:rPr>
      </w:pPr>
    </w:p>
    <w:bookmarkEnd w:id="1"/>
    <w:p w:rsidR="0068647E" w:rsidRPr="00D2636F" w:rsidRDefault="0068647E" w:rsidP="0068647E">
      <w:pPr>
        <w:spacing w:after="0" w:line="240" w:lineRule="auto"/>
        <w:jc w:val="center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D2636F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Wyjaśnienie zapisów treści</w:t>
      </w:r>
    </w:p>
    <w:p w:rsidR="0068647E" w:rsidRPr="00D2636F" w:rsidRDefault="0068647E" w:rsidP="0068647E">
      <w:pPr>
        <w:spacing w:after="0" w:line="240" w:lineRule="auto"/>
        <w:jc w:val="center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D2636F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Specyfikacji Warunków Zamówienia</w:t>
      </w:r>
    </w:p>
    <w:p w:rsidR="0068647E" w:rsidRPr="00D2636F" w:rsidRDefault="0068647E" w:rsidP="0068647E">
      <w:pPr>
        <w:spacing w:after="0" w:line="240" w:lineRule="auto"/>
        <w:jc w:val="both"/>
        <w:rPr>
          <w:rFonts w:ascii="Calibri" w:hAnsi="Calibri" w:cs="Calibri"/>
          <w:spacing w:val="30"/>
          <w:sz w:val="24"/>
          <w:szCs w:val="24"/>
        </w:rPr>
      </w:pPr>
    </w:p>
    <w:p w:rsidR="0068647E" w:rsidRPr="00D2636F" w:rsidRDefault="0068647E" w:rsidP="0068647E">
      <w:pPr>
        <w:spacing w:after="0" w:line="240" w:lineRule="auto"/>
        <w:ind w:firstLine="426"/>
        <w:jc w:val="both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Zamawiający Gmina Sandomierz działając na podstawie art. 284 ust. 2 i 6 </w:t>
      </w:r>
      <w:proofErr w:type="spellStart"/>
      <w:r w:rsid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upzp</w:t>
      </w:r>
      <w:proofErr w:type="spellEnd"/>
      <w:r w:rsid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, w odpowiedzi </w:t>
      </w:r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na wniosek Wykonawcy o wyjaśnienie treści Specyfikacji Warunków Zamówienia (SWZ) udziela wyjaśnień zapisów treści SWZ </w:t>
      </w:r>
      <w:proofErr w:type="spellStart"/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jn</w:t>
      </w:r>
      <w:proofErr w:type="spellEnd"/>
      <w:r w:rsidRPr="00D2636F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:</w:t>
      </w: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pacing w:val="30"/>
          <w:sz w:val="24"/>
          <w:szCs w:val="24"/>
          <w:u w:val="single"/>
        </w:rPr>
      </w:pP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</w:pPr>
      <w:r w:rsidRPr="00D2636F"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  <w:t xml:space="preserve">Pytanie nr 1 </w:t>
      </w: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</w:pP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„Wykonawca w związku z przygotowaniami do złożenia oferty w ww. postępowaniu przetargowym zwraca się z prośbą o dodanie do przedmiaru pozycji dotyczących wykonania stałej organizacji ruchu”.</w:t>
      </w: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</w:pPr>
    </w:p>
    <w:p w:rsidR="0068647E" w:rsidRPr="00D2636F" w:rsidRDefault="0068647E" w:rsidP="0068647E">
      <w:pPr>
        <w:spacing w:after="0"/>
        <w:jc w:val="both"/>
        <w:rPr>
          <w:rFonts w:ascii="Calibri" w:hAnsi="Calibri" w:cs="Calibri"/>
          <w:spacing w:val="30"/>
          <w:sz w:val="24"/>
          <w:szCs w:val="24"/>
        </w:rPr>
      </w:pPr>
      <w:r w:rsidRPr="00D2636F">
        <w:rPr>
          <w:rFonts w:ascii="Calibri" w:hAnsi="Calibri" w:cs="Calibri"/>
          <w:b/>
          <w:bCs/>
          <w:spacing w:val="30"/>
          <w:sz w:val="24"/>
          <w:szCs w:val="24"/>
          <w:u w:val="single"/>
        </w:rPr>
        <w:t>Odpowiedź:</w:t>
      </w:r>
    </w:p>
    <w:p w:rsidR="00980435" w:rsidRPr="00D2636F" w:rsidRDefault="00980435" w:rsidP="00980435">
      <w:pPr>
        <w:jc w:val="both"/>
        <w:rPr>
          <w:rFonts w:ascii="Calibri" w:eastAsia="Calibri" w:hAnsi="Calibri" w:cs="Calibri"/>
          <w:iCs/>
          <w:spacing w:val="30"/>
          <w:sz w:val="24"/>
          <w:szCs w:val="24"/>
        </w:rPr>
      </w:pPr>
      <w:r w:rsidRPr="00D2636F">
        <w:rPr>
          <w:rFonts w:ascii="Calibri" w:eastAsia="Calibri" w:hAnsi="Calibri" w:cs="Calibri"/>
          <w:iCs/>
          <w:spacing w:val="30"/>
          <w:sz w:val="24"/>
          <w:szCs w:val="24"/>
        </w:rPr>
        <w:t xml:space="preserve">Zamawiający informuje, że w prowadzonym postępowaniu w formie ryczałtowego wynagrodzenia przedmiar pełni jedynie funkcję pomocniczą. Wykonawca zobowiązany jest wycenić i wykonać przedmiot zamówienia zgodnie z jego opisem zawartym w SWZ w szczególności w zgodzie z dokumentacją techniczną oraz SST, na podstawie własnych obmiarów i wycen które po podpisaniu umowy przedstawi Zamawiającemu w formie kosztorysu ofertowego. Reasumując, informujemy że wszelkie elementy stałej organizacji ruchu jakie należy zrealizować w ramach inwestycji Wykonawca powinien ująć we własnych obmiarach, wycenić i uwzględnić w składanej ofercie. </w:t>
      </w:r>
    </w:p>
    <w:p w:rsidR="00980435" w:rsidRPr="00D2636F" w:rsidRDefault="0068647E" w:rsidP="00980435">
      <w:pPr>
        <w:jc w:val="both"/>
        <w:rPr>
          <w:rFonts w:ascii="Calibri" w:eastAsia="Calibri" w:hAnsi="Calibri" w:cs="Calibri"/>
          <w:iCs/>
          <w:spacing w:val="30"/>
          <w:sz w:val="24"/>
          <w:szCs w:val="24"/>
        </w:rPr>
      </w:pPr>
      <w:r w:rsidRPr="00D2636F"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  <w:br/>
        <w:t xml:space="preserve">Pytanie nr 2 </w:t>
      </w:r>
    </w:p>
    <w:p w:rsidR="0068647E" w:rsidRPr="00D2636F" w:rsidRDefault="0068647E" w:rsidP="00980435">
      <w:pPr>
        <w:jc w:val="both"/>
        <w:rPr>
          <w:rFonts w:ascii="Calibri" w:eastAsia="Calibri" w:hAnsi="Calibri" w:cs="Calibri"/>
          <w:iCs/>
          <w:spacing w:val="30"/>
          <w:sz w:val="24"/>
          <w:szCs w:val="24"/>
        </w:rPr>
      </w:pP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„Wykonawca w związku z ubieganiem się o udzielenie przedm</w:t>
      </w:r>
      <w:r w:rsid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iotowego zamówienia zwraca się 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z wnioskiem o zmianę treści SWZ poprzez rezygnację z obowiązku osobistego wykonania przez </w:t>
      </w:r>
      <w:bookmarkStart w:id="2" w:name="_GoBack"/>
      <w:bookmarkEnd w:id="2"/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wykonawcę/poszczególnych wykonawców wspólnie ubiegających się o udzielenie zamówieni</w:t>
      </w:r>
      <w:r w:rsidR="00B96F8B"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a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 </w:t>
      </w:r>
      <w:r w:rsidR="00B96F8B"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kluczowych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 zadań tj. wykonanie robót 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lastRenderedPageBreak/>
        <w:t>rozbiórkowych oraz wbudowanie warstw podbudowy dróg</w:t>
      </w:r>
      <w:r w:rsid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 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i chodników zastrzeżony</w:t>
      </w:r>
      <w:r w:rsidR="00B96F8B"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ch w rozdziale III pkt 9 </w:t>
      </w:r>
      <w:proofErr w:type="spellStart"/>
      <w:r w:rsidR="00B96F8B"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>ppkt</w:t>
      </w:r>
      <w:proofErr w:type="spellEnd"/>
      <w:r w:rsidR="00B96F8B"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 2)</w:t>
      </w:r>
      <w:r w:rsidRPr="00D2636F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 SWZ”.  </w:t>
      </w: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</w:pPr>
    </w:p>
    <w:p w:rsidR="0068647E" w:rsidRPr="00D2636F" w:rsidRDefault="0068647E" w:rsidP="006864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</w:pPr>
      <w:r w:rsidRPr="00D2636F">
        <w:rPr>
          <w:rFonts w:ascii="Calibri" w:eastAsia="Times New Roman" w:hAnsi="Calibri" w:cs="Calibri"/>
          <w:b/>
          <w:color w:val="000000"/>
          <w:spacing w:val="30"/>
          <w:sz w:val="24"/>
          <w:szCs w:val="24"/>
          <w:u w:val="single"/>
          <w:lang w:eastAsia="pl-PL"/>
        </w:rPr>
        <w:t>Odpowiedź:</w:t>
      </w:r>
    </w:p>
    <w:p w:rsidR="0068647E" w:rsidRPr="00D2636F" w:rsidRDefault="00980435" w:rsidP="0068647E">
      <w:pPr>
        <w:pStyle w:val="Bezodstpw"/>
        <w:spacing w:line="276" w:lineRule="auto"/>
        <w:jc w:val="both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D2636F">
        <w:rPr>
          <w:rFonts w:ascii="Calibri" w:eastAsia="Calibri" w:hAnsi="Calibri" w:cs="Calibri"/>
          <w:iCs/>
          <w:spacing w:val="30"/>
          <w:sz w:val="24"/>
          <w:szCs w:val="24"/>
        </w:rPr>
        <w:t>Zamawiający informuje, że nie wyraża zgody na zmianę treści SWZ.</w:t>
      </w:r>
    </w:p>
    <w:p w:rsidR="0068647E" w:rsidRPr="00D2636F" w:rsidRDefault="0068647E" w:rsidP="0068647E">
      <w:pPr>
        <w:pStyle w:val="Bezodstpw"/>
        <w:spacing w:line="276" w:lineRule="auto"/>
        <w:jc w:val="both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68647E" w:rsidRPr="00D2636F" w:rsidRDefault="0068647E" w:rsidP="0068647E">
      <w:pPr>
        <w:pStyle w:val="Bezodstpw"/>
        <w:spacing w:line="276" w:lineRule="auto"/>
        <w:jc w:val="both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D2636F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Powyższe wyjaśnienia zapisów treści SWZ są wiążące dla wszystkich Wykonawców. </w:t>
      </w:r>
    </w:p>
    <w:bookmarkEnd w:id="0"/>
    <w:p w:rsidR="0068647E" w:rsidRPr="00D2636F" w:rsidRDefault="0068647E" w:rsidP="0068647E">
      <w:pPr>
        <w:jc w:val="both"/>
        <w:rPr>
          <w:rFonts w:ascii="Calibri" w:hAnsi="Calibri" w:cs="Calibri"/>
          <w:spacing w:val="30"/>
          <w:sz w:val="24"/>
          <w:szCs w:val="24"/>
        </w:rPr>
      </w:pPr>
    </w:p>
    <w:p w:rsidR="0068647E" w:rsidRPr="00D2636F" w:rsidRDefault="0068647E" w:rsidP="0068647E">
      <w:pPr>
        <w:jc w:val="both"/>
        <w:rPr>
          <w:rFonts w:ascii="Calibri" w:hAnsi="Calibri" w:cs="Calibri"/>
          <w:spacing w:val="30"/>
          <w:sz w:val="24"/>
          <w:szCs w:val="24"/>
        </w:rPr>
      </w:pPr>
    </w:p>
    <w:p w:rsidR="0068647E" w:rsidRPr="00D2636F" w:rsidRDefault="0068647E" w:rsidP="0068647E">
      <w:pPr>
        <w:jc w:val="both"/>
        <w:rPr>
          <w:rFonts w:ascii="Calibri" w:hAnsi="Calibri" w:cs="Calibri"/>
          <w:spacing w:val="30"/>
          <w:sz w:val="24"/>
          <w:szCs w:val="24"/>
        </w:rPr>
      </w:pPr>
    </w:p>
    <w:p w:rsidR="00C6389B" w:rsidRPr="00D2636F" w:rsidRDefault="00D2636F">
      <w:pPr>
        <w:rPr>
          <w:rFonts w:ascii="Calibri" w:hAnsi="Calibri" w:cs="Calibri"/>
          <w:spacing w:val="30"/>
          <w:sz w:val="24"/>
          <w:szCs w:val="24"/>
        </w:rPr>
      </w:pPr>
    </w:p>
    <w:p w:rsidR="00D2636F" w:rsidRPr="00D2636F" w:rsidRDefault="00D2636F">
      <w:pPr>
        <w:rPr>
          <w:rFonts w:ascii="Calibri" w:hAnsi="Calibri" w:cs="Calibri"/>
          <w:spacing w:val="30"/>
          <w:sz w:val="24"/>
          <w:szCs w:val="24"/>
        </w:rPr>
      </w:pPr>
    </w:p>
    <w:sectPr w:rsidR="00D2636F" w:rsidRPr="00D26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35" w:rsidRDefault="00980435" w:rsidP="00980435">
      <w:pPr>
        <w:spacing w:after="0" w:line="240" w:lineRule="auto"/>
      </w:pPr>
      <w:r>
        <w:separator/>
      </w:r>
    </w:p>
  </w:endnote>
  <w:endnote w:type="continuationSeparator" w:id="0">
    <w:p w:rsidR="00980435" w:rsidRDefault="00980435" w:rsidP="0098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35" w:rsidRDefault="00980435" w:rsidP="00980435">
      <w:pPr>
        <w:spacing w:after="0" w:line="240" w:lineRule="auto"/>
      </w:pPr>
      <w:r>
        <w:separator/>
      </w:r>
    </w:p>
  </w:footnote>
  <w:footnote w:type="continuationSeparator" w:id="0">
    <w:p w:rsidR="00980435" w:rsidRDefault="00980435" w:rsidP="0098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35" w:rsidRDefault="00980435">
    <w:pPr>
      <w:pStyle w:val="Nagwek"/>
    </w:pPr>
    <w:r>
      <w:t>RZP.271.1.19.2023.WSL</w:t>
    </w:r>
    <w:r>
      <w:tab/>
    </w:r>
    <w:r>
      <w:tab/>
      <w:t xml:space="preserve"> Sandomierz,  03.11.2023r.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E"/>
    <w:rsid w:val="0068647E"/>
    <w:rsid w:val="008C37B3"/>
    <w:rsid w:val="00980435"/>
    <w:rsid w:val="00B96F8B"/>
    <w:rsid w:val="00D2636F"/>
    <w:rsid w:val="00D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64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435"/>
  </w:style>
  <w:style w:type="paragraph" w:styleId="Stopka">
    <w:name w:val="footer"/>
    <w:basedOn w:val="Normalny"/>
    <w:link w:val="StopkaZnak"/>
    <w:uiPriority w:val="99"/>
    <w:unhideWhenUsed/>
    <w:rsid w:val="0098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47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64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435"/>
  </w:style>
  <w:style w:type="paragraph" w:styleId="Stopka">
    <w:name w:val="footer"/>
    <w:basedOn w:val="Normalny"/>
    <w:link w:val="StopkaZnak"/>
    <w:uiPriority w:val="99"/>
    <w:unhideWhenUsed/>
    <w:rsid w:val="0098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3</cp:revision>
  <dcterms:created xsi:type="dcterms:W3CDTF">2023-11-03T07:41:00Z</dcterms:created>
  <dcterms:modified xsi:type="dcterms:W3CDTF">2023-11-03T09:31:00Z</dcterms:modified>
</cp:coreProperties>
</file>