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53F4301B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nowego samochodu z zabudową</w:t>
      </w:r>
      <w:r w:rsidR="0097055C">
        <w:rPr>
          <w:rFonts w:ascii="Arial" w:hAnsi="Arial" w:cs="Arial"/>
          <w:sz w:val="20"/>
          <w:szCs w:val="20"/>
        </w:rPr>
        <w:t xml:space="preserve"> hakową</w:t>
      </w:r>
      <w:r>
        <w:rPr>
          <w:rFonts w:ascii="Arial" w:hAnsi="Arial" w:cs="Arial"/>
          <w:sz w:val="20"/>
          <w:szCs w:val="20"/>
        </w:rPr>
        <w:t>”, prowadzonego przez Przedsiębiorstwo Gospodarki Ko</w:t>
      </w:r>
      <w:r w:rsidR="0097055C">
        <w:rPr>
          <w:rFonts w:ascii="Arial" w:hAnsi="Arial" w:cs="Arial"/>
          <w:sz w:val="20"/>
          <w:szCs w:val="20"/>
        </w:rPr>
        <w:t>munalnej ‘SANIKOM’ sp. z o.o. w </w:t>
      </w:r>
      <w:r>
        <w:rPr>
          <w:rFonts w:ascii="Arial" w:hAnsi="Arial" w:cs="Arial"/>
          <w:sz w:val="20"/>
          <w:szCs w:val="20"/>
        </w:rPr>
        <w:t>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E02D39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E02D39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E02D39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1FDCABA1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6FB110EF" w14:textId="77777777" w:rsidR="00A77993" w:rsidRDefault="00A77993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2D58" w14:textId="77777777" w:rsidR="00E02D39" w:rsidRDefault="00E02D39">
      <w:r>
        <w:separator/>
      </w:r>
    </w:p>
  </w:endnote>
  <w:endnote w:type="continuationSeparator" w:id="0">
    <w:p w14:paraId="5FD971F8" w14:textId="77777777" w:rsidR="00E02D39" w:rsidRDefault="00E0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B362FBF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5721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5721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F070" w14:textId="77777777" w:rsidR="00E02D39" w:rsidRDefault="00E02D39">
      <w:r>
        <w:separator/>
      </w:r>
    </w:p>
  </w:footnote>
  <w:footnote w:type="continuationSeparator" w:id="0">
    <w:p w14:paraId="0B98D72E" w14:textId="77777777" w:rsidR="00E02D39" w:rsidRDefault="00E02D39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14FE7794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7E8922A9" wp14:editId="19B9EE04">
          <wp:simplePos x="0" y="0"/>
          <wp:positionH relativeFrom="column">
            <wp:posOffset>5076190</wp:posOffset>
          </wp:positionH>
          <wp:positionV relativeFrom="paragraph">
            <wp:posOffset>-130175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 w:rsidR="0097055C">
      <w:rPr>
        <w:rFonts w:ascii="Arial" w:hAnsi="Arial" w:cs="Arial"/>
        <w:sz w:val="16"/>
        <w:szCs w:val="16"/>
      </w:rPr>
      <w:t>51</w:t>
    </w:r>
    <w:r>
      <w:rPr>
        <w:rFonts w:ascii="Arial" w:hAnsi="Arial" w:cs="Arial"/>
        <w:sz w:val="16"/>
        <w:szCs w:val="16"/>
      </w:rPr>
      <w:t>/DRI/2024</w:t>
    </w:r>
    <w:r w:rsidR="00657214">
      <w:rPr>
        <w:rFonts w:ascii="Arial" w:hAnsi="Arial" w:cs="Arial"/>
        <w:sz w:val="16"/>
        <w:szCs w:val="16"/>
      </w:rPr>
      <w:t xml:space="preserve"> 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4EBFF932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o.o. w Lubawce fabrycznie  nowego Samochodu  z zabudową</w:t>
    </w:r>
    <w:r w:rsidR="0097055C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413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214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055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993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134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2D39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3002-1772-4F0B-98CE-D9D74542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49</cp:revision>
  <cp:lastPrinted>2020-09-02T11:00:00Z</cp:lastPrinted>
  <dcterms:created xsi:type="dcterms:W3CDTF">2021-01-26T19:30:00Z</dcterms:created>
  <dcterms:modified xsi:type="dcterms:W3CDTF">2024-03-06T07:10:00Z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