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1B" w:rsidRPr="00D5431B" w:rsidRDefault="00D5431B" w:rsidP="00D5431B">
      <w:pPr>
        <w:jc w:val="right"/>
      </w:pPr>
      <w:r w:rsidRPr="00D5431B">
        <w:t xml:space="preserve">Załącznik nr 2 do </w:t>
      </w:r>
      <w:r w:rsidR="00B94A1B">
        <w:t>zaproszenia</w:t>
      </w:r>
      <w:bookmarkStart w:id="0" w:name="_GoBack"/>
      <w:bookmarkEnd w:id="0"/>
    </w:p>
    <w:p w:rsidR="00D5431B" w:rsidRDefault="00D5431B" w:rsidP="00D5431B">
      <w:pPr>
        <w:jc w:val="right"/>
        <w:rPr>
          <w:b/>
        </w:rPr>
      </w:pPr>
    </w:p>
    <w:p w:rsidR="0069380F" w:rsidRDefault="00381833" w:rsidP="00381833">
      <w:pPr>
        <w:jc w:val="center"/>
        <w:rPr>
          <w:b/>
        </w:rPr>
      </w:pPr>
      <w:r w:rsidRPr="00381833">
        <w:rPr>
          <w:b/>
        </w:rPr>
        <w:t>Dotyczy: ocena wyników pomiarów i analizy parametrów sieci</w:t>
      </w:r>
    </w:p>
    <w:p w:rsidR="00BD7F1B" w:rsidRPr="00381833" w:rsidRDefault="00BD7F1B" w:rsidP="00381833">
      <w:pPr>
        <w:jc w:val="center"/>
        <w:rPr>
          <w:b/>
        </w:rPr>
      </w:pPr>
    </w:p>
    <w:p w:rsidR="00381833" w:rsidRDefault="00381833" w:rsidP="00381833">
      <w:pPr>
        <w:jc w:val="both"/>
      </w:pPr>
      <w:r>
        <w:t>Pomiary zostały przeprowadzone w rozdzielnicy głównej budynku Komendy</w:t>
      </w:r>
      <w:r w:rsidR="00D5431B">
        <w:t xml:space="preserve"> </w:t>
      </w:r>
      <w:r>
        <w:t xml:space="preserve">Wojewódzkiej Państwowej Straży Pożarnej przy ulicy Prostej </w:t>
      </w:r>
      <w:r w:rsidR="00115D24">
        <w:t xml:space="preserve">32 </w:t>
      </w:r>
      <w:r>
        <w:t>w Toruniu za pomocą</w:t>
      </w:r>
      <w:r w:rsidR="00D5431B">
        <w:t xml:space="preserve"> </w:t>
      </w:r>
      <w:r>
        <w:t>urządzenia pomiarowego firmy Lumel.</w:t>
      </w:r>
    </w:p>
    <w:p w:rsidR="00381833" w:rsidRDefault="00381833" w:rsidP="00381833">
      <w:pPr>
        <w:jc w:val="both"/>
      </w:pPr>
      <w:r>
        <w:t>Miejsce pomiaru: kable zasilające rozdzielnicę główną.</w:t>
      </w:r>
    </w:p>
    <w:p w:rsidR="00381833" w:rsidRDefault="00381833" w:rsidP="00381833">
      <w:pPr>
        <w:jc w:val="both"/>
      </w:pPr>
      <w:r>
        <w:t>Czas pomiaru: 08.05.2023 – 15.05.2023 r.</w:t>
      </w:r>
    </w:p>
    <w:p w:rsidR="00381833" w:rsidRDefault="00381833" w:rsidP="00381833">
      <w:pPr>
        <w:jc w:val="both"/>
      </w:pPr>
      <w:r>
        <w:t>Długość pomiaru: 7 dni, próbka co 10 min.</w:t>
      </w:r>
    </w:p>
    <w:p w:rsidR="00381833" w:rsidRDefault="00381833" w:rsidP="00381833">
      <w:pPr>
        <w:jc w:val="both"/>
      </w:pPr>
      <w:r>
        <w:t>Podstawowe wyniki pomiarów (złącze kablowe przy magazynie):</w:t>
      </w:r>
    </w:p>
    <w:p w:rsidR="00381833" w:rsidRDefault="00381833" w:rsidP="00381833">
      <w:pPr>
        <w:jc w:val="both"/>
      </w:pPr>
      <w:r>
        <w:t xml:space="preserve">Częstotliwość średnia f = 50 </w:t>
      </w:r>
      <w:proofErr w:type="spellStart"/>
      <w:r>
        <w:t>Hz</w:t>
      </w:r>
      <w:proofErr w:type="spellEnd"/>
    </w:p>
    <w:p w:rsidR="00381833" w:rsidRDefault="00381833" w:rsidP="00381833">
      <w:pPr>
        <w:jc w:val="both"/>
      </w:pPr>
      <w:r>
        <w:t>Napięcie średnie fazowe U1 = 230,65 V</w:t>
      </w:r>
    </w:p>
    <w:p w:rsidR="00381833" w:rsidRDefault="00381833" w:rsidP="00381833">
      <w:pPr>
        <w:jc w:val="both"/>
      </w:pPr>
      <w:r>
        <w:t>Napięcie średnie fazowe U2 = 232,42 V</w:t>
      </w:r>
    </w:p>
    <w:p w:rsidR="00381833" w:rsidRDefault="00381833" w:rsidP="00381833">
      <w:pPr>
        <w:jc w:val="both"/>
      </w:pPr>
      <w:r>
        <w:t>Napięcie średnie fazowe U3 = 232,41 V</w:t>
      </w:r>
    </w:p>
    <w:p w:rsidR="00381833" w:rsidRDefault="00381833" w:rsidP="00381833">
      <w:pPr>
        <w:jc w:val="both"/>
      </w:pPr>
      <w:r>
        <w:t>THD średnie U1 = 2,24 %</w:t>
      </w:r>
    </w:p>
    <w:p w:rsidR="00381833" w:rsidRDefault="00381833" w:rsidP="00381833">
      <w:pPr>
        <w:jc w:val="both"/>
      </w:pPr>
      <w:r>
        <w:t>THD średnie U2 = 2,74 %</w:t>
      </w:r>
    </w:p>
    <w:p w:rsidR="00381833" w:rsidRDefault="00381833" w:rsidP="00381833">
      <w:pPr>
        <w:jc w:val="both"/>
      </w:pPr>
      <w:r>
        <w:t>THD średnie U3 = 2,44 %</w:t>
      </w:r>
    </w:p>
    <w:p w:rsidR="00381833" w:rsidRDefault="00381833" w:rsidP="00381833">
      <w:pPr>
        <w:jc w:val="both"/>
      </w:pPr>
      <w:r>
        <w:t>THD średnie I1 = 26,84 %</w:t>
      </w:r>
    </w:p>
    <w:p w:rsidR="00381833" w:rsidRDefault="00381833" w:rsidP="00381833">
      <w:pPr>
        <w:jc w:val="both"/>
      </w:pPr>
      <w:r>
        <w:t>THD średnie I2 = 25,11 %</w:t>
      </w:r>
    </w:p>
    <w:p w:rsidR="00381833" w:rsidRDefault="00381833" w:rsidP="00381833">
      <w:pPr>
        <w:jc w:val="both"/>
      </w:pPr>
      <w:r>
        <w:t>THD średnie I3 = 23,04 %</w:t>
      </w:r>
    </w:p>
    <w:p w:rsidR="00381833" w:rsidRDefault="00381833" w:rsidP="00381833">
      <w:pPr>
        <w:jc w:val="both"/>
      </w:pPr>
      <w:r>
        <w:t>Pełne wyniki pomiarów zawierają tabele danych w załączonym pliku</w:t>
      </w:r>
      <w:r w:rsidR="00BD7F1B">
        <w:t xml:space="preserve"> (załącznik nr 3 do zaproszenia)</w:t>
      </w:r>
      <w:r>
        <w:t>.</w:t>
      </w:r>
    </w:p>
    <w:p w:rsidR="00381833" w:rsidRDefault="00381833" w:rsidP="00381833">
      <w:pPr>
        <w:jc w:val="both"/>
      </w:pPr>
      <w:r>
        <w:t>Wg wykonanych pomiarów i po analizie danych można zaobserwować zmienny</w:t>
      </w:r>
      <w:r w:rsidR="00D5431B">
        <w:t xml:space="preserve"> </w:t>
      </w:r>
      <w:r>
        <w:t>profil obciążenia.</w:t>
      </w:r>
    </w:p>
    <w:p w:rsidR="00381833" w:rsidRDefault="00381833" w:rsidP="00381833">
      <w:pPr>
        <w:jc w:val="both"/>
      </w:pPr>
      <w:r>
        <w:t>Przebieg mocy biernej kształtuje się w każdej fazie odmiennie. Dotyczy to mocy</w:t>
      </w:r>
      <w:r w:rsidR="00D5431B">
        <w:t xml:space="preserve"> </w:t>
      </w:r>
      <w:r>
        <w:t>obciążenia przy zachowaniu stałego charakteru obciążenia. Maksymalne wahania to</w:t>
      </w:r>
      <w:r w:rsidR="00D5431B">
        <w:t xml:space="preserve"> </w:t>
      </w:r>
      <w:r>
        <w:t>5,75kVAr mocy biernej pojemnościowej w fazie L1 oraz 6,5kVAr mocy biernej</w:t>
      </w:r>
      <w:r w:rsidR="00D5431B">
        <w:t xml:space="preserve"> </w:t>
      </w:r>
      <w:r>
        <w:t>pojemnościowej w fazie L2 i L3.</w:t>
      </w:r>
    </w:p>
    <w:sectPr w:rsidR="00381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33"/>
    <w:rsid w:val="00115D24"/>
    <w:rsid w:val="00381833"/>
    <w:rsid w:val="00B94A1B"/>
    <w:rsid w:val="00BD7F1B"/>
    <w:rsid w:val="00C15628"/>
    <w:rsid w:val="00D5431B"/>
    <w:rsid w:val="00D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F323E-EAB9-4C25-88D2-7D980BFC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Siwińska</dc:creator>
  <cp:keywords/>
  <dc:description/>
  <cp:lastModifiedBy>Agnieszka Kryspin</cp:lastModifiedBy>
  <cp:revision>5</cp:revision>
  <dcterms:created xsi:type="dcterms:W3CDTF">2023-05-25T06:44:00Z</dcterms:created>
  <dcterms:modified xsi:type="dcterms:W3CDTF">2023-06-12T13:02:00Z</dcterms:modified>
</cp:coreProperties>
</file>