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8E5F" w14:textId="45861414" w:rsidR="00194987" w:rsidRPr="00474DDC" w:rsidRDefault="00C26D80" w:rsidP="00DC1732">
      <w:pPr>
        <w:spacing w:after="120" w:line="360" w:lineRule="auto"/>
        <w:jc w:val="center"/>
        <w:rPr>
          <w:sz w:val="22"/>
          <w:szCs w:val="22"/>
        </w:rPr>
      </w:pPr>
      <w:r w:rsidRPr="00474DDC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C644119" wp14:editId="08AF856B">
            <wp:simplePos x="0" y="0"/>
            <wp:positionH relativeFrom="column">
              <wp:posOffset>2794635</wp:posOffset>
            </wp:positionH>
            <wp:positionV relativeFrom="paragraph">
              <wp:posOffset>67310</wp:posOffset>
            </wp:positionV>
            <wp:extent cx="52387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DA5E8" w14:textId="3E650BE5" w:rsidR="00194987" w:rsidRPr="00474DDC" w:rsidRDefault="00C26D80" w:rsidP="00C26D80">
      <w:pPr>
        <w:pStyle w:val="Nagwek"/>
        <w:tabs>
          <w:tab w:val="clear" w:pos="4818"/>
          <w:tab w:val="clear" w:pos="9637"/>
          <w:tab w:val="center" w:pos="4819"/>
        </w:tabs>
        <w:rPr>
          <w:sz w:val="22"/>
          <w:szCs w:val="22"/>
        </w:rPr>
      </w:pPr>
      <w:r w:rsidRPr="00474DDC">
        <w:rPr>
          <w:sz w:val="22"/>
          <w:szCs w:val="22"/>
        </w:rPr>
        <w:tab/>
      </w:r>
    </w:p>
    <w:p w14:paraId="18C2957E" w14:textId="77777777" w:rsidR="00194987" w:rsidRPr="00474DDC" w:rsidRDefault="00194987" w:rsidP="00194987">
      <w:pPr>
        <w:pStyle w:val="Tekstpodstawowy"/>
        <w:tabs>
          <w:tab w:val="right" w:pos="9072"/>
        </w:tabs>
        <w:snapToGrid w:val="0"/>
        <w:spacing w:after="0"/>
        <w:ind w:right="-40"/>
        <w:rPr>
          <w:rFonts w:eastAsia="Times New Roman"/>
          <w:b/>
          <w:bCs/>
          <w:sz w:val="22"/>
          <w:szCs w:val="22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94987" w:rsidRPr="00474DDC" w14:paraId="6AC2F7EB" w14:textId="77777777" w:rsidTr="00766689">
        <w:tc>
          <w:tcPr>
            <w:tcW w:w="9212" w:type="dxa"/>
          </w:tcPr>
          <w:p w14:paraId="7BEDBEF0" w14:textId="739BFDB0" w:rsidR="00194987" w:rsidRPr="00474DDC" w:rsidRDefault="00C26D80" w:rsidP="00766689">
            <w:pPr>
              <w:tabs>
                <w:tab w:val="center" w:pos="4498"/>
                <w:tab w:val="left" w:pos="6735"/>
              </w:tabs>
              <w:jc w:val="center"/>
              <w:rPr>
                <w:sz w:val="22"/>
                <w:szCs w:val="22"/>
              </w:rPr>
            </w:pPr>
            <w:r w:rsidRPr="00474DDC">
              <w:rPr>
                <w:sz w:val="22"/>
                <w:szCs w:val="22"/>
              </w:rPr>
              <w:t xml:space="preserve">          </w:t>
            </w:r>
            <w:r w:rsidR="00194987" w:rsidRPr="00474DDC">
              <w:rPr>
                <w:sz w:val="22"/>
                <w:szCs w:val="22"/>
              </w:rPr>
              <w:t>ZARZĄD POWIATU ZGIERSKIEGO</w:t>
            </w:r>
          </w:p>
        </w:tc>
      </w:tr>
    </w:tbl>
    <w:p w14:paraId="54ADE097" w14:textId="77777777" w:rsidR="00194987" w:rsidRPr="00474DDC" w:rsidRDefault="00194987" w:rsidP="00194987">
      <w:pPr>
        <w:pStyle w:val="Nagwek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40"/>
      </w:tblGrid>
      <w:tr w:rsidR="00194987" w:rsidRPr="00474DDC" w14:paraId="37284389" w14:textId="77777777" w:rsidTr="00766689">
        <w:trPr>
          <w:trHeight w:val="305"/>
        </w:trPr>
        <w:tc>
          <w:tcPr>
            <w:tcW w:w="8740" w:type="dxa"/>
          </w:tcPr>
          <w:p w14:paraId="2D8DE21D" w14:textId="3A6BBCBD" w:rsidR="00194987" w:rsidRPr="00474DDC" w:rsidRDefault="00C26D80" w:rsidP="00766689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20"/>
              </w:rPr>
            </w:pPr>
            <w:r w:rsidRPr="00474DDC">
              <w:rPr>
                <w:rFonts w:eastAsia="Times New Roman"/>
                <w:bCs/>
                <w:sz w:val="20"/>
              </w:rPr>
              <w:t xml:space="preserve">                     </w:t>
            </w:r>
            <w:r w:rsidR="00194987" w:rsidRPr="00474DDC">
              <w:rPr>
                <w:rFonts w:eastAsia="Times New Roman"/>
                <w:bCs/>
                <w:sz w:val="20"/>
              </w:rPr>
              <w:t>95-100 Zgierz, ul. Sadowa 6a</w:t>
            </w:r>
          </w:p>
        </w:tc>
      </w:tr>
      <w:tr w:rsidR="00194987" w:rsidRPr="00474DDC" w14:paraId="6C069526" w14:textId="77777777" w:rsidTr="00766689">
        <w:trPr>
          <w:trHeight w:val="104"/>
        </w:trPr>
        <w:tc>
          <w:tcPr>
            <w:tcW w:w="8740" w:type="dxa"/>
          </w:tcPr>
          <w:p w14:paraId="1EB39FCF" w14:textId="4260404C" w:rsidR="00194987" w:rsidRPr="00474DDC" w:rsidRDefault="00C26D80" w:rsidP="00766689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20"/>
              </w:rPr>
            </w:pPr>
            <w:r w:rsidRPr="00474DDC">
              <w:rPr>
                <w:rFonts w:eastAsia="Times New Roman"/>
                <w:bCs/>
                <w:sz w:val="20"/>
              </w:rPr>
              <w:t xml:space="preserve">                    T</w:t>
            </w:r>
            <w:r w:rsidR="00194987" w:rsidRPr="00474DDC">
              <w:rPr>
                <w:rFonts w:eastAsia="Times New Roman"/>
                <w:bCs/>
                <w:sz w:val="20"/>
              </w:rPr>
              <w:t>el. (42) 288 81 00, fax (42) 719 08 16</w:t>
            </w:r>
          </w:p>
        </w:tc>
      </w:tr>
      <w:tr w:rsidR="00194987" w:rsidRPr="00474DDC" w14:paraId="0CD203AF" w14:textId="77777777" w:rsidTr="00766689">
        <w:trPr>
          <w:trHeight w:val="321"/>
        </w:trPr>
        <w:tc>
          <w:tcPr>
            <w:tcW w:w="8740" w:type="dxa"/>
          </w:tcPr>
          <w:p w14:paraId="5394C18C" w14:textId="5DAC1D1A" w:rsidR="00194987" w:rsidRPr="00474DDC" w:rsidRDefault="00C26D80" w:rsidP="00766689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20"/>
              </w:rPr>
            </w:pPr>
            <w:r w:rsidRPr="00474DDC">
              <w:rPr>
                <w:sz w:val="20"/>
              </w:rPr>
              <w:t xml:space="preserve">                     </w:t>
            </w:r>
            <w:r w:rsidR="00194987" w:rsidRPr="00474DDC">
              <w:rPr>
                <w:sz w:val="20"/>
              </w:rPr>
              <w:t>zarzad@powiat.zgierz.pl</w:t>
            </w:r>
            <w:r w:rsidR="00194987" w:rsidRPr="00474DDC">
              <w:rPr>
                <w:rFonts w:eastAsia="Times New Roman"/>
                <w:bCs/>
                <w:sz w:val="20"/>
              </w:rPr>
              <w:t>, www.powiat.zgierz.pl</w:t>
            </w:r>
          </w:p>
        </w:tc>
      </w:tr>
    </w:tbl>
    <w:p w14:paraId="6FE412A9" w14:textId="2F60EABF" w:rsidR="00996807" w:rsidRPr="00474DDC" w:rsidRDefault="00A8243D" w:rsidP="000212DD">
      <w:pPr>
        <w:spacing w:after="120" w:line="360" w:lineRule="auto"/>
        <w:jc w:val="right"/>
        <w:rPr>
          <w:sz w:val="22"/>
          <w:szCs w:val="22"/>
        </w:rPr>
      </w:pPr>
      <w:r w:rsidRPr="00474DDC">
        <w:rPr>
          <w:sz w:val="22"/>
          <w:szCs w:val="22"/>
        </w:rPr>
        <w:t>Zgierz, dn</w:t>
      </w:r>
      <w:r w:rsidR="00750C7B" w:rsidRPr="00474DDC">
        <w:rPr>
          <w:sz w:val="22"/>
          <w:szCs w:val="22"/>
        </w:rPr>
        <w:t>.</w:t>
      </w:r>
      <w:r w:rsidR="00E50DF0" w:rsidRPr="00474DDC">
        <w:rPr>
          <w:sz w:val="22"/>
          <w:szCs w:val="22"/>
        </w:rPr>
        <w:t xml:space="preserve"> </w:t>
      </w:r>
      <w:r w:rsidR="00D9172A">
        <w:rPr>
          <w:sz w:val="22"/>
          <w:szCs w:val="22"/>
        </w:rPr>
        <w:t>31.10.2023</w:t>
      </w:r>
      <w:r w:rsidR="005C3C5E">
        <w:rPr>
          <w:sz w:val="22"/>
          <w:szCs w:val="22"/>
        </w:rPr>
        <w:t xml:space="preserve"> r.</w:t>
      </w:r>
    </w:p>
    <w:p w14:paraId="1BACBF2E" w14:textId="5EDCAD9F" w:rsidR="009228C7" w:rsidRPr="00474DDC" w:rsidRDefault="0062377A" w:rsidP="00F94ED3">
      <w:pPr>
        <w:spacing w:after="120" w:line="360" w:lineRule="auto"/>
        <w:rPr>
          <w:sz w:val="22"/>
          <w:szCs w:val="22"/>
        </w:rPr>
      </w:pPr>
      <w:r w:rsidRPr="00474DDC">
        <w:rPr>
          <w:sz w:val="22"/>
          <w:szCs w:val="22"/>
        </w:rPr>
        <w:t>ZP.272.</w:t>
      </w:r>
      <w:r w:rsidR="00474DDC">
        <w:rPr>
          <w:sz w:val="22"/>
          <w:szCs w:val="22"/>
        </w:rPr>
        <w:t>1</w:t>
      </w:r>
      <w:r w:rsidR="006A6232">
        <w:rPr>
          <w:sz w:val="22"/>
          <w:szCs w:val="22"/>
        </w:rPr>
        <w:t>4</w:t>
      </w:r>
      <w:r w:rsidR="00996807" w:rsidRPr="00474DDC">
        <w:rPr>
          <w:sz w:val="22"/>
          <w:szCs w:val="22"/>
        </w:rPr>
        <w:t>.</w:t>
      </w:r>
      <w:r w:rsidR="004F0E25" w:rsidRPr="00474DDC">
        <w:rPr>
          <w:sz w:val="22"/>
          <w:szCs w:val="22"/>
        </w:rPr>
        <w:t>20</w:t>
      </w:r>
      <w:r w:rsidR="00C6236C" w:rsidRPr="00474DDC">
        <w:rPr>
          <w:sz w:val="22"/>
          <w:szCs w:val="22"/>
        </w:rPr>
        <w:t>2</w:t>
      </w:r>
      <w:r w:rsidR="006A6232">
        <w:rPr>
          <w:sz w:val="22"/>
          <w:szCs w:val="22"/>
        </w:rPr>
        <w:t>3</w:t>
      </w:r>
      <w:r w:rsidR="00C10D16" w:rsidRPr="00474DDC">
        <w:rPr>
          <w:sz w:val="22"/>
          <w:szCs w:val="22"/>
        </w:rPr>
        <w:t>.</w:t>
      </w:r>
      <w:r w:rsidR="006A6232">
        <w:rPr>
          <w:sz w:val="22"/>
          <w:szCs w:val="22"/>
        </w:rPr>
        <w:t>RF</w:t>
      </w:r>
      <w:r w:rsidR="00C6236C" w:rsidRPr="00474DDC">
        <w:rPr>
          <w:sz w:val="22"/>
          <w:szCs w:val="22"/>
        </w:rPr>
        <w:t>/</w:t>
      </w:r>
      <w:r w:rsidR="00D9172A">
        <w:rPr>
          <w:sz w:val="22"/>
          <w:szCs w:val="22"/>
        </w:rPr>
        <w:t>7</w:t>
      </w:r>
    </w:p>
    <w:p w14:paraId="4D2EFCD6" w14:textId="48E401D2" w:rsidR="00A8243D" w:rsidRPr="00474DDC" w:rsidRDefault="00A8243D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474DDC">
        <w:rPr>
          <w:b/>
          <w:sz w:val="22"/>
          <w:szCs w:val="22"/>
          <w:u w:val="single"/>
        </w:rPr>
        <w:t xml:space="preserve">ZAWIADOMIENIE O </w:t>
      </w:r>
      <w:r w:rsidR="00107AE3" w:rsidRPr="00474DDC">
        <w:rPr>
          <w:b/>
          <w:sz w:val="22"/>
          <w:szCs w:val="22"/>
          <w:u w:val="single"/>
        </w:rPr>
        <w:t>UNIEWAŻNIENIU POSTĘPOWANIA</w:t>
      </w:r>
    </w:p>
    <w:p w14:paraId="1EA66F44" w14:textId="77777777" w:rsidR="00A8243D" w:rsidRPr="00474DDC" w:rsidRDefault="00A8243D" w:rsidP="00457387">
      <w:pPr>
        <w:tabs>
          <w:tab w:val="center" w:pos="5256"/>
          <w:tab w:val="right" w:pos="9792"/>
        </w:tabs>
        <w:rPr>
          <w:b/>
          <w:sz w:val="22"/>
          <w:szCs w:val="22"/>
          <w:u w:val="single"/>
        </w:rPr>
      </w:pPr>
    </w:p>
    <w:p w14:paraId="2211142B" w14:textId="4166BB12" w:rsidR="00B74C49" w:rsidRPr="00B74C49" w:rsidRDefault="003173FF" w:rsidP="000A3716">
      <w:pPr>
        <w:pStyle w:val="Standard"/>
        <w:tabs>
          <w:tab w:val="left" w:pos="0"/>
        </w:tabs>
        <w:jc w:val="both"/>
        <w:rPr>
          <w:bCs/>
          <w:sz w:val="22"/>
          <w:szCs w:val="22"/>
        </w:rPr>
      </w:pPr>
      <w:r w:rsidRPr="00474DDC">
        <w:rPr>
          <w:sz w:val="22"/>
          <w:szCs w:val="22"/>
        </w:rPr>
        <w:tab/>
      </w:r>
      <w:r w:rsidR="00A8243D" w:rsidRPr="00474DDC">
        <w:rPr>
          <w:sz w:val="22"/>
          <w:szCs w:val="22"/>
        </w:rPr>
        <w:t>Powiat Zgier</w:t>
      </w:r>
      <w:r w:rsidR="00B07E38" w:rsidRPr="00474DDC">
        <w:rPr>
          <w:sz w:val="22"/>
          <w:szCs w:val="22"/>
        </w:rPr>
        <w:t xml:space="preserve">ski reprezentowany przez Zarząd </w:t>
      </w:r>
      <w:r w:rsidR="00A8243D" w:rsidRPr="00474DDC">
        <w:rPr>
          <w:sz w:val="22"/>
          <w:szCs w:val="22"/>
        </w:rPr>
        <w:t>Powiatu Zgierskiego (zwany da</w:t>
      </w:r>
      <w:r w:rsidR="00B07E38" w:rsidRPr="00474DDC">
        <w:rPr>
          <w:sz w:val="22"/>
          <w:szCs w:val="22"/>
        </w:rPr>
        <w:t>lej Zamawiającym)</w:t>
      </w:r>
      <w:r w:rsidR="00D9172A">
        <w:rPr>
          <w:sz w:val="22"/>
          <w:szCs w:val="22"/>
        </w:rPr>
        <w:t>, działając</w:t>
      </w:r>
      <w:r w:rsidR="00B07E38" w:rsidRPr="00474DDC">
        <w:rPr>
          <w:sz w:val="22"/>
          <w:szCs w:val="22"/>
        </w:rPr>
        <w:t xml:space="preserve"> </w:t>
      </w:r>
      <w:r w:rsidR="00D37171">
        <w:rPr>
          <w:sz w:val="22"/>
          <w:szCs w:val="22"/>
        </w:rPr>
        <w:t>na podstawie</w:t>
      </w:r>
      <w:r w:rsidR="00817928">
        <w:rPr>
          <w:sz w:val="22"/>
          <w:szCs w:val="22"/>
        </w:rPr>
        <w:t xml:space="preserve"> </w:t>
      </w:r>
      <w:r w:rsidR="00107AE3" w:rsidRPr="00474DDC">
        <w:rPr>
          <w:sz w:val="22"/>
          <w:szCs w:val="22"/>
        </w:rPr>
        <w:t xml:space="preserve">art. </w:t>
      </w:r>
      <w:r w:rsidR="00E55F00">
        <w:rPr>
          <w:sz w:val="22"/>
          <w:szCs w:val="22"/>
        </w:rPr>
        <w:t xml:space="preserve">255 pkt 6 </w:t>
      </w:r>
      <w:r w:rsidR="00107AE3" w:rsidRPr="00474DDC">
        <w:rPr>
          <w:sz w:val="22"/>
          <w:szCs w:val="22"/>
        </w:rPr>
        <w:t xml:space="preserve">ustawy z dnia </w:t>
      </w:r>
      <w:r w:rsidR="00474DDC">
        <w:rPr>
          <w:sz w:val="22"/>
          <w:szCs w:val="22"/>
        </w:rPr>
        <w:t>11</w:t>
      </w:r>
      <w:r w:rsidR="00107AE3" w:rsidRPr="00474DDC">
        <w:rPr>
          <w:sz w:val="22"/>
          <w:szCs w:val="22"/>
        </w:rPr>
        <w:t xml:space="preserve"> </w:t>
      </w:r>
      <w:r w:rsidR="00474DDC">
        <w:rPr>
          <w:sz w:val="22"/>
          <w:szCs w:val="22"/>
        </w:rPr>
        <w:t>września</w:t>
      </w:r>
      <w:r w:rsidR="00107AE3" w:rsidRPr="00474DDC">
        <w:rPr>
          <w:sz w:val="22"/>
          <w:szCs w:val="22"/>
        </w:rPr>
        <w:t xml:space="preserve"> </w:t>
      </w:r>
      <w:r w:rsidR="006A6232">
        <w:rPr>
          <w:sz w:val="22"/>
          <w:szCs w:val="22"/>
        </w:rPr>
        <w:t>2019</w:t>
      </w:r>
      <w:r w:rsidR="00107AE3" w:rsidRPr="00474DDC">
        <w:rPr>
          <w:sz w:val="22"/>
          <w:szCs w:val="22"/>
        </w:rPr>
        <w:t xml:space="preserve"> r. – Prawo zamówień publicznych </w:t>
      </w:r>
      <w:r w:rsidR="00D37171">
        <w:rPr>
          <w:sz w:val="22"/>
          <w:szCs w:val="22"/>
        </w:rPr>
        <w:t xml:space="preserve">                                </w:t>
      </w:r>
      <w:r w:rsidR="00107AE3" w:rsidRPr="00474DDC">
        <w:rPr>
          <w:sz w:val="22"/>
          <w:szCs w:val="22"/>
        </w:rPr>
        <w:t>(tj. Dz. U. z 20</w:t>
      </w:r>
      <w:r w:rsidR="00474DDC">
        <w:rPr>
          <w:sz w:val="22"/>
          <w:szCs w:val="22"/>
        </w:rPr>
        <w:t>2</w:t>
      </w:r>
      <w:r w:rsidR="006A6232">
        <w:rPr>
          <w:sz w:val="22"/>
          <w:szCs w:val="22"/>
        </w:rPr>
        <w:t>3</w:t>
      </w:r>
      <w:r w:rsidR="00107AE3" w:rsidRPr="00474DDC">
        <w:rPr>
          <w:sz w:val="22"/>
          <w:szCs w:val="22"/>
        </w:rPr>
        <w:t xml:space="preserve"> r., poz. </w:t>
      </w:r>
      <w:r w:rsidR="00474DDC">
        <w:rPr>
          <w:sz w:val="22"/>
          <w:szCs w:val="22"/>
        </w:rPr>
        <w:t>1</w:t>
      </w:r>
      <w:r w:rsidR="006A6232">
        <w:rPr>
          <w:sz w:val="22"/>
          <w:szCs w:val="22"/>
        </w:rPr>
        <w:t>605  ze zm.</w:t>
      </w:r>
      <w:r w:rsidR="00107AE3" w:rsidRPr="00474DDC">
        <w:rPr>
          <w:sz w:val="22"/>
          <w:szCs w:val="22"/>
        </w:rPr>
        <w:t xml:space="preserve"> – dalej zwana Ustawą) </w:t>
      </w:r>
      <w:r w:rsidR="00817928" w:rsidRPr="00A96E22">
        <w:rPr>
          <w:sz w:val="22"/>
          <w:szCs w:val="22"/>
        </w:rPr>
        <w:t xml:space="preserve">zawiadamia o unieważnieniu </w:t>
      </w:r>
      <w:r w:rsidR="00A8243D" w:rsidRPr="00A96E22">
        <w:rPr>
          <w:sz w:val="22"/>
          <w:szCs w:val="22"/>
        </w:rPr>
        <w:t>postępowani</w:t>
      </w:r>
      <w:r w:rsidR="00107AE3" w:rsidRPr="00A96E22">
        <w:rPr>
          <w:sz w:val="22"/>
          <w:szCs w:val="22"/>
        </w:rPr>
        <w:t>a</w:t>
      </w:r>
      <w:r w:rsidR="00A8243D" w:rsidRPr="00A96E22">
        <w:rPr>
          <w:sz w:val="22"/>
          <w:szCs w:val="22"/>
        </w:rPr>
        <w:t xml:space="preserve"> </w:t>
      </w:r>
      <w:r w:rsidR="009B6978">
        <w:rPr>
          <w:sz w:val="22"/>
          <w:szCs w:val="22"/>
        </w:rPr>
        <w:t xml:space="preserve">                </w:t>
      </w:r>
      <w:r w:rsidR="00A8243D" w:rsidRPr="00A96E22">
        <w:rPr>
          <w:sz w:val="22"/>
          <w:szCs w:val="22"/>
        </w:rPr>
        <w:t>o udzielenie zamówienia publicznego prowadzon</w:t>
      </w:r>
      <w:r w:rsidR="00107AE3" w:rsidRPr="00A96E22">
        <w:rPr>
          <w:sz w:val="22"/>
          <w:szCs w:val="22"/>
        </w:rPr>
        <w:t>ego</w:t>
      </w:r>
      <w:r w:rsidR="00A8243D" w:rsidRPr="00A96E22">
        <w:rPr>
          <w:sz w:val="22"/>
          <w:szCs w:val="22"/>
        </w:rPr>
        <w:t xml:space="preserve"> </w:t>
      </w:r>
      <w:r w:rsidR="00B74C49" w:rsidRPr="00A96E22">
        <w:rPr>
          <w:sz w:val="22"/>
          <w:szCs w:val="22"/>
        </w:rPr>
        <w:t xml:space="preserve">w  trybie podstawowym </w:t>
      </w:r>
      <w:r w:rsidR="00474DDC" w:rsidRPr="00A96E22">
        <w:rPr>
          <w:sz w:val="22"/>
          <w:szCs w:val="22"/>
        </w:rPr>
        <w:t>na podstawie art</w:t>
      </w:r>
      <w:r w:rsidR="00474DDC">
        <w:rPr>
          <w:sz w:val="22"/>
          <w:szCs w:val="22"/>
        </w:rPr>
        <w:t>. 275 pkt 2 Ustawy</w:t>
      </w:r>
      <w:r w:rsidR="00B74C49">
        <w:rPr>
          <w:sz w:val="22"/>
          <w:szCs w:val="22"/>
        </w:rPr>
        <w:t xml:space="preserve"> </w:t>
      </w:r>
      <w:r w:rsidR="00A8243D" w:rsidRPr="00474DDC">
        <w:rPr>
          <w:sz w:val="22"/>
          <w:szCs w:val="22"/>
        </w:rPr>
        <w:t>pn</w:t>
      </w:r>
      <w:bookmarkStart w:id="0" w:name="_Hlk80782221"/>
      <w:r w:rsidR="001841B1" w:rsidRPr="00474DDC">
        <w:rPr>
          <w:sz w:val="22"/>
          <w:szCs w:val="22"/>
        </w:rPr>
        <w:t>.</w:t>
      </w:r>
      <w:r w:rsidR="006E2601" w:rsidRPr="00474DDC">
        <w:rPr>
          <w:sz w:val="22"/>
          <w:szCs w:val="22"/>
        </w:rPr>
        <w:t>:</w:t>
      </w:r>
      <w:r w:rsidR="006A6232">
        <w:rPr>
          <w:sz w:val="22"/>
          <w:szCs w:val="22"/>
        </w:rPr>
        <w:t xml:space="preserve"> </w:t>
      </w:r>
      <w:r w:rsidR="00107AE3" w:rsidRPr="00B74C49">
        <w:rPr>
          <w:b/>
          <w:bCs/>
          <w:sz w:val="22"/>
          <w:szCs w:val="22"/>
        </w:rPr>
        <w:t>„</w:t>
      </w:r>
      <w:bookmarkStart w:id="1" w:name="_Hlk65663818"/>
      <w:r w:rsidR="006A6232">
        <w:rPr>
          <w:b/>
          <w:bCs/>
          <w:sz w:val="22"/>
          <w:szCs w:val="22"/>
        </w:rPr>
        <w:t xml:space="preserve">Świadczenie usług pocztowych w obrocie krajowym i zagranicznym na potrzeby Starostwa Powiatowego w Zgierzu”,  </w:t>
      </w:r>
      <w:r w:rsidR="00817928">
        <w:rPr>
          <w:rFonts w:eastAsia="SimSun"/>
          <w:b/>
          <w:kern w:val="3"/>
          <w:sz w:val="22"/>
          <w:szCs w:val="22"/>
          <w:lang w:eastAsia="zh-CN" w:bidi="hi-IN"/>
        </w:rPr>
        <w:t xml:space="preserve">ID </w:t>
      </w:r>
      <w:r w:rsidR="006A6232">
        <w:rPr>
          <w:rFonts w:eastAsia="SimSun"/>
          <w:b/>
          <w:kern w:val="3"/>
          <w:sz w:val="22"/>
          <w:szCs w:val="22"/>
          <w:lang w:eastAsia="zh-CN" w:bidi="hi-IN"/>
        </w:rPr>
        <w:t>834957</w:t>
      </w:r>
      <w:bookmarkEnd w:id="0"/>
      <w:r w:rsidR="00817928">
        <w:rPr>
          <w:rFonts w:eastAsia="SimSun"/>
          <w:b/>
          <w:kern w:val="3"/>
          <w:sz w:val="22"/>
          <w:szCs w:val="22"/>
          <w:lang w:eastAsia="zh-CN" w:bidi="hi-IN"/>
        </w:rPr>
        <w:t>.</w:t>
      </w:r>
    </w:p>
    <w:bookmarkEnd w:id="1"/>
    <w:p w14:paraId="67C642B3" w14:textId="043F7A56" w:rsidR="00C10D16" w:rsidRPr="00474DDC" w:rsidRDefault="00C10D16" w:rsidP="00107AE3">
      <w:pPr>
        <w:tabs>
          <w:tab w:val="left" w:pos="0"/>
          <w:tab w:val="left" w:pos="7230"/>
        </w:tabs>
        <w:jc w:val="center"/>
        <w:rPr>
          <w:b/>
          <w:bCs/>
          <w:sz w:val="22"/>
          <w:szCs w:val="22"/>
        </w:rPr>
      </w:pPr>
    </w:p>
    <w:p w14:paraId="75C1401F" w14:textId="77777777" w:rsidR="0062377A" w:rsidRPr="00474DDC" w:rsidRDefault="0062377A" w:rsidP="003538A5">
      <w:pPr>
        <w:pStyle w:val="Tekstpodstawowy"/>
        <w:tabs>
          <w:tab w:val="left" w:pos="567"/>
        </w:tabs>
        <w:spacing w:after="0"/>
        <w:jc w:val="both"/>
        <w:rPr>
          <w:rFonts w:eastAsia="Times New Roman"/>
          <w:b/>
          <w:bCs/>
          <w:color w:val="000000"/>
          <w:sz w:val="22"/>
          <w:szCs w:val="22"/>
        </w:rPr>
      </w:pPr>
    </w:p>
    <w:p w14:paraId="0778E5F2" w14:textId="280B5EE3" w:rsidR="00107AE3" w:rsidRDefault="00107AE3" w:rsidP="00A96E22">
      <w:pPr>
        <w:tabs>
          <w:tab w:val="left" w:pos="0"/>
        </w:tabs>
        <w:autoSpaceDN w:val="0"/>
        <w:spacing w:after="240"/>
        <w:ind w:right="-648"/>
        <w:textAlignment w:val="baseline"/>
        <w:rPr>
          <w:rFonts w:eastAsia="Times New Roman"/>
          <w:b/>
          <w:bCs/>
          <w:kern w:val="3"/>
          <w:sz w:val="22"/>
          <w:szCs w:val="22"/>
          <w:u w:val="single"/>
        </w:rPr>
      </w:pPr>
      <w:bookmarkStart w:id="2" w:name="_Hlk80782264"/>
      <w:bookmarkStart w:id="3" w:name="_Hlk80874679"/>
      <w:r w:rsidRPr="00474DDC">
        <w:rPr>
          <w:rFonts w:eastAsia="Times New Roman"/>
          <w:b/>
          <w:bCs/>
          <w:kern w:val="3"/>
          <w:sz w:val="22"/>
          <w:szCs w:val="22"/>
          <w:u w:val="single"/>
        </w:rPr>
        <w:t>Uzasadnienie</w:t>
      </w:r>
      <w:r w:rsidR="000A3716">
        <w:rPr>
          <w:rFonts w:eastAsia="Times New Roman"/>
          <w:b/>
          <w:bCs/>
          <w:kern w:val="3"/>
          <w:sz w:val="22"/>
          <w:szCs w:val="22"/>
          <w:u w:val="single"/>
        </w:rPr>
        <w:t xml:space="preserve"> prawne:</w:t>
      </w:r>
    </w:p>
    <w:p w14:paraId="02E7638E" w14:textId="47DB8287" w:rsidR="000A3716" w:rsidRPr="000A3716" w:rsidRDefault="00E64EB5" w:rsidP="00E64EB5">
      <w:pPr>
        <w:tabs>
          <w:tab w:val="left" w:pos="0"/>
          <w:tab w:val="left" w:pos="426"/>
        </w:tabs>
        <w:autoSpaceDN w:val="0"/>
        <w:spacing w:after="240"/>
        <w:jc w:val="both"/>
        <w:textAlignment w:val="baseline"/>
        <w:rPr>
          <w:rFonts w:eastAsia="Calibri"/>
          <w:b/>
          <w:kern w:val="3"/>
          <w:sz w:val="22"/>
          <w:szCs w:val="22"/>
          <w:u w:val="single"/>
          <w:lang w:eastAsia="en-US"/>
        </w:rPr>
      </w:pPr>
      <w:r>
        <w:rPr>
          <w:rFonts w:eastAsia="Times New Roman"/>
          <w:kern w:val="3"/>
          <w:sz w:val="22"/>
          <w:szCs w:val="22"/>
        </w:rPr>
        <w:tab/>
      </w:r>
      <w:r w:rsidR="00A96E22">
        <w:rPr>
          <w:rFonts w:eastAsia="Times New Roman"/>
          <w:kern w:val="3"/>
          <w:sz w:val="22"/>
          <w:szCs w:val="22"/>
        </w:rPr>
        <w:t xml:space="preserve">Zgodnie z </w:t>
      </w:r>
      <w:r w:rsidR="000A3716" w:rsidRPr="00FD610C">
        <w:rPr>
          <w:rFonts w:eastAsia="Times New Roman"/>
          <w:b/>
          <w:bCs/>
          <w:kern w:val="3"/>
          <w:sz w:val="22"/>
          <w:szCs w:val="22"/>
        </w:rPr>
        <w:t xml:space="preserve">art. </w:t>
      </w:r>
      <w:r w:rsidR="00A96E22">
        <w:rPr>
          <w:rFonts w:eastAsia="Times New Roman"/>
          <w:b/>
          <w:bCs/>
          <w:kern w:val="3"/>
          <w:sz w:val="22"/>
          <w:szCs w:val="22"/>
        </w:rPr>
        <w:t>255 pkt 6 Ustawy</w:t>
      </w:r>
      <w:r w:rsidR="009B6978">
        <w:rPr>
          <w:rFonts w:eastAsia="Times New Roman"/>
          <w:b/>
          <w:bCs/>
          <w:kern w:val="3"/>
          <w:sz w:val="22"/>
          <w:szCs w:val="22"/>
        </w:rPr>
        <w:t>,</w:t>
      </w:r>
      <w:r w:rsidR="00E55F00">
        <w:rPr>
          <w:rFonts w:eastAsia="Times New Roman"/>
          <w:b/>
          <w:bCs/>
          <w:kern w:val="3"/>
          <w:sz w:val="22"/>
          <w:szCs w:val="22"/>
        </w:rPr>
        <w:t xml:space="preserve"> </w:t>
      </w:r>
      <w:r w:rsidR="00A96E22">
        <w:rPr>
          <w:rFonts w:eastAsia="Times New Roman"/>
          <w:kern w:val="3"/>
          <w:sz w:val="22"/>
          <w:szCs w:val="22"/>
        </w:rPr>
        <w:t>Zamawiający unieważnia postępowanie o udzielenie zamówienia, jeżeli postępowanie obarczone jest niemożliwą do usunięcia wadą uniemożliwiającą zawarcie niepodlegającej unieważnieniu umowy w sprawie zamówienia publicznego</w:t>
      </w:r>
      <w:r w:rsidR="009B6978">
        <w:rPr>
          <w:rFonts w:eastAsia="Times New Roman"/>
          <w:kern w:val="3"/>
          <w:sz w:val="22"/>
          <w:szCs w:val="22"/>
        </w:rPr>
        <w:t xml:space="preserve">. </w:t>
      </w:r>
      <w:r w:rsidR="00A96E22">
        <w:rPr>
          <w:rFonts w:eastAsia="Times New Roman"/>
          <w:kern w:val="3"/>
          <w:sz w:val="22"/>
          <w:szCs w:val="22"/>
        </w:rPr>
        <w:t xml:space="preserve"> </w:t>
      </w:r>
    </w:p>
    <w:p w14:paraId="7A9DFF49" w14:textId="3BDADED6" w:rsidR="000A3716" w:rsidRDefault="000A3716" w:rsidP="00A96E22">
      <w:pPr>
        <w:tabs>
          <w:tab w:val="left" w:pos="284"/>
        </w:tabs>
        <w:autoSpaceDN w:val="0"/>
        <w:spacing w:before="240" w:after="120"/>
        <w:jc w:val="both"/>
        <w:textAlignment w:val="baseline"/>
        <w:rPr>
          <w:rFonts w:eastAsia="Calibri"/>
          <w:b/>
          <w:kern w:val="3"/>
          <w:sz w:val="22"/>
          <w:szCs w:val="22"/>
          <w:u w:val="single"/>
          <w:lang w:eastAsia="en-US"/>
        </w:rPr>
      </w:pPr>
      <w:r w:rsidRPr="000A3716">
        <w:rPr>
          <w:rFonts w:eastAsia="Calibri"/>
          <w:b/>
          <w:kern w:val="3"/>
          <w:sz w:val="22"/>
          <w:szCs w:val="22"/>
          <w:u w:val="single"/>
          <w:lang w:eastAsia="en-US"/>
        </w:rPr>
        <w:t>Uzasadnienie faktyczne:</w:t>
      </w:r>
    </w:p>
    <w:p w14:paraId="5F2C542F" w14:textId="446F7DDE" w:rsidR="00E61149" w:rsidRPr="00A96E22" w:rsidRDefault="003123D0" w:rsidP="00E64EB5">
      <w:pPr>
        <w:spacing w:before="240" w:after="160" w:line="259" w:lineRule="auto"/>
        <w:ind w:firstLine="709"/>
        <w:jc w:val="both"/>
        <w:rPr>
          <w:sz w:val="22"/>
          <w:szCs w:val="22"/>
        </w:rPr>
      </w:pPr>
      <w:r w:rsidRPr="00A96E22">
        <w:rPr>
          <w:rFonts w:eastAsia="Calibri"/>
          <w:bCs/>
          <w:kern w:val="3"/>
          <w:sz w:val="22"/>
          <w:szCs w:val="22"/>
          <w:lang w:eastAsia="en-US"/>
        </w:rPr>
        <w:t xml:space="preserve">Ogłoszeniem z dnia 20 października 2023 r., nr </w:t>
      </w:r>
      <w:r w:rsidRPr="00A96E22">
        <w:rPr>
          <w:sz w:val="22"/>
          <w:szCs w:val="22"/>
        </w:rPr>
        <w:t xml:space="preserve">2023/BZP 00454587/01, </w:t>
      </w:r>
      <w:r w:rsidR="006A6232" w:rsidRPr="00A96E22">
        <w:rPr>
          <w:rFonts w:eastAsia="Calibri"/>
          <w:bCs/>
          <w:kern w:val="3"/>
          <w:sz w:val="22"/>
          <w:szCs w:val="22"/>
          <w:lang w:eastAsia="en-US"/>
        </w:rPr>
        <w:t xml:space="preserve">Zamawiający wszczął postępowanie </w:t>
      </w:r>
      <w:r w:rsidRPr="00A96E22">
        <w:rPr>
          <w:rFonts w:eastAsia="Calibri"/>
          <w:bCs/>
          <w:kern w:val="3"/>
          <w:sz w:val="22"/>
          <w:szCs w:val="22"/>
          <w:lang w:eastAsia="en-US"/>
        </w:rPr>
        <w:t xml:space="preserve">prowadzone w trybie podstawowym (art. 275 pkt 2 Ustawy) dla zadania, pn. </w:t>
      </w:r>
      <w:r w:rsidRPr="00A96E22">
        <w:rPr>
          <w:sz w:val="22"/>
          <w:szCs w:val="22"/>
        </w:rPr>
        <w:t>„Świadczenie usług pocztowych w obrocie krajowym i zagranicznym na potrzeby Starostwa Powiatowego                             w Zgierzu”. Ogłoszenie o prowadzonym postępowaniu wraz ze Specyfikacją Warunków Zmówienia (</w:t>
      </w:r>
      <w:r w:rsidRPr="00A96E22">
        <w:rPr>
          <w:rFonts w:eastAsia="Calibri"/>
          <w:bCs/>
          <w:kern w:val="3"/>
          <w:sz w:val="22"/>
          <w:szCs w:val="22"/>
          <w:lang w:eastAsia="en-US"/>
        </w:rPr>
        <w:t xml:space="preserve">zwanej dalej: SWZ) i załącznikami zostało zamieszczone w dniu 20 października 2023 r. na stronie internetowej  </w:t>
      </w:r>
      <w:r w:rsidRPr="00A96E22">
        <w:rPr>
          <w:b/>
          <w:bCs/>
          <w:sz w:val="22"/>
          <w:szCs w:val="22"/>
        </w:rPr>
        <w:t xml:space="preserve">  </w:t>
      </w:r>
      <w:r w:rsidRPr="00A96E22">
        <w:rPr>
          <w:rFonts w:eastAsia="Calibri"/>
          <w:bCs/>
          <w:kern w:val="3"/>
          <w:sz w:val="22"/>
          <w:szCs w:val="22"/>
          <w:lang w:eastAsia="en-US"/>
        </w:rPr>
        <w:t xml:space="preserve"> </w:t>
      </w:r>
      <w:r w:rsidR="006A6232" w:rsidRPr="00A96E22">
        <w:rPr>
          <w:rFonts w:eastAsia="Calibri"/>
          <w:bCs/>
          <w:kern w:val="3"/>
          <w:sz w:val="22"/>
          <w:szCs w:val="22"/>
          <w:lang w:eastAsia="en-US"/>
        </w:rPr>
        <w:t>Zamawiaj</w:t>
      </w:r>
      <w:r w:rsidR="00E61149" w:rsidRPr="00A96E22">
        <w:rPr>
          <w:rFonts w:eastAsia="Calibri"/>
          <w:bCs/>
          <w:kern w:val="3"/>
          <w:sz w:val="22"/>
          <w:szCs w:val="22"/>
          <w:lang w:eastAsia="en-US"/>
        </w:rPr>
        <w:t>ą</w:t>
      </w:r>
      <w:r w:rsidR="006A6232" w:rsidRPr="00A96E22">
        <w:rPr>
          <w:rFonts w:eastAsia="Calibri"/>
          <w:bCs/>
          <w:kern w:val="3"/>
          <w:sz w:val="22"/>
          <w:szCs w:val="22"/>
          <w:lang w:eastAsia="en-US"/>
        </w:rPr>
        <w:t xml:space="preserve">cego pod linkiem: </w:t>
      </w:r>
      <w:hyperlink r:id="rId10" w:history="1">
        <w:r w:rsidR="00E61149" w:rsidRPr="00A96E22">
          <w:rPr>
            <w:color w:val="0000FF"/>
            <w:sz w:val="22"/>
            <w:szCs w:val="22"/>
            <w:u w:val="single"/>
          </w:rPr>
          <w:t>https://platformazakupowa.pl/pn/powiat_zgierz</w:t>
        </w:r>
      </w:hyperlink>
      <w:r w:rsidRPr="00A96E22">
        <w:rPr>
          <w:color w:val="0000FF"/>
          <w:sz w:val="22"/>
          <w:szCs w:val="22"/>
          <w:u w:val="single"/>
        </w:rPr>
        <w:t>.</w:t>
      </w:r>
    </w:p>
    <w:p w14:paraId="103927E4" w14:textId="3386F057" w:rsidR="00CB4270" w:rsidRPr="00A96E22" w:rsidRDefault="00E64EB5" w:rsidP="00E64EB5">
      <w:pPr>
        <w:tabs>
          <w:tab w:val="left" w:pos="284"/>
        </w:tabs>
        <w:autoSpaceDN w:val="0"/>
        <w:spacing w:after="120"/>
        <w:ind w:firstLine="284"/>
        <w:jc w:val="both"/>
        <w:textAlignment w:val="baseline"/>
        <w:rPr>
          <w:rFonts w:eastAsia="Calibri"/>
          <w:bCs/>
          <w:kern w:val="3"/>
          <w:sz w:val="22"/>
          <w:szCs w:val="22"/>
          <w:lang w:eastAsia="en-US"/>
        </w:rPr>
      </w:pPr>
      <w:r>
        <w:rPr>
          <w:rFonts w:eastAsia="Calibri"/>
          <w:bCs/>
          <w:kern w:val="3"/>
          <w:sz w:val="22"/>
          <w:szCs w:val="22"/>
          <w:lang w:eastAsia="en-US"/>
        </w:rPr>
        <w:tab/>
        <w:t xml:space="preserve">  </w:t>
      </w:r>
      <w:r w:rsidR="00CB4270" w:rsidRPr="00A96E22">
        <w:rPr>
          <w:rFonts w:eastAsia="Calibri"/>
          <w:bCs/>
          <w:kern w:val="3"/>
          <w:sz w:val="22"/>
          <w:szCs w:val="22"/>
          <w:lang w:eastAsia="en-US"/>
        </w:rPr>
        <w:t xml:space="preserve">W związku z licznymi zapytaniami do treści </w:t>
      </w:r>
      <w:bookmarkStart w:id="4" w:name="_Hlk149287196"/>
      <w:r w:rsidR="000444FC">
        <w:rPr>
          <w:rFonts w:eastAsia="Calibri"/>
          <w:bCs/>
          <w:kern w:val="3"/>
          <w:sz w:val="22"/>
          <w:szCs w:val="22"/>
          <w:lang w:eastAsia="en-US"/>
        </w:rPr>
        <w:t>S</w:t>
      </w:r>
      <w:r w:rsidR="00CB4270" w:rsidRPr="00A96E22">
        <w:rPr>
          <w:rFonts w:eastAsia="Calibri"/>
          <w:bCs/>
          <w:kern w:val="3"/>
          <w:sz w:val="22"/>
          <w:szCs w:val="22"/>
          <w:lang w:eastAsia="en-US"/>
        </w:rPr>
        <w:t xml:space="preserve">WZ </w:t>
      </w:r>
      <w:bookmarkEnd w:id="4"/>
      <w:r w:rsidR="00CB4270" w:rsidRPr="00A96E22">
        <w:rPr>
          <w:rFonts w:eastAsia="Calibri"/>
          <w:bCs/>
          <w:kern w:val="3"/>
          <w:sz w:val="22"/>
          <w:szCs w:val="22"/>
          <w:lang w:eastAsia="en-US"/>
        </w:rPr>
        <w:t>oraz dokumentacji</w:t>
      </w:r>
      <w:r>
        <w:rPr>
          <w:rFonts w:eastAsia="Calibri"/>
          <w:bCs/>
          <w:kern w:val="3"/>
          <w:sz w:val="22"/>
          <w:szCs w:val="22"/>
          <w:lang w:eastAsia="en-US"/>
        </w:rPr>
        <w:t xml:space="preserve"> niniejszego zamówienia, </w:t>
      </w:r>
      <w:r w:rsidR="00CB4270" w:rsidRPr="00A96E22">
        <w:rPr>
          <w:rFonts w:eastAsia="Calibri"/>
          <w:bCs/>
          <w:kern w:val="3"/>
          <w:sz w:val="22"/>
          <w:szCs w:val="22"/>
          <w:lang w:eastAsia="en-US"/>
        </w:rPr>
        <w:t xml:space="preserve">Zamawiający dokonał analizy i weryfikacji danych </w:t>
      </w:r>
      <w:r>
        <w:rPr>
          <w:rFonts w:eastAsia="Calibri"/>
          <w:bCs/>
          <w:kern w:val="3"/>
          <w:sz w:val="22"/>
          <w:szCs w:val="22"/>
          <w:lang w:eastAsia="en-US"/>
        </w:rPr>
        <w:t>w nich zawartych.</w:t>
      </w:r>
      <w:r w:rsidR="00A96E22" w:rsidRPr="00A96E22">
        <w:rPr>
          <w:rFonts w:eastAsia="Calibri"/>
          <w:bCs/>
          <w:kern w:val="3"/>
          <w:sz w:val="22"/>
          <w:szCs w:val="22"/>
          <w:lang w:eastAsia="en-US"/>
        </w:rPr>
        <w:t xml:space="preserve"> </w:t>
      </w:r>
    </w:p>
    <w:p w14:paraId="7C73EF4E" w14:textId="77777777" w:rsidR="00E64EB5" w:rsidRDefault="00B73D07" w:rsidP="00E64EB5">
      <w:pPr>
        <w:widowControl/>
        <w:suppressAutoHyphens w:val="0"/>
        <w:spacing w:after="240" w:line="259" w:lineRule="auto"/>
        <w:ind w:firstLine="708"/>
        <w:jc w:val="both"/>
        <w:rPr>
          <w:rFonts w:eastAsia="Calibri"/>
          <w:bCs/>
          <w:kern w:val="3"/>
          <w:sz w:val="22"/>
          <w:szCs w:val="22"/>
          <w:lang w:eastAsia="en-US"/>
        </w:rPr>
      </w:pPr>
      <w:r w:rsidRPr="00A96E22">
        <w:rPr>
          <w:rFonts w:eastAsia="Calibri"/>
          <w:bCs/>
          <w:kern w:val="3"/>
          <w:sz w:val="22"/>
          <w:szCs w:val="22"/>
          <w:lang w:eastAsia="en-US"/>
        </w:rPr>
        <w:t xml:space="preserve">W ramach weryfikacji przedstawionych </w:t>
      </w:r>
      <w:r w:rsidR="009421DB" w:rsidRPr="00A96E22">
        <w:rPr>
          <w:rFonts w:eastAsia="Calibri"/>
          <w:bCs/>
          <w:kern w:val="3"/>
          <w:sz w:val="22"/>
          <w:szCs w:val="22"/>
          <w:lang w:eastAsia="en-US"/>
        </w:rPr>
        <w:t>za</w:t>
      </w:r>
      <w:r w:rsidRPr="00A96E22">
        <w:rPr>
          <w:rFonts w:eastAsia="Calibri"/>
          <w:bCs/>
          <w:kern w:val="3"/>
          <w:sz w:val="22"/>
          <w:szCs w:val="22"/>
          <w:lang w:eastAsia="en-US"/>
        </w:rPr>
        <w:t>pytań</w:t>
      </w:r>
      <w:r w:rsidR="00B63435">
        <w:rPr>
          <w:rFonts w:eastAsia="Calibri"/>
          <w:bCs/>
          <w:kern w:val="3"/>
          <w:sz w:val="22"/>
          <w:szCs w:val="22"/>
          <w:lang w:eastAsia="en-US"/>
        </w:rPr>
        <w:t xml:space="preserve"> Wykonawcy przesłanych do Zamawiającego w dniu 25.10.2023 r., ujawnione zostały okoliczności wskazujące na zmianę zakresu zamówienia, opisanego                      w formularzu cenowym oraz asortymentowym na bazie którego dokonano szacowania przedmiotu zamówienia. W dokumentach niedokładnie opisano rodzaj przesyłek pocztowych i paczek zgodnie </w:t>
      </w:r>
      <w:r w:rsidR="00E64EB5">
        <w:rPr>
          <w:rFonts w:eastAsia="Calibri"/>
          <w:bCs/>
          <w:kern w:val="3"/>
          <w:sz w:val="22"/>
          <w:szCs w:val="22"/>
          <w:lang w:eastAsia="en-US"/>
        </w:rPr>
        <w:t xml:space="preserve">                              </w:t>
      </w:r>
      <w:r w:rsidR="00B63435">
        <w:rPr>
          <w:rFonts w:eastAsia="Calibri"/>
          <w:bCs/>
          <w:kern w:val="3"/>
          <w:sz w:val="22"/>
          <w:szCs w:val="22"/>
          <w:lang w:eastAsia="en-US"/>
        </w:rPr>
        <w:t xml:space="preserve">z obowiązującym cennikiem pocztowym, co powoduje, że Wykonawca nie ma możliwości przedstawienia prawidłowej wyceny w zakresie świadczenia usług pocztowych.  </w:t>
      </w:r>
    </w:p>
    <w:p w14:paraId="06DA9621" w14:textId="051C79DB" w:rsidR="00B63435" w:rsidRPr="00E64EB5" w:rsidRDefault="00B63435" w:rsidP="00E64EB5">
      <w:pPr>
        <w:widowControl/>
        <w:suppressAutoHyphens w:val="0"/>
        <w:spacing w:after="240" w:line="259" w:lineRule="auto"/>
        <w:ind w:firstLine="708"/>
        <w:jc w:val="both"/>
        <w:rPr>
          <w:rFonts w:eastAsia="Calibri"/>
          <w:bCs/>
          <w:kern w:val="3"/>
          <w:sz w:val="22"/>
          <w:szCs w:val="22"/>
        </w:rPr>
      </w:pPr>
      <w:r w:rsidRPr="00E64EB5">
        <w:rPr>
          <w:rFonts w:eastAsia="Calibri"/>
          <w:bCs/>
          <w:kern w:val="3"/>
          <w:sz w:val="22"/>
          <w:szCs w:val="22"/>
        </w:rPr>
        <w:t>W wyniku analizy przedstawionych argumentów wysnuto następujące wnioski: opis przedmiotu zamówienia oraz jego zakres ulegnie zmianie w zakresie uaktualnienia świadczonych usług występujących w obrocie krajowym i zagranicznym, ponadto należy doprecyzować opis przedmiotu zamówienia do bieżących potrzeb Zamawiającego zgodnie z aktualnym cennikiem usług pocztowych, tym samym ulegnie zmianie formularz cenowy i asortymentowy.</w:t>
      </w:r>
    </w:p>
    <w:p w14:paraId="6E948645" w14:textId="7C8A485B" w:rsidR="003123D0" w:rsidRPr="009B6978" w:rsidRDefault="00E64EB5" w:rsidP="00E64EB5">
      <w:pPr>
        <w:autoSpaceDN w:val="0"/>
        <w:spacing w:after="120"/>
        <w:jc w:val="both"/>
        <w:textAlignment w:val="baseline"/>
        <w:rPr>
          <w:rFonts w:eastAsia="Calibri"/>
          <w:bCs/>
          <w:kern w:val="3"/>
          <w:sz w:val="22"/>
          <w:szCs w:val="22"/>
          <w:lang w:eastAsia="en-US"/>
        </w:rPr>
      </w:pPr>
      <w:r>
        <w:rPr>
          <w:rFonts w:eastAsia="Calibri"/>
          <w:bCs/>
          <w:kern w:val="3"/>
          <w:sz w:val="22"/>
          <w:szCs w:val="22"/>
          <w:lang w:eastAsia="en-US"/>
        </w:rPr>
        <w:tab/>
      </w:r>
      <w:r w:rsidR="003123D0" w:rsidRPr="009B6978">
        <w:rPr>
          <w:rFonts w:eastAsia="Calibri"/>
          <w:bCs/>
          <w:kern w:val="3"/>
          <w:sz w:val="22"/>
          <w:szCs w:val="22"/>
          <w:lang w:eastAsia="en-US"/>
        </w:rPr>
        <w:t>W związku z wystąpieniem tychże okoliczności, zmieni się opis przedmiotu zamówienia</w:t>
      </w:r>
      <w:r w:rsidR="00E563BC" w:rsidRPr="009B6978">
        <w:rPr>
          <w:rFonts w:eastAsia="Calibri"/>
          <w:bCs/>
          <w:kern w:val="3"/>
          <w:sz w:val="22"/>
          <w:szCs w:val="22"/>
          <w:lang w:eastAsia="en-US"/>
        </w:rPr>
        <w:t xml:space="preserve"> i zakres  zamówienia, co powoduje, że dalsze prowadzenie postępowania jest nieuzasadnione. Podjęta decyzja, przed upływem terminu składania ofert, ma również na celu </w:t>
      </w:r>
      <w:r w:rsidR="00011D41" w:rsidRPr="009B6978">
        <w:rPr>
          <w:rFonts w:eastAsia="Calibri"/>
          <w:bCs/>
          <w:kern w:val="3"/>
          <w:sz w:val="22"/>
          <w:szCs w:val="22"/>
          <w:lang w:eastAsia="en-US"/>
        </w:rPr>
        <w:t>o</w:t>
      </w:r>
      <w:r w:rsidR="00E563BC" w:rsidRPr="009B6978">
        <w:rPr>
          <w:rFonts w:eastAsia="Calibri"/>
          <w:bCs/>
          <w:kern w:val="3"/>
          <w:sz w:val="22"/>
          <w:szCs w:val="22"/>
          <w:lang w:eastAsia="en-US"/>
        </w:rPr>
        <w:t xml:space="preserve">chronę interesów potencjalnych Wykonawców, aby </w:t>
      </w:r>
      <w:r w:rsidR="00011D41" w:rsidRPr="009B6978">
        <w:rPr>
          <w:rFonts w:eastAsia="Calibri"/>
          <w:bCs/>
          <w:kern w:val="3"/>
          <w:sz w:val="22"/>
          <w:szCs w:val="22"/>
          <w:lang w:eastAsia="en-US"/>
        </w:rPr>
        <w:t xml:space="preserve">nie ponosili realnych kosztów związanych z przygotowaniem ofert i uczestnictwem w postępowaniu. </w:t>
      </w:r>
      <w:r w:rsidR="00E563BC" w:rsidRPr="009B6978">
        <w:rPr>
          <w:rFonts w:eastAsia="Calibri"/>
          <w:bCs/>
          <w:kern w:val="3"/>
          <w:sz w:val="22"/>
          <w:szCs w:val="22"/>
          <w:lang w:eastAsia="en-US"/>
        </w:rPr>
        <w:t xml:space="preserve"> </w:t>
      </w:r>
      <w:r w:rsidR="009B6978" w:rsidRPr="009B6978">
        <w:rPr>
          <w:rFonts w:eastAsia="Calibri"/>
          <w:bCs/>
          <w:kern w:val="3"/>
          <w:sz w:val="22"/>
          <w:szCs w:val="22"/>
          <w:lang w:eastAsia="en-US"/>
        </w:rPr>
        <w:t xml:space="preserve">Zgodnie z art. 256 Ustawy, </w:t>
      </w:r>
      <w:r w:rsidR="009B6978" w:rsidRPr="009B6978">
        <w:rPr>
          <w:sz w:val="22"/>
          <w:szCs w:val="22"/>
        </w:rPr>
        <w:t xml:space="preserve">Zamawiający może unieważnić postępowanie o udzielenie zamówienia odpowiednio przed upływem terminu do składania wniosków o dopuszczenie do udziału w postępowaniu albo przed upływem terminu składania ofert, jeżeli wystąpiły okoliczności powodujące, że dalsze prowadzenie postępowania jest nieuzasadnione. </w:t>
      </w:r>
    </w:p>
    <w:p w14:paraId="083D1772" w14:textId="77777777" w:rsidR="00E64EB5" w:rsidRDefault="00E64EB5" w:rsidP="00E64EB5">
      <w:pPr>
        <w:autoSpaceDN w:val="0"/>
        <w:spacing w:after="120"/>
        <w:jc w:val="both"/>
        <w:textAlignment w:val="baseline"/>
        <w:rPr>
          <w:rFonts w:eastAsia="Calibri"/>
          <w:bCs/>
          <w:kern w:val="3"/>
          <w:sz w:val="22"/>
          <w:szCs w:val="22"/>
          <w:lang w:eastAsia="en-US"/>
        </w:rPr>
      </w:pPr>
    </w:p>
    <w:p w14:paraId="1DA6AC4A" w14:textId="77777777" w:rsidR="00E64EB5" w:rsidRDefault="00E64EB5" w:rsidP="00E64EB5">
      <w:pPr>
        <w:autoSpaceDN w:val="0"/>
        <w:spacing w:after="120"/>
        <w:jc w:val="both"/>
        <w:textAlignment w:val="baseline"/>
        <w:rPr>
          <w:rFonts w:eastAsia="Calibri"/>
          <w:bCs/>
          <w:kern w:val="3"/>
          <w:sz w:val="22"/>
          <w:szCs w:val="22"/>
          <w:lang w:eastAsia="en-US"/>
        </w:rPr>
      </w:pPr>
    </w:p>
    <w:p w14:paraId="24C34B74" w14:textId="77777777" w:rsidR="00E64EB5" w:rsidRDefault="00E64EB5" w:rsidP="00E64EB5">
      <w:pPr>
        <w:autoSpaceDN w:val="0"/>
        <w:spacing w:after="120"/>
        <w:jc w:val="both"/>
        <w:textAlignment w:val="baseline"/>
        <w:rPr>
          <w:rFonts w:eastAsia="Calibri"/>
          <w:bCs/>
          <w:kern w:val="3"/>
          <w:sz w:val="22"/>
          <w:szCs w:val="22"/>
          <w:lang w:eastAsia="en-US"/>
        </w:rPr>
      </w:pPr>
    </w:p>
    <w:p w14:paraId="6ACD08EF" w14:textId="6125EE9A" w:rsidR="00A96E22" w:rsidRDefault="005D179F" w:rsidP="00107AE3">
      <w:pPr>
        <w:tabs>
          <w:tab w:val="left" w:pos="284"/>
        </w:tabs>
        <w:autoSpaceDN w:val="0"/>
        <w:spacing w:after="120"/>
        <w:jc w:val="both"/>
        <w:textAlignment w:val="baseline"/>
        <w:rPr>
          <w:rFonts w:eastAsia="Calibri"/>
          <w:bCs/>
          <w:kern w:val="3"/>
          <w:sz w:val="22"/>
          <w:szCs w:val="22"/>
          <w:lang w:eastAsia="en-US"/>
        </w:rPr>
      </w:pPr>
      <w:r>
        <w:rPr>
          <w:rFonts w:eastAsia="Calibri"/>
          <w:bCs/>
          <w:kern w:val="3"/>
          <w:sz w:val="22"/>
          <w:szCs w:val="22"/>
          <w:lang w:eastAsia="en-US"/>
        </w:rPr>
        <w:tab/>
      </w:r>
      <w:r>
        <w:rPr>
          <w:rFonts w:eastAsia="Calibri"/>
          <w:bCs/>
          <w:kern w:val="3"/>
          <w:sz w:val="22"/>
          <w:szCs w:val="22"/>
          <w:lang w:eastAsia="en-US"/>
        </w:rPr>
        <w:tab/>
      </w:r>
      <w:r w:rsidR="00A96E22">
        <w:rPr>
          <w:rFonts w:eastAsia="Calibri"/>
          <w:bCs/>
          <w:kern w:val="3"/>
          <w:sz w:val="22"/>
          <w:szCs w:val="22"/>
          <w:lang w:eastAsia="en-US"/>
        </w:rPr>
        <w:t>Na obecnym etapie post</w:t>
      </w:r>
      <w:r w:rsidR="001C12D9">
        <w:rPr>
          <w:rFonts w:eastAsia="Calibri"/>
          <w:bCs/>
          <w:kern w:val="3"/>
          <w:sz w:val="22"/>
          <w:szCs w:val="22"/>
          <w:lang w:eastAsia="en-US"/>
        </w:rPr>
        <w:t>ę</w:t>
      </w:r>
      <w:r w:rsidR="00A96E22">
        <w:rPr>
          <w:rFonts w:eastAsia="Calibri"/>
          <w:bCs/>
          <w:kern w:val="3"/>
          <w:sz w:val="22"/>
          <w:szCs w:val="22"/>
          <w:lang w:eastAsia="en-US"/>
        </w:rPr>
        <w:t>powania Zamawiający nie może usunąć nie</w:t>
      </w:r>
      <w:r w:rsidR="001C12D9">
        <w:rPr>
          <w:rFonts w:eastAsia="Calibri"/>
          <w:bCs/>
          <w:kern w:val="3"/>
          <w:sz w:val="22"/>
          <w:szCs w:val="22"/>
          <w:lang w:eastAsia="en-US"/>
        </w:rPr>
        <w:t>zgodności</w:t>
      </w:r>
      <w:r w:rsidR="00A96E22">
        <w:rPr>
          <w:rFonts w:eastAsia="Calibri"/>
          <w:bCs/>
          <w:kern w:val="3"/>
          <w:sz w:val="22"/>
          <w:szCs w:val="22"/>
          <w:lang w:eastAsia="en-US"/>
        </w:rPr>
        <w:t xml:space="preserve"> stwierdzonych                            w przedmiotowej dokumentacji, bez dokonania istotnej zmiany treści SWZ, co spowodowałoby naruszenie przepisów ustawy </w:t>
      </w:r>
      <w:proofErr w:type="spellStart"/>
      <w:r w:rsidR="00A96E22">
        <w:rPr>
          <w:rFonts w:eastAsia="Calibri"/>
          <w:bCs/>
          <w:kern w:val="3"/>
          <w:sz w:val="22"/>
          <w:szCs w:val="22"/>
          <w:lang w:eastAsia="en-US"/>
        </w:rPr>
        <w:t>Pzp</w:t>
      </w:r>
      <w:proofErr w:type="spellEnd"/>
      <w:r w:rsidR="00A96E22">
        <w:rPr>
          <w:rFonts w:eastAsia="Calibri"/>
          <w:bCs/>
          <w:kern w:val="3"/>
          <w:sz w:val="22"/>
          <w:szCs w:val="22"/>
          <w:lang w:eastAsia="en-US"/>
        </w:rPr>
        <w:t>. W związku z powyższym dalsze prowadzenie post</w:t>
      </w:r>
      <w:r w:rsidR="00F310F4">
        <w:rPr>
          <w:rFonts w:eastAsia="Calibri"/>
          <w:bCs/>
          <w:kern w:val="3"/>
          <w:sz w:val="22"/>
          <w:szCs w:val="22"/>
          <w:lang w:eastAsia="en-US"/>
        </w:rPr>
        <w:t>ę</w:t>
      </w:r>
      <w:r w:rsidR="00A96E22">
        <w:rPr>
          <w:rFonts w:eastAsia="Calibri"/>
          <w:bCs/>
          <w:kern w:val="3"/>
          <w:sz w:val="22"/>
          <w:szCs w:val="22"/>
          <w:lang w:eastAsia="en-US"/>
        </w:rPr>
        <w:t xml:space="preserve">powania oraz zawarcie umowy                   w sprawie zamówienia publicznego, która nie podlegałaby unieważnieniu jest niemożliwe. </w:t>
      </w:r>
    </w:p>
    <w:p w14:paraId="21A18C10" w14:textId="1F1F146F" w:rsidR="00A96E22" w:rsidRDefault="005D179F" w:rsidP="00107AE3">
      <w:pPr>
        <w:tabs>
          <w:tab w:val="left" w:pos="284"/>
        </w:tabs>
        <w:autoSpaceDN w:val="0"/>
        <w:spacing w:after="120"/>
        <w:jc w:val="both"/>
        <w:textAlignment w:val="baseline"/>
        <w:rPr>
          <w:rFonts w:eastAsia="Calibri"/>
          <w:bCs/>
          <w:kern w:val="3"/>
          <w:sz w:val="22"/>
          <w:szCs w:val="22"/>
          <w:lang w:eastAsia="en-US"/>
        </w:rPr>
      </w:pPr>
      <w:r>
        <w:rPr>
          <w:rFonts w:eastAsia="Calibri"/>
          <w:bCs/>
          <w:kern w:val="3"/>
          <w:sz w:val="22"/>
          <w:szCs w:val="22"/>
          <w:lang w:eastAsia="en-US"/>
        </w:rPr>
        <w:tab/>
      </w:r>
      <w:r>
        <w:rPr>
          <w:rFonts w:eastAsia="Calibri"/>
          <w:bCs/>
          <w:kern w:val="3"/>
          <w:sz w:val="22"/>
          <w:szCs w:val="22"/>
          <w:lang w:eastAsia="en-US"/>
        </w:rPr>
        <w:tab/>
      </w:r>
      <w:r w:rsidR="00A96E22">
        <w:rPr>
          <w:rFonts w:eastAsia="Calibri"/>
          <w:bCs/>
          <w:kern w:val="3"/>
          <w:sz w:val="22"/>
          <w:szCs w:val="22"/>
          <w:lang w:eastAsia="en-US"/>
        </w:rPr>
        <w:t xml:space="preserve">Jak wynika z treści Komentarza do Prawa zamówień publicznych (dostępnego pod adresem: </w:t>
      </w:r>
    </w:p>
    <w:p w14:paraId="0F9BA32B" w14:textId="7A0BD306" w:rsidR="00650D53" w:rsidRPr="00650D53" w:rsidRDefault="00D9172A" w:rsidP="00650D53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hyperlink r:id="rId11" w:history="1">
        <w:r w:rsidR="00A96E22" w:rsidRPr="00A96E22">
          <w:rPr>
            <w:rStyle w:val="Hipercze"/>
            <w:rFonts w:eastAsia="Calibri"/>
            <w:bCs/>
            <w:kern w:val="3"/>
            <w:sz w:val="22"/>
            <w:szCs w:val="22"/>
            <w:lang w:eastAsia="en-US"/>
          </w:rPr>
          <w:t>https://www.uzp.gov.pl/nowe-pzp/repozytorium-dokumentow-nowe-pzp/komentarz-do-nowego-pzp</w:t>
        </w:r>
      </w:hyperlink>
      <w:r w:rsidR="00A96E22" w:rsidRPr="00A96E22">
        <w:rPr>
          <w:rFonts w:eastAsia="Calibri"/>
          <w:bCs/>
          <w:kern w:val="3"/>
          <w:sz w:val="22"/>
          <w:szCs w:val="22"/>
          <w:lang w:eastAsia="en-US"/>
        </w:rPr>
        <w:t xml:space="preserve">),                        </w:t>
      </w:r>
      <w:r w:rsidR="00A96E22" w:rsidRPr="00650D53">
        <w:rPr>
          <w:rFonts w:eastAsia="Calibri"/>
          <w:bCs/>
          <w:kern w:val="3"/>
          <w:sz w:val="22"/>
          <w:szCs w:val="22"/>
          <w:lang w:eastAsia="en-US"/>
        </w:rPr>
        <w:t>w zakresie dotyczącym przesłanek unieważnienia postępowania, o którym mowa w art. 255 ust. 6 Ustawy, wskazano, że „</w:t>
      </w:r>
      <w:r w:rsidR="00A96E22" w:rsidRPr="00650D53">
        <w:rPr>
          <w:rFonts w:eastAsia="Calibri"/>
          <w:sz w:val="22"/>
          <w:szCs w:val="22"/>
        </w:rPr>
        <w:t xml:space="preserve">Wada musi mieć </w:t>
      </w:r>
      <w:r w:rsidR="00A96E22" w:rsidRPr="00650D53">
        <w:rPr>
          <w:rFonts w:eastAsia="TimesNewRomanPS-BoldMT"/>
          <w:b/>
          <w:bCs/>
          <w:sz w:val="22"/>
          <w:szCs w:val="22"/>
        </w:rPr>
        <w:t>nieusuwalny charakter</w:t>
      </w:r>
      <w:r w:rsidR="00A96E22" w:rsidRPr="00650D53">
        <w:rPr>
          <w:rFonts w:eastAsia="Calibri"/>
          <w:sz w:val="22"/>
          <w:szCs w:val="22"/>
        </w:rPr>
        <w:t>. Chodzi więc o takie uchybienia proceduralne, które nie mogą być skorygowane przez zamawiającego w toku postępowania poprzez unieważnienie lub powtórzenie nieprawidłowej czynności</w:t>
      </w:r>
      <w:r w:rsidR="00650D53" w:rsidRPr="00650D53">
        <w:rPr>
          <w:rFonts w:eastAsia="Calibri"/>
          <w:sz w:val="22"/>
          <w:szCs w:val="22"/>
        </w:rPr>
        <w:t xml:space="preserve">, oraz w art. 256 Ustawy wskazano, że: „Możliwość zastosowania art. 256 </w:t>
      </w:r>
      <w:proofErr w:type="spellStart"/>
      <w:r w:rsidR="00650D53" w:rsidRPr="00650D53">
        <w:rPr>
          <w:rFonts w:eastAsia="Calibri"/>
          <w:sz w:val="22"/>
          <w:szCs w:val="22"/>
        </w:rPr>
        <w:t>Pzp</w:t>
      </w:r>
      <w:proofErr w:type="spellEnd"/>
      <w:r w:rsidR="00650D53" w:rsidRPr="00650D53">
        <w:rPr>
          <w:rFonts w:eastAsia="Calibri"/>
          <w:sz w:val="22"/>
          <w:szCs w:val="22"/>
        </w:rPr>
        <w:t xml:space="preserve"> zależy od spełnienia następujących przesłanek:</w:t>
      </w:r>
    </w:p>
    <w:p w14:paraId="60CF6C6E" w14:textId="77777777" w:rsidR="00650D53" w:rsidRPr="00650D53" w:rsidRDefault="00650D53" w:rsidP="00650D53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650D53">
        <w:rPr>
          <w:rFonts w:eastAsia="Calibri"/>
          <w:sz w:val="22"/>
          <w:szCs w:val="22"/>
        </w:rPr>
        <w:t>1) po wszczęciu postępowania o udzielenie zamówienia zaistniały nowe okoliczności,</w:t>
      </w:r>
    </w:p>
    <w:p w14:paraId="107FA090" w14:textId="77777777" w:rsidR="00650D53" w:rsidRPr="00650D53" w:rsidRDefault="00650D53" w:rsidP="00650D53">
      <w:pPr>
        <w:widowControl/>
        <w:suppressAutoHyphens w:val="0"/>
        <w:autoSpaceDE w:val="0"/>
        <w:autoSpaceDN w:val="0"/>
        <w:adjustRightInd w:val="0"/>
        <w:spacing w:after="240"/>
        <w:jc w:val="both"/>
        <w:rPr>
          <w:rFonts w:eastAsia="Calibri"/>
          <w:sz w:val="22"/>
          <w:szCs w:val="22"/>
        </w:rPr>
      </w:pPr>
      <w:r w:rsidRPr="00650D53">
        <w:rPr>
          <w:rFonts w:eastAsia="Calibri"/>
          <w:sz w:val="22"/>
          <w:szCs w:val="22"/>
        </w:rPr>
        <w:t xml:space="preserve">2) okoliczności te powodują, że dalsze prowadzenie postępowania jest </w:t>
      </w:r>
      <w:r w:rsidRPr="00650D53">
        <w:rPr>
          <w:rFonts w:eastAsia="TimesNewRomanPS-BoldMT"/>
          <w:b/>
          <w:bCs/>
          <w:sz w:val="22"/>
          <w:szCs w:val="22"/>
        </w:rPr>
        <w:t>bezcelowe</w:t>
      </w:r>
      <w:r w:rsidRPr="00650D53">
        <w:rPr>
          <w:rFonts w:eastAsia="Calibri"/>
          <w:sz w:val="22"/>
          <w:szCs w:val="22"/>
        </w:rPr>
        <w:t>.</w:t>
      </w:r>
    </w:p>
    <w:p w14:paraId="77F89CDD" w14:textId="1A4EED04" w:rsidR="00041F14" w:rsidRDefault="005D179F" w:rsidP="00650D53">
      <w:pPr>
        <w:tabs>
          <w:tab w:val="left" w:pos="284"/>
        </w:tabs>
        <w:autoSpaceDN w:val="0"/>
        <w:spacing w:after="240"/>
        <w:jc w:val="both"/>
        <w:textAlignment w:val="baseline"/>
        <w:rPr>
          <w:rFonts w:eastAsia="Calibri"/>
          <w:bCs/>
          <w:kern w:val="3"/>
          <w:sz w:val="22"/>
          <w:szCs w:val="22"/>
          <w:lang w:eastAsia="en-US"/>
        </w:rPr>
      </w:pPr>
      <w:r>
        <w:rPr>
          <w:rFonts w:eastAsia="Calibri"/>
          <w:bCs/>
          <w:kern w:val="3"/>
          <w:sz w:val="22"/>
          <w:szCs w:val="22"/>
          <w:lang w:eastAsia="en-US"/>
        </w:rPr>
        <w:tab/>
        <w:t xml:space="preserve">     </w:t>
      </w:r>
      <w:r w:rsidR="00650D53">
        <w:rPr>
          <w:rFonts w:eastAsia="Calibri"/>
          <w:bCs/>
          <w:kern w:val="3"/>
          <w:sz w:val="22"/>
          <w:szCs w:val="22"/>
          <w:lang w:eastAsia="en-US"/>
        </w:rPr>
        <w:t>W</w:t>
      </w:r>
      <w:r w:rsidR="00041F14">
        <w:rPr>
          <w:rFonts w:eastAsia="Calibri"/>
          <w:bCs/>
          <w:kern w:val="3"/>
          <w:sz w:val="22"/>
          <w:szCs w:val="22"/>
          <w:lang w:eastAsia="en-US"/>
        </w:rPr>
        <w:t xml:space="preserve"> ocenie Zamawiającego, czynność unieważnienia postępowania nie doprowadzi do uszczerbku dla celu postępowania, jakim jest wybór Wykonawcy i zawarcie umowy w sprawie zamówienia publicznego, ponieważ Zamawiający zamierza ponownie wszcząć postępowanie</w:t>
      </w:r>
      <w:r w:rsidR="00EC5373">
        <w:rPr>
          <w:rFonts w:eastAsia="Calibri"/>
          <w:bCs/>
          <w:kern w:val="3"/>
          <w:sz w:val="22"/>
          <w:szCs w:val="22"/>
          <w:lang w:eastAsia="en-US"/>
        </w:rPr>
        <w:t xml:space="preserve">, po </w:t>
      </w:r>
      <w:r>
        <w:rPr>
          <w:rFonts w:eastAsia="Calibri"/>
          <w:bCs/>
          <w:kern w:val="3"/>
          <w:sz w:val="22"/>
          <w:szCs w:val="22"/>
          <w:lang w:eastAsia="en-US"/>
        </w:rPr>
        <w:t>zmianie</w:t>
      </w:r>
      <w:r w:rsidR="00EC5373">
        <w:rPr>
          <w:rFonts w:eastAsia="Calibri"/>
          <w:bCs/>
          <w:kern w:val="3"/>
          <w:sz w:val="22"/>
          <w:szCs w:val="22"/>
          <w:lang w:eastAsia="en-US"/>
        </w:rPr>
        <w:t xml:space="preserve"> dokumentacji przetargowej. Przedstawione powyżej okoliczności prawne i faktyczne uzasadniają podjęcie decyzji o unieważnieniu postępowania. </w:t>
      </w:r>
    </w:p>
    <w:p w14:paraId="040B5E5D" w14:textId="4F1C1702" w:rsidR="00E563BC" w:rsidRDefault="005D179F" w:rsidP="00650D53">
      <w:pPr>
        <w:tabs>
          <w:tab w:val="left" w:pos="284"/>
        </w:tabs>
        <w:autoSpaceDN w:val="0"/>
        <w:jc w:val="both"/>
        <w:textAlignment w:val="baseline"/>
        <w:rPr>
          <w:rFonts w:eastAsia="Calibri"/>
          <w:bCs/>
          <w:kern w:val="3"/>
          <w:sz w:val="22"/>
          <w:szCs w:val="22"/>
          <w:lang w:eastAsia="en-US"/>
        </w:rPr>
      </w:pPr>
      <w:r>
        <w:rPr>
          <w:rFonts w:eastAsia="Calibri"/>
          <w:bCs/>
          <w:kern w:val="3"/>
          <w:sz w:val="22"/>
          <w:szCs w:val="22"/>
          <w:lang w:eastAsia="en-US"/>
        </w:rPr>
        <w:tab/>
        <w:t xml:space="preserve">     </w:t>
      </w:r>
      <w:r w:rsidR="00041F14">
        <w:rPr>
          <w:rFonts w:eastAsia="Calibri"/>
          <w:bCs/>
          <w:kern w:val="3"/>
          <w:sz w:val="22"/>
          <w:szCs w:val="22"/>
          <w:lang w:eastAsia="en-US"/>
        </w:rPr>
        <w:t>B</w:t>
      </w:r>
      <w:r w:rsidR="00B73D07">
        <w:rPr>
          <w:rFonts w:eastAsia="Calibri"/>
          <w:bCs/>
          <w:kern w:val="3"/>
          <w:sz w:val="22"/>
          <w:szCs w:val="22"/>
          <w:lang w:eastAsia="en-US"/>
        </w:rPr>
        <w:t>iorąc to pod uwagę, należy podjąć działania zmierzające do unieważnieni</w:t>
      </w:r>
      <w:r>
        <w:rPr>
          <w:rFonts w:eastAsia="Calibri"/>
          <w:bCs/>
          <w:kern w:val="3"/>
          <w:sz w:val="22"/>
          <w:szCs w:val="22"/>
          <w:lang w:eastAsia="en-US"/>
        </w:rPr>
        <w:t>a</w:t>
      </w:r>
      <w:r w:rsidR="00B73D07">
        <w:rPr>
          <w:rFonts w:eastAsia="Calibri"/>
          <w:bCs/>
          <w:kern w:val="3"/>
          <w:sz w:val="22"/>
          <w:szCs w:val="22"/>
          <w:lang w:eastAsia="en-US"/>
        </w:rPr>
        <w:t xml:space="preserve"> prowadzonego postępowania oraz ogłoszenia kolejnego z uwzględnieniem ujawnionych wniosków i </w:t>
      </w:r>
      <w:r w:rsidR="00E563BC">
        <w:rPr>
          <w:rFonts w:eastAsia="Calibri"/>
          <w:bCs/>
          <w:kern w:val="3"/>
          <w:sz w:val="22"/>
          <w:szCs w:val="22"/>
          <w:lang w:eastAsia="en-US"/>
        </w:rPr>
        <w:t>okoliczności.</w:t>
      </w:r>
    </w:p>
    <w:p w14:paraId="5C5C5E59" w14:textId="6BD1427C" w:rsidR="00107AE3" w:rsidRPr="00EC5373" w:rsidRDefault="00107AE3" w:rsidP="00072881">
      <w:pPr>
        <w:widowControl/>
        <w:shd w:val="clear" w:color="auto" w:fill="FFFFFF"/>
        <w:suppressAutoHyphens w:val="0"/>
        <w:autoSpaceDN w:val="0"/>
        <w:spacing w:before="120"/>
        <w:ind w:firstLine="567"/>
        <w:jc w:val="both"/>
        <w:textAlignment w:val="baseline"/>
        <w:rPr>
          <w:rFonts w:eastAsia="Times New Roman"/>
          <w:b/>
          <w:bCs/>
          <w:color w:val="333333"/>
          <w:kern w:val="3"/>
          <w:sz w:val="22"/>
          <w:szCs w:val="22"/>
          <w:lang w:eastAsia="en-US"/>
        </w:rPr>
      </w:pPr>
      <w:r w:rsidRPr="00EC5373">
        <w:rPr>
          <w:rFonts w:eastAsia="Times New Roman"/>
          <w:b/>
          <w:bCs/>
          <w:color w:val="333333"/>
          <w:kern w:val="3"/>
          <w:sz w:val="22"/>
          <w:szCs w:val="22"/>
          <w:lang w:eastAsia="en-US"/>
        </w:rPr>
        <w:t xml:space="preserve">Zamawiający informuje, że niezwłocznie przystąpi do ponownego ogłoszenia postępowania </w:t>
      </w:r>
      <w:r w:rsidR="00A96E22">
        <w:rPr>
          <w:rFonts w:eastAsia="Times New Roman"/>
          <w:b/>
          <w:bCs/>
          <w:color w:val="333333"/>
          <w:kern w:val="3"/>
          <w:sz w:val="22"/>
          <w:szCs w:val="22"/>
          <w:lang w:eastAsia="en-US"/>
        </w:rPr>
        <w:t xml:space="preserve">                              </w:t>
      </w:r>
      <w:r w:rsidRPr="00EC5373">
        <w:rPr>
          <w:rFonts w:eastAsia="Times New Roman"/>
          <w:b/>
          <w:bCs/>
          <w:color w:val="333333"/>
          <w:kern w:val="3"/>
          <w:sz w:val="22"/>
          <w:szCs w:val="22"/>
          <w:lang w:eastAsia="en-US"/>
        </w:rPr>
        <w:t>w omawianym przedmiocie zamówienia</w:t>
      </w:r>
      <w:r w:rsidR="00EC5373" w:rsidRPr="00EC5373">
        <w:rPr>
          <w:rFonts w:eastAsia="Times New Roman"/>
          <w:b/>
          <w:bCs/>
          <w:color w:val="333333"/>
          <w:kern w:val="3"/>
          <w:sz w:val="22"/>
          <w:szCs w:val="22"/>
          <w:lang w:eastAsia="en-US"/>
        </w:rPr>
        <w:t xml:space="preserve"> w oparciu o zaktualizowany zakres usług i opis przedmiotu zamówienia.</w:t>
      </w:r>
    </w:p>
    <w:bookmarkEnd w:id="2"/>
    <w:p w14:paraId="282239E0" w14:textId="77777777" w:rsidR="00A96E22" w:rsidRDefault="00A96E22" w:rsidP="00BB2C89">
      <w:pPr>
        <w:widowControl/>
        <w:suppressAutoHyphens w:val="0"/>
        <w:spacing w:line="259" w:lineRule="auto"/>
        <w:jc w:val="both"/>
        <w:rPr>
          <w:b/>
          <w:color w:val="000000"/>
          <w:sz w:val="22"/>
          <w:szCs w:val="22"/>
        </w:rPr>
      </w:pPr>
    </w:p>
    <w:bookmarkEnd w:id="3"/>
    <w:p w14:paraId="4DE6F705" w14:textId="7AD67978" w:rsidR="00107AE3" w:rsidRDefault="00107AE3" w:rsidP="0004101D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u w:val="single"/>
        </w:rPr>
      </w:pPr>
      <w:r w:rsidRPr="00474DDC">
        <w:rPr>
          <w:b/>
          <w:color w:val="000000"/>
          <w:sz w:val="22"/>
          <w:szCs w:val="22"/>
          <w:u w:val="single"/>
        </w:rPr>
        <w:t>Pouczenie</w:t>
      </w:r>
    </w:p>
    <w:p w14:paraId="2F367D88" w14:textId="77777777" w:rsidR="00A96E22" w:rsidRPr="0004101D" w:rsidRDefault="00A96E22" w:rsidP="0004101D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14:paraId="62D73DB8" w14:textId="03B11BDA" w:rsidR="00FF505D" w:rsidRPr="0004101D" w:rsidRDefault="00107AE3" w:rsidP="0004101D">
      <w:pPr>
        <w:jc w:val="both"/>
        <w:rPr>
          <w:color w:val="000000"/>
          <w:sz w:val="22"/>
          <w:szCs w:val="22"/>
        </w:rPr>
      </w:pPr>
      <w:r w:rsidRPr="00474DDC">
        <w:rPr>
          <w:color w:val="000000"/>
          <w:sz w:val="22"/>
          <w:szCs w:val="22"/>
        </w:rPr>
        <w:t xml:space="preserve">      Od niezgodnej z przepisami Ustawy czynności Zamawiającego podjętej w postępowaniu o udzielenie zamówienia lub zaniechania czynności, do której Zamawiający jest zobowiązany na podstawie Ustawy Wykonawcy przysługują środki ochrony prawnej, zgodnie z działem </w:t>
      </w:r>
      <w:r w:rsidR="00817928">
        <w:rPr>
          <w:color w:val="000000"/>
          <w:sz w:val="22"/>
          <w:szCs w:val="22"/>
        </w:rPr>
        <w:t>I</w:t>
      </w:r>
      <w:r w:rsidR="005A65FC">
        <w:rPr>
          <w:color w:val="000000"/>
          <w:sz w:val="22"/>
          <w:szCs w:val="22"/>
        </w:rPr>
        <w:t>X</w:t>
      </w:r>
      <w:r w:rsidRPr="00474DDC">
        <w:rPr>
          <w:color w:val="000000"/>
          <w:sz w:val="22"/>
          <w:szCs w:val="22"/>
        </w:rPr>
        <w:t xml:space="preserve"> Ustawy.</w:t>
      </w:r>
    </w:p>
    <w:p w14:paraId="38381B1B" w14:textId="77777777" w:rsidR="00D9172A" w:rsidRDefault="00D9172A" w:rsidP="00107AE3">
      <w:pPr>
        <w:widowControl/>
        <w:shd w:val="clear" w:color="auto" w:fill="FFFFFF"/>
        <w:suppressAutoHyphens w:val="0"/>
        <w:autoSpaceDN w:val="0"/>
        <w:spacing w:before="120" w:after="240"/>
        <w:jc w:val="both"/>
        <w:textAlignment w:val="baseline"/>
        <w:rPr>
          <w:rFonts w:eastAsia="Times New Roman"/>
          <w:color w:val="333333"/>
          <w:kern w:val="3"/>
          <w:sz w:val="22"/>
          <w:szCs w:val="22"/>
          <w:lang w:eastAsia="en-US"/>
        </w:rPr>
      </w:pPr>
      <w:r>
        <w:rPr>
          <w:rFonts w:eastAsia="Times New Roman"/>
          <w:color w:val="333333"/>
          <w:kern w:val="3"/>
          <w:sz w:val="22"/>
          <w:szCs w:val="22"/>
          <w:lang w:eastAsia="en-US"/>
        </w:rPr>
        <w:t xml:space="preserve">                                                                                                          </w:t>
      </w:r>
    </w:p>
    <w:p w14:paraId="7FF18037" w14:textId="4DAB1B03" w:rsidR="00FF505D" w:rsidRPr="00D9172A" w:rsidRDefault="00D9172A" w:rsidP="00D9172A">
      <w:pPr>
        <w:widowControl/>
        <w:shd w:val="clear" w:color="auto" w:fill="FFFFFF"/>
        <w:suppressAutoHyphens w:val="0"/>
        <w:autoSpaceDN w:val="0"/>
        <w:spacing w:before="120"/>
        <w:ind w:left="4956" w:firstLine="708"/>
        <w:jc w:val="both"/>
        <w:textAlignment w:val="baseline"/>
        <w:rPr>
          <w:rFonts w:eastAsia="Times New Roman"/>
          <w:b/>
          <w:bCs/>
          <w:i/>
          <w:iCs/>
          <w:color w:val="333333"/>
          <w:kern w:val="3"/>
          <w:sz w:val="22"/>
          <w:szCs w:val="22"/>
          <w:lang w:eastAsia="en-US"/>
        </w:rPr>
      </w:pPr>
      <w:r w:rsidRPr="00D9172A">
        <w:rPr>
          <w:rFonts w:eastAsia="Times New Roman"/>
          <w:b/>
          <w:bCs/>
          <w:i/>
          <w:iCs/>
          <w:color w:val="333333"/>
          <w:kern w:val="3"/>
          <w:sz w:val="22"/>
          <w:szCs w:val="22"/>
          <w:lang w:eastAsia="en-US"/>
        </w:rPr>
        <w:t>Zarząd Powiatu Zgierskiego</w:t>
      </w:r>
    </w:p>
    <w:p w14:paraId="22845AF2" w14:textId="2DAC2AA4" w:rsidR="0045470A" w:rsidRPr="00474DDC" w:rsidRDefault="001F3E1F" w:rsidP="00D9172A">
      <w:pPr>
        <w:pStyle w:val="Nagwek"/>
        <w:suppressLineNumbers w:val="0"/>
        <w:snapToGrid w:val="0"/>
        <w:ind w:right="-40"/>
        <w:jc w:val="right"/>
        <w:rPr>
          <w:sz w:val="22"/>
          <w:szCs w:val="22"/>
        </w:rPr>
      </w:pPr>
      <w:r w:rsidRPr="00474DDC">
        <w:rPr>
          <w:sz w:val="22"/>
          <w:szCs w:val="22"/>
        </w:rPr>
        <w:t>___</w:t>
      </w:r>
      <w:r w:rsidR="0045470A" w:rsidRPr="00474DDC">
        <w:rPr>
          <w:sz w:val="22"/>
          <w:szCs w:val="22"/>
        </w:rPr>
        <w:t>__________________________________</w:t>
      </w:r>
      <w:r w:rsidRPr="00474DDC">
        <w:rPr>
          <w:sz w:val="22"/>
          <w:szCs w:val="22"/>
        </w:rPr>
        <w:t>__________________</w:t>
      </w:r>
    </w:p>
    <w:p w14:paraId="4AA1B8C0" w14:textId="322A101A" w:rsidR="0045470A" w:rsidRPr="00474DDC" w:rsidRDefault="00D9172A" w:rsidP="00D9172A">
      <w:pPr>
        <w:pStyle w:val="Nagwek"/>
        <w:suppressLineNumbers w:val="0"/>
        <w:snapToGrid w:val="0"/>
        <w:ind w:right="-4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</w:t>
      </w:r>
      <w:r w:rsidR="0045470A" w:rsidRPr="00474DDC">
        <w:rPr>
          <w:i/>
          <w:sz w:val="22"/>
          <w:szCs w:val="22"/>
        </w:rPr>
        <w:t>( podpis Kierownika Zamawiającego lub osoby upoważnionej)</w:t>
      </w:r>
    </w:p>
    <w:p w14:paraId="3939787D" w14:textId="77777777" w:rsidR="0045470A" w:rsidRPr="00474DDC" w:rsidRDefault="0045470A" w:rsidP="0045470A">
      <w:pPr>
        <w:rPr>
          <w:b/>
          <w:bCs/>
          <w:color w:val="000000"/>
          <w:sz w:val="22"/>
          <w:szCs w:val="22"/>
        </w:rPr>
      </w:pPr>
      <w:r w:rsidRPr="00474DDC">
        <w:rPr>
          <w:b/>
          <w:color w:val="000000" w:themeColor="text1"/>
          <w:sz w:val="22"/>
          <w:szCs w:val="22"/>
        </w:rPr>
        <w:tab/>
      </w:r>
    </w:p>
    <w:p w14:paraId="58EE7F6D" w14:textId="5C545754" w:rsidR="003A5FC4" w:rsidRPr="00474DDC" w:rsidRDefault="003A5FC4" w:rsidP="003A5FC4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sectPr w:rsidR="003A5FC4" w:rsidRPr="00474DDC" w:rsidSect="0004101D">
      <w:pgSz w:w="11906" w:h="16838"/>
      <w:pgMar w:top="284" w:right="1133" w:bottom="142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4EB33" w14:textId="77777777" w:rsidR="00C52EB3" w:rsidRDefault="00C52EB3" w:rsidP="00A8243D">
      <w:r>
        <w:separator/>
      </w:r>
    </w:p>
  </w:endnote>
  <w:endnote w:type="continuationSeparator" w:id="0">
    <w:p w14:paraId="6A235538" w14:textId="77777777" w:rsidR="00C52EB3" w:rsidRDefault="00C52EB3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C8A46" w14:textId="77777777" w:rsidR="00C52EB3" w:rsidRDefault="00C52EB3" w:rsidP="00A8243D">
      <w:r>
        <w:separator/>
      </w:r>
    </w:p>
  </w:footnote>
  <w:footnote w:type="continuationSeparator" w:id="0">
    <w:p w14:paraId="0FDE00A9" w14:textId="77777777" w:rsidR="00C52EB3" w:rsidRDefault="00C52EB3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3AB1830"/>
    <w:multiLevelType w:val="hybridMultilevel"/>
    <w:tmpl w:val="5D24A4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C70D7"/>
    <w:multiLevelType w:val="hybridMultilevel"/>
    <w:tmpl w:val="77A8DA3C"/>
    <w:lvl w:ilvl="0" w:tplc="04150011">
      <w:start w:val="1"/>
      <w:numFmt w:val="decimal"/>
      <w:lvlText w:val="%1)"/>
      <w:lvlJc w:val="left"/>
      <w:pPr>
        <w:ind w:left="1307" w:hanging="360"/>
      </w:p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196888087">
    <w:abstractNumId w:val="5"/>
  </w:num>
  <w:num w:numId="2" w16cid:durableId="320157263">
    <w:abstractNumId w:val="2"/>
  </w:num>
  <w:num w:numId="3" w16cid:durableId="13769611">
    <w:abstractNumId w:val="11"/>
  </w:num>
  <w:num w:numId="4" w16cid:durableId="444036311">
    <w:abstractNumId w:val="15"/>
  </w:num>
  <w:num w:numId="5" w16cid:durableId="219220226">
    <w:abstractNumId w:val="19"/>
  </w:num>
  <w:num w:numId="6" w16cid:durableId="1458186036">
    <w:abstractNumId w:val="13"/>
  </w:num>
  <w:num w:numId="7" w16cid:durableId="1632780806">
    <w:abstractNumId w:val="17"/>
  </w:num>
  <w:num w:numId="8" w16cid:durableId="258221989">
    <w:abstractNumId w:val="1"/>
  </w:num>
  <w:num w:numId="9" w16cid:durableId="1884950219">
    <w:abstractNumId w:val="18"/>
  </w:num>
  <w:num w:numId="10" w16cid:durableId="1788160435">
    <w:abstractNumId w:val="7"/>
  </w:num>
  <w:num w:numId="11" w16cid:durableId="576524317">
    <w:abstractNumId w:val="10"/>
  </w:num>
  <w:num w:numId="12" w16cid:durableId="1398361398">
    <w:abstractNumId w:val="20"/>
  </w:num>
  <w:num w:numId="13" w16cid:durableId="556748636">
    <w:abstractNumId w:val="0"/>
  </w:num>
  <w:num w:numId="14" w16cid:durableId="858084233">
    <w:abstractNumId w:val="4"/>
  </w:num>
  <w:num w:numId="15" w16cid:durableId="390495291">
    <w:abstractNumId w:val="6"/>
  </w:num>
  <w:num w:numId="16" w16cid:durableId="292759386">
    <w:abstractNumId w:val="3"/>
  </w:num>
  <w:num w:numId="17" w16cid:durableId="768279645">
    <w:abstractNumId w:val="14"/>
  </w:num>
  <w:num w:numId="18" w16cid:durableId="789710620">
    <w:abstractNumId w:val="16"/>
  </w:num>
  <w:num w:numId="19" w16cid:durableId="6619309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2288292">
    <w:abstractNumId w:val="9"/>
  </w:num>
  <w:num w:numId="21" w16cid:durableId="1921405006">
    <w:abstractNumId w:val="12"/>
  </w:num>
  <w:num w:numId="22" w16cid:durableId="15774752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046E811C-991A-4687-9D51-F875EFB5A844}"/>
  </w:docVars>
  <w:rsids>
    <w:rsidRoot w:val="00A8243D"/>
    <w:rsid w:val="000016C6"/>
    <w:rsid w:val="0000437B"/>
    <w:rsid w:val="00011D41"/>
    <w:rsid w:val="000135A8"/>
    <w:rsid w:val="0001671B"/>
    <w:rsid w:val="000212DD"/>
    <w:rsid w:val="0004101D"/>
    <w:rsid w:val="00041F14"/>
    <w:rsid w:val="000444FC"/>
    <w:rsid w:val="00056081"/>
    <w:rsid w:val="00056DCE"/>
    <w:rsid w:val="00067DFE"/>
    <w:rsid w:val="00072881"/>
    <w:rsid w:val="0007576B"/>
    <w:rsid w:val="000A3716"/>
    <w:rsid w:val="000A5BEE"/>
    <w:rsid w:val="000B3B40"/>
    <w:rsid w:val="000C2477"/>
    <w:rsid w:val="000C30BD"/>
    <w:rsid w:val="000C5C33"/>
    <w:rsid w:val="000C5EE9"/>
    <w:rsid w:val="000D0405"/>
    <w:rsid w:val="000E66C8"/>
    <w:rsid w:val="000F2E60"/>
    <w:rsid w:val="000F30D4"/>
    <w:rsid w:val="000F585A"/>
    <w:rsid w:val="00103456"/>
    <w:rsid w:val="001074D1"/>
    <w:rsid w:val="00107AE3"/>
    <w:rsid w:val="00112B65"/>
    <w:rsid w:val="0012018D"/>
    <w:rsid w:val="001261CF"/>
    <w:rsid w:val="0013452A"/>
    <w:rsid w:val="00155605"/>
    <w:rsid w:val="00163161"/>
    <w:rsid w:val="001631FD"/>
    <w:rsid w:val="00171541"/>
    <w:rsid w:val="00183DCD"/>
    <w:rsid w:val="001841B1"/>
    <w:rsid w:val="001864BC"/>
    <w:rsid w:val="00194478"/>
    <w:rsid w:val="00194987"/>
    <w:rsid w:val="001975D7"/>
    <w:rsid w:val="001A60AA"/>
    <w:rsid w:val="001C12D9"/>
    <w:rsid w:val="001C40FF"/>
    <w:rsid w:val="001E3DAD"/>
    <w:rsid w:val="001F3E1F"/>
    <w:rsid w:val="001F3F5E"/>
    <w:rsid w:val="001F7960"/>
    <w:rsid w:val="002025EC"/>
    <w:rsid w:val="002042C9"/>
    <w:rsid w:val="0020706E"/>
    <w:rsid w:val="00212F35"/>
    <w:rsid w:val="00213AB0"/>
    <w:rsid w:val="00220F16"/>
    <w:rsid w:val="0022317F"/>
    <w:rsid w:val="00227D46"/>
    <w:rsid w:val="00227FE8"/>
    <w:rsid w:val="00232491"/>
    <w:rsid w:val="0024254B"/>
    <w:rsid w:val="002437F1"/>
    <w:rsid w:val="0024416D"/>
    <w:rsid w:val="002503CC"/>
    <w:rsid w:val="00256F8D"/>
    <w:rsid w:val="00263259"/>
    <w:rsid w:val="00272A92"/>
    <w:rsid w:val="00274E68"/>
    <w:rsid w:val="002861C5"/>
    <w:rsid w:val="00287D9C"/>
    <w:rsid w:val="00292370"/>
    <w:rsid w:val="0029396D"/>
    <w:rsid w:val="002A104F"/>
    <w:rsid w:val="002A2A1B"/>
    <w:rsid w:val="002B0E33"/>
    <w:rsid w:val="002B0F44"/>
    <w:rsid w:val="002B2576"/>
    <w:rsid w:val="002C0D19"/>
    <w:rsid w:val="002C4C05"/>
    <w:rsid w:val="002C69A1"/>
    <w:rsid w:val="002D5809"/>
    <w:rsid w:val="002D668C"/>
    <w:rsid w:val="002E08CD"/>
    <w:rsid w:val="002F5953"/>
    <w:rsid w:val="00303409"/>
    <w:rsid w:val="003055E6"/>
    <w:rsid w:val="00306664"/>
    <w:rsid w:val="003123D0"/>
    <w:rsid w:val="00313326"/>
    <w:rsid w:val="00313A2D"/>
    <w:rsid w:val="003173FF"/>
    <w:rsid w:val="003208DB"/>
    <w:rsid w:val="00334737"/>
    <w:rsid w:val="00347C87"/>
    <w:rsid w:val="003538A5"/>
    <w:rsid w:val="0035609A"/>
    <w:rsid w:val="00362F10"/>
    <w:rsid w:val="0036647B"/>
    <w:rsid w:val="00371BF4"/>
    <w:rsid w:val="0038088C"/>
    <w:rsid w:val="003A5FC4"/>
    <w:rsid w:val="003A7D00"/>
    <w:rsid w:val="003B081E"/>
    <w:rsid w:val="003B18A2"/>
    <w:rsid w:val="003B7FC6"/>
    <w:rsid w:val="003C1808"/>
    <w:rsid w:val="003E3338"/>
    <w:rsid w:val="003F5CE2"/>
    <w:rsid w:val="00411393"/>
    <w:rsid w:val="00417917"/>
    <w:rsid w:val="0043189D"/>
    <w:rsid w:val="0043463E"/>
    <w:rsid w:val="004350A1"/>
    <w:rsid w:val="00435FCD"/>
    <w:rsid w:val="004366C5"/>
    <w:rsid w:val="004431ED"/>
    <w:rsid w:val="00445276"/>
    <w:rsid w:val="0045470A"/>
    <w:rsid w:val="00457387"/>
    <w:rsid w:val="00471933"/>
    <w:rsid w:val="00474DDC"/>
    <w:rsid w:val="00475804"/>
    <w:rsid w:val="0048025C"/>
    <w:rsid w:val="004C53CF"/>
    <w:rsid w:val="004E18EF"/>
    <w:rsid w:val="004E2ECA"/>
    <w:rsid w:val="004F0E25"/>
    <w:rsid w:val="004F6385"/>
    <w:rsid w:val="00503C7C"/>
    <w:rsid w:val="005059CF"/>
    <w:rsid w:val="00513B61"/>
    <w:rsid w:val="00514F96"/>
    <w:rsid w:val="0051760B"/>
    <w:rsid w:val="00520C26"/>
    <w:rsid w:val="00526135"/>
    <w:rsid w:val="00537359"/>
    <w:rsid w:val="005375F9"/>
    <w:rsid w:val="005414B6"/>
    <w:rsid w:val="00557943"/>
    <w:rsid w:val="0056168A"/>
    <w:rsid w:val="005665AF"/>
    <w:rsid w:val="005669B0"/>
    <w:rsid w:val="005719B6"/>
    <w:rsid w:val="00574982"/>
    <w:rsid w:val="005777D2"/>
    <w:rsid w:val="005811F2"/>
    <w:rsid w:val="005847F2"/>
    <w:rsid w:val="005A1A53"/>
    <w:rsid w:val="005A1CDA"/>
    <w:rsid w:val="005A47DE"/>
    <w:rsid w:val="005A65FC"/>
    <w:rsid w:val="005B1288"/>
    <w:rsid w:val="005B45BB"/>
    <w:rsid w:val="005C10D6"/>
    <w:rsid w:val="005C3C5E"/>
    <w:rsid w:val="005C6F5B"/>
    <w:rsid w:val="005D179F"/>
    <w:rsid w:val="005D2CE5"/>
    <w:rsid w:val="005D3D17"/>
    <w:rsid w:val="005D4367"/>
    <w:rsid w:val="005E0021"/>
    <w:rsid w:val="005E10BD"/>
    <w:rsid w:val="005E5044"/>
    <w:rsid w:val="005F6F33"/>
    <w:rsid w:val="006110AE"/>
    <w:rsid w:val="0062377A"/>
    <w:rsid w:val="00633522"/>
    <w:rsid w:val="00636DFF"/>
    <w:rsid w:val="0064015E"/>
    <w:rsid w:val="00641540"/>
    <w:rsid w:val="00650D53"/>
    <w:rsid w:val="00660CF4"/>
    <w:rsid w:val="00660F1D"/>
    <w:rsid w:val="00664E87"/>
    <w:rsid w:val="00677667"/>
    <w:rsid w:val="00693B9D"/>
    <w:rsid w:val="006941E6"/>
    <w:rsid w:val="006A45A9"/>
    <w:rsid w:val="006A6232"/>
    <w:rsid w:val="006C060C"/>
    <w:rsid w:val="006C6071"/>
    <w:rsid w:val="006E2601"/>
    <w:rsid w:val="006E48F2"/>
    <w:rsid w:val="006F4A36"/>
    <w:rsid w:val="006F6BD5"/>
    <w:rsid w:val="007075C6"/>
    <w:rsid w:val="00707B98"/>
    <w:rsid w:val="00710BCF"/>
    <w:rsid w:val="007124E3"/>
    <w:rsid w:val="007304A7"/>
    <w:rsid w:val="00741093"/>
    <w:rsid w:val="007436E9"/>
    <w:rsid w:val="00750C7B"/>
    <w:rsid w:val="00753C1E"/>
    <w:rsid w:val="00766689"/>
    <w:rsid w:val="00766CDD"/>
    <w:rsid w:val="0079341E"/>
    <w:rsid w:val="007A5BDF"/>
    <w:rsid w:val="007B23A1"/>
    <w:rsid w:val="007B7B87"/>
    <w:rsid w:val="007C656C"/>
    <w:rsid w:val="007D3620"/>
    <w:rsid w:val="007D56C7"/>
    <w:rsid w:val="007E2FC2"/>
    <w:rsid w:val="007E3E23"/>
    <w:rsid w:val="007E42F7"/>
    <w:rsid w:val="007F2E1F"/>
    <w:rsid w:val="007F730D"/>
    <w:rsid w:val="0080051C"/>
    <w:rsid w:val="00805860"/>
    <w:rsid w:val="00817928"/>
    <w:rsid w:val="0082275B"/>
    <w:rsid w:val="00825DE6"/>
    <w:rsid w:val="00830DB1"/>
    <w:rsid w:val="00834027"/>
    <w:rsid w:val="00842513"/>
    <w:rsid w:val="008506E3"/>
    <w:rsid w:val="00854BFB"/>
    <w:rsid w:val="008557E4"/>
    <w:rsid w:val="00857157"/>
    <w:rsid w:val="008576DB"/>
    <w:rsid w:val="0086024E"/>
    <w:rsid w:val="00873118"/>
    <w:rsid w:val="0089111F"/>
    <w:rsid w:val="008B23F9"/>
    <w:rsid w:val="008B3112"/>
    <w:rsid w:val="008B3421"/>
    <w:rsid w:val="008B4B58"/>
    <w:rsid w:val="008C63C5"/>
    <w:rsid w:val="008D1198"/>
    <w:rsid w:val="008D37F1"/>
    <w:rsid w:val="008D4C63"/>
    <w:rsid w:val="008E72FD"/>
    <w:rsid w:val="009058FB"/>
    <w:rsid w:val="0092210E"/>
    <w:rsid w:val="009228C7"/>
    <w:rsid w:val="009254DA"/>
    <w:rsid w:val="009408EF"/>
    <w:rsid w:val="00941F8C"/>
    <w:rsid w:val="009421DB"/>
    <w:rsid w:val="00946642"/>
    <w:rsid w:val="00947C20"/>
    <w:rsid w:val="00952CD5"/>
    <w:rsid w:val="00977AC8"/>
    <w:rsid w:val="009810FE"/>
    <w:rsid w:val="00982682"/>
    <w:rsid w:val="00990480"/>
    <w:rsid w:val="009940B5"/>
    <w:rsid w:val="00996807"/>
    <w:rsid w:val="009A35C9"/>
    <w:rsid w:val="009A696D"/>
    <w:rsid w:val="009B4506"/>
    <w:rsid w:val="009B6978"/>
    <w:rsid w:val="009C0366"/>
    <w:rsid w:val="009E139A"/>
    <w:rsid w:val="009F3CCC"/>
    <w:rsid w:val="009F48EE"/>
    <w:rsid w:val="00A00BFC"/>
    <w:rsid w:val="00A02161"/>
    <w:rsid w:val="00A13F22"/>
    <w:rsid w:val="00A20A42"/>
    <w:rsid w:val="00A3690E"/>
    <w:rsid w:val="00A44A49"/>
    <w:rsid w:val="00A47970"/>
    <w:rsid w:val="00A52459"/>
    <w:rsid w:val="00A76F49"/>
    <w:rsid w:val="00A81315"/>
    <w:rsid w:val="00A81D19"/>
    <w:rsid w:val="00A81F46"/>
    <w:rsid w:val="00A8243D"/>
    <w:rsid w:val="00A838B8"/>
    <w:rsid w:val="00A95B22"/>
    <w:rsid w:val="00A96E22"/>
    <w:rsid w:val="00AA0D11"/>
    <w:rsid w:val="00AA6DAF"/>
    <w:rsid w:val="00AB2235"/>
    <w:rsid w:val="00AB7084"/>
    <w:rsid w:val="00AC5571"/>
    <w:rsid w:val="00AD452A"/>
    <w:rsid w:val="00AD4C5B"/>
    <w:rsid w:val="00AE25DF"/>
    <w:rsid w:val="00AF567D"/>
    <w:rsid w:val="00B0128D"/>
    <w:rsid w:val="00B03FF4"/>
    <w:rsid w:val="00B07E38"/>
    <w:rsid w:val="00B10420"/>
    <w:rsid w:val="00B228CB"/>
    <w:rsid w:val="00B272FE"/>
    <w:rsid w:val="00B31147"/>
    <w:rsid w:val="00B40C36"/>
    <w:rsid w:val="00B41F3A"/>
    <w:rsid w:val="00B42224"/>
    <w:rsid w:val="00B423B8"/>
    <w:rsid w:val="00B54319"/>
    <w:rsid w:val="00B568FE"/>
    <w:rsid w:val="00B62820"/>
    <w:rsid w:val="00B63435"/>
    <w:rsid w:val="00B67CC9"/>
    <w:rsid w:val="00B70CD4"/>
    <w:rsid w:val="00B73D07"/>
    <w:rsid w:val="00B73E73"/>
    <w:rsid w:val="00B74C49"/>
    <w:rsid w:val="00B77F3A"/>
    <w:rsid w:val="00B80834"/>
    <w:rsid w:val="00B85AFE"/>
    <w:rsid w:val="00B945E3"/>
    <w:rsid w:val="00BA07AB"/>
    <w:rsid w:val="00BA4110"/>
    <w:rsid w:val="00BA53EB"/>
    <w:rsid w:val="00BB2C89"/>
    <w:rsid w:val="00BB7B9B"/>
    <w:rsid w:val="00BC0C9C"/>
    <w:rsid w:val="00BC33B7"/>
    <w:rsid w:val="00BD7748"/>
    <w:rsid w:val="00BE0772"/>
    <w:rsid w:val="00BE7A22"/>
    <w:rsid w:val="00C10D16"/>
    <w:rsid w:val="00C13530"/>
    <w:rsid w:val="00C15B98"/>
    <w:rsid w:val="00C163BD"/>
    <w:rsid w:val="00C16C7B"/>
    <w:rsid w:val="00C26D80"/>
    <w:rsid w:val="00C30CCB"/>
    <w:rsid w:val="00C40BD4"/>
    <w:rsid w:val="00C50AFD"/>
    <w:rsid w:val="00C52EB3"/>
    <w:rsid w:val="00C53F64"/>
    <w:rsid w:val="00C5682A"/>
    <w:rsid w:val="00C6236C"/>
    <w:rsid w:val="00C64CB0"/>
    <w:rsid w:val="00C7414E"/>
    <w:rsid w:val="00C92109"/>
    <w:rsid w:val="00C953FD"/>
    <w:rsid w:val="00C97CF4"/>
    <w:rsid w:val="00CB2F2B"/>
    <w:rsid w:val="00CB4270"/>
    <w:rsid w:val="00CB7AA5"/>
    <w:rsid w:val="00CC346D"/>
    <w:rsid w:val="00CD5E6D"/>
    <w:rsid w:val="00CE2B66"/>
    <w:rsid w:val="00D13EF0"/>
    <w:rsid w:val="00D17C8F"/>
    <w:rsid w:val="00D20F02"/>
    <w:rsid w:val="00D22A6C"/>
    <w:rsid w:val="00D26D1E"/>
    <w:rsid w:val="00D3064B"/>
    <w:rsid w:val="00D30A66"/>
    <w:rsid w:val="00D36595"/>
    <w:rsid w:val="00D37171"/>
    <w:rsid w:val="00D45197"/>
    <w:rsid w:val="00D543D1"/>
    <w:rsid w:val="00D64E43"/>
    <w:rsid w:val="00D83860"/>
    <w:rsid w:val="00D874CB"/>
    <w:rsid w:val="00D875EB"/>
    <w:rsid w:val="00D9172A"/>
    <w:rsid w:val="00DA0B76"/>
    <w:rsid w:val="00DA3F2E"/>
    <w:rsid w:val="00DA625B"/>
    <w:rsid w:val="00DB3FC0"/>
    <w:rsid w:val="00DB6A1C"/>
    <w:rsid w:val="00DC1685"/>
    <w:rsid w:val="00DC1732"/>
    <w:rsid w:val="00DC5DBD"/>
    <w:rsid w:val="00DE6FAA"/>
    <w:rsid w:val="00DF4B65"/>
    <w:rsid w:val="00DF4FE0"/>
    <w:rsid w:val="00DF68E5"/>
    <w:rsid w:val="00E21308"/>
    <w:rsid w:val="00E3437A"/>
    <w:rsid w:val="00E35D78"/>
    <w:rsid w:val="00E43230"/>
    <w:rsid w:val="00E50DF0"/>
    <w:rsid w:val="00E55F00"/>
    <w:rsid w:val="00E563BC"/>
    <w:rsid w:val="00E57195"/>
    <w:rsid w:val="00E60773"/>
    <w:rsid w:val="00E61149"/>
    <w:rsid w:val="00E62144"/>
    <w:rsid w:val="00E64EB5"/>
    <w:rsid w:val="00E674BD"/>
    <w:rsid w:val="00E766F2"/>
    <w:rsid w:val="00E8675F"/>
    <w:rsid w:val="00E956D8"/>
    <w:rsid w:val="00EA2F4C"/>
    <w:rsid w:val="00EA52D4"/>
    <w:rsid w:val="00EA6FE9"/>
    <w:rsid w:val="00EA70D9"/>
    <w:rsid w:val="00EB0396"/>
    <w:rsid w:val="00EB6174"/>
    <w:rsid w:val="00EC3E94"/>
    <w:rsid w:val="00EC5373"/>
    <w:rsid w:val="00ED22A4"/>
    <w:rsid w:val="00EE36F1"/>
    <w:rsid w:val="00EE3C30"/>
    <w:rsid w:val="00EE3D50"/>
    <w:rsid w:val="00EE4146"/>
    <w:rsid w:val="00EE4160"/>
    <w:rsid w:val="00EF3A6E"/>
    <w:rsid w:val="00EF57B8"/>
    <w:rsid w:val="00EF6AB8"/>
    <w:rsid w:val="00EF7CB6"/>
    <w:rsid w:val="00F20335"/>
    <w:rsid w:val="00F22764"/>
    <w:rsid w:val="00F2558E"/>
    <w:rsid w:val="00F310F4"/>
    <w:rsid w:val="00F3357F"/>
    <w:rsid w:val="00F351DE"/>
    <w:rsid w:val="00F47EBB"/>
    <w:rsid w:val="00F5394D"/>
    <w:rsid w:val="00F54FB0"/>
    <w:rsid w:val="00F62F50"/>
    <w:rsid w:val="00F642C4"/>
    <w:rsid w:val="00F72118"/>
    <w:rsid w:val="00F876C2"/>
    <w:rsid w:val="00F94562"/>
    <w:rsid w:val="00F94ED3"/>
    <w:rsid w:val="00FA25F4"/>
    <w:rsid w:val="00FB0B60"/>
    <w:rsid w:val="00FB58C9"/>
    <w:rsid w:val="00FC552C"/>
    <w:rsid w:val="00FD5763"/>
    <w:rsid w:val="00FD610C"/>
    <w:rsid w:val="00FF0B26"/>
    <w:rsid w:val="00FF505D"/>
    <w:rsid w:val="00FF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BADB287"/>
  <w15:docId w15:val="{C87ADF3C-665C-4092-881F-2F4E1D2E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96E2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6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zp.gov.pl/nowe-pzp/repozytorium-dokumentow-nowe-pzp/komentarz-do-nowego-pzp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latformazakupowa.pl/pn/powiat_zgierz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17D4773-4678-4F72-8A75-C81098358C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6E811C-991A-4687-9D51-F875EFB5A84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2</Pages>
  <Words>926</Words>
  <Characters>5561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dc:description/>
  <cp:lastModifiedBy>Renata Fandrych</cp:lastModifiedBy>
  <cp:revision>28</cp:revision>
  <cp:lastPrinted>2023-10-31T13:46:00Z</cp:lastPrinted>
  <dcterms:created xsi:type="dcterms:W3CDTF">2017-04-24T12:53:00Z</dcterms:created>
  <dcterms:modified xsi:type="dcterms:W3CDTF">2023-10-31T13:51:00Z</dcterms:modified>
</cp:coreProperties>
</file>