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386" w:rsidRPr="0055254F" w:rsidRDefault="005B41F7" w:rsidP="003D7E8C">
      <w:pPr>
        <w:jc w:val="right"/>
        <w:rPr>
          <w:rFonts w:asciiTheme="minorHAnsi" w:hAnsiTheme="minorHAnsi" w:cstheme="minorHAnsi"/>
          <w:sz w:val="20"/>
          <w:szCs w:val="20"/>
        </w:rPr>
      </w:pPr>
      <w:r w:rsidRPr="0055254F">
        <w:rPr>
          <w:rFonts w:asciiTheme="minorHAnsi" w:hAnsiTheme="minorHAnsi" w:cstheme="minorHAnsi"/>
          <w:sz w:val="20"/>
          <w:szCs w:val="20"/>
        </w:rPr>
        <w:t>Żyrardów, dn</w:t>
      </w:r>
      <w:r w:rsidR="0055254F">
        <w:rPr>
          <w:rFonts w:asciiTheme="minorHAnsi" w:hAnsiTheme="minorHAnsi" w:cstheme="minorHAnsi"/>
          <w:sz w:val="20"/>
          <w:szCs w:val="20"/>
        </w:rPr>
        <w:t xml:space="preserve">. </w:t>
      </w:r>
      <w:r w:rsidR="00415D14">
        <w:rPr>
          <w:rFonts w:asciiTheme="minorHAnsi" w:hAnsiTheme="minorHAnsi" w:cstheme="minorHAnsi"/>
          <w:sz w:val="20"/>
          <w:szCs w:val="20"/>
        </w:rPr>
        <w:t>15.</w:t>
      </w:r>
      <w:r w:rsidR="00846C2E">
        <w:rPr>
          <w:rFonts w:asciiTheme="minorHAnsi" w:hAnsiTheme="minorHAnsi" w:cstheme="minorHAnsi"/>
          <w:sz w:val="20"/>
          <w:szCs w:val="20"/>
        </w:rPr>
        <w:t>11</w:t>
      </w:r>
      <w:r w:rsidR="00ED4A7A" w:rsidRPr="0055254F">
        <w:rPr>
          <w:rFonts w:asciiTheme="minorHAnsi" w:hAnsiTheme="minorHAnsi" w:cstheme="minorHAnsi"/>
          <w:sz w:val="20"/>
          <w:szCs w:val="20"/>
        </w:rPr>
        <w:t>.2023</w:t>
      </w:r>
      <w:r w:rsidR="00547B7C" w:rsidRPr="0055254F">
        <w:rPr>
          <w:rFonts w:asciiTheme="minorHAnsi" w:hAnsiTheme="minorHAnsi" w:cstheme="minorHAnsi"/>
          <w:sz w:val="20"/>
          <w:szCs w:val="20"/>
        </w:rPr>
        <w:t xml:space="preserve"> r.</w:t>
      </w:r>
    </w:p>
    <w:p w:rsidR="003A52DD" w:rsidRPr="0055254F" w:rsidRDefault="003A52DD" w:rsidP="003D7E8C">
      <w:pPr>
        <w:jc w:val="right"/>
        <w:rPr>
          <w:rFonts w:asciiTheme="minorHAnsi" w:hAnsiTheme="minorHAnsi" w:cstheme="minorHAnsi"/>
          <w:sz w:val="20"/>
          <w:szCs w:val="20"/>
        </w:rPr>
      </w:pPr>
      <w:bookmarkStart w:id="0" w:name="_GoBack"/>
      <w:bookmarkEnd w:id="0"/>
    </w:p>
    <w:p w:rsidR="003A52DD" w:rsidRPr="0055254F" w:rsidRDefault="003A52DD" w:rsidP="003D7E8C">
      <w:pPr>
        <w:jc w:val="right"/>
        <w:rPr>
          <w:rFonts w:asciiTheme="minorHAnsi" w:hAnsiTheme="minorHAnsi" w:cstheme="minorHAnsi"/>
          <w:sz w:val="20"/>
          <w:szCs w:val="20"/>
        </w:rPr>
      </w:pPr>
      <w:r w:rsidRPr="0055254F">
        <w:rPr>
          <w:rFonts w:asciiTheme="minorHAnsi" w:hAnsiTheme="minorHAnsi" w:cstheme="minorHAnsi"/>
          <w:sz w:val="20"/>
          <w:szCs w:val="20"/>
        </w:rPr>
        <w:t>DO WSZYSTKICH ZAINTERESOWANYCH</w:t>
      </w:r>
    </w:p>
    <w:p w:rsidR="003A52DD" w:rsidRPr="0055254F" w:rsidRDefault="003A52DD" w:rsidP="003D7E8C">
      <w:pPr>
        <w:jc w:val="right"/>
        <w:rPr>
          <w:rFonts w:asciiTheme="minorHAnsi" w:hAnsiTheme="minorHAnsi" w:cstheme="minorHAnsi"/>
          <w:sz w:val="20"/>
          <w:szCs w:val="20"/>
        </w:rPr>
      </w:pPr>
      <w:r w:rsidRPr="0055254F">
        <w:rPr>
          <w:rFonts w:asciiTheme="minorHAnsi" w:hAnsiTheme="minorHAnsi" w:cstheme="minorHAnsi"/>
          <w:sz w:val="20"/>
          <w:szCs w:val="20"/>
        </w:rPr>
        <w:t>strona internetowa postępowania</w:t>
      </w:r>
    </w:p>
    <w:p w:rsidR="003A52DD" w:rsidRPr="0055254F" w:rsidRDefault="00415D14" w:rsidP="003D7E8C">
      <w:pPr>
        <w:jc w:val="right"/>
        <w:rPr>
          <w:rFonts w:asciiTheme="minorHAnsi" w:hAnsiTheme="minorHAnsi" w:cstheme="minorHAnsi"/>
          <w:sz w:val="20"/>
          <w:szCs w:val="20"/>
        </w:rPr>
      </w:pPr>
      <w:hyperlink r:id="rId8" w:history="1">
        <w:r w:rsidR="003A52DD" w:rsidRPr="0055254F">
          <w:rPr>
            <w:rStyle w:val="Hipercze"/>
            <w:rFonts w:asciiTheme="minorHAnsi" w:eastAsiaTheme="majorEastAsia" w:hAnsiTheme="minorHAnsi" w:cstheme="minorHAnsi"/>
            <w:sz w:val="20"/>
            <w:szCs w:val="20"/>
          </w:rPr>
          <w:t>https://platformazakupowa.pl/pn/pgk_zyrardow</w:t>
        </w:r>
      </w:hyperlink>
    </w:p>
    <w:p w:rsidR="00681A3A" w:rsidRDefault="00681A3A" w:rsidP="003D7E8C">
      <w:pPr>
        <w:jc w:val="left"/>
        <w:rPr>
          <w:rFonts w:asciiTheme="minorHAnsi" w:hAnsiTheme="minorHAnsi" w:cstheme="minorHAnsi"/>
          <w:sz w:val="20"/>
          <w:szCs w:val="20"/>
        </w:rPr>
      </w:pPr>
    </w:p>
    <w:p w:rsidR="003D7E8C" w:rsidRDefault="003D7E8C" w:rsidP="003D7E8C">
      <w:pPr>
        <w:jc w:val="left"/>
        <w:rPr>
          <w:rFonts w:asciiTheme="minorHAnsi" w:hAnsiTheme="minorHAnsi" w:cstheme="minorHAnsi"/>
          <w:sz w:val="20"/>
          <w:szCs w:val="20"/>
        </w:rPr>
      </w:pPr>
    </w:p>
    <w:p w:rsidR="00547B7C" w:rsidRPr="0055254F" w:rsidRDefault="00846C2E" w:rsidP="003D7E8C">
      <w:pPr>
        <w:jc w:val="lef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ZP.26.DI.11</w:t>
      </w:r>
      <w:r w:rsidR="00F54C01" w:rsidRPr="0055254F">
        <w:rPr>
          <w:rFonts w:asciiTheme="minorHAnsi" w:hAnsiTheme="minorHAnsi" w:cstheme="minorHAnsi"/>
          <w:sz w:val="20"/>
          <w:szCs w:val="20"/>
        </w:rPr>
        <w:t>PZP.2023</w:t>
      </w:r>
      <w:r>
        <w:rPr>
          <w:rFonts w:asciiTheme="minorHAnsi" w:hAnsiTheme="minorHAnsi" w:cstheme="minorHAnsi"/>
          <w:sz w:val="20"/>
          <w:szCs w:val="20"/>
        </w:rPr>
        <w:t>-1</w:t>
      </w:r>
    </w:p>
    <w:p w:rsidR="005B41F7" w:rsidRPr="0055254F" w:rsidRDefault="005A61F8" w:rsidP="003D7E8C">
      <w:pPr>
        <w:ind w:firstLine="708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Na podstawie art. 284 ust. 1 i 2</w:t>
      </w:r>
      <w:r w:rsidR="00F54C01" w:rsidRPr="0055254F">
        <w:rPr>
          <w:rFonts w:asciiTheme="minorHAnsi" w:hAnsiTheme="minorHAnsi" w:cstheme="minorHAnsi"/>
          <w:sz w:val="20"/>
          <w:szCs w:val="20"/>
        </w:rPr>
        <w:t xml:space="preserve"> ustawy z dnia 11 września 2019 r. Prawo Z</w:t>
      </w:r>
      <w:r w:rsidR="00846C2E">
        <w:rPr>
          <w:rFonts w:asciiTheme="minorHAnsi" w:hAnsiTheme="minorHAnsi" w:cstheme="minorHAnsi"/>
          <w:sz w:val="20"/>
          <w:szCs w:val="20"/>
        </w:rPr>
        <w:t>amówień Publicznych (Dz. U. 2023 r., poz. 1605</w:t>
      </w:r>
      <w:r w:rsidR="00F54C01" w:rsidRPr="0055254F">
        <w:rPr>
          <w:rFonts w:asciiTheme="minorHAnsi" w:hAnsiTheme="minorHAnsi" w:cstheme="minorHAnsi"/>
          <w:sz w:val="20"/>
          <w:szCs w:val="20"/>
        </w:rPr>
        <w:t xml:space="preserve"> ze zm.), </w:t>
      </w:r>
      <w:r>
        <w:rPr>
          <w:rFonts w:asciiTheme="minorHAnsi" w:hAnsiTheme="minorHAnsi" w:cstheme="minorHAnsi"/>
          <w:sz w:val="20"/>
          <w:szCs w:val="20"/>
        </w:rPr>
        <w:t xml:space="preserve">Zamawiający udziela wyjaśnień </w:t>
      </w:r>
      <w:r w:rsidR="00F54C01" w:rsidRPr="0055254F">
        <w:rPr>
          <w:rFonts w:asciiTheme="minorHAnsi" w:hAnsiTheme="minorHAnsi" w:cstheme="minorHAnsi"/>
          <w:sz w:val="20"/>
          <w:szCs w:val="20"/>
        </w:rPr>
        <w:t xml:space="preserve">w postępowaniu o udzielenie zamówienia publicznego pn. </w:t>
      </w:r>
      <w:r w:rsidR="00846C2E" w:rsidRPr="00846C2E">
        <w:rPr>
          <w:rFonts w:asciiTheme="minorHAnsi" w:hAnsiTheme="minorHAnsi" w:cstheme="minorHAnsi"/>
          <w:b/>
          <w:sz w:val="20"/>
          <w:szCs w:val="20"/>
        </w:rPr>
        <w:t>„Wykonanie w trybie zaprojektuj i wybuduj remontu pomieszczeń w budynku administracyjnym PGK " Żyrardów" Sp. z o. o.</w:t>
      </w:r>
      <w:r w:rsidR="00846C2E" w:rsidRPr="00846C2E">
        <w:rPr>
          <w:rFonts w:asciiTheme="minorHAnsi" w:hAnsiTheme="minorHAnsi" w:cstheme="minorHAnsi"/>
          <w:b/>
          <w:bCs/>
          <w:sz w:val="20"/>
          <w:szCs w:val="20"/>
        </w:rPr>
        <w:t>”:</w:t>
      </w:r>
    </w:p>
    <w:p w:rsidR="00846C2E" w:rsidRPr="00681A3A" w:rsidRDefault="00846C2E" w:rsidP="003D7E8C">
      <w:pPr>
        <w:rPr>
          <w:rFonts w:asciiTheme="minorHAnsi" w:hAnsiTheme="minorHAnsi" w:cstheme="minorHAnsi"/>
          <w:b/>
          <w:sz w:val="20"/>
          <w:szCs w:val="20"/>
        </w:rPr>
      </w:pPr>
      <w:r w:rsidRPr="00681A3A">
        <w:rPr>
          <w:rFonts w:asciiTheme="minorHAnsi" w:hAnsiTheme="minorHAnsi" w:cstheme="minorHAnsi"/>
          <w:b/>
          <w:sz w:val="20"/>
          <w:szCs w:val="20"/>
        </w:rPr>
        <w:t>PYTANIA OGÓLNE</w:t>
      </w:r>
    </w:p>
    <w:p w:rsidR="00846C2E" w:rsidRDefault="00846C2E" w:rsidP="003D7E8C">
      <w:pPr>
        <w:rPr>
          <w:rFonts w:asciiTheme="minorHAnsi" w:hAnsiTheme="minorHAnsi" w:cstheme="minorHAnsi"/>
          <w:sz w:val="20"/>
          <w:szCs w:val="20"/>
        </w:rPr>
      </w:pPr>
      <w:r w:rsidRPr="00846C2E">
        <w:rPr>
          <w:rFonts w:asciiTheme="minorHAnsi" w:hAnsiTheme="minorHAnsi" w:cstheme="minorHAnsi"/>
          <w:b/>
          <w:sz w:val="20"/>
          <w:szCs w:val="20"/>
          <w:u w:val="single"/>
        </w:rPr>
        <w:t xml:space="preserve">Pytanie nr 1: </w:t>
      </w:r>
      <w:r w:rsidRPr="00846C2E">
        <w:rPr>
          <w:rFonts w:asciiTheme="minorHAnsi" w:hAnsiTheme="minorHAnsi" w:cstheme="minorHAnsi"/>
          <w:sz w:val="20"/>
          <w:szCs w:val="20"/>
        </w:rPr>
        <w:t>W dokumentacji dotyczącej przetargu jako termin zakończenia prac widnieje termin 29.02.2024, natomiast w załączniku nr 1 do SWZ „formularz ofertowy” w podpunkcie „III. Termin realizacji” widnieje termin 31.01.2024. Prosimy o potwierdzenie, że termin zakończenia realizacji przedmiot zamówienia to 29.02.2024.</w:t>
      </w:r>
      <w:r w:rsidR="00681A3A">
        <w:rPr>
          <w:rFonts w:asciiTheme="minorHAnsi" w:hAnsiTheme="minorHAnsi" w:cstheme="minorHAnsi"/>
          <w:sz w:val="20"/>
          <w:szCs w:val="20"/>
        </w:rPr>
        <w:t xml:space="preserve"> W załączeniu aktualny formularz ofertowy. </w:t>
      </w:r>
    </w:p>
    <w:p w:rsidR="00846C2E" w:rsidRDefault="00846C2E" w:rsidP="003D7E8C">
      <w:pPr>
        <w:rPr>
          <w:rFonts w:asciiTheme="minorHAnsi" w:hAnsiTheme="minorHAnsi" w:cstheme="minorHAnsi"/>
          <w:sz w:val="20"/>
          <w:szCs w:val="20"/>
        </w:rPr>
      </w:pPr>
      <w:r w:rsidRPr="00846C2E">
        <w:rPr>
          <w:rFonts w:asciiTheme="minorHAnsi" w:hAnsiTheme="minorHAnsi" w:cstheme="minorHAnsi"/>
          <w:b/>
          <w:sz w:val="20"/>
          <w:szCs w:val="20"/>
          <w:u w:val="single"/>
        </w:rPr>
        <w:t xml:space="preserve">Odpowiedź: </w:t>
      </w:r>
      <w:r w:rsidRPr="00846C2E">
        <w:rPr>
          <w:rFonts w:asciiTheme="minorHAnsi" w:hAnsiTheme="minorHAnsi" w:cstheme="minorHAnsi"/>
          <w:sz w:val="20"/>
          <w:szCs w:val="20"/>
        </w:rPr>
        <w:t>Za</w:t>
      </w:r>
      <w:r>
        <w:rPr>
          <w:rFonts w:asciiTheme="minorHAnsi" w:hAnsiTheme="minorHAnsi" w:cstheme="minorHAnsi"/>
          <w:sz w:val="20"/>
          <w:szCs w:val="20"/>
        </w:rPr>
        <w:t xml:space="preserve">mawiający potwierdza termin realizacji – 29.02.2024 r. </w:t>
      </w:r>
    </w:p>
    <w:p w:rsidR="00846C2E" w:rsidRDefault="00846C2E" w:rsidP="003D7E8C">
      <w:pPr>
        <w:rPr>
          <w:rFonts w:asciiTheme="minorHAnsi" w:hAnsiTheme="minorHAnsi" w:cstheme="minorHAnsi"/>
          <w:sz w:val="20"/>
          <w:szCs w:val="20"/>
        </w:rPr>
      </w:pPr>
      <w:r w:rsidRPr="00846C2E">
        <w:rPr>
          <w:rFonts w:asciiTheme="minorHAnsi" w:hAnsiTheme="minorHAnsi" w:cstheme="minorHAnsi"/>
          <w:b/>
          <w:sz w:val="20"/>
          <w:szCs w:val="20"/>
          <w:u w:val="single"/>
        </w:rPr>
        <w:t>Pytanie nr 2: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846C2E">
        <w:rPr>
          <w:rFonts w:asciiTheme="minorHAnsi" w:hAnsiTheme="minorHAnsi" w:cstheme="minorHAnsi"/>
          <w:sz w:val="20"/>
          <w:szCs w:val="20"/>
        </w:rPr>
        <w:t xml:space="preserve">W załączniki nr 2 do SWZ PFU  W podrozdziale „I. Opis przedmiotu zamówienia” znajduje się informacja, że w zakresie znajduje się sporządzenie koncepcji remontu łazienek. Prosimy o sprecyzowanie czego Zamawiający oczekuje od ww. koncepcji? Czy miałaby być jedynie propozycja lokalizacji poszczególnych elementów </w:t>
      </w:r>
      <w:proofErr w:type="spellStart"/>
      <w:r w:rsidRPr="00846C2E">
        <w:rPr>
          <w:rFonts w:asciiTheme="minorHAnsi" w:hAnsiTheme="minorHAnsi" w:cstheme="minorHAnsi"/>
          <w:sz w:val="20"/>
          <w:szCs w:val="20"/>
        </w:rPr>
        <w:t>akcesorii</w:t>
      </w:r>
      <w:proofErr w:type="spellEnd"/>
      <w:r w:rsidRPr="00846C2E">
        <w:rPr>
          <w:rFonts w:asciiTheme="minorHAnsi" w:hAnsiTheme="minorHAnsi" w:cstheme="minorHAnsi"/>
          <w:sz w:val="20"/>
          <w:szCs w:val="20"/>
        </w:rPr>
        <w:t xml:space="preserve"> łazienkowych, a także wykończeni ścian i podłóg? Czy są jakieś wytyczne co do wspomnianych sanitariatów? Czy wspomniana koncepcja miałaby dotyczyć wszystkich łazienek czy tylko wybranych? Czy na podstawie tej koncepcji miałaby odbyć wykonanie projektu wykonawczego, a następnie realizacja prac? </w:t>
      </w:r>
    </w:p>
    <w:p w:rsidR="00846C2E" w:rsidRDefault="00846C2E" w:rsidP="003D7E8C">
      <w:pPr>
        <w:rPr>
          <w:rFonts w:asciiTheme="minorHAnsi" w:hAnsiTheme="minorHAnsi" w:cstheme="minorHAnsi"/>
          <w:sz w:val="20"/>
          <w:szCs w:val="20"/>
        </w:rPr>
      </w:pPr>
      <w:r w:rsidRPr="00846C2E">
        <w:rPr>
          <w:rFonts w:asciiTheme="minorHAnsi" w:hAnsiTheme="minorHAnsi" w:cstheme="minorHAnsi"/>
          <w:b/>
          <w:sz w:val="20"/>
          <w:szCs w:val="20"/>
          <w:u w:val="single"/>
        </w:rPr>
        <w:t xml:space="preserve">Odpowiedź: </w:t>
      </w:r>
      <w:r>
        <w:rPr>
          <w:rFonts w:asciiTheme="minorHAnsi" w:hAnsiTheme="minorHAnsi" w:cstheme="minorHAnsi"/>
          <w:sz w:val="20"/>
          <w:szCs w:val="20"/>
        </w:rPr>
        <w:t>Koncepcja dotyczy wszystkich remontowanych łazienek, w pełnym zak</w:t>
      </w:r>
      <w:r w:rsidR="00A62B21">
        <w:rPr>
          <w:rFonts w:asciiTheme="minorHAnsi" w:hAnsiTheme="minorHAnsi" w:cstheme="minorHAnsi"/>
          <w:sz w:val="20"/>
          <w:szCs w:val="20"/>
        </w:rPr>
        <w:t>resie, na podstawie której nastą</w:t>
      </w:r>
      <w:r>
        <w:rPr>
          <w:rFonts w:asciiTheme="minorHAnsi" w:hAnsiTheme="minorHAnsi" w:cstheme="minorHAnsi"/>
          <w:sz w:val="20"/>
          <w:szCs w:val="20"/>
        </w:rPr>
        <w:t>pi realizacja prac.</w:t>
      </w:r>
    </w:p>
    <w:p w:rsidR="00846C2E" w:rsidRDefault="00846C2E" w:rsidP="003D7E8C">
      <w:pPr>
        <w:rPr>
          <w:rFonts w:asciiTheme="minorHAnsi" w:hAnsiTheme="minorHAnsi" w:cstheme="minorHAnsi"/>
          <w:sz w:val="20"/>
          <w:szCs w:val="20"/>
        </w:rPr>
      </w:pPr>
      <w:r w:rsidRPr="00846C2E">
        <w:rPr>
          <w:rFonts w:asciiTheme="minorHAnsi" w:hAnsiTheme="minorHAnsi" w:cstheme="minorHAnsi"/>
          <w:b/>
          <w:sz w:val="20"/>
          <w:szCs w:val="20"/>
          <w:u w:val="single"/>
        </w:rPr>
        <w:lastRenderedPageBreak/>
        <w:t>Pytanie nr 3: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846C2E">
        <w:rPr>
          <w:rFonts w:asciiTheme="minorHAnsi" w:hAnsiTheme="minorHAnsi" w:cstheme="minorHAnsi"/>
          <w:sz w:val="20"/>
          <w:szCs w:val="20"/>
        </w:rPr>
        <w:t>W załączniki nr 2 do SWZ PFU  w podrozdziale „VII. Wytyczne ogólne” pkt. 6 znajduje się informacja o zastosowaniu jednakowych opraw oświetleniowych w całym obiekcie. Prosimy o doprecyzowanie czy chodzi generalnie o cały obiekt, czy jedynie w zakresie odpowiadającym remontowi tj. klatki schodowe, korytarze, toalety, kuchnie.</w:t>
      </w:r>
    </w:p>
    <w:p w:rsidR="00846C2E" w:rsidRDefault="00846C2E" w:rsidP="003D7E8C">
      <w:pPr>
        <w:rPr>
          <w:rFonts w:asciiTheme="minorHAnsi" w:hAnsiTheme="minorHAnsi" w:cstheme="minorHAnsi"/>
          <w:sz w:val="20"/>
          <w:szCs w:val="20"/>
        </w:rPr>
      </w:pPr>
      <w:r w:rsidRPr="00846C2E">
        <w:rPr>
          <w:rFonts w:asciiTheme="minorHAnsi" w:hAnsiTheme="minorHAnsi" w:cstheme="minorHAnsi"/>
          <w:b/>
          <w:sz w:val="20"/>
          <w:szCs w:val="20"/>
          <w:u w:val="single"/>
        </w:rPr>
        <w:t>Odpowiedź:</w:t>
      </w:r>
      <w:r>
        <w:rPr>
          <w:rFonts w:asciiTheme="minorHAnsi" w:hAnsiTheme="minorHAnsi" w:cstheme="minorHAnsi"/>
          <w:sz w:val="20"/>
          <w:szCs w:val="20"/>
        </w:rPr>
        <w:t xml:space="preserve"> Wymiana i montaż </w:t>
      </w:r>
      <w:r w:rsidRPr="00846C2E">
        <w:rPr>
          <w:rFonts w:asciiTheme="minorHAnsi" w:hAnsiTheme="minorHAnsi" w:cstheme="minorHAnsi"/>
          <w:sz w:val="20"/>
          <w:szCs w:val="20"/>
        </w:rPr>
        <w:t>opraw oświetleniowych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A62B21">
        <w:rPr>
          <w:rFonts w:asciiTheme="minorHAnsi" w:hAnsiTheme="minorHAnsi" w:cstheme="minorHAnsi"/>
          <w:sz w:val="20"/>
          <w:szCs w:val="20"/>
        </w:rPr>
        <w:t xml:space="preserve">dotyczy </w:t>
      </w:r>
      <w:r>
        <w:rPr>
          <w:rFonts w:asciiTheme="minorHAnsi" w:hAnsiTheme="minorHAnsi" w:cstheme="minorHAnsi"/>
          <w:sz w:val="20"/>
          <w:szCs w:val="20"/>
        </w:rPr>
        <w:t xml:space="preserve">tylko zakresu przewidzianego do remontu tj. klatki  schodowe, korytarze, łazienki oraz </w:t>
      </w:r>
      <w:r w:rsidR="00581067">
        <w:rPr>
          <w:rFonts w:asciiTheme="minorHAnsi" w:hAnsiTheme="minorHAnsi" w:cstheme="minorHAnsi"/>
          <w:sz w:val="20"/>
          <w:szCs w:val="20"/>
        </w:rPr>
        <w:t>kuchnia</w:t>
      </w:r>
      <w:r>
        <w:rPr>
          <w:rFonts w:asciiTheme="minorHAnsi" w:hAnsiTheme="minorHAnsi" w:cstheme="minorHAnsi"/>
          <w:sz w:val="20"/>
          <w:szCs w:val="20"/>
        </w:rPr>
        <w:t xml:space="preserve">. </w:t>
      </w:r>
    </w:p>
    <w:p w:rsidR="00846C2E" w:rsidRDefault="00846C2E" w:rsidP="003D7E8C">
      <w:pPr>
        <w:rPr>
          <w:rFonts w:asciiTheme="minorHAnsi" w:hAnsiTheme="minorHAnsi" w:cstheme="minorHAnsi"/>
          <w:sz w:val="20"/>
          <w:szCs w:val="20"/>
        </w:rPr>
      </w:pPr>
      <w:r w:rsidRPr="00846C2E">
        <w:rPr>
          <w:rFonts w:asciiTheme="minorHAnsi" w:hAnsiTheme="minorHAnsi" w:cstheme="minorHAnsi"/>
          <w:b/>
          <w:sz w:val="20"/>
          <w:szCs w:val="20"/>
          <w:u w:val="single"/>
        </w:rPr>
        <w:t>Pytanie nr 4: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846C2E">
        <w:rPr>
          <w:rFonts w:asciiTheme="minorHAnsi" w:hAnsiTheme="minorHAnsi" w:cstheme="minorHAnsi"/>
          <w:sz w:val="20"/>
          <w:szCs w:val="20"/>
        </w:rPr>
        <w:t>W załączniki nr 2 do SWZ PFU  w podrozdziale „VII. Wytyczne ogólne” pkt. 7 znajduje się informacja o wymianie termostatów w istniejących grzejnikach . Prosimy o doprecyzowanie czy chodzi generalnie o cały obiekt, czy jedynie w zakresie odpowiadającym zakresowi remontu tj. klatki schodowe, korytarze, toalety, kuchnie.</w:t>
      </w:r>
    </w:p>
    <w:p w:rsidR="00846C2E" w:rsidRDefault="00846C2E" w:rsidP="003D7E8C">
      <w:pPr>
        <w:rPr>
          <w:rFonts w:asciiTheme="minorHAnsi" w:hAnsiTheme="minorHAnsi" w:cstheme="minorHAnsi"/>
          <w:sz w:val="20"/>
          <w:szCs w:val="20"/>
        </w:rPr>
      </w:pPr>
      <w:r w:rsidRPr="00846C2E">
        <w:rPr>
          <w:rFonts w:asciiTheme="minorHAnsi" w:hAnsiTheme="minorHAnsi" w:cstheme="minorHAnsi"/>
          <w:b/>
          <w:sz w:val="20"/>
          <w:szCs w:val="20"/>
          <w:u w:val="single"/>
        </w:rPr>
        <w:t xml:space="preserve">Odpowiedź: </w:t>
      </w:r>
      <w:r w:rsidR="002504F0" w:rsidRPr="002504F0">
        <w:rPr>
          <w:rFonts w:asciiTheme="minorHAnsi" w:hAnsiTheme="minorHAnsi" w:cstheme="minorHAnsi"/>
          <w:sz w:val="20"/>
          <w:szCs w:val="20"/>
        </w:rPr>
        <w:t xml:space="preserve">Zamawiający potwierdza, że </w:t>
      </w:r>
      <w:r w:rsidR="00581067" w:rsidRPr="002504F0">
        <w:rPr>
          <w:rFonts w:asciiTheme="minorHAnsi" w:hAnsiTheme="minorHAnsi" w:cstheme="minorHAnsi"/>
          <w:sz w:val="20"/>
          <w:szCs w:val="20"/>
        </w:rPr>
        <w:t>wymian</w:t>
      </w:r>
      <w:r w:rsidR="00581067">
        <w:rPr>
          <w:rFonts w:asciiTheme="minorHAnsi" w:hAnsiTheme="minorHAnsi" w:cstheme="minorHAnsi"/>
          <w:sz w:val="20"/>
          <w:szCs w:val="20"/>
        </w:rPr>
        <w:t>y</w:t>
      </w:r>
      <w:r w:rsidR="00581067" w:rsidRPr="002504F0">
        <w:rPr>
          <w:rFonts w:asciiTheme="minorHAnsi" w:hAnsiTheme="minorHAnsi" w:cstheme="minorHAnsi"/>
          <w:sz w:val="20"/>
          <w:szCs w:val="20"/>
        </w:rPr>
        <w:t xml:space="preserve"> </w:t>
      </w:r>
      <w:r w:rsidR="002504F0" w:rsidRPr="002504F0">
        <w:rPr>
          <w:rFonts w:asciiTheme="minorHAnsi" w:hAnsiTheme="minorHAnsi" w:cstheme="minorHAnsi"/>
          <w:sz w:val="20"/>
          <w:szCs w:val="20"/>
        </w:rPr>
        <w:t xml:space="preserve">termostatów w grzejnikach należy dokonać tylko w zakresie remontowanych pomieszczeń tj. klatka schodowa, korytarze, toalety i </w:t>
      </w:r>
      <w:r w:rsidR="00581067" w:rsidRPr="002504F0">
        <w:rPr>
          <w:rFonts w:asciiTheme="minorHAnsi" w:hAnsiTheme="minorHAnsi" w:cstheme="minorHAnsi"/>
          <w:sz w:val="20"/>
          <w:szCs w:val="20"/>
        </w:rPr>
        <w:t>kuchni</w:t>
      </w:r>
      <w:r w:rsidR="00581067">
        <w:rPr>
          <w:rFonts w:asciiTheme="minorHAnsi" w:hAnsiTheme="minorHAnsi" w:cstheme="minorHAnsi"/>
          <w:sz w:val="20"/>
          <w:szCs w:val="20"/>
        </w:rPr>
        <w:t>a</w:t>
      </w:r>
      <w:r w:rsidR="002504F0" w:rsidRPr="002504F0">
        <w:rPr>
          <w:rFonts w:asciiTheme="minorHAnsi" w:hAnsiTheme="minorHAnsi" w:cstheme="minorHAnsi"/>
          <w:sz w:val="20"/>
          <w:szCs w:val="20"/>
        </w:rPr>
        <w:t>.</w:t>
      </w:r>
    </w:p>
    <w:p w:rsidR="00846C2E" w:rsidRDefault="002504F0" w:rsidP="003D7E8C">
      <w:pPr>
        <w:rPr>
          <w:rFonts w:asciiTheme="minorHAnsi" w:hAnsiTheme="minorHAnsi" w:cstheme="minorHAnsi"/>
          <w:sz w:val="20"/>
          <w:szCs w:val="20"/>
        </w:rPr>
      </w:pPr>
      <w:r w:rsidRPr="00EF59CF">
        <w:rPr>
          <w:rFonts w:asciiTheme="minorHAnsi" w:hAnsiTheme="minorHAnsi" w:cstheme="minorHAnsi"/>
          <w:b/>
          <w:sz w:val="20"/>
          <w:szCs w:val="20"/>
          <w:u w:val="single"/>
        </w:rPr>
        <w:t>Pytanie nr 5:</w:t>
      </w:r>
      <w:r w:rsidRPr="002504F0">
        <w:rPr>
          <w:rFonts w:asciiTheme="minorHAnsi" w:hAnsiTheme="minorHAnsi" w:cstheme="minorHAnsi"/>
          <w:sz w:val="20"/>
          <w:szCs w:val="20"/>
        </w:rPr>
        <w:t xml:space="preserve"> </w:t>
      </w:r>
      <w:r w:rsidR="00846C2E" w:rsidRPr="002504F0">
        <w:rPr>
          <w:rFonts w:asciiTheme="minorHAnsi" w:hAnsiTheme="minorHAnsi" w:cstheme="minorHAnsi"/>
          <w:sz w:val="20"/>
          <w:szCs w:val="20"/>
        </w:rPr>
        <w:t>Prosimy o potwierdzenie, że istniejące grzejniki mają zawory termostatyczne i w zakres „wymiana termostatów” wchodzi jedynie wymiana głowic termostatycznych na nowe (bez wymiany zaworów).</w:t>
      </w:r>
    </w:p>
    <w:p w:rsidR="002504F0" w:rsidRDefault="00681A3A" w:rsidP="003D7E8C">
      <w:pPr>
        <w:rPr>
          <w:rFonts w:asciiTheme="minorHAnsi" w:hAnsiTheme="minorHAnsi" w:cstheme="minorHAnsi"/>
          <w:b/>
          <w:sz w:val="20"/>
          <w:szCs w:val="20"/>
          <w:u w:val="single"/>
        </w:rPr>
      </w:pPr>
      <w:r>
        <w:rPr>
          <w:rFonts w:asciiTheme="minorHAnsi" w:hAnsiTheme="minorHAnsi" w:cstheme="minorHAnsi"/>
          <w:b/>
          <w:sz w:val="20"/>
          <w:szCs w:val="20"/>
          <w:u w:val="single"/>
        </w:rPr>
        <w:t xml:space="preserve">Odpowiedź: </w:t>
      </w:r>
    </w:p>
    <w:p w:rsidR="00541059" w:rsidRPr="00541059" w:rsidRDefault="00541059" w:rsidP="003D7E8C">
      <w:pPr>
        <w:rPr>
          <w:rFonts w:asciiTheme="minorHAnsi" w:hAnsiTheme="minorHAnsi" w:cstheme="minorHAnsi"/>
          <w:sz w:val="20"/>
          <w:szCs w:val="20"/>
        </w:rPr>
      </w:pPr>
      <w:r w:rsidRPr="00541059">
        <w:rPr>
          <w:rFonts w:asciiTheme="minorHAnsi" w:hAnsiTheme="minorHAnsi" w:cstheme="minorHAnsi"/>
          <w:sz w:val="20"/>
          <w:szCs w:val="20"/>
        </w:rPr>
        <w:t>Tak, Zamawiający potwierdza, że  istniejące grzejniki mają zawory termostatyczne i w zakres „wymiana termostatów” wchodzi jedynie wymiana głowic termostatycznych na nowe (bez wymiany zaworów).</w:t>
      </w:r>
    </w:p>
    <w:p w:rsidR="00846C2E" w:rsidRDefault="002504F0" w:rsidP="003D7E8C">
      <w:pPr>
        <w:rPr>
          <w:rFonts w:asciiTheme="minorHAnsi" w:hAnsiTheme="minorHAnsi" w:cstheme="minorHAnsi"/>
          <w:sz w:val="20"/>
          <w:szCs w:val="20"/>
        </w:rPr>
      </w:pPr>
      <w:r w:rsidRPr="00681A3A">
        <w:rPr>
          <w:rFonts w:asciiTheme="minorHAnsi" w:hAnsiTheme="minorHAnsi" w:cstheme="minorHAnsi"/>
          <w:b/>
          <w:sz w:val="20"/>
          <w:szCs w:val="20"/>
          <w:u w:val="single"/>
        </w:rPr>
        <w:t>Pytanie nr 6:</w:t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846C2E" w:rsidRPr="002504F0">
        <w:rPr>
          <w:rFonts w:asciiTheme="minorHAnsi" w:hAnsiTheme="minorHAnsi" w:cstheme="minorHAnsi"/>
          <w:sz w:val="20"/>
          <w:szCs w:val="20"/>
        </w:rPr>
        <w:t xml:space="preserve">Prosimy o informacje czy wykonana została inwentaryzacja istniejących oraz planowanych gniazd i łączników opraw oświetleniowych, a także głowic termostatycznych, która pozwalałaby ocenić ilościowy zakres przewidzianej ich wymiany. </w:t>
      </w:r>
    </w:p>
    <w:p w:rsidR="00883DE9" w:rsidRDefault="002504F0" w:rsidP="003D7E8C">
      <w:pPr>
        <w:rPr>
          <w:rFonts w:asciiTheme="minorHAnsi" w:hAnsiTheme="minorHAnsi" w:cstheme="minorHAnsi"/>
          <w:sz w:val="20"/>
          <w:szCs w:val="20"/>
        </w:rPr>
      </w:pPr>
      <w:r w:rsidRPr="00E74BCD">
        <w:rPr>
          <w:rFonts w:asciiTheme="minorHAnsi" w:hAnsiTheme="minorHAnsi" w:cstheme="minorHAnsi"/>
          <w:b/>
          <w:sz w:val="20"/>
          <w:szCs w:val="20"/>
          <w:u w:val="single"/>
        </w:rPr>
        <w:t>Odpowiedź:</w:t>
      </w:r>
      <w:r w:rsidRPr="00E74BCD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E74BCD" w:rsidRPr="00E74BCD">
        <w:rPr>
          <w:rFonts w:asciiTheme="minorHAnsi" w:hAnsiTheme="minorHAnsi" w:cstheme="minorHAnsi"/>
          <w:sz w:val="20"/>
          <w:szCs w:val="20"/>
        </w:rPr>
        <w:t>Zamawiający informuje, że inwe</w:t>
      </w:r>
      <w:r w:rsidR="00E74BCD">
        <w:rPr>
          <w:rFonts w:asciiTheme="minorHAnsi" w:hAnsiTheme="minorHAnsi" w:cstheme="minorHAnsi"/>
          <w:sz w:val="20"/>
          <w:szCs w:val="20"/>
        </w:rPr>
        <w:t>ntaryzacja nie została wykonana, ponieważ o</w:t>
      </w:r>
      <w:r w:rsidR="00E74BCD" w:rsidRPr="00E74BCD">
        <w:rPr>
          <w:rFonts w:asciiTheme="minorHAnsi" w:hAnsiTheme="minorHAnsi" w:cstheme="minorHAnsi"/>
          <w:sz w:val="20"/>
          <w:szCs w:val="20"/>
        </w:rPr>
        <w:t>pis przedmiotu zamówienia został</w:t>
      </w:r>
      <w:r w:rsidR="00E74BCD">
        <w:rPr>
          <w:rFonts w:asciiTheme="minorHAnsi" w:hAnsiTheme="minorHAnsi" w:cstheme="minorHAnsi"/>
          <w:sz w:val="20"/>
          <w:szCs w:val="20"/>
        </w:rPr>
        <w:t xml:space="preserve"> opisany w systemie „Zaprojektuj i wybuduj”.</w:t>
      </w:r>
    </w:p>
    <w:p w:rsidR="00A62B21" w:rsidRDefault="00E74BCD" w:rsidP="003D7E8C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Ilość głowic termostatycznych</w:t>
      </w:r>
      <w:r w:rsidR="00A62B21">
        <w:rPr>
          <w:rFonts w:asciiTheme="minorHAnsi" w:hAnsiTheme="minorHAnsi" w:cstheme="minorHAnsi"/>
          <w:sz w:val="20"/>
          <w:szCs w:val="20"/>
        </w:rPr>
        <w:t xml:space="preserve"> – odpowiedź w pytaniu nr 14 (4 zawory zasilające z głowicą termostatyczną – proste i 4 zawory powrotne).</w:t>
      </w:r>
    </w:p>
    <w:p w:rsidR="00846C2E" w:rsidRPr="00681A3A" w:rsidRDefault="00681A3A" w:rsidP="003D7E8C">
      <w:pPr>
        <w:rPr>
          <w:rFonts w:asciiTheme="minorHAnsi" w:hAnsiTheme="minorHAnsi" w:cstheme="minorHAnsi"/>
          <w:sz w:val="20"/>
          <w:szCs w:val="20"/>
        </w:rPr>
      </w:pPr>
      <w:r w:rsidRPr="00681A3A">
        <w:rPr>
          <w:rFonts w:asciiTheme="minorHAnsi" w:hAnsiTheme="minorHAnsi" w:cstheme="minorHAnsi"/>
          <w:b/>
          <w:sz w:val="20"/>
          <w:szCs w:val="20"/>
          <w:u w:val="single"/>
        </w:rPr>
        <w:t>Pytanie nr 7: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846C2E" w:rsidRPr="00681A3A">
        <w:rPr>
          <w:rFonts w:asciiTheme="minorHAnsi" w:hAnsiTheme="minorHAnsi" w:cstheme="minorHAnsi"/>
          <w:sz w:val="20"/>
          <w:szCs w:val="20"/>
        </w:rPr>
        <w:t xml:space="preserve">Remont sanitariatów – proszę o określenie do jakiej wysokości mają być położone płytki </w:t>
      </w:r>
      <w:proofErr w:type="spellStart"/>
      <w:r w:rsidR="00846C2E" w:rsidRPr="00681A3A">
        <w:rPr>
          <w:rFonts w:asciiTheme="minorHAnsi" w:hAnsiTheme="minorHAnsi" w:cstheme="minorHAnsi"/>
          <w:sz w:val="20"/>
          <w:szCs w:val="20"/>
        </w:rPr>
        <w:t>gresowe</w:t>
      </w:r>
      <w:proofErr w:type="spellEnd"/>
      <w:r w:rsidR="00846C2E" w:rsidRPr="00681A3A">
        <w:rPr>
          <w:rFonts w:asciiTheme="minorHAnsi" w:hAnsiTheme="minorHAnsi" w:cstheme="minorHAnsi"/>
          <w:sz w:val="20"/>
          <w:szCs w:val="20"/>
        </w:rPr>
        <w:t xml:space="preserve"> na ścianach w sanitariatach. Czy zakres zakłada, że mają być położone one na wszystkich ścianach w pomieszczeniach sanitariatów czy tylko tych szczególnie narażonych na zawilgocenie (ściana, na której znajdują się umywalka, miska ustępowa, pisuar).</w:t>
      </w:r>
    </w:p>
    <w:p w:rsidR="00541059" w:rsidRDefault="00681A3A" w:rsidP="003D7E8C">
      <w:pPr>
        <w:pStyle w:val="Akapitzlist"/>
        <w:ind w:hanging="720"/>
        <w:jc w:val="left"/>
        <w:rPr>
          <w:rFonts w:asciiTheme="minorHAnsi" w:hAnsiTheme="minorHAnsi" w:cstheme="minorHAnsi"/>
          <w:sz w:val="20"/>
          <w:szCs w:val="20"/>
        </w:rPr>
      </w:pPr>
      <w:r w:rsidRPr="00681A3A">
        <w:rPr>
          <w:rFonts w:asciiTheme="minorHAnsi" w:hAnsiTheme="minorHAnsi" w:cstheme="minorHAnsi"/>
          <w:b/>
          <w:sz w:val="20"/>
          <w:szCs w:val="20"/>
          <w:u w:val="single"/>
        </w:rPr>
        <w:t>Odpowiedź:</w:t>
      </w:r>
      <w:r w:rsidRPr="00681A3A">
        <w:rPr>
          <w:rFonts w:asciiTheme="minorHAnsi" w:hAnsiTheme="minorHAnsi" w:cstheme="minorHAnsi"/>
          <w:sz w:val="20"/>
          <w:szCs w:val="20"/>
        </w:rPr>
        <w:t xml:space="preserve"> Płytki </w:t>
      </w:r>
      <w:proofErr w:type="spellStart"/>
      <w:r w:rsidRPr="00681A3A">
        <w:rPr>
          <w:rFonts w:asciiTheme="minorHAnsi" w:hAnsiTheme="minorHAnsi" w:cstheme="minorHAnsi"/>
          <w:sz w:val="20"/>
          <w:szCs w:val="20"/>
        </w:rPr>
        <w:t>gresowe</w:t>
      </w:r>
      <w:proofErr w:type="spellEnd"/>
      <w:r w:rsidRPr="00681A3A">
        <w:rPr>
          <w:rFonts w:asciiTheme="minorHAnsi" w:hAnsiTheme="minorHAnsi" w:cstheme="minorHAnsi"/>
          <w:sz w:val="20"/>
          <w:szCs w:val="20"/>
        </w:rPr>
        <w:t xml:space="preserve"> mają być </w:t>
      </w:r>
      <w:r>
        <w:rPr>
          <w:rFonts w:asciiTheme="minorHAnsi" w:hAnsiTheme="minorHAnsi" w:cstheme="minorHAnsi"/>
          <w:sz w:val="20"/>
          <w:szCs w:val="20"/>
        </w:rPr>
        <w:t xml:space="preserve">położone na wszystkich ścianach, w pomieszczeniach sanitarnych w miejsce </w:t>
      </w:r>
    </w:p>
    <w:p w:rsidR="00541059" w:rsidRDefault="00681A3A" w:rsidP="003D7E8C">
      <w:pPr>
        <w:pStyle w:val="Akapitzlist"/>
        <w:ind w:hanging="720"/>
        <w:jc w:val="lef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już istniejących. Dodatkowo Zamawiający wymaga</w:t>
      </w:r>
      <w:r w:rsidR="00581067">
        <w:rPr>
          <w:rFonts w:asciiTheme="minorHAnsi" w:hAnsiTheme="minorHAnsi" w:cstheme="minorHAnsi"/>
          <w:sz w:val="20"/>
          <w:szCs w:val="20"/>
        </w:rPr>
        <w:t>,</w:t>
      </w:r>
      <w:r>
        <w:rPr>
          <w:rFonts w:asciiTheme="minorHAnsi" w:hAnsiTheme="minorHAnsi" w:cstheme="minorHAnsi"/>
          <w:sz w:val="20"/>
          <w:szCs w:val="20"/>
        </w:rPr>
        <w:t xml:space="preserve"> aby płytkami </w:t>
      </w:r>
      <w:proofErr w:type="spellStart"/>
      <w:r>
        <w:rPr>
          <w:rFonts w:asciiTheme="minorHAnsi" w:hAnsiTheme="minorHAnsi" w:cstheme="minorHAnsi"/>
          <w:sz w:val="20"/>
          <w:szCs w:val="20"/>
        </w:rPr>
        <w:t>gresowymi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obłożyć zabudowane stelaże </w:t>
      </w:r>
    </w:p>
    <w:p w:rsidR="00846C2E" w:rsidRPr="00541059" w:rsidRDefault="00681A3A" w:rsidP="003D7E8C">
      <w:pPr>
        <w:pStyle w:val="Akapitzlist"/>
        <w:ind w:hanging="720"/>
        <w:jc w:val="lef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podtynkowe</w:t>
      </w:r>
      <w:r w:rsidR="00541059">
        <w:rPr>
          <w:rFonts w:asciiTheme="minorHAnsi" w:hAnsiTheme="minorHAnsi" w:cstheme="minorHAnsi"/>
          <w:sz w:val="20"/>
          <w:szCs w:val="20"/>
        </w:rPr>
        <w:t xml:space="preserve"> </w:t>
      </w:r>
      <w:r w:rsidRPr="00541059">
        <w:rPr>
          <w:rFonts w:asciiTheme="minorHAnsi" w:hAnsiTheme="minorHAnsi" w:cstheme="minorHAnsi"/>
          <w:sz w:val="20"/>
          <w:szCs w:val="20"/>
        </w:rPr>
        <w:t>WC, we wszystkich łazienkach. Poniżej zdjęcie poglądowe.</w:t>
      </w:r>
    </w:p>
    <w:p w:rsidR="00681A3A" w:rsidRPr="00681A3A" w:rsidRDefault="00681A3A" w:rsidP="00681A3A">
      <w:pPr>
        <w:pStyle w:val="Akapitzlist"/>
        <w:ind w:hanging="720"/>
        <w:jc w:val="left"/>
        <w:rPr>
          <w:rFonts w:asciiTheme="minorHAnsi" w:hAnsiTheme="minorHAnsi" w:cstheme="minorHAnsi"/>
          <w:sz w:val="20"/>
          <w:szCs w:val="20"/>
        </w:rPr>
      </w:pPr>
      <w:r w:rsidRPr="004837F4">
        <w:rPr>
          <w:rFonts w:cs="Segoe UI Light"/>
          <w:noProof/>
          <w:color w:val="000000"/>
        </w:rPr>
        <w:lastRenderedPageBreak/>
        <w:drawing>
          <wp:inline distT="0" distB="0" distL="0" distR="0" wp14:anchorId="2818B448" wp14:editId="56C8FA82">
            <wp:extent cx="1594485" cy="1558898"/>
            <wp:effectExtent l="0" t="952" r="4762" b="4763"/>
            <wp:docPr id="1633695397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4162" cy="158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A3A" w:rsidRPr="00541059" w:rsidRDefault="00681A3A" w:rsidP="00681A3A">
      <w:pPr>
        <w:pStyle w:val="Akapitzlist"/>
        <w:ind w:hanging="720"/>
        <w:jc w:val="left"/>
        <w:rPr>
          <w:rFonts w:asciiTheme="minorHAnsi" w:hAnsiTheme="minorHAnsi" w:cstheme="minorHAnsi"/>
          <w:b/>
          <w:sz w:val="20"/>
          <w:szCs w:val="20"/>
        </w:rPr>
      </w:pPr>
    </w:p>
    <w:p w:rsidR="00846C2E" w:rsidRPr="00541059" w:rsidRDefault="00846C2E" w:rsidP="00846C2E">
      <w:pPr>
        <w:rPr>
          <w:rFonts w:asciiTheme="minorHAnsi" w:hAnsiTheme="minorHAnsi" w:cstheme="minorHAnsi"/>
          <w:b/>
          <w:sz w:val="20"/>
          <w:szCs w:val="20"/>
        </w:rPr>
      </w:pPr>
      <w:r w:rsidRPr="00541059">
        <w:rPr>
          <w:rFonts w:asciiTheme="minorHAnsi" w:hAnsiTheme="minorHAnsi" w:cstheme="minorHAnsi"/>
          <w:b/>
          <w:sz w:val="20"/>
          <w:szCs w:val="20"/>
        </w:rPr>
        <w:t>CZĘŚĆ NOWA</w:t>
      </w:r>
    </w:p>
    <w:p w:rsidR="00846C2E" w:rsidRDefault="00681A3A" w:rsidP="00681A3A">
      <w:pPr>
        <w:rPr>
          <w:rFonts w:asciiTheme="minorHAnsi" w:hAnsiTheme="minorHAnsi" w:cstheme="minorHAnsi"/>
          <w:sz w:val="20"/>
          <w:szCs w:val="20"/>
        </w:rPr>
      </w:pPr>
      <w:r w:rsidRPr="00F24DC4">
        <w:rPr>
          <w:rFonts w:asciiTheme="minorHAnsi" w:hAnsiTheme="minorHAnsi" w:cstheme="minorHAnsi"/>
          <w:b/>
          <w:sz w:val="20"/>
          <w:szCs w:val="20"/>
        </w:rPr>
        <w:t>Pytanie nr 7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846C2E" w:rsidRPr="00681A3A">
        <w:rPr>
          <w:rFonts w:asciiTheme="minorHAnsi" w:hAnsiTheme="minorHAnsi" w:cstheme="minorHAnsi"/>
          <w:sz w:val="20"/>
          <w:szCs w:val="20"/>
        </w:rPr>
        <w:t xml:space="preserve">W załączniki nr 2 do SWZ PFU  W podrozdziale „ VII. Wytyczne ogólne” w pkt. 5 znajduje się informacja, że na wszystkich korytarzach mają zostać wykonane jednakowe listwy przypodłogowe w kolorze białym. Czy ta wytyczna dotyczy również „nowej części”? W rozdziałach VIII i IX jest informacja  o „naprawie uszkodzonych cokolików”, brak jest również o tym wzmianki w zakresie prac rozbiórkowych. </w:t>
      </w:r>
    </w:p>
    <w:p w:rsidR="00F24DC4" w:rsidRPr="00F24DC4" w:rsidRDefault="00F24DC4" w:rsidP="00681A3A">
      <w:pPr>
        <w:rPr>
          <w:rFonts w:asciiTheme="minorHAnsi" w:hAnsiTheme="minorHAnsi" w:cstheme="minorHAnsi"/>
          <w:b/>
          <w:sz w:val="20"/>
          <w:szCs w:val="20"/>
        </w:rPr>
      </w:pPr>
      <w:r w:rsidRPr="00F24DC4">
        <w:rPr>
          <w:rFonts w:asciiTheme="minorHAnsi" w:hAnsiTheme="minorHAnsi" w:cstheme="minorHAnsi"/>
          <w:b/>
          <w:sz w:val="20"/>
          <w:szCs w:val="20"/>
        </w:rPr>
        <w:t>Odpowiedź:</w:t>
      </w:r>
    </w:p>
    <w:p w:rsidR="00F24DC4" w:rsidRDefault="00F24DC4" w:rsidP="00681A3A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Zamawiający informuje, że listwy przypodłogowe mają być w kolorze białym, tylko w starej części korytarzy.</w:t>
      </w:r>
    </w:p>
    <w:p w:rsidR="00883DE9" w:rsidRPr="00681A3A" w:rsidRDefault="00883DE9" w:rsidP="00681A3A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Naprawa uszkodzonych cokolików dotyczy tylko tych cokołów, które są uszkodzone lub tych</w:t>
      </w:r>
      <w:r w:rsidR="00581067">
        <w:rPr>
          <w:rFonts w:asciiTheme="minorHAnsi" w:hAnsiTheme="minorHAnsi" w:cstheme="minorHAnsi"/>
          <w:sz w:val="20"/>
          <w:szCs w:val="20"/>
        </w:rPr>
        <w:t>,</w:t>
      </w:r>
      <w:r>
        <w:rPr>
          <w:rFonts w:asciiTheme="minorHAnsi" w:hAnsiTheme="minorHAnsi" w:cstheme="minorHAnsi"/>
          <w:sz w:val="20"/>
          <w:szCs w:val="20"/>
        </w:rPr>
        <w:t xml:space="preserve"> które mogą być uszkodzone przy demontażu i montażu nowych drzwi. </w:t>
      </w:r>
    </w:p>
    <w:p w:rsidR="00846C2E" w:rsidRPr="00F24DC4" w:rsidRDefault="00846C2E" w:rsidP="00846C2E">
      <w:pPr>
        <w:rPr>
          <w:rFonts w:asciiTheme="minorHAnsi" w:hAnsiTheme="minorHAnsi" w:cstheme="minorHAnsi"/>
          <w:b/>
          <w:sz w:val="20"/>
          <w:szCs w:val="20"/>
        </w:rPr>
      </w:pPr>
      <w:r w:rsidRPr="00F24DC4">
        <w:rPr>
          <w:rFonts w:asciiTheme="minorHAnsi" w:hAnsiTheme="minorHAnsi" w:cstheme="minorHAnsi"/>
          <w:b/>
          <w:sz w:val="20"/>
          <w:szCs w:val="20"/>
        </w:rPr>
        <w:t>CZĘŚĆ STARA</w:t>
      </w:r>
    </w:p>
    <w:p w:rsidR="00846C2E" w:rsidRPr="00F24DC4" w:rsidRDefault="00F24DC4" w:rsidP="00F24DC4">
      <w:pPr>
        <w:rPr>
          <w:rFonts w:asciiTheme="minorHAnsi" w:hAnsiTheme="minorHAnsi" w:cstheme="minorHAnsi"/>
          <w:sz w:val="20"/>
          <w:szCs w:val="20"/>
        </w:rPr>
      </w:pPr>
      <w:r w:rsidRPr="00F24DC4">
        <w:rPr>
          <w:rFonts w:asciiTheme="minorHAnsi" w:hAnsiTheme="minorHAnsi" w:cstheme="minorHAnsi"/>
          <w:b/>
          <w:sz w:val="20"/>
          <w:szCs w:val="20"/>
        </w:rPr>
        <w:t>Pytanie nr 8: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846C2E" w:rsidRPr="00F24DC4">
        <w:rPr>
          <w:rFonts w:asciiTheme="minorHAnsi" w:hAnsiTheme="minorHAnsi" w:cstheme="minorHAnsi"/>
          <w:sz w:val="20"/>
          <w:szCs w:val="20"/>
        </w:rPr>
        <w:t xml:space="preserve">W załączniki nr 2 do SWZ PFU w rozdziale „IX. ZAKRES PRAC W CZĘŚCI STAREJ BUDYNKU” nie wskazano prac remontowych dotyczących łazienki w starej części na parterze. Na części rysunkowej są one zakreskowane oznaczeniem zakresu dotyczącego przedmiotowego remontu. Prosimy o ostateczną informacje czy poniższy zespół łazienek ma być remontowany i w jakim zakresie. </w:t>
      </w:r>
    </w:p>
    <w:p w:rsidR="00846C2E" w:rsidRDefault="00846C2E" w:rsidP="00846C2E">
      <w:pPr>
        <w:pStyle w:val="Akapitzlist"/>
        <w:rPr>
          <w:rFonts w:asciiTheme="minorHAnsi" w:hAnsiTheme="minorHAnsi" w:cstheme="minorHAnsi"/>
          <w:sz w:val="20"/>
          <w:szCs w:val="20"/>
        </w:rPr>
      </w:pPr>
      <w:r w:rsidRPr="00846C2E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1B552149" wp14:editId="2BEAA245">
            <wp:extent cx="1295400" cy="1533939"/>
            <wp:effectExtent l="0" t="0" r="0" b="9525"/>
            <wp:docPr id="1260285763" name="Obraz 1" descr="Obraz zawierający diagram, szkic, tekst, rys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285763" name="Obraz 1" descr="Obraz zawierający diagram, szkic, tekst, rysowanie&#10;&#10;Opis wygenerowany automatyczni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99885" cy="153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6C2E">
        <w:rPr>
          <w:rFonts w:asciiTheme="minorHAnsi" w:hAnsiTheme="minorHAnsi" w:cstheme="minorHAnsi"/>
          <w:sz w:val="20"/>
          <w:szCs w:val="20"/>
        </w:rPr>
        <w:t xml:space="preserve"> </w:t>
      </w:r>
    </w:p>
    <w:p w:rsidR="00F24DC4" w:rsidRPr="00F24DC4" w:rsidRDefault="00F24DC4" w:rsidP="00F24DC4">
      <w:pPr>
        <w:rPr>
          <w:rFonts w:asciiTheme="minorHAnsi" w:hAnsiTheme="minorHAnsi" w:cstheme="minorHAnsi"/>
          <w:sz w:val="20"/>
          <w:szCs w:val="20"/>
        </w:rPr>
      </w:pPr>
      <w:r w:rsidRPr="00F24DC4">
        <w:rPr>
          <w:rFonts w:asciiTheme="minorHAnsi" w:hAnsiTheme="minorHAnsi" w:cstheme="minorHAnsi"/>
          <w:b/>
          <w:sz w:val="20"/>
          <w:szCs w:val="20"/>
          <w:u w:val="single"/>
        </w:rPr>
        <w:lastRenderedPageBreak/>
        <w:t xml:space="preserve">Odpowiedź: </w:t>
      </w:r>
      <w:r>
        <w:rPr>
          <w:rFonts w:asciiTheme="minorHAnsi" w:hAnsiTheme="minorHAnsi" w:cstheme="minorHAnsi"/>
          <w:sz w:val="20"/>
          <w:szCs w:val="20"/>
        </w:rPr>
        <w:t>Zamawiający usuwa z części rysunkowej w/w zdjęcie, ponieważ nie jest objęte zakresem prac.</w:t>
      </w:r>
      <w:r w:rsidR="003D7E8C">
        <w:rPr>
          <w:rFonts w:asciiTheme="minorHAnsi" w:hAnsiTheme="minorHAnsi" w:cstheme="minorHAnsi"/>
          <w:sz w:val="20"/>
          <w:szCs w:val="20"/>
        </w:rPr>
        <w:t xml:space="preserve"> Zmiana została zaznaczona kolorem czerwonym w Załączniku nr 2 Program Funkcjonalno-Użytkowy – OPZ. </w:t>
      </w:r>
    </w:p>
    <w:p w:rsidR="00F24DC4" w:rsidRPr="00F24DC4" w:rsidRDefault="00F24DC4" w:rsidP="00F24DC4">
      <w:pPr>
        <w:pStyle w:val="Akapitzlist"/>
        <w:rPr>
          <w:rFonts w:asciiTheme="minorHAnsi" w:hAnsiTheme="minorHAnsi" w:cstheme="minorHAnsi"/>
          <w:sz w:val="20"/>
          <w:szCs w:val="20"/>
        </w:rPr>
      </w:pPr>
    </w:p>
    <w:p w:rsidR="00846C2E" w:rsidRPr="003D7E8C" w:rsidRDefault="00F24DC4" w:rsidP="003D7E8C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  <w:r w:rsidRPr="003D7E8C">
        <w:rPr>
          <w:rFonts w:asciiTheme="minorHAnsi" w:hAnsiTheme="minorHAnsi" w:cstheme="minorHAnsi"/>
          <w:b/>
          <w:sz w:val="20"/>
          <w:szCs w:val="20"/>
          <w:u w:val="single"/>
        </w:rPr>
        <w:t>Pytanie nr 9:</w:t>
      </w:r>
      <w:r w:rsidRPr="003D7E8C">
        <w:rPr>
          <w:rFonts w:asciiTheme="minorHAnsi" w:hAnsiTheme="minorHAnsi" w:cstheme="minorHAnsi"/>
          <w:sz w:val="20"/>
          <w:szCs w:val="20"/>
        </w:rPr>
        <w:t xml:space="preserve"> </w:t>
      </w:r>
      <w:r w:rsidR="00846C2E" w:rsidRPr="003D7E8C">
        <w:rPr>
          <w:rFonts w:asciiTheme="minorHAnsi" w:hAnsiTheme="minorHAnsi" w:cstheme="minorHAnsi"/>
          <w:sz w:val="20"/>
          <w:szCs w:val="20"/>
        </w:rPr>
        <w:t>Prosimy o potwierdzenie, że drzwi do pokoju 105 na 1p. maja nie być wymieniane i otwór ten ma zostać zamurowany.</w:t>
      </w:r>
    </w:p>
    <w:p w:rsidR="00846C2E" w:rsidRPr="00846C2E" w:rsidRDefault="00846C2E" w:rsidP="00846C2E">
      <w:pPr>
        <w:pStyle w:val="Akapitzlist"/>
        <w:rPr>
          <w:rFonts w:asciiTheme="minorHAnsi" w:hAnsiTheme="minorHAnsi" w:cstheme="minorHAnsi"/>
          <w:sz w:val="20"/>
          <w:szCs w:val="20"/>
        </w:rPr>
      </w:pPr>
      <w:r w:rsidRPr="00846C2E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6360061C" wp14:editId="75D7403A">
            <wp:extent cx="1657435" cy="1847945"/>
            <wp:effectExtent l="0" t="0" r="0" b="0"/>
            <wp:docPr id="1953122920" name="Obraz 1" descr="Obraz zawierający tekst, zrzut ekranu, Równolegle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122920" name="Obraz 1" descr="Obraz zawierający tekst, zrzut ekranu, Równolegle, linia&#10;&#10;Opis wygenerowany automatyczni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7435" cy="184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513" w:rsidRPr="003D7E8C" w:rsidRDefault="00735513" w:rsidP="003D7E8C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  <w:r w:rsidRPr="003D7E8C">
        <w:rPr>
          <w:rFonts w:asciiTheme="minorHAnsi" w:hAnsiTheme="minorHAnsi" w:cstheme="minorHAnsi"/>
          <w:b/>
          <w:sz w:val="20"/>
          <w:szCs w:val="20"/>
          <w:u w:val="single"/>
        </w:rPr>
        <w:t>Odpowiedź:</w:t>
      </w:r>
      <w:r w:rsidRPr="003D7E8C">
        <w:rPr>
          <w:rFonts w:asciiTheme="minorHAnsi" w:hAnsiTheme="minorHAnsi" w:cstheme="minorHAnsi"/>
          <w:sz w:val="20"/>
          <w:szCs w:val="20"/>
        </w:rPr>
        <w:t xml:space="preserve"> Zamawiający informuje, że drzwi do pokoju 105 na I piętrze są przewidziane do wymiany na nowe, nie do zamurowania.</w:t>
      </w:r>
    </w:p>
    <w:p w:rsidR="00846C2E" w:rsidRPr="003D7E8C" w:rsidRDefault="00735513" w:rsidP="003D7E8C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  <w:r w:rsidRPr="003D7E8C">
        <w:rPr>
          <w:rFonts w:asciiTheme="minorHAnsi" w:hAnsiTheme="minorHAnsi" w:cstheme="minorHAnsi"/>
          <w:b/>
          <w:sz w:val="20"/>
          <w:szCs w:val="20"/>
          <w:u w:val="single"/>
        </w:rPr>
        <w:t>Pytanie nr 10:</w:t>
      </w:r>
      <w:r w:rsidRPr="003D7E8C">
        <w:rPr>
          <w:rFonts w:asciiTheme="minorHAnsi" w:hAnsiTheme="minorHAnsi" w:cstheme="minorHAnsi"/>
          <w:sz w:val="20"/>
          <w:szCs w:val="20"/>
        </w:rPr>
        <w:t xml:space="preserve"> </w:t>
      </w:r>
      <w:r w:rsidR="00846C2E" w:rsidRPr="003D7E8C">
        <w:rPr>
          <w:rFonts w:asciiTheme="minorHAnsi" w:hAnsiTheme="minorHAnsi" w:cstheme="minorHAnsi"/>
          <w:sz w:val="20"/>
          <w:szCs w:val="20"/>
        </w:rPr>
        <w:t>Prosimy o udostępnienie pełnego rysunku nr 5,6,7  (zakres prac – parter, piętro 1 i 2 część stara). Obecna wersja ma niektóre informacje zasłonięte przez tabelę z danymi nt. projektu.</w:t>
      </w:r>
    </w:p>
    <w:p w:rsidR="00846C2E" w:rsidRDefault="00846C2E" w:rsidP="00846C2E">
      <w:pPr>
        <w:pStyle w:val="Akapitzlist"/>
        <w:rPr>
          <w:rFonts w:asciiTheme="minorHAnsi" w:hAnsiTheme="minorHAnsi" w:cstheme="minorHAnsi"/>
          <w:sz w:val="20"/>
          <w:szCs w:val="20"/>
        </w:rPr>
      </w:pPr>
      <w:r w:rsidRPr="00846C2E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5DC7EC07" wp14:editId="59B6A53A">
            <wp:extent cx="1973580" cy="2613659"/>
            <wp:effectExtent l="0" t="0" r="7620" b="0"/>
            <wp:docPr id="115735287" name="Obraz 1" descr="Obraz zawierający tekst, diagram, Plan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35287" name="Obraz 1" descr="Obraz zawierający tekst, diagram, Plan, linia&#10;&#10;Opis wygenerowany automatyczni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0273" cy="264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0BB" w:rsidRPr="003D7E8C" w:rsidRDefault="008240BB" w:rsidP="003D7E8C">
      <w:pPr>
        <w:rPr>
          <w:rFonts w:asciiTheme="minorHAnsi" w:hAnsiTheme="minorHAnsi" w:cstheme="minorHAnsi"/>
          <w:sz w:val="20"/>
          <w:szCs w:val="20"/>
        </w:rPr>
      </w:pPr>
      <w:r w:rsidRPr="003D7E8C">
        <w:rPr>
          <w:rFonts w:asciiTheme="minorHAnsi" w:hAnsiTheme="minorHAnsi" w:cstheme="minorHAnsi"/>
          <w:b/>
          <w:sz w:val="20"/>
          <w:szCs w:val="20"/>
          <w:u w:val="single"/>
        </w:rPr>
        <w:t>Odpowiedź:</w:t>
      </w:r>
      <w:r w:rsidRPr="003D7E8C">
        <w:rPr>
          <w:rFonts w:asciiTheme="minorHAnsi" w:hAnsiTheme="minorHAnsi" w:cstheme="minorHAnsi"/>
          <w:sz w:val="20"/>
          <w:szCs w:val="20"/>
        </w:rPr>
        <w:t xml:space="preserve"> Zamawiający udostępnia pełne rysunki nr</w:t>
      </w:r>
      <w:r w:rsidR="00541059" w:rsidRPr="003D7E8C">
        <w:rPr>
          <w:rFonts w:asciiTheme="minorHAnsi" w:hAnsiTheme="minorHAnsi" w:cstheme="minorHAnsi"/>
          <w:sz w:val="20"/>
          <w:szCs w:val="20"/>
        </w:rPr>
        <w:t>:</w:t>
      </w:r>
      <w:r w:rsidRPr="003D7E8C">
        <w:rPr>
          <w:rFonts w:asciiTheme="minorHAnsi" w:hAnsiTheme="minorHAnsi" w:cstheme="minorHAnsi"/>
          <w:sz w:val="20"/>
          <w:szCs w:val="20"/>
        </w:rPr>
        <w:t xml:space="preserve"> 5, 6 i 7.</w:t>
      </w:r>
    </w:p>
    <w:p w:rsidR="008240BB" w:rsidRDefault="008240BB" w:rsidP="003D7E8C">
      <w:pPr>
        <w:pStyle w:val="Akapitzlist"/>
        <w:ind w:hanging="578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lastRenderedPageBreak/>
        <w:drawing>
          <wp:inline distT="0" distB="0" distL="0" distR="0">
            <wp:extent cx="6115050" cy="53625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0BB" w:rsidRDefault="008240BB" w:rsidP="003D7E8C">
      <w:pPr>
        <w:pStyle w:val="Akapitzlist"/>
        <w:ind w:hanging="578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lastRenderedPageBreak/>
        <w:drawing>
          <wp:inline distT="0" distB="0" distL="0" distR="0">
            <wp:extent cx="6115050" cy="4338955"/>
            <wp:effectExtent l="0" t="0" r="0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3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0BB" w:rsidRPr="00846C2E" w:rsidRDefault="008240BB" w:rsidP="003D7E8C">
      <w:pPr>
        <w:pStyle w:val="Akapitzlist"/>
        <w:ind w:hanging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lastRenderedPageBreak/>
        <w:drawing>
          <wp:inline distT="0" distB="0" distL="0" distR="0">
            <wp:extent cx="6110605" cy="4381500"/>
            <wp:effectExtent l="0" t="0" r="444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C2E" w:rsidRPr="003D7E8C" w:rsidRDefault="008240BB" w:rsidP="003D7E8C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  <w:r w:rsidRPr="003D7E8C">
        <w:rPr>
          <w:rFonts w:asciiTheme="minorHAnsi" w:hAnsiTheme="minorHAnsi" w:cstheme="minorHAnsi"/>
          <w:b/>
          <w:sz w:val="20"/>
          <w:szCs w:val="20"/>
          <w:u w:val="single"/>
        </w:rPr>
        <w:t>Pytanie nr 11:</w:t>
      </w:r>
      <w:r w:rsidRPr="003D7E8C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846C2E" w:rsidRPr="003D7E8C">
        <w:rPr>
          <w:rFonts w:asciiTheme="minorHAnsi" w:hAnsiTheme="minorHAnsi" w:cstheme="minorHAnsi"/>
          <w:sz w:val="20"/>
          <w:szCs w:val="20"/>
        </w:rPr>
        <w:t xml:space="preserve">Prosimy o wskazanie wytycznych do układu kabin oraz urządzeń sanitarnych w łazienkach na piętrze 1 i 2. Jeśli to Wykonawca ma zaproponować ich układ to prosimy o informacje czy są jakieś   wytyczne co do ilości kabin, układu łazienek, </w:t>
      </w:r>
      <w:proofErr w:type="spellStart"/>
      <w:r w:rsidR="00846C2E" w:rsidRPr="003D7E8C">
        <w:rPr>
          <w:rFonts w:asciiTheme="minorHAnsi" w:hAnsiTheme="minorHAnsi" w:cstheme="minorHAnsi"/>
          <w:sz w:val="20"/>
          <w:szCs w:val="20"/>
        </w:rPr>
        <w:t>wc</w:t>
      </w:r>
      <w:proofErr w:type="spellEnd"/>
      <w:r w:rsidR="00846C2E" w:rsidRPr="003D7E8C">
        <w:rPr>
          <w:rFonts w:asciiTheme="minorHAnsi" w:hAnsiTheme="minorHAnsi" w:cstheme="minorHAnsi"/>
          <w:sz w:val="20"/>
          <w:szCs w:val="20"/>
        </w:rPr>
        <w:t xml:space="preserve"> itd.? </w:t>
      </w:r>
    </w:p>
    <w:p w:rsidR="008240BB" w:rsidRPr="003D7E8C" w:rsidRDefault="008240BB" w:rsidP="003D7E8C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  <w:r w:rsidRPr="003D7E8C">
        <w:rPr>
          <w:rFonts w:asciiTheme="minorHAnsi" w:hAnsiTheme="minorHAnsi" w:cstheme="minorHAnsi"/>
          <w:b/>
          <w:sz w:val="20"/>
          <w:szCs w:val="20"/>
          <w:u w:val="single"/>
        </w:rPr>
        <w:t>Odpowiedź:</w:t>
      </w:r>
      <w:r w:rsidRPr="003D7E8C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3D7E8C">
        <w:rPr>
          <w:rFonts w:asciiTheme="minorHAnsi" w:hAnsiTheme="minorHAnsi" w:cstheme="minorHAnsi"/>
          <w:sz w:val="20"/>
          <w:szCs w:val="20"/>
        </w:rPr>
        <w:t xml:space="preserve">Układ łazienek, </w:t>
      </w:r>
      <w:proofErr w:type="spellStart"/>
      <w:r w:rsidRPr="003D7E8C">
        <w:rPr>
          <w:rFonts w:asciiTheme="minorHAnsi" w:hAnsiTheme="minorHAnsi" w:cstheme="minorHAnsi"/>
          <w:sz w:val="20"/>
          <w:szCs w:val="20"/>
        </w:rPr>
        <w:t>wc</w:t>
      </w:r>
      <w:proofErr w:type="spellEnd"/>
      <w:r w:rsidRPr="003D7E8C">
        <w:rPr>
          <w:rFonts w:asciiTheme="minorHAnsi" w:hAnsiTheme="minorHAnsi" w:cstheme="minorHAnsi"/>
          <w:sz w:val="20"/>
          <w:szCs w:val="20"/>
        </w:rPr>
        <w:t xml:space="preserve">, w tym ilość kabin, urządzeń sanitarnych pozostaje bez zmian. </w:t>
      </w:r>
    </w:p>
    <w:p w:rsidR="00846C2E" w:rsidRPr="003D7E8C" w:rsidRDefault="008240BB" w:rsidP="003D7E8C">
      <w:pPr>
        <w:spacing w:after="160" w:line="259" w:lineRule="auto"/>
        <w:rPr>
          <w:rFonts w:asciiTheme="minorHAnsi" w:hAnsiTheme="minorHAnsi" w:cstheme="minorHAnsi"/>
          <w:sz w:val="20"/>
          <w:szCs w:val="20"/>
          <w:u w:val="single"/>
        </w:rPr>
      </w:pPr>
      <w:r w:rsidRPr="003D7E8C">
        <w:rPr>
          <w:rFonts w:asciiTheme="minorHAnsi" w:hAnsiTheme="minorHAnsi" w:cstheme="minorHAnsi"/>
          <w:b/>
          <w:sz w:val="20"/>
          <w:szCs w:val="20"/>
          <w:u w:val="single"/>
        </w:rPr>
        <w:t>Pytanie nr 12:</w:t>
      </w:r>
      <w:r w:rsidRPr="003D7E8C">
        <w:rPr>
          <w:rFonts w:asciiTheme="minorHAnsi" w:hAnsiTheme="minorHAnsi" w:cstheme="minorHAnsi"/>
          <w:sz w:val="20"/>
          <w:szCs w:val="20"/>
          <w:u w:val="single"/>
        </w:rPr>
        <w:t xml:space="preserve"> </w:t>
      </w:r>
      <w:r w:rsidR="00846C2E" w:rsidRPr="003D7E8C">
        <w:rPr>
          <w:rFonts w:asciiTheme="minorHAnsi" w:hAnsiTheme="minorHAnsi" w:cstheme="minorHAnsi"/>
          <w:sz w:val="20"/>
          <w:szCs w:val="20"/>
        </w:rPr>
        <w:t>Czy wskazane poniżej drzwi do pomieszczenia z kabinami mają zostać w miejscu gdzie są pokazane na rysunku?</w:t>
      </w:r>
    </w:p>
    <w:p w:rsidR="008240BB" w:rsidRPr="003D7E8C" w:rsidRDefault="008240BB" w:rsidP="003D7E8C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  <w:r w:rsidRPr="003D7E8C">
        <w:rPr>
          <w:rFonts w:asciiTheme="minorHAnsi" w:hAnsiTheme="minorHAnsi" w:cstheme="minorHAnsi"/>
          <w:b/>
          <w:sz w:val="20"/>
          <w:szCs w:val="20"/>
          <w:u w:val="single"/>
        </w:rPr>
        <w:t>Odpowiedź:</w:t>
      </w:r>
      <w:r w:rsidRPr="003D7E8C">
        <w:rPr>
          <w:rFonts w:asciiTheme="minorHAnsi" w:hAnsiTheme="minorHAnsi" w:cstheme="minorHAnsi"/>
          <w:sz w:val="20"/>
          <w:szCs w:val="20"/>
        </w:rPr>
        <w:t xml:space="preserve"> </w:t>
      </w:r>
      <w:r w:rsidR="00C5176C" w:rsidRPr="003D7E8C">
        <w:rPr>
          <w:rFonts w:asciiTheme="minorHAnsi" w:hAnsiTheme="minorHAnsi" w:cstheme="minorHAnsi"/>
          <w:sz w:val="20"/>
          <w:szCs w:val="20"/>
        </w:rPr>
        <w:t>Tak, drzwi do pomieszczenia z kabinami mają zostać w miejscu</w:t>
      </w:r>
      <w:r w:rsidR="00581067" w:rsidRPr="003D7E8C">
        <w:rPr>
          <w:rFonts w:asciiTheme="minorHAnsi" w:hAnsiTheme="minorHAnsi" w:cstheme="minorHAnsi"/>
          <w:sz w:val="20"/>
          <w:szCs w:val="20"/>
        </w:rPr>
        <w:t>,</w:t>
      </w:r>
      <w:r w:rsidR="00C5176C" w:rsidRPr="003D7E8C">
        <w:rPr>
          <w:rFonts w:asciiTheme="minorHAnsi" w:hAnsiTheme="minorHAnsi" w:cstheme="minorHAnsi"/>
          <w:sz w:val="20"/>
          <w:szCs w:val="20"/>
        </w:rPr>
        <w:t xml:space="preserve"> gdzie są pokazane na rysunku. </w:t>
      </w:r>
    </w:p>
    <w:p w:rsidR="00C5176C" w:rsidRPr="00846C2E" w:rsidRDefault="00C5176C" w:rsidP="008240BB">
      <w:pPr>
        <w:pStyle w:val="Akapitzlist"/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:rsidR="00846C2E" w:rsidRPr="00846C2E" w:rsidRDefault="00846C2E" w:rsidP="00846C2E">
      <w:pPr>
        <w:pStyle w:val="Akapitzlist"/>
        <w:rPr>
          <w:rFonts w:asciiTheme="minorHAnsi" w:hAnsiTheme="minorHAnsi" w:cstheme="minorHAnsi"/>
          <w:sz w:val="20"/>
          <w:szCs w:val="20"/>
        </w:rPr>
      </w:pPr>
      <w:r w:rsidRPr="00846C2E">
        <w:rPr>
          <w:rFonts w:asciiTheme="minorHAnsi" w:hAnsiTheme="minorHAnsi" w:cstheme="minorHAnsi"/>
          <w:noProof/>
          <w:sz w:val="20"/>
          <w:szCs w:val="20"/>
        </w:rPr>
        <w:lastRenderedPageBreak/>
        <w:drawing>
          <wp:inline distT="0" distB="0" distL="0" distR="0" wp14:anchorId="4EED965C" wp14:editId="0BAE1DAB">
            <wp:extent cx="1094438" cy="1788096"/>
            <wp:effectExtent l="0" t="3810" r="6985" b="6985"/>
            <wp:docPr id="1159092214" name="Obraz 1" descr="Obraz zawierający tekst, zrzut ekranu, linia, Równoleg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092214" name="Obraz 1" descr="Obraz zawierający tekst, zrzut ekranu, linia, Równolegle&#10;&#10;Opis wygenerowany automatyczni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05825" cy="1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C2E" w:rsidRPr="003D7E8C" w:rsidRDefault="00C5176C" w:rsidP="003D7E8C">
      <w:pPr>
        <w:rPr>
          <w:rFonts w:asciiTheme="minorHAnsi" w:hAnsiTheme="minorHAnsi" w:cstheme="minorHAnsi"/>
          <w:sz w:val="20"/>
          <w:szCs w:val="20"/>
        </w:rPr>
      </w:pPr>
      <w:r w:rsidRPr="003D7E8C">
        <w:rPr>
          <w:rFonts w:asciiTheme="minorHAnsi" w:hAnsiTheme="minorHAnsi" w:cstheme="minorHAnsi"/>
          <w:b/>
          <w:sz w:val="20"/>
          <w:szCs w:val="20"/>
          <w:u w:val="single"/>
        </w:rPr>
        <w:t>Pytanie nr 13:</w:t>
      </w:r>
      <w:r w:rsidRPr="003D7E8C">
        <w:rPr>
          <w:rFonts w:asciiTheme="minorHAnsi" w:hAnsiTheme="minorHAnsi" w:cstheme="minorHAnsi"/>
          <w:sz w:val="20"/>
          <w:szCs w:val="20"/>
        </w:rPr>
        <w:t xml:space="preserve"> </w:t>
      </w:r>
      <w:r w:rsidR="00846C2E" w:rsidRPr="003D7E8C">
        <w:rPr>
          <w:rFonts w:asciiTheme="minorHAnsi" w:hAnsiTheme="minorHAnsi" w:cstheme="minorHAnsi"/>
          <w:sz w:val="20"/>
          <w:szCs w:val="20"/>
        </w:rPr>
        <w:t xml:space="preserve">Sufit panelowy – prosimy o wytyczne odnośnie kolorystyki widocznych profili oraz płyt wypełniających. </w:t>
      </w:r>
    </w:p>
    <w:p w:rsidR="00C5176C" w:rsidRPr="003D7E8C" w:rsidRDefault="00C5176C" w:rsidP="003D7E8C">
      <w:pPr>
        <w:rPr>
          <w:rFonts w:asciiTheme="minorHAnsi" w:hAnsiTheme="minorHAnsi" w:cstheme="minorHAnsi"/>
          <w:sz w:val="20"/>
          <w:szCs w:val="20"/>
        </w:rPr>
      </w:pPr>
      <w:r w:rsidRPr="003D7E8C">
        <w:rPr>
          <w:rFonts w:asciiTheme="minorHAnsi" w:hAnsiTheme="minorHAnsi" w:cstheme="minorHAnsi"/>
          <w:b/>
          <w:sz w:val="20"/>
          <w:szCs w:val="20"/>
          <w:u w:val="single"/>
        </w:rPr>
        <w:t>Odpowiedź:</w:t>
      </w:r>
    </w:p>
    <w:p w:rsidR="00C5176C" w:rsidRPr="003D7E8C" w:rsidRDefault="00C5176C" w:rsidP="003D7E8C">
      <w:pPr>
        <w:rPr>
          <w:rFonts w:asciiTheme="minorHAnsi" w:hAnsiTheme="minorHAnsi" w:cstheme="minorHAnsi"/>
          <w:sz w:val="20"/>
          <w:szCs w:val="20"/>
        </w:rPr>
      </w:pPr>
      <w:r w:rsidRPr="003D7E8C">
        <w:rPr>
          <w:rFonts w:asciiTheme="minorHAnsi" w:hAnsiTheme="minorHAnsi" w:cstheme="minorHAnsi"/>
          <w:sz w:val="20"/>
          <w:szCs w:val="20"/>
        </w:rPr>
        <w:t>Kolorystyka widocznych profili panelowych w sufitach panelowych to kolor srebrny lub biały zaś płyt wypełniających – kolor biały.</w:t>
      </w:r>
    </w:p>
    <w:p w:rsidR="00846C2E" w:rsidRPr="003D7E8C" w:rsidRDefault="00C5176C" w:rsidP="003D7E8C">
      <w:pPr>
        <w:rPr>
          <w:rFonts w:asciiTheme="minorHAnsi" w:hAnsiTheme="minorHAnsi" w:cstheme="minorHAnsi"/>
          <w:sz w:val="20"/>
          <w:szCs w:val="20"/>
        </w:rPr>
      </w:pPr>
      <w:r w:rsidRPr="003D7E8C">
        <w:rPr>
          <w:rFonts w:asciiTheme="minorHAnsi" w:hAnsiTheme="minorHAnsi" w:cstheme="minorHAnsi"/>
          <w:b/>
          <w:sz w:val="20"/>
          <w:szCs w:val="20"/>
          <w:u w:val="single"/>
        </w:rPr>
        <w:t>Pytanie nr 14:</w:t>
      </w:r>
      <w:r w:rsidRPr="003D7E8C">
        <w:rPr>
          <w:rFonts w:asciiTheme="minorHAnsi" w:hAnsiTheme="minorHAnsi" w:cstheme="minorHAnsi"/>
          <w:sz w:val="20"/>
          <w:szCs w:val="20"/>
        </w:rPr>
        <w:t xml:space="preserve"> </w:t>
      </w:r>
      <w:r w:rsidR="00846C2E" w:rsidRPr="003D7E8C">
        <w:rPr>
          <w:rFonts w:asciiTheme="minorHAnsi" w:hAnsiTheme="minorHAnsi" w:cstheme="minorHAnsi"/>
          <w:sz w:val="20"/>
          <w:szCs w:val="20"/>
        </w:rPr>
        <w:t>Montaż grzejników – prosimy o określenie mocy grzejników, które mają być wymieniane oraz parametry instalacji CO.</w:t>
      </w:r>
    </w:p>
    <w:p w:rsidR="00C5176C" w:rsidRPr="003D7E8C" w:rsidRDefault="00C5176C" w:rsidP="003D7E8C">
      <w:pPr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3D7E8C">
        <w:rPr>
          <w:rFonts w:asciiTheme="minorHAnsi" w:hAnsiTheme="minorHAnsi" w:cstheme="minorHAnsi"/>
          <w:b/>
          <w:sz w:val="20"/>
          <w:szCs w:val="20"/>
          <w:u w:val="single"/>
        </w:rPr>
        <w:t>Odpowiedź:</w:t>
      </w:r>
    </w:p>
    <w:p w:rsidR="00541059" w:rsidRPr="003D7E8C" w:rsidRDefault="00A62B21" w:rsidP="003D7E8C">
      <w:pPr>
        <w:rPr>
          <w:rFonts w:asciiTheme="minorHAnsi" w:hAnsiTheme="minorHAnsi" w:cstheme="minorHAnsi"/>
          <w:sz w:val="20"/>
          <w:szCs w:val="20"/>
        </w:rPr>
      </w:pPr>
      <w:r w:rsidRPr="003D7E8C">
        <w:rPr>
          <w:rFonts w:asciiTheme="minorHAnsi" w:hAnsiTheme="minorHAnsi" w:cstheme="minorHAnsi"/>
          <w:sz w:val="20"/>
          <w:szCs w:val="20"/>
        </w:rPr>
        <w:t>Klatka schodowa – grzejnik:  C22/60x1400, instalacja CO: stal, średnica 3/8, rozstaw 50 + wymiana zaworów zasilających i powrotnych</w:t>
      </w:r>
      <w:r w:rsidR="003D7E8C">
        <w:rPr>
          <w:rFonts w:asciiTheme="minorHAnsi" w:hAnsiTheme="minorHAnsi" w:cstheme="minorHAnsi"/>
          <w:sz w:val="20"/>
          <w:szCs w:val="20"/>
        </w:rPr>
        <w:t>.</w:t>
      </w:r>
    </w:p>
    <w:p w:rsidR="00A62B21" w:rsidRPr="003D7E8C" w:rsidRDefault="00A62B21" w:rsidP="003D7E8C">
      <w:pPr>
        <w:rPr>
          <w:rFonts w:asciiTheme="minorHAnsi" w:hAnsiTheme="minorHAnsi" w:cstheme="minorHAnsi"/>
          <w:sz w:val="20"/>
          <w:szCs w:val="20"/>
        </w:rPr>
      </w:pPr>
      <w:r w:rsidRPr="003D7E8C">
        <w:rPr>
          <w:rFonts w:asciiTheme="minorHAnsi" w:hAnsiTheme="minorHAnsi" w:cstheme="minorHAnsi"/>
          <w:sz w:val="20"/>
          <w:szCs w:val="20"/>
        </w:rPr>
        <w:t>Kuchnia – grzejnik: C22/600/600, instalacja CO: stal, średnica 3/8, rozstaw 50.</w:t>
      </w:r>
    </w:p>
    <w:p w:rsidR="00A62B21" w:rsidRPr="003D7E8C" w:rsidRDefault="00A62B21" w:rsidP="003D7E8C">
      <w:pPr>
        <w:rPr>
          <w:rFonts w:asciiTheme="minorHAnsi" w:hAnsiTheme="minorHAnsi" w:cstheme="minorHAnsi"/>
          <w:sz w:val="20"/>
          <w:szCs w:val="20"/>
        </w:rPr>
      </w:pPr>
      <w:r w:rsidRPr="003D7E8C">
        <w:rPr>
          <w:rFonts w:asciiTheme="minorHAnsi" w:hAnsiTheme="minorHAnsi" w:cstheme="minorHAnsi"/>
          <w:sz w:val="20"/>
          <w:szCs w:val="20"/>
        </w:rPr>
        <w:t>Łazienka I piętro -grzejnik: C22/600/600,instalacja CO: stal, średnica ¼, rozstaw 50, brak zaworów zasilających i powrotnych.</w:t>
      </w:r>
    </w:p>
    <w:p w:rsidR="00A62B21" w:rsidRPr="003D7E8C" w:rsidRDefault="00A62B21" w:rsidP="003D7E8C">
      <w:pPr>
        <w:rPr>
          <w:rFonts w:asciiTheme="minorHAnsi" w:hAnsiTheme="minorHAnsi" w:cstheme="minorHAnsi"/>
          <w:sz w:val="20"/>
          <w:szCs w:val="20"/>
        </w:rPr>
      </w:pPr>
      <w:r w:rsidRPr="003D7E8C">
        <w:rPr>
          <w:rFonts w:asciiTheme="minorHAnsi" w:hAnsiTheme="minorHAnsi" w:cstheme="minorHAnsi"/>
          <w:sz w:val="20"/>
          <w:szCs w:val="20"/>
        </w:rPr>
        <w:t>Korytarz II piętro - grzejnik: C22/600/600, instalacja CO: stal, średnica 3/8, brak zaworów zasilających i powrotnych.</w:t>
      </w:r>
    </w:p>
    <w:p w:rsidR="00846C2E" w:rsidRPr="003D7E8C" w:rsidRDefault="00C5176C" w:rsidP="003D7E8C">
      <w:pPr>
        <w:rPr>
          <w:rFonts w:asciiTheme="minorHAnsi" w:hAnsiTheme="minorHAnsi" w:cstheme="minorHAnsi"/>
          <w:sz w:val="20"/>
          <w:szCs w:val="20"/>
        </w:rPr>
      </w:pPr>
      <w:r w:rsidRPr="003D7E8C">
        <w:rPr>
          <w:rFonts w:asciiTheme="minorHAnsi" w:hAnsiTheme="minorHAnsi" w:cstheme="minorHAnsi"/>
          <w:b/>
          <w:sz w:val="20"/>
          <w:szCs w:val="20"/>
          <w:u w:val="single"/>
        </w:rPr>
        <w:t>Pytanie nr 15:</w:t>
      </w:r>
      <w:r w:rsidRPr="003D7E8C">
        <w:rPr>
          <w:rFonts w:asciiTheme="minorHAnsi" w:hAnsiTheme="minorHAnsi" w:cstheme="minorHAnsi"/>
          <w:sz w:val="20"/>
          <w:szCs w:val="20"/>
        </w:rPr>
        <w:t xml:space="preserve"> </w:t>
      </w:r>
      <w:r w:rsidR="00846C2E" w:rsidRPr="003D7E8C">
        <w:rPr>
          <w:rFonts w:asciiTheme="minorHAnsi" w:hAnsiTheme="minorHAnsi" w:cstheme="minorHAnsi"/>
          <w:sz w:val="20"/>
          <w:szCs w:val="20"/>
        </w:rPr>
        <w:t>Montaż grzejników – prosimy  o potwierdzenie, że oznacza to wymianę grzejników na nowe w miejsce już istniejących, do których jest doprowadzona cała instalacja co.</w:t>
      </w:r>
    </w:p>
    <w:p w:rsidR="00C5176C" w:rsidRPr="003D7E8C" w:rsidRDefault="00C5176C" w:rsidP="003D7E8C">
      <w:pPr>
        <w:rPr>
          <w:rFonts w:asciiTheme="minorHAnsi" w:hAnsiTheme="minorHAnsi" w:cstheme="minorHAnsi"/>
          <w:sz w:val="20"/>
          <w:szCs w:val="20"/>
        </w:rPr>
      </w:pPr>
      <w:r w:rsidRPr="003D7E8C">
        <w:rPr>
          <w:rFonts w:asciiTheme="minorHAnsi" w:hAnsiTheme="minorHAnsi" w:cstheme="minorHAnsi"/>
          <w:b/>
          <w:sz w:val="20"/>
          <w:szCs w:val="20"/>
          <w:u w:val="single"/>
        </w:rPr>
        <w:t>Odpowiedź:</w:t>
      </w:r>
      <w:r w:rsidRPr="003D7E8C">
        <w:rPr>
          <w:rFonts w:asciiTheme="minorHAnsi" w:hAnsiTheme="minorHAnsi" w:cstheme="minorHAnsi"/>
          <w:sz w:val="20"/>
          <w:szCs w:val="20"/>
        </w:rPr>
        <w:t xml:space="preserve"> Zabudowane grzejniki (klatka schodowa i II piętro) należy zdemontować i wymienić na nowe, w miejscu już istniejących. </w:t>
      </w:r>
    </w:p>
    <w:p w:rsidR="00846C2E" w:rsidRPr="003D7E8C" w:rsidRDefault="00C5176C" w:rsidP="003D7E8C">
      <w:pPr>
        <w:rPr>
          <w:rFonts w:asciiTheme="minorHAnsi" w:hAnsiTheme="minorHAnsi" w:cstheme="minorHAnsi"/>
          <w:sz w:val="20"/>
          <w:szCs w:val="20"/>
        </w:rPr>
      </w:pPr>
      <w:r w:rsidRPr="003D7E8C">
        <w:rPr>
          <w:rFonts w:asciiTheme="minorHAnsi" w:hAnsiTheme="minorHAnsi" w:cstheme="minorHAnsi"/>
          <w:b/>
          <w:sz w:val="20"/>
          <w:szCs w:val="20"/>
          <w:u w:val="single"/>
        </w:rPr>
        <w:t xml:space="preserve">Pytanie nr 16: </w:t>
      </w:r>
      <w:r w:rsidR="00846C2E" w:rsidRPr="003D7E8C">
        <w:rPr>
          <w:rFonts w:asciiTheme="minorHAnsi" w:hAnsiTheme="minorHAnsi" w:cstheme="minorHAnsi"/>
          <w:sz w:val="20"/>
          <w:szCs w:val="20"/>
        </w:rPr>
        <w:t xml:space="preserve">Proszę o określenie zakresu (wysokość, szerokość), a także materiału, z którego ma być wykonany fartuch kuchenny na w kuchni 1 piętrze. </w:t>
      </w:r>
    </w:p>
    <w:p w:rsidR="003D7E8C" w:rsidRDefault="00C5176C" w:rsidP="003D7E8C">
      <w:pPr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3D7E8C">
        <w:rPr>
          <w:rFonts w:asciiTheme="minorHAnsi" w:hAnsiTheme="minorHAnsi" w:cstheme="minorHAnsi"/>
          <w:b/>
          <w:sz w:val="20"/>
          <w:szCs w:val="20"/>
          <w:u w:val="single"/>
        </w:rPr>
        <w:t>Odpowiedź:</w:t>
      </w:r>
      <w:r w:rsidRPr="003D7E8C">
        <w:rPr>
          <w:rFonts w:asciiTheme="minorHAnsi" w:hAnsiTheme="minorHAnsi" w:cstheme="minorHAnsi"/>
          <w:sz w:val="20"/>
          <w:szCs w:val="20"/>
        </w:rPr>
        <w:t xml:space="preserve"> Fartuch kuchenny w kuchni, na I piętrze należy wykonać z materiału wodoodpornego, typu szkło, płyta itp. </w:t>
      </w:r>
    </w:p>
    <w:p w:rsidR="00065891" w:rsidRPr="003D7E8C" w:rsidRDefault="00065891" w:rsidP="003D7E8C">
      <w:pPr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3D7E8C">
        <w:rPr>
          <w:rFonts w:asciiTheme="minorHAnsi" w:hAnsiTheme="minorHAnsi" w:cstheme="minorHAnsi"/>
          <w:b/>
          <w:sz w:val="20"/>
          <w:szCs w:val="20"/>
          <w:u w:val="single"/>
        </w:rPr>
        <w:t>Pytanie nr 17</w:t>
      </w:r>
    </w:p>
    <w:p w:rsidR="00065891" w:rsidRPr="003D7E8C" w:rsidRDefault="00065891" w:rsidP="003D7E8C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  <w:r w:rsidRPr="003D7E8C">
        <w:rPr>
          <w:rFonts w:asciiTheme="minorHAnsi" w:hAnsiTheme="minorHAnsi" w:cstheme="minorHAnsi"/>
          <w:sz w:val="20"/>
          <w:szCs w:val="20"/>
        </w:rPr>
        <w:t>W nawiązaniu do przesłanych ostatnio pytań prosimy jeszcze o informacje czy są Państwo w posiadaniu dokume</w:t>
      </w:r>
      <w:r w:rsidR="00541059" w:rsidRPr="003D7E8C">
        <w:rPr>
          <w:rFonts w:asciiTheme="minorHAnsi" w:hAnsiTheme="minorHAnsi" w:cstheme="minorHAnsi"/>
          <w:sz w:val="20"/>
          <w:szCs w:val="20"/>
        </w:rPr>
        <w:t>n</w:t>
      </w:r>
      <w:r w:rsidRPr="003D7E8C">
        <w:rPr>
          <w:rFonts w:asciiTheme="minorHAnsi" w:hAnsiTheme="minorHAnsi" w:cstheme="minorHAnsi"/>
          <w:sz w:val="20"/>
          <w:szCs w:val="20"/>
        </w:rPr>
        <w:t>tacji w wersji *.</w:t>
      </w:r>
      <w:proofErr w:type="spellStart"/>
      <w:r w:rsidRPr="003D7E8C">
        <w:rPr>
          <w:rFonts w:asciiTheme="minorHAnsi" w:hAnsiTheme="minorHAnsi" w:cstheme="minorHAnsi"/>
          <w:sz w:val="20"/>
          <w:szCs w:val="20"/>
        </w:rPr>
        <w:t>dwg</w:t>
      </w:r>
      <w:proofErr w:type="spellEnd"/>
      <w:r w:rsidRPr="003D7E8C">
        <w:rPr>
          <w:rFonts w:asciiTheme="minorHAnsi" w:hAnsiTheme="minorHAnsi" w:cstheme="minorHAnsi"/>
          <w:sz w:val="20"/>
          <w:szCs w:val="20"/>
        </w:rPr>
        <w:t>.</w:t>
      </w:r>
    </w:p>
    <w:p w:rsidR="00065891" w:rsidRPr="003D7E8C" w:rsidRDefault="00065891" w:rsidP="003D7E8C">
      <w:pPr>
        <w:spacing w:after="160" w:line="259" w:lineRule="auto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3D7E8C">
        <w:rPr>
          <w:rFonts w:asciiTheme="minorHAnsi" w:hAnsiTheme="minorHAnsi" w:cstheme="minorHAnsi"/>
          <w:b/>
          <w:sz w:val="20"/>
          <w:szCs w:val="20"/>
          <w:u w:val="single"/>
        </w:rPr>
        <w:lastRenderedPageBreak/>
        <w:t>Odpowiedź:</w:t>
      </w:r>
    </w:p>
    <w:p w:rsidR="00065891" w:rsidRPr="003D7E8C" w:rsidRDefault="00EF59CF" w:rsidP="003D7E8C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  <w:r w:rsidRPr="003D7E8C">
        <w:rPr>
          <w:rFonts w:asciiTheme="minorHAnsi" w:hAnsiTheme="minorHAnsi" w:cstheme="minorHAnsi"/>
          <w:sz w:val="20"/>
          <w:szCs w:val="20"/>
        </w:rPr>
        <w:t>Zamawiający nie posiada dokumentacji w wersji „</w:t>
      </w:r>
      <w:proofErr w:type="spellStart"/>
      <w:r w:rsidRPr="003D7E8C">
        <w:rPr>
          <w:rFonts w:asciiTheme="minorHAnsi" w:hAnsiTheme="minorHAnsi" w:cstheme="minorHAnsi"/>
          <w:sz w:val="20"/>
          <w:szCs w:val="20"/>
        </w:rPr>
        <w:t>dwg</w:t>
      </w:r>
      <w:proofErr w:type="spellEnd"/>
      <w:r w:rsidRPr="003D7E8C">
        <w:rPr>
          <w:rFonts w:asciiTheme="minorHAnsi" w:hAnsiTheme="minorHAnsi" w:cstheme="minorHAnsi"/>
          <w:sz w:val="20"/>
          <w:szCs w:val="20"/>
        </w:rPr>
        <w:t>”.</w:t>
      </w:r>
    </w:p>
    <w:p w:rsidR="005B41F7" w:rsidRPr="0055254F" w:rsidRDefault="005B41F7" w:rsidP="0055254F">
      <w:pPr>
        <w:spacing w:line="276" w:lineRule="auto"/>
        <w:ind w:left="663"/>
        <w:rPr>
          <w:rFonts w:asciiTheme="minorHAnsi" w:hAnsiTheme="minorHAnsi" w:cstheme="minorHAnsi"/>
          <w:sz w:val="20"/>
          <w:szCs w:val="20"/>
        </w:rPr>
      </w:pPr>
    </w:p>
    <w:p w:rsidR="005B41F7" w:rsidRPr="0055254F" w:rsidRDefault="005B41F7" w:rsidP="005B41F7">
      <w:pPr>
        <w:spacing w:line="240" w:lineRule="auto"/>
        <w:ind w:left="663"/>
        <w:rPr>
          <w:rFonts w:asciiTheme="minorHAnsi" w:hAnsiTheme="minorHAnsi" w:cstheme="minorHAnsi"/>
          <w:sz w:val="20"/>
          <w:szCs w:val="20"/>
        </w:rPr>
      </w:pPr>
    </w:p>
    <w:p w:rsidR="003D7E8C" w:rsidRPr="00085177" w:rsidRDefault="003D7E8C" w:rsidP="003D7E8C">
      <w:pPr>
        <w:rPr>
          <w:rFonts w:asciiTheme="minorHAnsi" w:hAnsiTheme="minorHAnsi" w:cstheme="minorHAnsi"/>
          <w:sz w:val="22"/>
        </w:rPr>
      </w:pPr>
    </w:p>
    <w:p w:rsidR="003D7E8C" w:rsidRPr="007E3C8A" w:rsidRDefault="003D7E8C" w:rsidP="003D7E8C">
      <w:pPr>
        <w:rPr>
          <w:rFonts w:asciiTheme="minorHAnsi" w:hAnsiTheme="minorHAnsi" w:cstheme="minorHAnsi"/>
          <w:bCs/>
          <w:sz w:val="20"/>
          <w:szCs w:val="20"/>
        </w:rPr>
      </w:pPr>
      <w:r w:rsidRPr="007E3C8A">
        <w:rPr>
          <w:rFonts w:asciiTheme="minorHAnsi" w:hAnsiTheme="minorHAnsi" w:cstheme="minorHAnsi"/>
          <w:bCs/>
          <w:sz w:val="20"/>
          <w:szCs w:val="20"/>
        </w:rPr>
        <w:t>W załączeniu:</w:t>
      </w:r>
    </w:p>
    <w:p w:rsidR="003D7E8C" w:rsidRDefault="003D7E8C" w:rsidP="003D7E8C">
      <w:pPr>
        <w:rPr>
          <w:rFonts w:asciiTheme="minorHAnsi" w:hAnsiTheme="minorHAnsi" w:cstheme="minorHAnsi"/>
          <w:bCs/>
          <w:sz w:val="20"/>
          <w:szCs w:val="20"/>
        </w:rPr>
      </w:pPr>
      <w:r w:rsidRPr="007E3C8A">
        <w:rPr>
          <w:rFonts w:asciiTheme="minorHAnsi" w:hAnsiTheme="minorHAnsi" w:cstheme="minorHAnsi"/>
          <w:bCs/>
          <w:sz w:val="20"/>
          <w:szCs w:val="20"/>
        </w:rPr>
        <w:t xml:space="preserve">Załącznik nr 1 do SWZ – Formularz ofertowy </w:t>
      </w:r>
    </w:p>
    <w:p w:rsidR="003D7E8C" w:rsidRPr="007E3C8A" w:rsidRDefault="003D7E8C" w:rsidP="003D7E8C">
      <w:pPr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Załącznik nr 2  do SWZ – Program Funkcjonalno-Użytkowy</w:t>
      </w:r>
    </w:p>
    <w:p w:rsidR="006F5B16" w:rsidRPr="00085177" w:rsidRDefault="006F5B16" w:rsidP="00F54C01">
      <w:pPr>
        <w:rPr>
          <w:rFonts w:asciiTheme="minorHAnsi" w:hAnsiTheme="minorHAnsi" w:cstheme="minorHAnsi"/>
          <w:bCs/>
          <w:sz w:val="22"/>
        </w:rPr>
      </w:pPr>
    </w:p>
    <w:p w:rsidR="002140DE" w:rsidRPr="002140DE" w:rsidRDefault="002140DE" w:rsidP="00F54C01">
      <w:pPr>
        <w:jc w:val="left"/>
        <w:rPr>
          <w:rFonts w:asciiTheme="majorHAnsi" w:eastAsiaTheme="minorHAnsi" w:hAnsiTheme="majorHAnsi"/>
          <w:b/>
          <w:bCs/>
          <w:sz w:val="20"/>
          <w:szCs w:val="20"/>
        </w:rPr>
      </w:pPr>
    </w:p>
    <w:p w:rsidR="003A52DD" w:rsidRPr="00F54C01" w:rsidRDefault="003A52DD" w:rsidP="00F54C01">
      <w:pPr>
        <w:spacing w:line="240" w:lineRule="auto"/>
        <w:jc w:val="right"/>
        <w:rPr>
          <w:rFonts w:asciiTheme="minorHAnsi" w:hAnsiTheme="minorHAnsi" w:cstheme="minorHAnsi"/>
          <w:szCs w:val="24"/>
        </w:rPr>
      </w:pPr>
    </w:p>
    <w:p w:rsidR="00547B7C" w:rsidRPr="003D7E8C" w:rsidRDefault="00F54C01" w:rsidP="00F54C01">
      <w:pPr>
        <w:jc w:val="right"/>
        <w:rPr>
          <w:rFonts w:asciiTheme="minorHAnsi" w:hAnsiTheme="minorHAnsi" w:cstheme="minorHAnsi"/>
          <w:iCs/>
          <w:sz w:val="20"/>
          <w:szCs w:val="20"/>
        </w:rPr>
      </w:pPr>
      <w:r w:rsidRPr="003D7E8C">
        <w:rPr>
          <w:rFonts w:asciiTheme="minorHAnsi" w:hAnsiTheme="minorHAnsi" w:cstheme="minorHAnsi"/>
          <w:iCs/>
          <w:sz w:val="20"/>
          <w:szCs w:val="20"/>
        </w:rPr>
        <w:t xml:space="preserve">Prezes Zarządu </w:t>
      </w:r>
    </w:p>
    <w:p w:rsidR="00F54C01" w:rsidRPr="003D7E8C" w:rsidRDefault="00F54C01" w:rsidP="00F54C01">
      <w:pPr>
        <w:jc w:val="right"/>
        <w:rPr>
          <w:rFonts w:asciiTheme="minorHAnsi" w:hAnsiTheme="minorHAnsi" w:cstheme="minorHAnsi"/>
          <w:sz w:val="20"/>
          <w:szCs w:val="20"/>
        </w:rPr>
      </w:pPr>
      <w:r w:rsidRPr="003D7E8C">
        <w:rPr>
          <w:rFonts w:asciiTheme="minorHAnsi" w:hAnsiTheme="minorHAnsi" w:cstheme="minorHAnsi"/>
          <w:iCs/>
          <w:sz w:val="20"/>
          <w:szCs w:val="20"/>
        </w:rPr>
        <w:t>Michał Klonowski</w:t>
      </w:r>
    </w:p>
    <w:p w:rsidR="00F54C01" w:rsidRPr="00F54C01" w:rsidRDefault="00F54C01">
      <w:pPr>
        <w:jc w:val="right"/>
        <w:rPr>
          <w:rFonts w:asciiTheme="minorHAnsi" w:hAnsiTheme="minorHAnsi" w:cstheme="minorHAnsi"/>
          <w:szCs w:val="24"/>
        </w:rPr>
      </w:pPr>
    </w:p>
    <w:sectPr w:rsidR="00F54C01" w:rsidRPr="00F54C01" w:rsidSect="005A61F8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2552" w:right="1558" w:bottom="3402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04BD" w:rsidRDefault="001104BD" w:rsidP="007B1524">
      <w:pPr>
        <w:spacing w:line="240" w:lineRule="auto"/>
      </w:pPr>
      <w:r>
        <w:separator/>
      </w:r>
    </w:p>
  </w:endnote>
  <w:endnote w:type="continuationSeparator" w:id="0">
    <w:p w:rsidR="001104BD" w:rsidRDefault="001104BD" w:rsidP="007B15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Cambria">
    <w:altName w:val="Palatino Linotype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1524" w:rsidRDefault="007B1524">
    <w:pPr>
      <w:pStyle w:val="Stopka"/>
    </w:pPr>
  </w:p>
  <w:p w:rsidR="007B1524" w:rsidRDefault="007B152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1386" w:rsidRDefault="00521386">
    <w:pPr>
      <w:pStyle w:val="Stopka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-772795</wp:posOffset>
          </wp:positionH>
          <wp:positionV relativeFrom="paragraph">
            <wp:posOffset>-1334135</wp:posOffset>
          </wp:positionV>
          <wp:extent cx="7541895" cy="1971675"/>
          <wp:effectExtent l="19050" t="0" r="1905" b="0"/>
          <wp:wrapTight wrapText="bothSides">
            <wp:wrapPolygon edited="0">
              <wp:start x="-55" y="0"/>
              <wp:lineTo x="-55" y="21496"/>
              <wp:lineTo x="21605" y="21496"/>
              <wp:lineTo x="21605" y="0"/>
              <wp:lineTo x="-55" y="0"/>
            </wp:wrapPolygon>
          </wp:wrapTight>
          <wp:docPr id="11" name="Obraz 3" descr="stopka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1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1895" cy="1971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04BD" w:rsidRDefault="001104BD" w:rsidP="007B1524">
      <w:pPr>
        <w:spacing w:line="240" w:lineRule="auto"/>
      </w:pPr>
      <w:r>
        <w:separator/>
      </w:r>
    </w:p>
  </w:footnote>
  <w:footnote w:type="continuationSeparator" w:id="0">
    <w:p w:rsidR="001104BD" w:rsidRDefault="001104BD" w:rsidP="007B152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1524" w:rsidRDefault="007B1524">
    <w:pPr>
      <w:pStyle w:val="Nagwek"/>
    </w:pPr>
  </w:p>
  <w:p w:rsidR="007B1524" w:rsidRDefault="00521386" w:rsidP="00521386">
    <w:pPr>
      <w:pStyle w:val="Nagwek"/>
      <w:tabs>
        <w:tab w:val="clear" w:pos="4536"/>
        <w:tab w:val="clear" w:pos="9072"/>
        <w:tab w:val="left" w:pos="1875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1386" w:rsidRDefault="00521386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-772795</wp:posOffset>
          </wp:positionH>
          <wp:positionV relativeFrom="paragraph">
            <wp:posOffset>-440690</wp:posOffset>
          </wp:positionV>
          <wp:extent cx="7425055" cy="1438275"/>
          <wp:effectExtent l="19050" t="0" r="4445" b="0"/>
          <wp:wrapTight wrapText="bothSides">
            <wp:wrapPolygon edited="0">
              <wp:start x="-55" y="0"/>
              <wp:lineTo x="-55" y="21457"/>
              <wp:lineTo x="21613" y="21457"/>
              <wp:lineTo x="21613" y="0"/>
              <wp:lineTo x="-55" y="0"/>
            </wp:wrapPolygon>
          </wp:wrapTight>
          <wp:docPr id="10" name="Obraz 2" descr="główk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łówka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25055" cy="1438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C1772"/>
    <w:multiLevelType w:val="hybridMultilevel"/>
    <w:tmpl w:val="1A3EFF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80267"/>
    <w:multiLevelType w:val="multilevel"/>
    <w:tmpl w:val="900A3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80798E"/>
    <w:multiLevelType w:val="hybridMultilevel"/>
    <w:tmpl w:val="4C02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71F8E"/>
    <w:multiLevelType w:val="hybridMultilevel"/>
    <w:tmpl w:val="75164058"/>
    <w:lvl w:ilvl="0" w:tplc="C93470F2">
      <w:start w:val="1"/>
      <w:numFmt w:val="decimal"/>
      <w:lvlText w:val="%1."/>
      <w:lvlJc w:val="left"/>
      <w:pPr>
        <w:ind w:left="2452" w:hanging="354"/>
      </w:pPr>
      <w:rPr>
        <w:rFonts w:hint="default"/>
        <w:spacing w:val="-1"/>
        <w:w w:val="104"/>
      </w:rPr>
    </w:lvl>
    <w:lvl w:ilvl="1" w:tplc="6F8267F4">
      <w:numFmt w:val="bullet"/>
      <w:lvlText w:val="•"/>
      <w:lvlJc w:val="left"/>
      <w:pPr>
        <w:ind w:left="3388" w:hanging="354"/>
      </w:pPr>
      <w:rPr>
        <w:rFonts w:hint="default"/>
      </w:rPr>
    </w:lvl>
    <w:lvl w:ilvl="2" w:tplc="7646E260">
      <w:numFmt w:val="bullet"/>
      <w:lvlText w:val="•"/>
      <w:lvlJc w:val="left"/>
      <w:pPr>
        <w:ind w:left="4316" w:hanging="354"/>
      </w:pPr>
      <w:rPr>
        <w:rFonts w:hint="default"/>
      </w:rPr>
    </w:lvl>
    <w:lvl w:ilvl="3" w:tplc="1B90AF52">
      <w:numFmt w:val="bullet"/>
      <w:lvlText w:val="•"/>
      <w:lvlJc w:val="left"/>
      <w:pPr>
        <w:ind w:left="5245" w:hanging="354"/>
      </w:pPr>
      <w:rPr>
        <w:rFonts w:hint="default"/>
      </w:rPr>
    </w:lvl>
    <w:lvl w:ilvl="4" w:tplc="5D62D4C4">
      <w:numFmt w:val="bullet"/>
      <w:lvlText w:val="•"/>
      <w:lvlJc w:val="left"/>
      <w:pPr>
        <w:ind w:left="6173" w:hanging="354"/>
      </w:pPr>
      <w:rPr>
        <w:rFonts w:hint="default"/>
      </w:rPr>
    </w:lvl>
    <w:lvl w:ilvl="5" w:tplc="FA703A8C">
      <w:numFmt w:val="bullet"/>
      <w:lvlText w:val="•"/>
      <w:lvlJc w:val="left"/>
      <w:pPr>
        <w:ind w:left="7102" w:hanging="354"/>
      </w:pPr>
      <w:rPr>
        <w:rFonts w:hint="default"/>
      </w:rPr>
    </w:lvl>
    <w:lvl w:ilvl="6" w:tplc="6DD85B96">
      <w:numFmt w:val="bullet"/>
      <w:lvlText w:val="•"/>
      <w:lvlJc w:val="left"/>
      <w:pPr>
        <w:ind w:left="8030" w:hanging="354"/>
      </w:pPr>
      <w:rPr>
        <w:rFonts w:hint="default"/>
      </w:rPr>
    </w:lvl>
    <w:lvl w:ilvl="7" w:tplc="FFFAE3C0">
      <w:numFmt w:val="bullet"/>
      <w:lvlText w:val="•"/>
      <w:lvlJc w:val="left"/>
      <w:pPr>
        <w:ind w:left="8958" w:hanging="354"/>
      </w:pPr>
      <w:rPr>
        <w:rFonts w:hint="default"/>
      </w:rPr>
    </w:lvl>
    <w:lvl w:ilvl="8" w:tplc="DB2CD876">
      <w:numFmt w:val="bullet"/>
      <w:lvlText w:val="•"/>
      <w:lvlJc w:val="left"/>
      <w:pPr>
        <w:ind w:left="9887" w:hanging="354"/>
      </w:pPr>
      <w:rPr>
        <w:rFonts w:hint="default"/>
      </w:rPr>
    </w:lvl>
  </w:abstractNum>
  <w:abstractNum w:abstractNumId="4" w15:restartNumberingAfterBreak="0">
    <w:nsid w:val="1A6E1EF9"/>
    <w:multiLevelType w:val="hybridMultilevel"/>
    <w:tmpl w:val="CEB8FB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E44FCF"/>
    <w:multiLevelType w:val="hybridMultilevel"/>
    <w:tmpl w:val="32E299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245BC7"/>
    <w:multiLevelType w:val="hybridMultilevel"/>
    <w:tmpl w:val="0CEAD8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4861C3"/>
    <w:multiLevelType w:val="hybridMultilevel"/>
    <w:tmpl w:val="EC6EC948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>
      <w:start w:val="1"/>
      <w:numFmt w:val="lowerLetter"/>
      <w:lvlText w:val="%2."/>
      <w:lvlJc w:val="left"/>
      <w:pPr>
        <w:ind w:left="2880" w:hanging="360"/>
      </w:pPr>
    </w:lvl>
    <w:lvl w:ilvl="2" w:tplc="0415001B">
      <w:start w:val="1"/>
      <w:numFmt w:val="lowerRoman"/>
      <w:lvlText w:val="%3."/>
      <w:lvlJc w:val="right"/>
      <w:pPr>
        <w:ind w:left="3600" w:hanging="180"/>
      </w:pPr>
    </w:lvl>
    <w:lvl w:ilvl="3" w:tplc="0415000F">
      <w:start w:val="1"/>
      <w:numFmt w:val="decimal"/>
      <w:lvlText w:val="%4."/>
      <w:lvlJc w:val="left"/>
      <w:pPr>
        <w:ind w:left="4320" w:hanging="360"/>
      </w:pPr>
    </w:lvl>
    <w:lvl w:ilvl="4" w:tplc="04150019">
      <w:start w:val="1"/>
      <w:numFmt w:val="lowerLetter"/>
      <w:lvlText w:val="%5."/>
      <w:lvlJc w:val="left"/>
      <w:pPr>
        <w:ind w:left="5040" w:hanging="360"/>
      </w:pPr>
    </w:lvl>
    <w:lvl w:ilvl="5" w:tplc="0415001B">
      <w:start w:val="1"/>
      <w:numFmt w:val="lowerRoman"/>
      <w:lvlText w:val="%6."/>
      <w:lvlJc w:val="right"/>
      <w:pPr>
        <w:ind w:left="5760" w:hanging="180"/>
      </w:pPr>
    </w:lvl>
    <w:lvl w:ilvl="6" w:tplc="0415000F">
      <w:start w:val="1"/>
      <w:numFmt w:val="decimal"/>
      <w:lvlText w:val="%7."/>
      <w:lvlJc w:val="left"/>
      <w:pPr>
        <w:ind w:left="6480" w:hanging="360"/>
      </w:pPr>
    </w:lvl>
    <w:lvl w:ilvl="7" w:tplc="04150019">
      <w:start w:val="1"/>
      <w:numFmt w:val="lowerLetter"/>
      <w:lvlText w:val="%8."/>
      <w:lvlJc w:val="left"/>
      <w:pPr>
        <w:ind w:left="7200" w:hanging="360"/>
      </w:pPr>
    </w:lvl>
    <w:lvl w:ilvl="8" w:tplc="0415001B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33D532F2"/>
    <w:multiLevelType w:val="hybridMultilevel"/>
    <w:tmpl w:val="F4343252"/>
    <w:lvl w:ilvl="0" w:tplc="ED766E3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4E5263"/>
    <w:multiLevelType w:val="hybridMultilevel"/>
    <w:tmpl w:val="5B52B5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1205FD"/>
    <w:multiLevelType w:val="hybridMultilevel"/>
    <w:tmpl w:val="CD1C3DE4"/>
    <w:lvl w:ilvl="0" w:tplc="B0620B46">
      <w:start w:val="1"/>
      <w:numFmt w:val="lowerLetter"/>
      <w:lvlText w:val="%1)"/>
      <w:lvlJc w:val="left"/>
      <w:pPr>
        <w:ind w:left="2424" w:hanging="355"/>
      </w:pPr>
      <w:rPr>
        <w:rFonts w:hint="default"/>
        <w:spacing w:val="-1"/>
        <w:w w:val="92"/>
      </w:rPr>
    </w:lvl>
    <w:lvl w:ilvl="1" w:tplc="F092B5C8">
      <w:numFmt w:val="bullet"/>
      <w:lvlText w:val="•"/>
      <w:lvlJc w:val="left"/>
      <w:pPr>
        <w:ind w:left="3352" w:hanging="355"/>
      </w:pPr>
      <w:rPr>
        <w:rFonts w:hint="default"/>
      </w:rPr>
    </w:lvl>
    <w:lvl w:ilvl="2" w:tplc="6274613C">
      <w:numFmt w:val="bullet"/>
      <w:lvlText w:val="•"/>
      <w:lvlJc w:val="left"/>
      <w:pPr>
        <w:ind w:left="4284" w:hanging="355"/>
      </w:pPr>
      <w:rPr>
        <w:rFonts w:hint="default"/>
      </w:rPr>
    </w:lvl>
    <w:lvl w:ilvl="3" w:tplc="CE5E83EE">
      <w:numFmt w:val="bullet"/>
      <w:lvlText w:val="•"/>
      <w:lvlJc w:val="left"/>
      <w:pPr>
        <w:ind w:left="5217" w:hanging="355"/>
      </w:pPr>
      <w:rPr>
        <w:rFonts w:hint="default"/>
      </w:rPr>
    </w:lvl>
    <w:lvl w:ilvl="4" w:tplc="DFB25AD2">
      <w:numFmt w:val="bullet"/>
      <w:lvlText w:val="•"/>
      <w:lvlJc w:val="left"/>
      <w:pPr>
        <w:ind w:left="6149" w:hanging="355"/>
      </w:pPr>
      <w:rPr>
        <w:rFonts w:hint="default"/>
      </w:rPr>
    </w:lvl>
    <w:lvl w:ilvl="5" w:tplc="952C38FA">
      <w:numFmt w:val="bullet"/>
      <w:lvlText w:val="•"/>
      <w:lvlJc w:val="left"/>
      <w:pPr>
        <w:ind w:left="7082" w:hanging="355"/>
      </w:pPr>
      <w:rPr>
        <w:rFonts w:hint="default"/>
      </w:rPr>
    </w:lvl>
    <w:lvl w:ilvl="6" w:tplc="5B52CE9A">
      <w:numFmt w:val="bullet"/>
      <w:lvlText w:val="•"/>
      <w:lvlJc w:val="left"/>
      <w:pPr>
        <w:ind w:left="8014" w:hanging="355"/>
      </w:pPr>
      <w:rPr>
        <w:rFonts w:hint="default"/>
      </w:rPr>
    </w:lvl>
    <w:lvl w:ilvl="7" w:tplc="7812A836">
      <w:numFmt w:val="bullet"/>
      <w:lvlText w:val="•"/>
      <w:lvlJc w:val="left"/>
      <w:pPr>
        <w:ind w:left="8946" w:hanging="355"/>
      </w:pPr>
      <w:rPr>
        <w:rFonts w:hint="default"/>
      </w:rPr>
    </w:lvl>
    <w:lvl w:ilvl="8" w:tplc="C3AE748A">
      <w:numFmt w:val="bullet"/>
      <w:lvlText w:val="•"/>
      <w:lvlJc w:val="left"/>
      <w:pPr>
        <w:ind w:left="9879" w:hanging="355"/>
      </w:pPr>
      <w:rPr>
        <w:rFonts w:hint="default"/>
      </w:rPr>
    </w:lvl>
  </w:abstractNum>
  <w:abstractNum w:abstractNumId="11" w15:restartNumberingAfterBreak="0">
    <w:nsid w:val="3F097A79"/>
    <w:multiLevelType w:val="hybridMultilevel"/>
    <w:tmpl w:val="B5DC30C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350190C"/>
    <w:multiLevelType w:val="hybridMultilevel"/>
    <w:tmpl w:val="D0EC6EC4"/>
    <w:lvl w:ilvl="0" w:tplc="1E58937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435F605F"/>
    <w:multiLevelType w:val="hybridMultilevel"/>
    <w:tmpl w:val="8696B174"/>
    <w:lvl w:ilvl="0" w:tplc="4E78CB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8BD5045"/>
    <w:multiLevelType w:val="hybridMultilevel"/>
    <w:tmpl w:val="37C4BB18"/>
    <w:lvl w:ilvl="0" w:tplc="12FCB718">
      <w:start w:val="1"/>
      <w:numFmt w:val="decimal"/>
      <w:lvlText w:val="%1."/>
      <w:lvlJc w:val="left"/>
      <w:pPr>
        <w:ind w:left="4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AA249802">
      <w:start w:val="1"/>
      <w:numFmt w:val="decimal"/>
      <w:lvlText w:val="%2)"/>
      <w:lvlJc w:val="left"/>
      <w:pPr>
        <w:ind w:left="137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109C9B94">
      <w:start w:val="1"/>
      <w:numFmt w:val="lowerRoman"/>
      <w:lvlText w:val="%3"/>
      <w:lvlJc w:val="left"/>
      <w:pPr>
        <w:ind w:left="221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1C124DB4">
      <w:start w:val="1"/>
      <w:numFmt w:val="decimal"/>
      <w:lvlText w:val="%4"/>
      <w:lvlJc w:val="left"/>
      <w:pPr>
        <w:ind w:left="293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84A4139C">
      <w:start w:val="1"/>
      <w:numFmt w:val="lowerLetter"/>
      <w:lvlText w:val="%5"/>
      <w:lvlJc w:val="left"/>
      <w:pPr>
        <w:ind w:left="365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9F888AE8">
      <w:start w:val="1"/>
      <w:numFmt w:val="lowerRoman"/>
      <w:lvlText w:val="%6"/>
      <w:lvlJc w:val="left"/>
      <w:pPr>
        <w:ind w:left="437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728E2B74">
      <w:start w:val="1"/>
      <w:numFmt w:val="decimal"/>
      <w:lvlText w:val="%7"/>
      <w:lvlJc w:val="left"/>
      <w:pPr>
        <w:ind w:left="509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6FA2FAFA">
      <w:start w:val="1"/>
      <w:numFmt w:val="lowerLetter"/>
      <w:lvlText w:val="%8"/>
      <w:lvlJc w:val="left"/>
      <w:pPr>
        <w:ind w:left="581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F4BC5F1C">
      <w:start w:val="1"/>
      <w:numFmt w:val="lowerRoman"/>
      <w:lvlText w:val="%9"/>
      <w:lvlJc w:val="left"/>
      <w:pPr>
        <w:ind w:left="653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5" w15:restartNumberingAfterBreak="0">
    <w:nsid w:val="4E084153"/>
    <w:multiLevelType w:val="hybridMultilevel"/>
    <w:tmpl w:val="970890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B61F4B"/>
    <w:multiLevelType w:val="hybridMultilevel"/>
    <w:tmpl w:val="E85493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532B2E"/>
    <w:multiLevelType w:val="hybridMultilevel"/>
    <w:tmpl w:val="9A985A8A"/>
    <w:lvl w:ilvl="0" w:tplc="DCB495B0">
      <w:start w:val="1"/>
      <w:numFmt w:val="decimal"/>
      <w:lvlText w:val="%1."/>
      <w:lvlJc w:val="left"/>
      <w:pPr>
        <w:ind w:left="4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E7D8D3BC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76DAEF84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5DBA16B2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FA2AD42A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C8D4F850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97EE3116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A2AAC9F0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84B6C810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8" w15:restartNumberingAfterBreak="0">
    <w:nsid w:val="56083767"/>
    <w:multiLevelType w:val="hybridMultilevel"/>
    <w:tmpl w:val="55E009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0E788D"/>
    <w:multiLevelType w:val="hybridMultilevel"/>
    <w:tmpl w:val="0456B69E"/>
    <w:lvl w:ilvl="0" w:tplc="B262EF9E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270B70"/>
    <w:multiLevelType w:val="hybridMultilevel"/>
    <w:tmpl w:val="D6A872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793391"/>
    <w:multiLevelType w:val="hybridMultilevel"/>
    <w:tmpl w:val="18140C7A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79895ED2"/>
    <w:multiLevelType w:val="hybridMultilevel"/>
    <w:tmpl w:val="D66A6100"/>
    <w:lvl w:ilvl="0" w:tplc="951E3174">
      <w:start w:val="1"/>
      <w:numFmt w:val="decimal"/>
      <w:lvlText w:val="%1."/>
      <w:lvlJc w:val="left"/>
      <w:pPr>
        <w:ind w:left="358" w:hanging="358"/>
        <w:jc w:val="right"/>
      </w:pPr>
      <w:rPr>
        <w:rFonts w:hint="default"/>
        <w:spacing w:val="-1"/>
        <w:w w:val="103"/>
      </w:rPr>
    </w:lvl>
    <w:lvl w:ilvl="1" w:tplc="B7781718">
      <w:start w:val="1"/>
      <w:numFmt w:val="lowerLetter"/>
      <w:lvlText w:val="%2)"/>
      <w:lvlJc w:val="left"/>
      <w:pPr>
        <w:ind w:left="2776" w:hanging="362"/>
        <w:jc w:val="right"/>
      </w:pPr>
      <w:rPr>
        <w:rFonts w:hint="default"/>
        <w:spacing w:val="-1"/>
        <w:w w:val="92"/>
      </w:rPr>
    </w:lvl>
    <w:lvl w:ilvl="2" w:tplc="461AB18A">
      <w:numFmt w:val="bullet"/>
      <w:lvlText w:val="•"/>
      <w:lvlJc w:val="left"/>
      <w:pPr>
        <w:ind w:left="3776" w:hanging="362"/>
      </w:pPr>
      <w:rPr>
        <w:rFonts w:hint="default"/>
      </w:rPr>
    </w:lvl>
    <w:lvl w:ilvl="3" w:tplc="ACC0CB68">
      <w:numFmt w:val="bullet"/>
      <w:lvlText w:val="•"/>
      <w:lvlJc w:val="left"/>
      <w:pPr>
        <w:ind w:left="4772" w:hanging="362"/>
      </w:pPr>
      <w:rPr>
        <w:rFonts w:hint="default"/>
      </w:rPr>
    </w:lvl>
    <w:lvl w:ilvl="4" w:tplc="FDBCDBF2">
      <w:numFmt w:val="bullet"/>
      <w:lvlText w:val="•"/>
      <w:lvlJc w:val="left"/>
      <w:pPr>
        <w:ind w:left="5768" w:hanging="362"/>
      </w:pPr>
      <w:rPr>
        <w:rFonts w:hint="default"/>
      </w:rPr>
    </w:lvl>
    <w:lvl w:ilvl="5" w:tplc="560A24DC">
      <w:numFmt w:val="bullet"/>
      <w:lvlText w:val="•"/>
      <w:lvlJc w:val="left"/>
      <w:pPr>
        <w:ind w:left="6764" w:hanging="362"/>
      </w:pPr>
      <w:rPr>
        <w:rFonts w:hint="default"/>
      </w:rPr>
    </w:lvl>
    <w:lvl w:ilvl="6" w:tplc="889C6F44">
      <w:numFmt w:val="bullet"/>
      <w:lvlText w:val="•"/>
      <w:lvlJc w:val="left"/>
      <w:pPr>
        <w:ind w:left="7760" w:hanging="362"/>
      </w:pPr>
      <w:rPr>
        <w:rFonts w:hint="default"/>
      </w:rPr>
    </w:lvl>
    <w:lvl w:ilvl="7" w:tplc="FA345DA8">
      <w:numFmt w:val="bullet"/>
      <w:lvlText w:val="•"/>
      <w:lvlJc w:val="left"/>
      <w:pPr>
        <w:ind w:left="8756" w:hanging="362"/>
      </w:pPr>
      <w:rPr>
        <w:rFonts w:hint="default"/>
      </w:rPr>
    </w:lvl>
    <w:lvl w:ilvl="8" w:tplc="78027810">
      <w:numFmt w:val="bullet"/>
      <w:lvlText w:val="•"/>
      <w:lvlJc w:val="left"/>
      <w:pPr>
        <w:ind w:left="9752" w:hanging="362"/>
      </w:pPr>
      <w:rPr>
        <w:rFonts w:hint="default"/>
      </w:rPr>
    </w:lvl>
  </w:abstractNum>
  <w:abstractNum w:abstractNumId="23" w15:restartNumberingAfterBreak="0">
    <w:nsid w:val="7E7E0710"/>
    <w:multiLevelType w:val="hybridMultilevel"/>
    <w:tmpl w:val="46AEE8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0"/>
  </w:num>
  <w:num w:numId="3">
    <w:abstractNumId w:val="3"/>
  </w:num>
  <w:num w:numId="4">
    <w:abstractNumId w:val="12"/>
  </w:num>
  <w:num w:numId="5">
    <w:abstractNumId w:val="1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</w:num>
  <w:num w:numId="8">
    <w:abstractNumId w:val="0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1"/>
  </w:num>
  <w:num w:numId="13">
    <w:abstractNumId w:val="20"/>
  </w:num>
  <w:num w:numId="14">
    <w:abstractNumId w:val="8"/>
  </w:num>
  <w:num w:numId="15">
    <w:abstractNumId w:val="9"/>
  </w:num>
  <w:num w:numId="16">
    <w:abstractNumId w:val="13"/>
  </w:num>
  <w:num w:numId="17">
    <w:abstractNumId w:val="23"/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</w:num>
  <w:num w:numId="23">
    <w:abstractNumId w:val="16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trackRevisions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524"/>
    <w:rsid w:val="000027F8"/>
    <w:rsid w:val="00017E0E"/>
    <w:rsid w:val="0005010D"/>
    <w:rsid w:val="00050D67"/>
    <w:rsid w:val="00062EDF"/>
    <w:rsid w:val="0006572F"/>
    <w:rsid w:val="00065891"/>
    <w:rsid w:val="00074EAA"/>
    <w:rsid w:val="00085177"/>
    <w:rsid w:val="001104BD"/>
    <w:rsid w:val="00184792"/>
    <w:rsid w:val="001B5AFA"/>
    <w:rsid w:val="001D0405"/>
    <w:rsid w:val="0020512A"/>
    <w:rsid w:val="002140DE"/>
    <w:rsid w:val="00243D71"/>
    <w:rsid w:val="002504F0"/>
    <w:rsid w:val="002A664D"/>
    <w:rsid w:val="002E7CDF"/>
    <w:rsid w:val="002F501B"/>
    <w:rsid w:val="0034714C"/>
    <w:rsid w:val="0036233E"/>
    <w:rsid w:val="00373BEA"/>
    <w:rsid w:val="003911BD"/>
    <w:rsid w:val="003A52DD"/>
    <w:rsid w:val="003D7E8C"/>
    <w:rsid w:val="00415D14"/>
    <w:rsid w:val="00457F61"/>
    <w:rsid w:val="004654FD"/>
    <w:rsid w:val="00487229"/>
    <w:rsid w:val="004C21EB"/>
    <w:rsid w:val="004C6428"/>
    <w:rsid w:val="004E50E9"/>
    <w:rsid w:val="004E615C"/>
    <w:rsid w:val="005118C4"/>
    <w:rsid w:val="00516E8C"/>
    <w:rsid w:val="00521386"/>
    <w:rsid w:val="00541059"/>
    <w:rsid w:val="00547291"/>
    <w:rsid w:val="00547B7C"/>
    <w:rsid w:val="00550F43"/>
    <w:rsid w:val="0055254F"/>
    <w:rsid w:val="005544DB"/>
    <w:rsid w:val="00581067"/>
    <w:rsid w:val="005A61F8"/>
    <w:rsid w:val="005A7D26"/>
    <w:rsid w:val="005B41F7"/>
    <w:rsid w:val="005F0C35"/>
    <w:rsid w:val="005F10C6"/>
    <w:rsid w:val="00604CA4"/>
    <w:rsid w:val="00612B6C"/>
    <w:rsid w:val="00613786"/>
    <w:rsid w:val="00617F7A"/>
    <w:rsid w:val="00624955"/>
    <w:rsid w:val="006534E8"/>
    <w:rsid w:val="00681A3A"/>
    <w:rsid w:val="006A1F12"/>
    <w:rsid w:val="006D3083"/>
    <w:rsid w:val="006E3E21"/>
    <w:rsid w:val="006F5B16"/>
    <w:rsid w:val="00735513"/>
    <w:rsid w:val="0075368C"/>
    <w:rsid w:val="00784D29"/>
    <w:rsid w:val="007B1524"/>
    <w:rsid w:val="007B36EB"/>
    <w:rsid w:val="007C05D7"/>
    <w:rsid w:val="008240BB"/>
    <w:rsid w:val="00842C86"/>
    <w:rsid w:val="00846C2E"/>
    <w:rsid w:val="0086570F"/>
    <w:rsid w:val="008708F2"/>
    <w:rsid w:val="00883DE9"/>
    <w:rsid w:val="008D6627"/>
    <w:rsid w:val="008E6454"/>
    <w:rsid w:val="00961788"/>
    <w:rsid w:val="00990644"/>
    <w:rsid w:val="00997EEB"/>
    <w:rsid w:val="009E086E"/>
    <w:rsid w:val="00A33968"/>
    <w:rsid w:val="00A54115"/>
    <w:rsid w:val="00A6059F"/>
    <w:rsid w:val="00A62B21"/>
    <w:rsid w:val="00A76918"/>
    <w:rsid w:val="00AB2E16"/>
    <w:rsid w:val="00AF1A7B"/>
    <w:rsid w:val="00B32C93"/>
    <w:rsid w:val="00B76A82"/>
    <w:rsid w:val="00B8387A"/>
    <w:rsid w:val="00BB04E1"/>
    <w:rsid w:val="00BE08F6"/>
    <w:rsid w:val="00C5176C"/>
    <w:rsid w:val="00C83320"/>
    <w:rsid w:val="00C91D62"/>
    <w:rsid w:val="00CC3BF3"/>
    <w:rsid w:val="00CC5EB9"/>
    <w:rsid w:val="00D116EE"/>
    <w:rsid w:val="00D1680D"/>
    <w:rsid w:val="00DD66F6"/>
    <w:rsid w:val="00E01C28"/>
    <w:rsid w:val="00E53893"/>
    <w:rsid w:val="00E65C78"/>
    <w:rsid w:val="00E74BCD"/>
    <w:rsid w:val="00ED4A7A"/>
    <w:rsid w:val="00EE12AD"/>
    <w:rsid w:val="00EF59CF"/>
    <w:rsid w:val="00F14C62"/>
    <w:rsid w:val="00F14E43"/>
    <w:rsid w:val="00F172FC"/>
    <w:rsid w:val="00F24DC4"/>
    <w:rsid w:val="00F54C01"/>
    <w:rsid w:val="00FE12D8"/>
    <w:rsid w:val="00FF7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FAF64636-22A9-44A2-A559-AC5F06661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główny"/>
    <w:qFormat/>
    <w:rsid w:val="008D6627"/>
    <w:pPr>
      <w:spacing w:after="0" w:line="360" w:lineRule="auto"/>
      <w:jc w:val="both"/>
    </w:pPr>
    <w:rPr>
      <w:rFonts w:ascii="Myriad Pro" w:hAnsi="Myriad Pro"/>
      <w:sz w:val="24"/>
      <w:lang w:eastAsia="pl-PL"/>
    </w:rPr>
  </w:style>
  <w:style w:type="paragraph" w:styleId="Nagwek1">
    <w:name w:val="heading 1"/>
    <w:aliases w:val="Adresat funkcja"/>
    <w:basedOn w:val="Normalny"/>
    <w:next w:val="Normalny"/>
    <w:link w:val="Nagwek1Znak"/>
    <w:uiPriority w:val="9"/>
    <w:rsid w:val="008D6627"/>
    <w:pPr>
      <w:keepNext/>
      <w:keepLines/>
      <w:spacing w:before="480" w:after="120" w:line="276" w:lineRule="auto"/>
      <w:jc w:val="right"/>
      <w:outlineLvl w:val="0"/>
    </w:pPr>
    <w:rPr>
      <w:bCs/>
      <w:color w:val="C4151C"/>
      <w:szCs w:val="28"/>
      <w:lang w:eastAsia="en-US"/>
    </w:rPr>
  </w:style>
  <w:style w:type="paragraph" w:styleId="Nagwek2">
    <w:name w:val="heading 2"/>
    <w:aliases w:val="Adresat adres"/>
    <w:basedOn w:val="Normalny"/>
    <w:next w:val="Normalny"/>
    <w:link w:val="Nagwek2Znak"/>
    <w:uiPriority w:val="9"/>
    <w:unhideWhenUsed/>
    <w:rsid w:val="00613786"/>
    <w:pPr>
      <w:keepNext/>
      <w:keepLines/>
      <w:spacing w:before="120" w:after="120"/>
      <w:jc w:val="right"/>
      <w:outlineLvl w:val="1"/>
    </w:pPr>
    <w:rPr>
      <w:bCs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13786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D662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D662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D662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D662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D662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D662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1data">
    <w:name w:val="Styl1_data"/>
    <w:basedOn w:val="Normalny"/>
    <w:next w:val="Normalny"/>
    <w:link w:val="Styl1dataZnak"/>
    <w:qFormat/>
    <w:rsid w:val="00613786"/>
    <w:pPr>
      <w:spacing w:line="240" w:lineRule="auto"/>
      <w:jc w:val="right"/>
    </w:pPr>
  </w:style>
  <w:style w:type="character" w:customStyle="1" w:styleId="Styl1dataZnak">
    <w:name w:val="Styl1_data Znak"/>
    <w:basedOn w:val="Domylnaczcionkaakapitu"/>
    <w:link w:val="Styl1data"/>
    <w:rsid w:val="00613786"/>
    <w:rPr>
      <w:rFonts w:ascii="Myriad Pro" w:hAnsi="Myriad Pro"/>
      <w:sz w:val="24"/>
      <w:lang w:eastAsia="pl-PL"/>
    </w:rPr>
  </w:style>
  <w:style w:type="character" w:customStyle="1" w:styleId="Nagwek2Znak">
    <w:name w:val="Nagłówek 2 Znak"/>
    <w:aliases w:val="Adresat adres Znak"/>
    <w:basedOn w:val="Domylnaczcionkaakapitu"/>
    <w:link w:val="Nagwek2"/>
    <w:uiPriority w:val="9"/>
    <w:rsid w:val="00613786"/>
    <w:rPr>
      <w:rFonts w:ascii="Myriad Pro" w:hAnsi="Myriad Pro"/>
      <w:bCs/>
      <w:sz w:val="24"/>
      <w:szCs w:val="26"/>
    </w:rPr>
  </w:style>
  <w:style w:type="paragraph" w:styleId="Bezodstpw">
    <w:name w:val="No Spacing"/>
    <w:aliases w:val="Adresat"/>
    <w:basedOn w:val="Normalny"/>
    <w:next w:val="Normalny"/>
    <w:link w:val="BezodstpwZnak"/>
    <w:uiPriority w:val="1"/>
    <w:qFormat/>
    <w:rsid w:val="00613786"/>
    <w:pPr>
      <w:jc w:val="right"/>
    </w:pPr>
  </w:style>
  <w:style w:type="character" w:customStyle="1" w:styleId="Nagwek1Znak">
    <w:name w:val="Nagłówek 1 Znak"/>
    <w:aliases w:val="Adresat funkcja Znak"/>
    <w:basedOn w:val="Domylnaczcionkaakapitu"/>
    <w:link w:val="Nagwek1"/>
    <w:uiPriority w:val="9"/>
    <w:rsid w:val="008D6627"/>
    <w:rPr>
      <w:rFonts w:ascii="Times New Roman" w:hAnsi="Times New Roman"/>
      <w:bCs/>
      <w:color w:val="C4151C"/>
      <w:sz w:val="24"/>
      <w:szCs w:val="28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B5AFA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B5AFA"/>
    <w:rPr>
      <w:rFonts w:ascii="Consolas" w:eastAsia="Times New Roman" w:hAnsi="Consolas" w:cs="Times New Roman"/>
      <w:sz w:val="21"/>
      <w:szCs w:val="21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B1524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B1524"/>
    <w:rPr>
      <w:rFonts w:ascii="Times New Roman" w:hAnsi="Times New Roman" w:cs="Times New Roman"/>
      <w:sz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B1524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B1524"/>
    <w:rPr>
      <w:rFonts w:ascii="Times New Roman" w:hAnsi="Times New Roman" w:cs="Times New Roman"/>
      <w:sz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B152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1524"/>
    <w:rPr>
      <w:rFonts w:ascii="Tahoma" w:hAnsi="Tahoma" w:cs="Tahoma"/>
      <w:sz w:val="16"/>
      <w:szCs w:val="1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13786"/>
    <w:rPr>
      <w:rFonts w:ascii="Myriad Pro" w:eastAsiaTheme="majorEastAsia" w:hAnsi="Myriad Pro" w:cstheme="majorBidi"/>
      <w:b/>
      <w:bCs/>
      <w:sz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D662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D6627"/>
    <w:rPr>
      <w:rFonts w:asciiTheme="majorHAnsi" w:eastAsiaTheme="majorEastAsia" w:hAnsiTheme="majorHAnsi" w:cstheme="majorBidi"/>
      <w:color w:val="243F60" w:themeColor="accent1" w:themeShade="7F"/>
      <w:sz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D6627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D6627"/>
    <w:rPr>
      <w:rFonts w:asciiTheme="majorHAnsi" w:eastAsiaTheme="majorEastAsia" w:hAnsiTheme="majorHAnsi" w:cstheme="majorBidi"/>
      <w:i/>
      <w:iCs/>
      <w:color w:val="404040" w:themeColor="text1" w:themeTint="BF"/>
      <w:sz w:val="24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D662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D662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l-PL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8D6627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61378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613786"/>
    <w:rPr>
      <w:rFonts w:ascii="Myriad Pro" w:eastAsiaTheme="majorEastAsia" w:hAnsi="Myriad Pro" w:cstheme="majorBidi"/>
      <w:spacing w:val="5"/>
      <w:kern w:val="28"/>
      <w:sz w:val="52"/>
      <w:szCs w:val="52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13786"/>
    <w:pPr>
      <w:numPr>
        <w:ilvl w:val="1"/>
      </w:numPr>
    </w:pPr>
    <w:rPr>
      <w:rFonts w:eastAsiaTheme="majorEastAsia" w:cstheme="majorBidi"/>
      <w:i/>
      <w:iCs/>
      <w:color w:val="14A6D6"/>
      <w:spacing w:val="15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613786"/>
    <w:rPr>
      <w:rFonts w:ascii="Myriad Pro" w:eastAsiaTheme="majorEastAsia" w:hAnsi="Myriad Pro" w:cstheme="majorBidi"/>
      <w:i/>
      <w:iCs/>
      <w:color w:val="14A6D6"/>
      <w:spacing w:val="15"/>
      <w:sz w:val="24"/>
      <w:szCs w:val="24"/>
      <w:lang w:eastAsia="pl-PL"/>
    </w:rPr>
  </w:style>
  <w:style w:type="character" w:styleId="Pogrubienie">
    <w:name w:val="Strong"/>
    <w:uiPriority w:val="22"/>
    <w:rsid w:val="008D6627"/>
    <w:rPr>
      <w:b/>
      <w:bCs/>
    </w:rPr>
  </w:style>
  <w:style w:type="character" w:styleId="Uwydatnienie">
    <w:name w:val="Emphasis"/>
    <w:uiPriority w:val="20"/>
    <w:rsid w:val="008D6627"/>
    <w:rPr>
      <w:i/>
      <w:iCs/>
    </w:rPr>
  </w:style>
  <w:style w:type="character" w:customStyle="1" w:styleId="BezodstpwZnak">
    <w:name w:val="Bez odstępów Znak"/>
    <w:aliases w:val="Adresat Znak"/>
    <w:basedOn w:val="Domylnaczcionkaakapitu"/>
    <w:link w:val="Bezodstpw"/>
    <w:uiPriority w:val="1"/>
    <w:rsid w:val="00613786"/>
    <w:rPr>
      <w:rFonts w:ascii="Myriad Pro" w:hAnsi="Myriad Pro"/>
      <w:sz w:val="24"/>
      <w:lang w:eastAsia="pl-PL"/>
    </w:rPr>
  </w:style>
  <w:style w:type="paragraph" w:styleId="Akapitzlist">
    <w:name w:val="List Paragraph"/>
    <w:aliases w:val="Numerowanie,BulletC,Wyliczanie,Obiekt,List Paragraph,normalny tekst,Akapit z listą31,Bullets,List Paragraph1,Lista - poziom 1,Akapit z listą BS,Kolorowa lista — akcent 11,Podsis rysunku,Akapit z listą numerowaną,Preambuła,maz_wyliczenie"/>
    <w:basedOn w:val="Normalny"/>
    <w:link w:val="AkapitzlistZnak"/>
    <w:uiPriority w:val="34"/>
    <w:qFormat/>
    <w:rsid w:val="008D6627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8D6627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8D6627"/>
    <w:rPr>
      <w:rFonts w:ascii="Times New Roman" w:hAnsi="Times New Roman"/>
      <w:i/>
      <w:iCs/>
      <w:color w:val="000000" w:themeColor="text1"/>
      <w:sz w:val="24"/>
      <w:lang w:eastAsia="pl-PL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8D662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D6627"/>
    <w:rPr>
      <w:rFonts w:ascii="Times New Roman" w:hAnsi="Times New Roman"/>
      <w:b/>
      <w:bCs/>
      <w:i/>
      <w:iCs/>
      <w:color w:val="4F81BD" w:themeColor="accent1"/>
      <w:sz w:val="24"/>
      <w:lang w:eastAsia="pl-PL"/>
    </w:rPr>
  </w:style>
  <w:style w:type="character" w:styleId="Wyrnieniedelikatne">
    <w:name w:val="Subtle Emphasis"/>
    <w:uiPriority w:val="19"/>
    <w:rsid w:val="00613786"/>
    <w:rPr>
      <w:rFonts w:ascii="Myriad Pro" w:hAnsi="Myriad Pro"/>
      <w:i/>
      <w:iCs/>
      <w:color w:val="808080" w:themeColor="text1" w:themeTint="7F"/>
    </w:rPr>
  </w:style>
  <w:style w:type="character" w:styleId="Wyrnienieintensywne">
    <w:name w:val="Intense Emphasis"/>
    <w:uiPriority w:val="21"/>
    <w:rsid w:val="008D6627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613786"/>
    <w:rPr>
      <w:rFonts w:ascii="Myriad Pro" w:hAnsi="Myriad Pro"/>
      <w:smallCaps/>
      <w:color w:val="14A6D6"/>
      <w:u w:val="single"/>
    </w:rPr>
  </w:style>
  <w:style w:type="character" w:styleId="Odwoanieintensywne">
    <w:name w:val="Intense Reference"/>
    <w:uiPriority w:val="32"/>
    <w:qFormat/>
    <w:rsid w:val="00613786"/>
    <w:rPr>
      <w:rFonts w:ascii="Myriad Pro" w:hAnsi="Myriad Pro"/>
      <w:b/>
      <w:bCs/>
      <w:smallCaps/>
      <w:color w:val="14A6D6"/>
      <w:spacing w:val="5"/>
      <w:u w:val="single"/>
    </w:rPr>
  </w:style>
  <w:style w:type="character" w:styleId="Tytuksiki">
    <w:name w:val="Book Title"/>
    <w:uiPriority w:val="33"/>
    <w:rsid w:val="008D6627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8D6627"/>
    <w:pPr>
      <w:spacing w:after="0" w:line="360" w:lineRule="auto"/>
      <w:jc w:val="left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sz w:val="28"/>
      <w:lang w:eastAsia="pl-PL"/>
    </w:rPr>
  </w:style>
  <w:style w:type="paragraph" w:styleId="Tekstpodstawowy">
    <w:name w:val="Body Text"/>
    <w:basedOn w:val="Normalny"/>
    <w:link w:val="TekstpodstawowyZnak"/>
    <w:uiPriority w:val="1"/>
    <w:qFormat/>
    <w:rsid w:val="00243D71"/>
    <w:pPr>
      <w:widowControl w:val="0"/>
      <w:autoSpaceDE w:val="0"/>
      <w:autoSpaceDN w:val="0"/>
      <w:spacing w:line="240" w:lineRule="auto"/>
      <w:jc w:val="left"/>
    </w:pPr>
    <w:rPr>
      <w:rFonts w:ascii="Arial" w:eastAsia="Arial" w:hAnsi="Arial" w:cs="Arial"/>
      <w:sz w:val="20"/>
      <w:szCs w:val="20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43D71"/>
    <w:rPr>
      <w:rFonts w:ascii="Arial" w:eastAsia="Arial" w:hAnsi="Arial" w:cs="Arial"/>
      <w:sz w:val="20"/>
      <w:szCs w:val="20"/>
    </w:rPr>
  </w:style>
  <w:style w:type="character" w:styleId="Hipercze">
    <w:name w:val="Hyperlink"/>
    <w:rsid w:val="000027F8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74EAA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74EAA"/>
    <w:rPr>
      <w:rFonts w:ascii="Myriad Pro" w:hAnsi="Myriad Pro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74EAA"/>
    <w:rPr>
      <w:vertAlign w:val="superscript"/>
    </w:rPr>
  </w:style>
  <w:style w:type="character" w:customStyle="1" w:styleId="size">
    <w:name w:val="size"/>
    <w:basedOn w:val="Domylnaczcionkaakapitu"/>
    <w:rsid w:val="001D0405"/>
  </w:style>
  <w:style w:type="paragraph" w:styleId="NormalnyWeb">
    <w:name w:val="Normal (Web)"/>
    <w:basedOn w:val="Normalny"/>
    <w:uiPriority w:val="99"/>
    <w:semiHidden/>
    <w:unhideWhenUsed/>
    <w:rsid w:val="004654FD"/>
    <w:pPr>
      <w:spacing w:before="100" w:beforeAutospacing="1" w:after="100" w:afterAutospacing="1" w:line="240" w:lineRule="auto"/>
      <w:jc w:val="left"/>
    </w:pPr>
    <w:rPr>
      <w:rFonts w:ascii="Times New Roman" w:eastAsiaTheme="minorHAnsi" w:hAnsi="Times New Roman" w:cs="Times New Roman"/>
      <w:szCs w:val="24"/>
    </w:rPr>
  </w:style>
  <w:style w:type="character" w:customStyle="1" w:styleId="AkapitzlistZnak">
    <w:name w:val="Akapit z listą Znak"/>
    <w:aliases w:val="Numerowanie Znak,BulletC Znak,Wyliczanie Znak,Obiekt Znak,List Paragraph Znak,normalny tekst Znak,Akapit z listą31 Znak,Bullets Znak,List Paragraph1 Znak,Lista - poziom 1 Znak,Akapit z listą BS Znak,Kolorowa lista — akcent 11 Znak"/>
    <w:link w:val="Akapitzlist"/>
    <w:uiPriority w:val="34"/>
    <w:qFormat/>
    <w:locked/>
    <w:rsid w:val="00ED4A7A"/>
    <w:rPr>
      <w:rFonts w:ascii="Myriad Pro" w:hAnsi="Myriad Pro"/>
      <w:sz w:val="24"/>
      <w:lang w:eastAsia="pl-PL"/>
    </w:rPr>
  </w:style>
  <w:style w:type="paragraph" w:customStyle="1" w:styleId="Default">
    <w:name w:val="Default"/>
    <w:rsid w:val="00085177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74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pgk_zyrardow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8B7387-4E16-4ABB-A1F7-3B6728F2B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1220</Words>
  <Characters>7324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Paulina Sapińska-Szwed</cp:lastModifiedBy>
  <cp:revision>4</cp:revision>
  <cp:lastPrinted>2023-11-15T08:46:00Z</cp:lastPrinted>
  <dcterms:created xsi:type="dcterms:W3CDTF">2023-11-15T08:47:00Z</dcterms:created>
  <dcterms:modified xsi:type="dcterms:W3CDTF">2023-11-15T08:48:00Z</dcterms:modified>
</cp:coreProperties>
</file>