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44F3F">
        <w:rPr>
          <w:rFonts w:asciiTheme="minorHAnsi" w:hAnsiTheme="minorHAnsi" w:cstheme="minorHAnsi"/>
          <w:b/>
          <w:sz w:val="22"/>
          <w:szCs w:val="22"/>
        </w:rPr>
        <w:t>Remont na</w:t>
      </w:r>
      <w:bookmarkStart w:id="0" w:name="_GoBack"/>
      <w:bookmarkEnd w:id="0"/>
      <w:r w:rsidR="00444F3F">
        <w:rPr>
          <w:rFonts w:asciiTheme="minorHAnsi" w:hAnsiTheme="minorHAnsi" w:cstheme="minorHAnsi"/>
          <w:b/>
          <w:sz w:val="22"/>
          <w:szCs w:val="22"/>
        </w:rPr>
        <w:t>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5447E7">
        <w:rPr>
          <w:rFonts w:asciiTheme="minorHAnsi" w:hAnsiTheme="minorHAnsi"/>
          <w:sz w:val="16"/>
          <w:szCs w:val="16"/>
          <w:u w:val="single"/>
        </w:rPr>
        <w:t>2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444F3F" w:rsidRPr="00444F3F">
        <w:rPr>
          <w:rFonts w:asciiTheme="minorHAnsi" w:hAnsiTheme="minorHAnsi"/>
          <w:sz w:val="16"/>
          <w:szCs w:val="16"/>
        </w:rPr>
        <w:t>remoncie, budowie lub przebudowie dróg, w rozumieniu przepisów o drogach publicznych, o wartości nie mniejszej niż 700 000,00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444F3F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F2" w:rsidRDefault="007305F2" w:rsidP="00FD4BE1">
      <w:r>
        <w:separator/>
      </w:r>
    </w:p>
  </w:endnote>
  <w:endnote w:type="continuationSeparator" w:id="0">
    <w:p w:rsidR="007305F2" w:rsidRDefault="007305F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7305F2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7305F2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B5C7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B5C7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7305F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F2" w:rsidRDefault="007305F2" w:rsidP="00FD4BE1">
      <w:r>
        <w:separator/>
      </w:r>
    </w:p>
  </w:footnote>
  <w:footnote w:type="continuationSeparator" w:id="0">
    <w:p w:rsidR="007305F2" w:rsidRDefault="007305F2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B5C7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FF1A-02CC-4EB0-9858-0E7F60C2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18</cp:revision>
  <cp:lastPrinted>2018-05-17T16:10:00Z</cp:lastPrinted>
  <dcterms:created xsi:type="dcterms:W3CDTF">2021-05-26T11:21:00Z</dcterms:created>
  <dcterms:modified xsi:type="dcterms:W3CDTF">2021-07-07T12:29:00Z</dcterms:modified>
</cp:coreProperties>
</file>