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9256F" w14:textId="77777777" w:rsidR="00AA1563" w:rsidRPr="000924B7" w:rsidRDefault="00AA1563" w:rsidP="00AA1563">
      <w:pPr>
        <w:pStyle w:val="Standard"/>
        <w:ind w:left="6372" w:firstLine="708"/>
        <w:jc w:val="both"/>
        <w:rPr>
          <w:rFonts w:ascii="Arial Narrow" w:eastAsia="TTE17FFBD0t00" w:hAnsi="Arial Narrow" w:cs="Times New Roman"/>
          <w:sz w:val="22"/>
          <w:szCs w:val="22"/>
        </w:rPr>
      </w:pPr>
      <w:r w:rsidRPr="000924B7">
        <w:rPr>
          <w:rFonts w:ascii="Arial Narrow" w:eastAsia="TTE17FFBD0t00" w:hAnsi="Arial Narrow" w:cs="Times New Roman"/>
          <w:sz w:val="22"/>
          <w:szCs w:val="22"/>
        </w:rPr>
        <w:t>Załącznik nr 5a do SWZ</w:t>
      </w:r>
    </w:p>
    <w:p w14:paraId="5BEDF1BC" w14:textId="77777777" w:rsidR="00AA1563" w:rsidRPr="000924B7" w:rsidRDefault="00AA1563" w:rsidP="00AA1563">
      <w:pPr>
        <w:pStyle w:val="Default"/>
        <w:rPr>
          <w:rFonts w:ascii="Arial Narrow" w:eastAsia="TTE17FFBD0t00" w:hAnsi="Arial Narrow" w:cs="Times New Roman"/>
          <w:color w:val="auto"/>
          <w:kern w:val="3"/>
          <w:sz w:val="22"/>
          <w:szCs w:val="22"/>
          <w:lang w:eastAsia="zh-CN"/>
        </w:rPr>
      </w:pPr>
    </w:p>
    <w:p w14:paraId="525F8E0A" w14:textId="77777777" w:rsidR="00AA1563" w:rsidRPr="00AB0AEE" w:rsidRDefault="00AA1563" w:rsidP="00AA1563">
      <w:pPr>
        <w:pStyle w:val="Default"/>
        <w:shd w:val="clear" w:color="auto" w:fill="D9D9D9" w:themeFill="background1" w:themeFillShade="D9"/>
        <w:jc w:val="center"/>
        <w:rPr>
          <w:rFonts w:ascii="Arial Narrow" w:hAnsi="Arial Narrow" w:cs="Times New Roman"/>
          <w:b/>
          <w:color w:val="auto"/>
          <w:sz w:val="22"/>
          <w:szCs w:val="22"/>
        </w:rPr>
      </w:pPr>
      <w:r w:rsidRPr="000924B7">
        <w:rPr>
          <w:rFonts w:ascii="Arial Narrow" w:hAnsi="Arial Narrow" w:cs="Times New Roman"/>
          <w:b/>
          <w:color w:val="auto"/>
          <w:sz w:val="22"/>
          <w:szCs w:val="22"/>
        </w:rPr>
        <w:t>PROJEKT UMOWY POWIERZENIA DANYCH OSOBOWYCH</w:t>
      </w:r>
    </w:p>
    <w:p w14:paraId="36D9002F" w14:textId="77777777" w:rsidR="00AA1563" w:rsidRPr="000924B7" w:rsidRDefault="00AA1563" w:rsidP="00AA1563">
      <w:pPr>
        <w:pStyle w:val="Default"/>
        <w:rPr>
          <w:rFonts w:ascii="Arial Narrow" w:hAnsi="Arial Narrow" w:cs="Times New Roman"/>
          <w:b/>
          <w:bCs/>
          <w:color w:val="auto"/>
          <w:sz w:val="22"/>
          <w:szCs w:val="22"/>
        </w:rPr>
      </w:pPr>
    </w:p>
    <w:p w14:paraId="3DE8C9CA" w14:textId="77777777" w:rsidR="00AA1563" w:rsidRPr="000924B7" w:rsidRDefault="00AA1563" w:rsidP="00AA1563">
      <w:pPr>
        <w:pStyle w:val="Default"/>
        <w:rPr>
          <w:rFonts w:ascii="Arial Narrow" w:hAnsi="Arial Narrow" w:cs="Times New Roman"/>
          <w:color w:val="auto"/>
          <w:sz w:val="22"/>
          <w:szCs w:val="22"/>
        </w:rPr>
      </w:pPr>
      <w:r w:rsidRPr="000924B7">
        <w:rPr>
          <w:rFonts w:ascii="Arial Narrow" w:hAnsi="Arial Narrow" w:cs="Times New Roman"/>
          <w:b/>
          <w:bCs/>
          <w:color w:val="auto"/>
          <w:sz w:val="22"/>
          <w:szCs w:val="22"/>
        </w:rPr>
        <w:t xml:space="preserve">zawarta w Łysomicach w dniu ………………………………. r. pomiędzy: </w:t>
      </w:r>
    </w:p>
    <w:p w14:paraId="2692257F" w14:textId="77777777" w:rsidR="00AA1563" w:rsidRPr="000924B7" w:rsidRDefault="00AA1563" w:rsidP="00AA1563">
      <w:pPr>
        <w:pStyle w:val="Default"/>
        <w:rPr>
          <w:rFonts w:ascii="Arial Narrow" w:hAnsi="Arial Narrow" w:cs="Times New Roman"/>
          <w:color w:val="auto"/>
          <w:sz w:val="22"/>
          <w:szCs w:val="22"/>
        </w:rPr>
      </w:pPr>
      <w:r w:rsidRPr="000924B7">
        <w:rPr>
          <w:rFonts w:ascii="Arial Narrow" w:hAnsi="Arial Narrow" w:cs="Times New Roman"/>
          <w:b/>
          <w:bCs/>
          <w:color w:val="auto"/>
          <w:sz w:val="22"/>
          <w:szCs w:val="22"/>
        </w:rPr>
        <w:t xml:space="preserve">Wójtem Gminy Łysomice, </w:t>
      </w:r>
      <w:r w:rsidRPr="000924B7">
        <w:rPr>
          <w:rFonts w:ascii="Arial Narrow" w:hAnsi="Arial Narrow" w:cs="Times New Roman"/>
          <w:color w:val="auto"/>
          <w:sz w:val="22"/>
          <w:szCs w:val="22"/>
        </w:rPr>
        <w:t>87-148 Łysomice, ul. Warszawska 8, powiat toruński, woj. kujawsko-pomorskie, REGON :871118738, NIP: 879-25-93-527, reprezentowaną przez:</w:t>
      </w:r>
      <w:r w:rsidRPr="000924B7">
        <w:rPr>
          <w:rFonts w:ascii="Arial Narrow" w:hAnsi="Arial Narrow" w:cs="Times New Roman"/>
          <w:b/>
          <w:bCs/>
          <w:color w:val="auto"/>
          <w:sz w:val="22"/>
          <w:szCs w:val="22"/>
        </w:rPr>
        <w:t xml:space="preserve"> </w:t>
      </w:r>
    </w:p>
    <w:p w14:paraId="4FB54E2E" w14:textId="77777777" w:rsidR="00AA1563" w:rsidRPr="000924B7" w:rsidRDefault="00AA1563" w:rsidP="00AA1563">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 xml:space="preserve">…………………………………………………………………….. </w:t>
      </w:r>
    </w:p>
    <w:p w14:paraId="79851AC4" w14:textId="77777777" w:rsidR="00AA1563" w:rsidRPr="00AB0AEE" w:rsidRDefault="00AA1563" w:rsidP="00AA1563">
      <w:pPr>
        <w:pStyle w:val="Teksttreci20"/>
        <w:shd w:val="clear" w:color="auto" w:fill="auto"/>
        <w:spacing w:after="0" w:line="276" w:lineRule="auto"/>
        <w:ind w:firstLine="0"/>
        <w:rPr>
          <w:rFonts w:ascii="Arial Narrow" w:hAnsi="Arial Narrow" w:cs="Arial"/>
          <w:color w:val="000000" w:themeColor="text1"/>
          <w:sz w:val="22"/>
          <w:szCs w:val="22"/>
        </w:rPr>
      </w:pPr>
      <w:r w:rsidRPr="00AB0AEE">
        <w:rPr>
          <w:rFonts w:ascii="Arial Narrow" w:hAnsi="Arial Narrow" w:cs="Arial"/>
          <w:color w:val="000000" w:themeColor="text1"/>
          <w:sz w:val="22"/>
          <w:szCs w:val="22"/>
        </w:rPr>
        <w:t xml:space="preserve">zwanym w dalszej części umowy </w:t>
      </w:r>
      <w:r w:rsidRPr="00AB0AEE">
        <w:rPr>
          <w:rFonts w:ascii="Arial Narrow" w:hAnsi="Arial Narrow" w:cs="Arial"/>
          <w:b/>
          <w:color w:val="000000" w:themeColor="text1"/>
          <w:sz w:val="22"/>
          <w:szCs w:val="22"/>
        </w:rPr>
        <w:t xml:space="preserve">„Administratorem danych” </w:t>
      </w:r>
      <w:r w:rsidRPr="00AB0AEE">
        <w:rPr>
          <w:rFonts w:ascii="Arial Narrow" w:hAnsi="Arial Narrow" w:cs="Arial"/>
          <w:color w:val="000000" w:themeColor="text1"/>
          <w:sz w:val="22"/>
          <w:szCs w:val="22"/>
        </w:rPr>
        <w:t>lub</w:t>
      </w:r>
      <w:r w:rsidRPr="00AB0AEE">
        <w:rPr>
          <w:rFonts w:ascii="Arial Narrow" w:hAnsi="Arial Narrow" w:cs="Arial"/>
          <w:b/>
          <w:color w:val="000000" w:themeColor="text1"/>
          <w:sz w:val="22"/>
          <w:szCs w:val="22"/>
        </w:rPr>
        <w:t xml:space="preserve"> „Administratorem”</w:t>
      </w:r>
    </w:p>
    <w:p w14:paraId="0260CC2A" w14:textId="77777777" w:rsidR="00AA1563" w:rsidRPr="000924B7" w:rsidRDefault="00AA1563" w:rsidP="00AA1563">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 xml:space="preserve">a </w:t>
      </w:r>
    </w:p>
    <w:p w14:paraId="56851D94" w14:textId="550C2370" w:rsidR="00AA1563" w:rsidRPr="000924B7" w:rsidRDefault="00AA1563" w:rsidP="00AA1563">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w:t>
      </w:r>
      <w:r>
        <w:rPr>
          <w:rFonts w:ascii="Arial Narrow" w:hAnsi="Arial Narrow" w:cs="Times New Roman"/>
          <w:color w:val="auto"/>
          <w:sz w:val="22"/>
          <w:szCs w:val="22"/>
        </w:rPr>
        <w:t>…</w:t>
      </w:r>
    </w:p>
    <w:p w14:paraId="4BCCAB0E" w14:textId="712BFA84" w:rsidR="00AA1563" w:rsidRPr="000924B7" w:rsidRDefault="00AA1563" w:rsidP="00AA1563">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w:t>
      </w:r>
    </w:p>
    <w:p w14:paraId="05CB2556" w14:textId="648E22C9" w:rsidR="00AA1563" w:rsidRPr="000924B7" w:rsidRDefault="00AA1563" w:rsidP="00AA1563">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 xml:space="preserve">……………………………………………………………………………………………………………………………………, reprezentowaną przez:  </w:t>
      </w:r>
    </w:p>
    <w:p w14:paraId="5D640146" w14:textId="3C099ED6" w:rsidR="00AA1563" w:rsidRPr="000924B7" w:rsidRDefault="00AA1563" w:rsidP="00AA1563">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w:t>
      </w:r>
    </w:p>
    <w:p w14:paraId="6091BAA3" w14:textId="581F406C" w:rsidR="00AA1563" w:rsidRPr="000924B7" w:rsidRDefault="00AA1563" w:rsidP="00AA1563">
      <w:pPr>
        <w:pStyle w:val="Default"/>
        <w:rPr>
          <w:rFonts w:ascii="Arial Narrow" w:hAnsi="Arial Narrow" w:cs="Times New Roman"/>
          <w:color w:val="auto"/>
          <w:sz w:val="22"/>
          <w:szCs w:val="22"/>
        </w:rPr>
      </w:pPr>
      <w:r w:rsidRPr="00AB0AEE">
        <w:rPr>
          <w:rFonts w:ascii="Arial Narrow" w:hAnsi="Arial Narrow" w:cs="Arial"/>
          <w:color w:val="000000" w:themeColor="text1"/>
          <w:sz w:val="22"/>
          <w:szCs w:val="22"/>
        </w:rPr>
        <w:t xml:space="preserve">zwaną w dalszej części umowy </w:t>
      </w:r>
      <w:r w:rsidRPr="00AB0AEE">
        <w:rPr>
          <w:rFonts w:ascii="Arial Narrow" w:hAnsi="Arial Narrow" w:cs="Arial"/>
          <w:b/>
          <w:color w:val="000000" w:themeColor="text1"/>
          <w:sz w:val="22"/>
          <w:szCs w:val="22"/>
        </w:rPr>
        <w:t>Podmiotem przetwarzającym</w:t>
      </w:r>
      <w:r w:rsidRPr="00AB0AEE">
        <w:rPr>
          <w:rFonts w:ascii="Arial Narrow" w:hAnsi="Arial Narrow" w:cs="Arial"/>
          <w:color w:val="000000" w:themeColor="text1"/>
          <w:sz w:val="22"/>
          <w:szCs w:val="22"/>
        </w:rPr>
        <w:t xml:space="preserve"> lub</w:t>
      </w:r>
      <w:r>
        <w:rPr>
          <w:rFonts w:ascii="Arial Narrow" w:hAnsi="Arial Narrow" w:cs="Arial"/>
          <w:color w:val="000000" w:themeColor="text1"/>
          <w:sz w:val="22"/>
          <w:szCs w:val="22"/>
        </w:rPr>
        <w:t xml:space="preserve"> </w:t>
      </w:r>
      <w:r w:rsidRPr="00AB0AEE">
        <w:rPr>
          <w:rFonts w:ascii="Arial Narrow" w:hAnsi="Arial Narrow" w:cs="Arial"/>
          <w:b/>
          <w:color w:val="000000" w:themeColor="text1"/>
          <w:sz w:val="22"/>
          <w:szCs w:val="22"/>
        </w:rPr>
        <w:t>„Przetwarzającym”</w:t>
      </w:r>
      <w:r w:rsidRPr="000924B7">
        <w:rPr>
          <w:rFonts w:ascii="Arial Narrow" w:hAnsi="Arial Narrow" w:cs="Times New Roman"/>
          <w:b/>
          <w:bCs/>
          <w:color w:val="auto"/>
          <w:sz w:val="22"/>
          <w:szCs w:val="22"/>
        </w:rPr>
        <w:t xml:space="preserve">, </w:t>
      </w:r>
    </w:p>
    <w:p w14:paraId="51B1E1BF" w14:textId="77777777" w:rsidR="00AA1563" w:rsidRPr="000924B7" w:rsidRDefault="00AA1563" w:rsidP="00AA1563">
      <w:pPr>
        <w:pStyle w:val="Default"/>
        <w:rPr>
          <w:rFonts w:ascii="Arial Narrow" w:hAnsi="Arial Narrow" w:cs="Times New Roman"/>
          <w:color w:val="auto"/>
          <w:sz w:val="22"/>
          <w:szCs w:val="22"/>
        </w:rPr>
      </w:pPr>
      <w:r w:rsidRPr="000924B7">
        <w:rPr>
          <w:rFonts w:ascii="Arial Narrow" w:hAnsi="Arial Narrow" w:cs="Times New Roman"/>
          <w:b/>
          <w:bCs/>
          <w:color w:val="auto"/>
          <w:sz w:val="22"/>
          <w:szCs w:val="22"/>
        </w:rPr>
        <w:t xml:space="preserve"> </w:t>
      </w:r>
    </w:p>
    <w:p w14:paraId="302E30C2" w14:textId="41F7506B" w:rsidR="00AA1563" w:rsidRPr="00AB0AEE" w:rsidRDefault="00AA1563" w:rsidP="00AA1563">
      <w:pPr>
        <w:autoSpaceDE w:val="0"/>
        <w:adjustRightInd w:val="0"/>
        <w:spacing w:after="0"/>
        <w:jc w:val="both"/>
        <w:rPr>
          <w:rFonts w:ascii="Arial Narrow" w:hAnsi="Arial Narrow" w:cs="Arial"/>
          <w:color w:val="000000" w:themeColor="text1"/>
          <w:lang w:eastAsia="pl-PL"/>
        </w:rPr>
      </w:pPr>
      <w:r w:rsidRPr="00E21185">
        <w:rPr>
          <w:rFonts w:ascii="Arial Narrow" w:hAnsi="Arial Narrow" w:cs="Times New Roman"/>
        </w:rPr>
        <w:t xml:space="preserve">łącznie zwane dalej </w:t>
      </w:r>
      <w:r w:rsidRPr="00E21185">
        <w:rPr>
          <w:rFonts w:ascii="Arial Narrow" w:hAnsi="Arial Narrow" w:cs="Times New Roman"/>
          <w:b/>
          <w:bCs/>
        </w:rPr>
        <w:t>Stronami</w:t>
      </w:r>
      <w:r w:rsidRPr="00E21185">
        <w:rPr>
          <w:rFonts w:ascii="Arial Narrow" w:hAnsi="Arial Narrow" w:cs="Times New Roman"/>
        </w:rPr>
        <w:t>,</w:t>
      </w:r>
      <w:r>
        <w:rPr>
          <w:rFonts w:ascii="Arial Narrow" w:hAnsi="Arial Narrow" w:cs="Times New Roman"/>
        </w:rPr>
        <w:t xml:space="preserve"> </w:t>
      </w:r>
      <w:r w:rsidRPr="00AB0AEE">
        <w:rPr>
          <w:rFonts w:ascii="Arial Narrow" w:hAnsi="Arial Narrow" w:cs="Arial"/>
          <w:color w:val="000000" w:themeColor="text1"/>
          <w:lang w:eastAsia="pl-PL"/>
        </w:rPr>
        <w:t>została zawarta umowa powierzenia przetwarzania danych osobowych następującej treści:</w:t>
      </w:r>
    </w:p>
    <w:p w14:paraId="77114A2E" w14:textId="77777777" w:rsidR="00AA1563" w:rsidRPr="00AB0AEE" w:rsidRDefault="00AA1563" w:rsidP="00AA1563">
      <w:pPr>
        <w:spacing w:after="0"/>
        <w:rPr>
          <w:rFonts w:ascii="Arial Narrow" w:hAnsi="Arial Narrow" w:cs="Arial"/>
          <w:color w:val="000000" w:themeColor="text1"/>
        </w:rPr>
      </w:pPr>
    </w:p>
    <w:p w14:paraId="6D57C064"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 1</w:t>
      </w:r>
    </w:p>
    <w:p w14:paraId="5A7CBBEE"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Powierzenie przetwarzania danych osobowych</w:t>
      </w:r>
    </w:p>
    <w:p w14:paraId="7E42802F" w14:textId="77777777" w:rsidR="00AA1563" w:rsidRPr="00AB0AEE" w:rsidRDefault="00AA1563" w:rsidP="00AA1563">
      <w:pPr>
        <w:pStyle w:val="Akapitzlist"/>
        <w:numPr>
          <w:ilvl w:val="0"/>
          <w:numId w:val="57"/>
        </w:numPr>
        <w:spacing w:after="0"/>
        <w:ind w:left="426"/>
        <w:jc w:val="both"/>
        <w:rPr>
          <w:rFonts w:ascii="Arial Narrow" w:hAnsi="Arial Narrow" w:cs="Arial"/>
          <w:color w:val="000000" w:themeColor="text1"/>
        </w:rPr>
      </w:pPr>
      <w:r w:rsidRPr="00AB0AEE">
        <w:rPr>
          <w:rFonts w:ascii="Arial Narrow" w:hAnsi="Arial Narrow" w:cs="Arial"/>
          <w:color w:val="000000" w:themeColor="text1"/>
        </w:rPr>
        <w:t>Strony postanawiają, że w celu spełnienia obowiązków wynikających z obowiązujących przepisów prawa, a w szczególności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RODO; zwanego w dalszej części „Rozporządzeniem”) umożliwienia realizacji postanowień umowy nr……………. na odbieranie i transport odpadów komunalnych z terenu Gminy Łysomice w 2024 r., 2025 r. i 2026 r. dalej Umowa Główna, Administrator danych powierza Przetwarzającemu do przetwarzania dane osobowe, na zasadach i w celu określonym w niniejszej Umowie.</w:t>
      </w:r>
    </w:p>
    <w:p w14:paraId="583C8C66" w14:textId="77777777" w:rsidR="00AA1563" w:rsidRPr="00AB0AEE" w:rsidRDefault="00AA1563" w:rsidP="00AA1563">
      <w:pPr>
        <w:pStyle w:val="Akapitzlist"/>
        <w:spacing w:after="0"/>
        <w:ind w:left="426"/>
        <w:jc w:val="both"/>
        <w:rPr>
          <w:rFonts w:ascii="Arial Narrow" w:hAnsi="Arial Narrow" w:cs="Arial"/>
          <w:color w:val="000000" w:themeColor="text1"/>
        </w:rPr>
      </w:pPr>
      <w:r w:rsidRPr="00AB0AEE">
        <w:rPr>
          <w:rFonts w:ascii="Arial Narrow" w:hAnsi="Arial Narrow" w:cs="Arial"/>
          <w:color w:val="000000" w:themeColor="text1"/>
        </w:rPr>
        <w:t>Do przetwarzania powierzone zostaną dane:</w:t>
      </w:r>
    </w:p>
    <w:p w14:paraId="25E312AD" w14:textId="77777777" w:rsidR="00AA1563" w:rsidRPr="00AB0AEE" w:rsidRDefault="00AA1563" w:rsidP="00AA1563">
      <w:pPr>
        <w:widowControl/>
        <w:numPr>
          <w:ilvl w:val="0"/>
          <w:numId w:val="71"/>
        </w:numPr>
        <w:suppressAutoHyphens w:val="0"/>
        <w:autoSpaceDN/>
        <w:spacing w:after="0"/>
        <w:jc w:val="both"/>
        <w:textAlignment w:val="auto"/>
        <w:rPr>
          <w:rFonts w:ascii="Arial Narrow" w:hAnsi="Arial Narrow" w:cs="Arial"/>
          <w:color w:val="000000" w:themeColor="text1"/>
        </w:rPr>
      </w:pPr>
      <w:r w:rsidRPr="00AB0AEE">
        <w:rPr>
          <w:rFonts w:ascii="Arial Narrow" w:hAnsi="Arial Narrow" w:cs="Arial"/>
          <w:color w:val="000000" w:themeColor="text1"/>
        </w:rPr>
        <w:t>imię i nazwisko właściciela nieruchomości na której powstają odpady komunalne,</w:t>
      </w:r>
    </w:p>
    <w:p w14:paraId="135046B9" w14:textId="77777777" w:rsidR="00AA1563" w:rsidRPr="00AB0AEE" w:rsidRDefault="00AA1563" w:rsidP="00AA1563">
      <w:pPr>
        <w:widowControl/>
        <w:numPr>
          <w:ilvl w:val="0"/>
          <w:numId w:val="71"/>
        </w:numPr>
        <w:suppressAutoHyphens w:val="0"/>
        <w:autoSpaceDN/>
        <w:spacing w:after="0"/>
        <w:jc w:val="both"/>
        <w:textAlignment w:val="auto"/>
        <w:rPr>
          <w:rFonts w:ascii="Arial Narrow" w:hAnsi="Arial Narrow" w:cs="Arial"/>
          <w:color w:val="000000" w:themeColor="text1"/>
        </w:rPr>
      </w:pPr>
      <w:r w:rsidRPr="00AB0AEE">
        <w:rPr>
          <w:rFonts w:ascii="Arial Narrow" w:hAnsi="Arial Narrow" w:cs="Arial"/>
          <w:color w:val="000000" w:themeColor="text1"/>
        </w:rPr>
        <w:t>lokalizacji nieruchomości z której zbierane są odpady komunalne,</w:t>
      </w:r>
    </w:p>
    <w:p w14:paraId="09B5F2D0" w14:textId="77777777" w:rsidR="00AA1563" w:rsidRPr="00AB0AEE" w:rsidRDefault="00AA1563" w:rsidP="00AA1563">
      <w:pPr>
        <w:widowControl/>
        <w:numPr>
          <w:ilvl w:val="0"/>
          <w:numId w:val="71"/>
        </w:numPr>
        <w:suppressAutoHyphens w:val="0"/>
        <w:autoSpaceDN/>
        <w:spacing w:after="0"/>
        <w:jc w:val="both"/>
        <w:textAlignment w:val="auto"/>
        <w:rPr>
          <w:rFonts w:ascii="Arial Narrow" w:hAnsi="Arial Narrow" w:cs="Arial"/>
          <w:color w:val="000000" w:themeColor="text1"/>
        </w:rPr>
      </w:pPr>
      <w:r w:rsidRPr="00AB0AEE">
        <w:rPr>
          <w:rFonts w:ascii="Arial Narrow" w:hAnsi="Arial Narrow" w:cs="Arial"/>
          <w:color w:val="000000" w:themeColor="text1"/>
        </w:rPr>
        <w:t>numer telefonu właściciela nieruchomości na której powstają odpady komunalne.</w:t>
      </w:r>
    </w:p>
    <w:p w14:paraId="2430D39B" w14:textId="77777777" w:rsidR="00AA1563" w:rsidRPr="00AB0AEE" w:rsidRDefault="00AA1563" w:rsidP="00AA1563">
      <w:pPr>
        <w:pStyle w:val="Akapitzlist"/>
        <w:numPr>
          <w:ilvl w:val="0"/>
          <w:numId w:val="57"/>
        </w:numPr>
        <w:spacing w:after="0"/>
        <w:ind w:left="426"/>
        <w:jc w:val="both"/>
        <w:rPr>
          <w:rFonts w:ascii="Arial Narrow" w:hAnsi="Arial Narrow" w:cs="Arial"/>
          <w:color w:val="000000" w:themeColor="text1"/>
        </w:rPr>
      </w:pPr>
      <w:r w:rsidRPr="00AB0AEE">
        <w:rPr>
          <w:rFonts w:ascii="Arial Narrow" w:hAnsi="Arial Narrow" w:cs="Arial"/>
          <w:color w:val="000000" w:themeColor="text1"/>
        </w:rPr>
        <w:t>Administrator oświadcza, że jest Administratorem w rozumieniu Rozporządzenia w stosunku do danych powierzonych Przetwarzającemu do przetwarzania.</w:t>
      </w:r>
    </w:p>
    <w:p w14:paraId="0032A413" w14:textId="77777777" w:rsidR="00AA1563" w:rsidRPr="00AB0AEE" w:rsidRDefault="00AA1563" w:rsidP="00AA1563">
      <w:pPr>
        <w:pStyle w:val="Akapitzlist"/>
        <w:numPr>
          <w:ilvl w:val="0"/>
          <w:numId w:val="57"/>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Przez pojęcie Przetwarzający rozumie się podmiot/osobę, któremu Administrator danych powierzył przetwarzanie danych osobowych i pozostałych danych w zakresie określonym w niniejszej Umowie.</w:t>
      </w:r>
    </w:p>
    <w:p w14:paraId="31CD1A4F" w14:textId="77777777" w:rsidR="00AA1563" w:rsidRPr="00AB0AEE" w:rsidRDefault="00AA1563" w:rsidP="00AA1563">
      <w:pPr>
        <w:pStyle w:val="Akapitzlist"/>
        <w:numPr>
          <w:ilvl w:val="0"/>
          <w:numId w:val="57"/>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przetwarzać powierzone mu dane osobowe zgodnie z niniejszą Umową, Rozporządzeniem oraz z innymi przepisami prawa powszechnie obowiązującego, które chronią prawa osób, których te dane dotyczą.</w:t>
      </w:r>
    </w:p>
    <w:p w14:paraId="24772564" w14:textId="77777777" w:rsidR="00AA1563" w:rsidRPr="00AB0AEE" w:rsidRDefault="00AA1563" w:rsidP="00AA1563">
      <w:pPr>
        <w:pStyle w:val="Akapitzlist"/>
        <w:numPr>
          <w:ilvl w:val="0"/>
          <w:numId w:val="57"/>
        </w:numPr>
        <w:spacing w:after="0"/>
        <w:ind w:left="426"/>
        <w:jc w:val="both"/>
        <w:rPr>
          <w:rFonts w:ascii="Arial Narrow" w:hAnsi="Arial Narrow" w:cs="Arial"/>
          <w:color w:val="000000" w:themeColor="text1"/>
        </w:rPr>
      </w:pPr>
      <w:r w:rsidRPr="00AB0AEE">
        <w:rPr>
          <w:rFonts w:ascii="Arial Narrow" w:hAnsi="Arial Narrow" w:cs="Arial"/>
          <w:color w:val="000000" w:themeColor="text1"/>
        </w:rPr>
        <w:t xml:space="preserve">Przetwarzający oświadcza, iż stosuje środki bezpieczeństwa spełniające wymogi Rozporządzenia. </w:t>
      </w:r>
    </w:p>
    <w:p w14:paraId="09E22348" w14:textId="77777777" w:rsidR="00AA1563" w:rsidRPr="00AB0AEE" w:rsidRDefault="00AA1563" w:rsidP="00AA1563">
      <w:pPr>
        <w:spacing w:after="0"/>
        <w:rPr>
          <w:rFonts w:ascii="Arial Narrow" w:hAnsi="Arial Narrow" w:cs="Arial"/>
          <w:b/>
          <w:color w:val="000000" w:themeColor="text1"/>
        </w:rPr>
      </w:pPr>
    </w:p>
    <w:p w14:paraId="43702C3D"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§2</w:t>
      </w:r>
    </w:p>
    <w:p w14:paraId="415E0B02"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Zakres i cel przetwarzania danych</w:t>
      </w:r>
    </w:p>
    <w:p w14:paraId="4FD92650" w14:textId="77777777" w:rsidR="00AA1563" w:rsidRPr="00AB0AEE" w:rsidRDefault="00AA1563" w:rsidP="00AA1563">
      <w:pPr>
        <w:pStyle w:val="Akapitzlist"/>
        <w:numPr>
          <w:ilvl w:val="0"/>
          <w:numId w:val="5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Powierzone przez Administratora dane osobowe i pozostałe dane będą przetwarzane przez Przetwarzającego wyłącznie w celu i zakresie niezbędnym do realizacji Umowy Głównej, w sposób zgodny z treścią niniejszej Umowy i jedynie przez czas jej trwania.</w:t>
      </w:r>
    </w:p>
    <w:p w14:paraId="589FBC0E" w14:textId="77777777" w:rsidR="00AA1563" w:rsidRPr="00AB0AEE" w:rsidRDefault="00AA1563" w:rsidP="00AA1563">
      <w:pPr>
        <w:pStyle w:val="Akapitzlist"/>
        <w:numPr>
          <w:ilvl w:val="0"/>
          <w:numId w:val="58"/>
        </w:numPr>
        <w:spacing w:after="0"/>
        <w:ind w:left="426"/>
        <w:jc w:val="both"/>
        <w:rPr>
          <w:rFonts w:ascii="Arial Narrow" w:hAnsi="Arial Narrow" w:cs="Arial"/>
          <w:color w:val="000000" w:themeColor="text1"/>
        </w:rPr>
      </w:pPr>
      <w:r w:rsidRPr="00AB0AEE">
        <w:rPr>
          <w:rFonts w:ascii="Arial Narrow" w:hAnsi="Arial Narrow" w:cs="Arial"/>
          <w:color w:val="000000" w:themeColor="text1"/>
        </w:rPr>
        <w:lastRenderedPageBreak/>
        <w:t>Przetwarzający będzie przetwarzał powierzone na podstawie Umowy dane osobowe oraz pozostałe dane znajdujące się w Umowie Głównej.</w:t>
      </w:r>
    </w:p>
    <w:p w14:paraId="02FE3BA2" w14:textId="77777777" w:rsidR="00AA1563" w:rsidRPr="00AB0AEE" w:rsidRDefault="00AA1563" w:rsidP="00AA1563">
      <w:pPr>
        <w:pStyle w:val="Akapitzlist"/>
        <w:numPr>
          <w:ilvl w:val="0"/>
          <w:numId w:val="5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do przetwarzania danych osobowych następujących kategorii osób, których dane dotyczą: właścicieli i użytkowników nieruchomości zamieszkałych na terenie Gminy Łysomice.</w:t>
      </w:r>
    </w:p>
    <w:p w14:paraId="6E426175" w14:textId="77777777" w:rsidR="00AA1563" w:rsidRPr="00AB0AEE" w:rsidRDefault="00AA1563" w:rsidP="00AA1563">
      <w:pPr>
        <w:pStyle w:val="Akapitzlist"/>
        <w:numPr>
          <w:ilvl w:val="0"/>
          <w:numId w:val="58"/>
        </w:numPr>
        <w:spacing w:after="0"/>
        <w:ind w:left="426"/>
        <w:jc w:val="both"/>
        <w:rPr>
          <w:rFonts w:ascii="Arial Narrow" w:hAnsi="Arial Narrow" w:cs="Arial"/>
          <w:color w:val="000000" w:themeColor="text1"/>
          <w:lang w:eastAsia="pl-PL"/>
        </w:rPr>
      </w:pPr>
      <w:r w:rsidRPr="00AB0AEE">
        <w:rPr>
          <w:rFonts w:ascii="Arial Narrow" w:hAnsi="Arial Narrow" w:cs="Arial"/>
          <w:color w:val="000000" w:themeColor="text1"/>
          <w:lang w:eastAsia="pl-PL"/>
        </w:rPr>
        <w:t xml:space="preserve">Cel i zakres powierzenia przetwarzania danych osobowych wynika bezpośrednio i ogranicza się wyłącznie do zadań wynikających z zawartej Umowy Głównej </w:t>
      </w:r>
      <w:r w:rsidRPr="00AB0AEE">
        <w:rPr>
          <w:rFonts w:ascii="Arial Narrow" w:hAnsi="Arial Narrow" w:cs="Arial"/>
          <w:color w:val="000000" w:themeColor="text1"/>
        </w:rPr>
        <w:t>w odniesieniu do:</w:t>
      </w:r>
    </w:p>
    <w:p w14:paraId="03A1BAC6" w14:textId="77777777" w:rsidR="00AA1563" w:rsidRPr="0058173B" w:rsidRDefault="00AA1563" w:rsidP="00AA1563">
      <w:pPr>
        <w:pStyle w:val="Akapitzlist"/>
        <w:numPr>
          <w:ilvl w:val="0"/>
          <w:numId w:val="76"/>
        </w:numPr>
        <w:spacing w:after="0"/>
        <w:jc w:val="both"/>
        <w:rPr>
          <w:rFonts w:ascii="Arial Narrow" w:hAnsi="Arial Narrow" w:cs="Arial"/>
          <w:color w:val="000000" w:themeColor="text1"/>
        </w:rPr>
      </w:pPr>
      <w:r w:rsidRPr="00AB0AEE">
        <w:rPr>
          <w:rFonts w:ascii="Arial Narrow" w:hAnsi="Arial Narrow" w:cs="Arial"/>
          <w:color w:val="000000" w:themeColor="text1"/>
        </w:rPr>
        <w:t>właścicieli i użytkowników wieczystych nieruchomości zamieszkałych na terenie Gminy Łysomice (imię, nazwisko, adres nieruchomości, z których należy odebrać odpady komunalne, lokalizacji nieruchomości, numer telefonu).</w:t>
      </w:r>
    </w:p>
    <w:p w14:paraId="6E86EC4F"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§3</w:t>
      </w:r>
    </w:p>
    <w:p w14:paraId="49247D3F"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Prawa i obowiązki stron</w:t>
      </w:r>
    </w:p>
    <w:p w14:paraId="17E5BF1E" w14:textId="77777777" w:rsidR="00AA1563" w:rsidRPr="00AB0AEE" w:rsidRDefault="00AA1563" w:rsidP="00AA1563">
      <w:pPr>
        <w:pStyle w:val="Akapitzlist"/>
        <w:numPr>
          <w:ilvl w:val="0"/>
          <w:numId w:val="59"/>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63E1A495" w14:textId="77777777" w:rsidR="00AA1563" w:rsidRPr="00AB0AEE" w:rsidRDefault="00AA1563" w:rsidP="00AA1563">
      <w:pPr>
        <w:pStyle w:val="Akapitzlist"/>
        <w:numPr>
          <w:ilvl w:val="0"/>
          <w:numId w:val="59"/>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dysponować zasobami oraz personelem z doświadczeniem fachową wiedzą, które umożliwią mu prawidłowe wykonanie Umowy z zachowaniem należytej staranności przy przetwarzaniu powierzonych danych osobowych oraz w pełnej zgodzie z wymaganiami RODO.</w:t>
      </w:r>
    </w:p>
    <w:p w14:paraId="6273DB4B" w14:textId="77777777" w:rsidR="00AA1563" w:rsidRPr="00AB0AEE" w:rsidRDefault="00AA1563" w:rsidP="00AA1563">
      <w:pPr>
        <w:pStyle w:val="Akapitzlist"/>
        <w:numPr>
          <w:ilvl w:val="0"/>
          <w:numId w:val="59"/>
        </w:numPr>
        <w:spacing w:after="0"/>
        <w:ind w:left="426"/>
        <w:jc w:val="both"/>
        <w:rPr>
          <w:rFonts w:ascii="Arial Narrow" w:hAnsi="Arial Narrow" w:cs="Arial"/>
          <w:color w:val="000000" w:themeColor="text1"/>
          <w:lang w:eastAsia="pl-PL"/>
        </w:rPr>
      </w:pPr>
      <w:r w:rsidRPr="00AB0AEE">
        <w:rPr>
          <w:rFonts w:ascii="Arial Narrow" w:hAnsi="Arial Narrow" w:cs="Arial"/>
          <w:color w:val="000000" w:themeColor="text1"/>
          <w:lang w:eastAsia="pl-PL"/>
        </w:rPr>
        <w:t>Do przetwarzania danych osobowych mogą być dopuszczone wyłącznie osoby posiadające upoważnienie, o których mowa w art. 29 RODO oraz przeszkolone z zakresu przepisów dotyczących ochrony danych osobowych.</w:t>
      </w:r>
    </w:p>
    <w:p w14:paraId="11B0AD0E" w14:textId="77777777" w:rsidR="00AA1563" w:rsidRPr="00AB0AEE" w:rsidRDefault="00AA1563" w:rsidP="00AA1563">
      <w:pPr>
        <w:pStyle w:val="Akapitzlist"/>
        <w:numPr>
          <w:ilvl w:val="0"/>
          <w:numId w:val="59"/>
        </w:numPr>
        <w:spacing w:after="0"/>
        <w:ind w:left="426"/>
        <w:jc w:val="both"/>
        <w:rPr>
          <w:rFonts w:ascii="Arial Narrow" w:hAnsi="Arial Narrow" w:cs="Arial"/>
          <w:color w:val="000000" w:themeColor="text1"/>
          <w:lang w:eastAsia="pl-PL"/>
        </w:rPr>
      </w:pPr>
      <w:r w:rsidRPr="00AB0AEE">
        <w:rPr>
          <w:rFonts w:ascii="Arial Narrow" w:hAnsi="Arial Narrow" w:cs="Arial"/>
          <w:color w:val="000000" w:themeColor="text1"/>
          <w:lang w:eastAsia="pl-PL"/>
        </w:rPr>
        <w:t xml:space="preserve">Administrator upoważnia </w:t>
      </w:r>
      <w:r w:rsidRPr="00AB0AEE">
        <w:rPr>
          <w:rFonts w:ascii="Arial Narrow" w:hAnsi="Arial Narrow" w:cs="Arial"/>
          <w:color w:val="000000" w:themeColor="text1"/>
        </w:rPr>
        <w:t xml:space="preserve">Przetwarzającego </w:t>
      </w:r>
      <w:r w:rsidRPr="00AB0AEE">
        <w:rPr>
          <w:rFonts w:ascii="Arial Narrow" w:hAnsi="Arial Narrow" w:cs="Arial"/>
          <w:color w:val="000000" w:themeColor="text1"/>
          <w:lang w:eastAsia="pl-PL"/>
        </w:rPr>
        <w:t>do wyznaczania osób uprawnionych do przetwarzania danych osobowych w zakresie koniecznym do wypełnienia zobowiązania z tytułu realizowania zapisów niniejszej Umowy.</w:t>
      </w:r>
    </w:p>
    <w:p w14:paraId="41EBBFA3" w14:textId="77777777" w:rsidR="00AA1563" w:rsidRPr="00AB0AEE" w:rsidRDefault="00AA1563" w:rsidP="00AA1563">
      <w:pPr>
        <w:pStyle w:val="Akapitzlist"/>
        <w:numPr>
          <w:ilvl w:val="0"/>
          <w:numId w:val="66"/>
        </w:numPr>
        <w:spacing w:after="0"/>
        <w:jc w:val="both"/>
        <w:rPr>
          <w:rFonts w:ascii="Arial Narrow" w:hAnsi="Arial Narrow" w:cs="Arial"/>
          <w:color w:val="000000" w:themeColor="text1"/>
        </w:rPr>
      </w:pPr>
      <w:r w:rsidRPr="00AB0AEE">
        <w:rPr>
          <w:rFonts w:ascii="Arial Narrow" w:hAnsi="Arial Narrow" w:cs="Arial"/>
          <w:color w:val="000000" w:themeColor="text1"/>
        </w:rPr>
        <w:t>Do przetwarzania danych osobowych będą dopuszczone jedynie osoby, które:</w:t>
      </w:r>
    </w:p>
    <w:p w14:paraId="0C23A9FC" w14:textId="77777777" w:rsidR="00AA1563" w:rsidRPr="00AB0AEE" w:rsidRDefault="00AA1563" w:rsidP="00AA1563">
      <w:pPr>
        <w:pStyle w:val="Akapitzlist"/>
        <w:numPr>
          <w:ilvl w:val="0"/>
          <w:numId w:val="65"/>
        </w:numPr>
        <w:spacing w:after="0"/>
        <w:ind w:left="851" w:hanging="425"/>
        <w:jc w:val="both"/>
        <w:rPr>
          <w:rFonts w:ascii="Arial Narrow" w:hAnsi="Arial Narrow" w:cs="Arial"/>
          <w:color w:val="000000" w:themeColor="text1"/>
        </w:rPr>
      </w:pPr>
      <w:r w:rsidRPr="00AB0AEE">
        <w:rPr>
          <w:rFonts w:ascii="Arial Narrow" w:hAnsi="Arial Narrow" w:cs="Arial"/>
          <w:color w:val="000000" w:themeColor="text1"/>
        </w:rPr>
        <w:t>posiadają imienne upoważnienie do przetwarzania danych osobowych;</w:t>
      </w:r>
    </w:p>
    <w:p w14:paraId="4F3CCCE3" w14:textId="77777777" w:rsidR="00AA1563" w:rsidRPr="00AB0AEE" w:rsidRDefault="00AA1563" w:rsidP="00AA1563">
      <w:pPr>
        <w:pStyle w:val="Akapitzlist"/>
        <w:numPr>
          <w:ilvl w:val="0"/>
          <w:numId w:val="65"/>
        </w:numPr>
        <w:spacing w:after="0"/>
        <w:ind w:left="851" w:hanging="425"/>
        <w:jc w:val="both"/>
        <w:rPr>
          <w:rFonts w:ascii="Arial Narrow" w:hAnsi="Arial Narrow" w:cs="Arial"/>
          <w:color w:val="000000" w:themeColor="text1"/>
        </w:rPr>
      </w:pPr>
      <w:r w:rsidRPr="00AB0AEE">
        <w:rPr>
          <w:rFonts w:ascii="Arial Narrow" w:hAnsi="Arial Narrow" w:cs="Arial"/>
          <w:bCs/>
          <w:color w:val="000000" w:themeColor="text1"/>
        </w:rPr>
        <w:t xml:space="preserve">zobowiążą się, przed rozpoczęciem przetwarzania danych, do zachowania w tajemnicy tych danych osobowych oraz sposobów ich zabezpieczenia, także po ustaniu zatrudnienia u Przetwarzającego. </w:t>
      </w:r>
    </w:p>
    <w:p w14:paraId="6A8CFDF9" w14:textId="77777777" w:rsidR="00AA1563" w:rsidRPr="00AB0AEE" w:rsidRDefault="00AA1563" w:rsidP="00AA1563">
      <w:pPr>
        <w:widowControl/>
        <w:numPr>
          <w:ilvl w:val="0"/>
          <w:numId w:val="67"/>
        </w:numPr>
        <w:suppressAutoHyphens w:val="0"/>
        <w:autoSpaceDN/>
        <w:spacing w:after="0"/>
        <w:jc w:val="both"/>
        <w:textAlignment w:val="auto"/>
        <w:rPr>
          <w:rFonts w:ascii="Arial Narrow" w:hAnsi="Arial Narrow" w:cs="Arial"/>
          <w:color w:val="000000" w:themeColor="text1"/>
        </w:rPr>
      </w:pPr>
      <w:r w:rsidRPr="00AB0AEE">
        <w:rPr>
          <w:rFonts w:ascii="Arial Narrow" w:hAnsi="Arial Narrow" w:cs="Arial"/>
          <w:color w:val="000000" w:themeColor="text1"/>
        </w:rPr>
        <w:t>Imienne upoważnienia, o których mowa w ust. 1 są ważne do dnia odwołania, nie później jednak niż do dnia rozwiązania lub wygaśnięcia Umowy. Upoważnienia te zachowują jednak ważność w okresie koniecznym do</w:t>
      </w:r>
      <w:r w:rsidRPr="00AB0AEE">
        <w:rPr>
          <w:rFonts w:ascii="Arial Narrow" w:hAnsi="Arial Narrow" w:cs="Arial"/>
          <w:bCs/>
          <w:color w:val="000000" w:themeColor="text1"/>
        </w:rPr>
        <w:t xml:space="preserve"> usunięcia danych z nośników Przetwarzającego w sposób uniemożliwiający ich odczytanie lub wykorzystanie w możliwie najkrótszym technologicznie i organizacyjnie uzasadnionym terminie (wynikającym z technologii stosowanej przez Przetwarzającego) nie wymagającym niszczenia nośników, przy czym wyłącznie w zakresie dotyczącym tych czynności</w:t>
      </w:r>
      <w:r w:rsidRPr="00AB0AEE">
        <w:rPr>
          <w:rFonts w:ascii="Arial Narrow" w:hAnsi="Arial Narrow" w:cs="Arial"/>
          <w:color w:val="000000" w:themeColor="text1"/>
        </w:rPr>
        <w:t xml:space="preserve">. </w:t>
      </w:r>
    </w:p>
    <w:p w14:paraId="3DF82DAC" w14:textId="77777777" w:rsidR="00AA1563" w:rsidRPr="00AB0AEE" w:rsidRDefault="00AA1563" w:rsidP="00AA1563">
      <w:pPr>
        <w:pStyle w:val="Akapitzlist"/>
        <w:numPr>
          <w:ilvl w:val="0"/>
          <w:numId w:val="68"/>
        </w:numPr>
        <w:spacing w:after="0"/>
        <w:jc w:val="both"/>
        <w:rPr>
          <w:rFonts w:ascii="Arial Narrow" w:hAnsi="Arial Narrow" w:cs="Arial"/>
          <w:color w:val="000000" w:themeColor="text1"/>
          <w:lang w:eastAsia="pl-PL"/>
        </w:rPr>
      </w:pPr>
      <w:r w:rsidRPr="00AB0AEE">
        <w:rPr>
          <w:rFonts w:ascii="Arial Narrow" w:hAnsi="Arial Narrow" w:cs="Arial"/>
          <w:color w:val="000000" w:themeColor="text1"/>
        </w:rPr>
        <w:t xml:space="preserve">Przetwarzający </w:t>
      </w:r>
      <w:r w:rsidRPr="00AB0AEE">
        <w:rPr>
          <w:rFonts w:ascii="Arial Narrow" w:hAnsi="Arial Narrow" w:cs="Arial"/>
          <w:color w:val="000000" w:themeColor="text1"/>
          <w:lang w:eastAsia="pl-PL"/>
        </w:rPr>
        <w:t xml:space="preserve">oświadcza, że każda osoba (np. pracownik etatowy, osoba świadcząca czynności na podstawie umów cywilnoprawnych, inne osoby pracujące na rzecz </w:t>
      </w:r>
      <w:r w:rsidRPr="00AB0AEE">
        <w:rPr>
          <w:rFonts w:ascii="Arial Narrow" w:hAnsi="Arial Narrow" w:cs="Arial"/>
          <w:color w:val="000000" w:themeColor="text1"/>
        </w:rPr>
        <w:t>Przetwarzającego</w:t>
      </w:r>
      <w:r w:rsidRPr="00AB0AEE">
        <w:rPr>
          <w:rFonts w:ascii="Arial Narrow" w:hAnsi="Arial Narrow" w:cs="Arial"/>
          <w:color w:val="000000" w:themeColor="text1"/>
          <w:lang w:eastAsia="pl-PL"/>
        </w:rPr>
        <w:t>), która zostanie upoważniona do przetwarzania danych osobowych w związku z realizacją Umowy Głównej, zostanie zobowiązana przed udostępnieniem jej danych do zachowania ich w tajemnicy.</w:t>
      </w:r>
    </w:p>
    <w:p w14:paraId="74FCEEC1" w14:textId="77777777" w:rsidR="00AA1563" w:rsidRPr="00AB0AEE" w:rsidRDefault="00AA1563" w:rsidP="00AA1563">
      <w:pPr>
        <w:pStyle w:val="Akapitzlist"/>
        <w:spacing w:after="0"/>
        <w:ind w:left="426"/>
        <w:jc w:val="both"/>
        <w:rPr>
          <w:rFonts w:ascii="Arial Narrow" w:hAnsi="Arial Narrow" w:cs="Arial"/>
          <w:color w:val="000000" w:themeColor="text1"/>
          <w:lang w:eastAsia="pl-PL"/>
        </w:rPr>
      </w:pPr>
      <w:r w:rsidRPr="00AB0AEE">
        <w:rPr>
          <w:rFonts w:ascii="Arial Narrow" w:hAnsi="Arial Narrow" w:cs="Arial"/>
          <w:color w:val="000000" w:themeColor="text1"/>
          <w:lang w:eastAsia="pl-PL"/>
        </w:rPr>
        <w:t>Tajemnica ta obejmuje również wszelkie informacje dotyczące sposobów zabezpieczenia powierzonych do przetwarzania danych osobowych.</w:t>
      </w:r>
    </w:p>
    <w:p w14:paraId="26606910" w14:textId="77777777" w:rsidR="00AA1563" w:rsidRPr="00AB0AEE" w:rsidRDefault="00AA1563" w:rsidP="00AA1563">
      <w:pPr>
        <w:pStyle w:val="Akapitzlist"/>
        <w:numPr>
          <w:ilvl w:val="0"/>
          <w:numId w:val="6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zapewnić zachowanie w tajemnicy, (o której mowa w art. 28 ust 3 pkt b Rozporządzenia) przetwarzanych danych przez osoby, które upoważnia do przetwarzania danych osobowych w celu realizacji niniejszej Umowy, zarówno w trakcie zatrudnienia ich u Przetwarzającego, jak i po jego ustaniu oraz stosowania się do pozostałych obowiązków określonych w art. 28 ust. 3 Rozporządzenia.</w:t>
      </w:r>
    </w:p>
    <w:p w14:paraId="5BAB4388" w14:textId="77777777" w:rsidR="00AA1563" w:rsidRPr="00AB0AEE" w:rsidRDefault="00AA1563" w:rsidP="00AA1563">
      <w:pPr>
        <w:pStyle w:val="Akapitzlist"/>
        <w:numPr>
          <w:ilvl w:val="0"/>
          <w:numId w:val="6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W zakresie wynikającym z Rozporządzenia, Przetwarzający współdziała z Administratorem w:</w:t>
      </w:r>
    </w:p>
    <w:p w14:paraId="544AA580" w14:textId="77777777" w:rsidR="00AA1563" w:rsidRPr="00AB0AEE" w:rsidRDefault="00AA1563" w:rsidP="00AA1563">
      <w:pPr>
        <w:pStyle w:val="Akapitzlist"/>
        <w:numPr>
          <w:ilvl w:val="1"/>
          <w:numId w:val="68"/>
        </w:numPr>
        <w:spacing w:after="0"/>
        <w:ind w:left="851"/>
        <w:jc w:val="both"/>
        <w:rPr>
          <w:rFonts w:ascii="Arial Narrow" w:hAnsi="Arial Narrow" w:cs="Arial"/>
          <w:color w:val="000000" w:themeColor="text1"/>
        </w:rPr>
      </w:pPr>
      <w:r w:rsidRPr="00AB0AEE">
        <w:rPr>
          <w:rFonts w:ascii="Arial Narrow" w:hAnsi="Arial Narrow" w:cs="Arial"/>
          <w:color w:val="000000" w:themeColor="text1"/>
        </w:rPr>
        <w:t>niezbędnym zakresie wywiązywania się z obowiązku odpowiadania na żądania osoby, której dane dotyczą oraz wywiązywania się z obowiązków określonych w art. 32-36 Rozporządzenia;</w:t>
      </w:r>
    </w:p>
    <w:p w14:paraId="4EBC0B52" w14:textId="77777777" w:rsidR="00AA1563" w:rsidRPr="00AB0AEE" w:rsidRDefault="00AA1563" w:rsidP="00AA1563">
      <w:pPr>
        <w:pStyle w:val="Akapitzlist"/>
        <w:numPr>
          <w:ilvl w:val="1"/>
          <w:numId w:val="68"/>
        </w:numPr>
        <w:spacing w:after="0"/>
        <w:ind w:left="851"/>
        <w:jc w:val="both"/>
        <w:rPr>
          <w:rFonts w:ascii="Arial Narrow" w:hAnsi="Arial Narrow" w:cs="Arial"/>
          <w:color w:val="000000" w:themeColor="text1"/>
        </w:rPr>
      </w:pPr>
      <w:r w:rsidRPr="00AB0AEE">
        <w:rPr>
          <w:rFonts w:ascii="Arial Narrow" w:hAnsi="Arial Narrow" w:cs="Arial"/>
          <w:color w:val="000000" w:themeColor="text1"/>
        </w:rPr>
        <w:lastRenderedPageBreak/>
        <w:t>w miarę możliwości w realizacji obowiązku odpowiadania na żądania osoby, której dane dotyczą, w zakresie wykonywania jej praw określonych w rozdziale III Rozporządzenia.</w:t>
      </w:r>
    </w:p>
    <w:p w14:paraId="1F0B313E" w14:textId="77777777" w:rsidR="00AA1563" w:rsidRPr="00AB0AEE" w:rsidRDefault="00AA1563" w:rsidP="00AA1563">
      <w:pPr>
        <w:pStyle w:val="Akapitzlist"/>
        <w:numPr>
          <w:ilvl w:val="0"/>
          <w:numId w:val="6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Administrator danych zgodnie z art. 28 Rozporządzenia ma prawo do przeprowadzenia kontroli przestrzegania przez Przetwarzającego zasad przetwarzania danych osobowych, o których mowa w Umowie oraz w obowiązujących przepisach prawa, w szczególności poprzez żądanie udzielenia informacji dotyczących przetwarzania przez Przetwarzającego danych osobowych, stosowanych środków technicznych i organizacyjnych, aby przetwarzanie toczyło się zgodnie z prawem lub dokonywania kontroli w miejscach, w których są przetwarzane powierzone dane osobowe, Przetwarzający dokona niezbędnych czynności w celu umożliwienia wykonania tego uprawnienia przez Administratora.</w:t>
      </w:r>
    </w:p>
    <w:p w14:paraId="0B6CD2F2" w14:textId="77777777" w:rsidR="00AA1563" w:rsidRPr="00AB0AEE" w:rsidRDefault="00AA1563" w:rsidP="00AA1563">
      <w:pPr>
        <w:pStyle w:val="Akapitzlist"/>
        <w:numPr>
          <w:ilvl w:val="0"/>
          <w:numId w:val="68"/>
        </w:numPr>
        <w:spacing w:after="0"/>
        <w:ind w:left="284" w:hanging="284"/>
        <w:jc w:val="both"/>
        <w:rPr>
          <w:rFonts w:ascii="Arial Narrow" w:hAnsi="Arial Narrow" w:cs="Arial"/>
          <w:color w:val="000000" w:themeColor="text1"/>
        </w:rPr>
      </w:pPr>
      <w:r w:rsidRPr="00AB0AEE">
        <w:rPr>
          <w:rFonts w:ascii="Arial Narrow" w:hAnsi="Arial Narrow" w:cs="Arial"/>
          <w:color w:val="000000" w:themeColor="text1"/>
        </w:rPr>
        <w:t xml:space="preserve">Administrator ma prawo do przeprowadzenia kontroli w celu weryfikacji przestrzegania niniejszej Umowy bezpośrednio lub za pośrednictwem upoważnionego audytora, przy czym: </w:t>
      </w:r>
    </w:p>
    <w:p w14:paraId="68E542F6" w14:textId="77777777" w:rsidR="00AA1563" w:rsidRPr="00AB0AEE" w:rsidRDefault="00AA1563" w:rsidP="00AA1563">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Administrator pokrywa wszystkie własne koszty związane z przeprowadzeniem kontroli jak też wszystkie ewentualne koszty audytora wykonującego kontrolę na jego zlecenie;</w:t>
      </w:r>
    </w:p>
    <w:p w14:paraId="3E46C849" w14:textId="77777777" w:rsidR="00AA1563" w:rsidRPr="00AB0AEE" w:rsidRDefault="00AA1563" w:rsidP="00AA1563">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Przetwarzający ma prawo nie zgodzić się na prowadzenie audytu w imieniu Administratora w sytuacji gdy audytorem wskazanym przez Administratora jest podmiot prowadzący działalność konkurencyjną wobec Przetwarzający, czy też podmiot z nim powiązany lub podmiot/pracownik/osoba z nim współpracująca, bez względu na podstawę zatrudnienia lub współpracy;</w:t>
      </w:r>
    </w:p>
    <w:p w14:paraId="3C7E6818" w14:textId="77777777" w:rsidR="00AA1563" w:rsidRPr="00AB0AEE" w:rsidRDefault="00AA1563" w:rsidP="00AA1563">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kontrola może obejmować wysyłanie zapytań, analizę dokumentów, rozmowy z pracownikami/współpracownikami Przetwarzający lub jego podwykonawców oraz wizytowanie miejsc przetwarzania danych powierzonych Przetwarzającemu;</w:t>
      </w:r>
    </w:p>
    <w:p w14:paraId="586C36CF" w14:textId="77777777" w:rsidR="00AA1563" w:rsidRPr="00AB0AEE" w:rsidRDefault="00AA1563" w:rsidP="00AA1563">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udział audytora zewnętrznego lub wyznaczonego pracownika Administratora może być uzależniony od uprzedniego zawarcia odpowiedniej umowy poufności z Przetwarzającym;</w:t>
      </w:r>
    </w:p>
    <w:p w14:paraId="4A7F9816" w14:textId="77777777" w:rsidR="00AA1563" w:rsidRPr="00AB0AEE" w:rsidRDefault="00AA1563" w:rsidP="00AA1563">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przedmiotem kontroli nie mogą być informacje lub dokumenty dotyczące innych klientów Przetwarzającego, ani zmierzać lub skutkować uzyskaniem dostępu Administratora do informacji innych niż dane powierzone przez Administratora, lub danych poufnych Przetwarzającego czy innych podmiotów;</w:t>
      </w:r>
    </w:p>
    <w:p w14:paraId="1BFA6B9F" w14:textId="77777777" w:rsidR="00AA1563" w:rsidRPr="00AB0AEE" w:rsidRDefault="00AA1563" w:rsidP="00AA1563">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Administrator oraz jego audytor mają obowiązek przestrzegania wewnętrznych procedur i polityk dotyczących bezpieczeństwa o poufności obowiązujących u Przetwarzający;</w:t>
      </w:r>
    </w:p>
    <w:p w14:paraId="70FF6E41" w14:textId="77777777" w:rsidR="00AA1563" w:rsidRPr="00AB0AEE" w:rsidRDefault="00AA1563" w:rsidP="00AA1563">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Przetwarzający zobowiązuje się do aktywnego udziału w audycie i odpowiedniej współpracy z Administratorem i audytorem;</w:t>
      </w:r>
    </w:p>
    <w:p w14:paraId="123595FF" w14:textId="77777777" w:rsidR="00AA1563" w:rsidRPr="00AB0AEE" w:rsidRDefault="00AA1563" w:rsidP="00AA1563">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kontrola nie powinna być przeprowadzana częściej niż raz w roku kalendarzowym, ale w przypadku zaistnienia okoliczności uzasadnionych potrzebę przeprowadzenia dodatkowych kontroli Administrator ma prawo przeprowadzać je częściej;</w:t>
      </w:r>
    </w:p>
    <w:p w14:paraId="2CC81E25" w14:textId="77777777" w:rsidR="00AA1563" w:rsidRPr="00AB0AEE" w:rsidRDefault="00AA1563" w:rsidP="00AA1563">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 xml:space="preserve">kontrola nie powinna trwać dłużej niż przez czas niezbędny do wykazania spełnienia przez Przetwarzającego ciążących na nim obowiązków określonych w art. 28 Rozporządzenia. </w:t>
      </w:r>
    </w:p>
    <w:p w14:paraId="1439485C" w14:textId="77777777" w:rsidR="00AA1563" w:rsidRPr="00AB0AEE" w:rsidRDefault="00AA1563" w:rsidP="00AA1563">
      <w:pPr>
        <w:pStyle w:val="Akapitzlist"/>
        <w:numPr>
          <w:ilvl w:val="0"/>
          <w:numId w:val="6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jest zobowiązany do zastosowania się do zaleceń Administratora dotyczących zasad przetwarzania powierzonych danych osobowych oraz dotyczących poprawy zabezpieczenia danych osobowych, sporządzonych w wyniku kontroli przeprowadzonych przez Administratora o ile są one zasadne i możliwe do zrealizowania bez zmiany organizacji, nadmiernych kosztów lub naruszenia ciągłości działania Przetwarzającego.</w:t>
      </w:r>
    </w:p>
    <w:p w14:paraId="7499BFDE" w14:textId="41292A3D" w:rsidR="00AA1563" w:rsidRPr="00AB0AEE" w:rsidRDefault="00AA1563" w:rsidP="00AA1563">
      <w:pPr>
        <w:pStyle w:val="Akapitzlist"/>
        <w:numPr>
          <w:ilvl w:val="0"/>
          <w:numId w:val="6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przekazywać Administratorowi, w ciągu 24 godzin od wykrycia zdarzenia, informacje o naruszeniu ochrony powierzonych Przetwarzającemu danych osobowych, w tym informacje niezbędne Administratorowi do zgłoszenia naruszenia ochrony danych organowi nadzorczemu, o którym mowa w art. 33 ust 3 RODO, zgłoszenie takie powinno zostać dokonane na adres:</w:t>
      </w:r>
      <w:r w:rsidRPr="000924B7">
        <w:rPr>
          <w:rFonts w:ascii="Arial Narrow" w:hAnsi="Arial Narrow"/>
        </w:rPr>
        <w:t xml:space="preserve"> </w:t>
      </w:r>
      <w:hyperlink r:id="rId7" w:history="1">
        <w:r w:rsidRPr="000924B7">
          <w:rPr>
            <w:rStyle w:val="Hipercze"/>
            <w:rFonts w:ascii="Arial Narrow" w:hAnsi="Arial Narrow"/>
          </w:rPr>
          <w:t>inspektor@cbi24.pl</w:t>
        </w:r>
      </w:hyperlink>
    </w:p>
    <w:p w14:paraId="4962AEAB" w14:textId="77777777" w:rsidR="00AA1563" w:rsidRPr="00AB0AEE" w:rsidRDefault="00AA1563" w:rsidP="00AA1563">
      <w:pPr>
        <w:pStyle w:val="Akapitzlist"/>
        <w:numPr>
          <w:ilvl w:val="0"/>
          <w:numId w:val="68"/>
        </w:numPr>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Przetwarzający informuje o okolicznościach naruszenia i potencjalnych zagrożeniach dla ochrony powierzonych danych osobowych oraz jest zobowiązany pisemnie określić:</w:t>
      </w:r>
    </w:p>
    <w:p w14:paraId="69D3BC3F" w14:textId="77777777" w:rsidR="00AA1563" w:rsidRPr="00AB0AEE" w:rsidRDefault="00AA1563" w:rsidP="00AA1563">
      <w:pPr>
        <w:pStyle w:val="Akapitzlist"/>
        <w:numPr>
          <w:ilvl w:val="0"/>
          <w:numId w:val="74"/>
        </w:numPr>
        <w:spacing w:after="0"/>
        <w:ind w:left="1560"/>
        <w:jc w:val="both"/>
        <w:rPr>
          <w:rFonts w:ascii="Arial Narrow" w:hAnsi="Arial Narrow" w:cs="Arial"/>
          <w:color w:val="000000" w:themeColor="text1"/>
        </w:rPr>
      </w:pPr>
      <w:r w:rsidRPr="00AB0AEE">
        <w:rPr>
          <w:rFonts w:ascii="Arial Narrow" w:hAnsi="Arial Narrow" w:cs="Arial"/>
          <w:color w:val="000000" w:themeColor="text1"/>
        </w:rPr>
        <w:lastRenderedPageBreak/>
        <w:t>charakter naruszenia ochrony danych osobowych, w tym w miarę możliwości wskazywać kategorie i przybliżoną liczbę osób, których dane dotyczą, oraz kategorie i przybliżoną liczbę wpisów danych osobowych, których dotyczy naruszenie,</w:t>
      </w:r>
    </w:p>
    <w:p w14:paraId="7AE9ACD4" w14:textId="77777777" w:rsidR="00AA1563" w:rsidRPr="00AB0AEE" w:rsidRDefault="00AA1563" w:rsidP="00AA1563">
      <w:pPr>
        <w:pStyle w:val="Akapitzlist"/>
        <w:numPr>
          <w:ilvl w:val="0"/>
          <w:numId w:val="74"/>
        </w:numPr>
        <w:spacing w:after="0"/>
        <w:ind w:left="1560"/>
        <w:jc w:val="both"/>
        <w:rPr>
          <w:rFonts w:ascii="Arial Narrow" w:hAnsi="Arial Narrow" w:cs="Arial"/>
          <w:color w:val="000000" w:themeColor="text1"/>
        </w:rPr>
      </w:pPr>
      <w:r w:rsidRPr="00AB0AEE">
        <w:rPr>
          <w:rFonts w:ascii="Arial Narrow" w:hAnsi="Arial Narrow" w:cs="Arial"/>
          <w:color w:val="000000" w:themeColor="text1"/>
        </w:rPr>
        <w:t>możliwe konsekwencje naruszenia ochrony danych osobowych,</w:t>
      </w:r>
    </w:p>
    <w:p w14:paraId="71982917" w14:textId="77777777" w:rsidR="00AA1563" w:rsidRPr="00AB0AEE" w:rsidRDefault="00AA1563" w:rsidP="00AA1563">
      <w:pPr>
        <w:pStyle w:val="Akapitzlist"/>
        <w:numPr>
          <w:ilvl w:val="0"/>
          <w:numId w:val="74"/>
        </w:numPr>
        <w:spacing w:after="0"/>
        <w:ind w:left="1560"/>
        <w:jc w:val="both"/>
        <w:rPr>
          <w:rFonts w:ascii="Arial Narrow" w:hAnsi="Arial Narrow" w:cs="Arial"/>
          <w:color w:val="000000" w:themeColor="text1"/>
        </w:rPr>
      </w:pPr>
      <w:r w:rsidRPr="00AB0AEE">
        <w:rPr>
          <w:rFonts w:ascii="Arial Narrow" w:hAnsi="Arial Narrow" w:cs="Arial"/>
          <w:color w:val="000000" w:themeColor="text1"/>
        </w:rPr>
        <w:t>zastosowane lub proponowane środki w celu zaradzenia naruszeniu ochrony danych osobowych, w tym w stosownych przypadkach środki w celu zminimalizowania jego ewentualnych negatywnych skutków,</w:t>
      </w:r>
    </w:p>
    <w:p w14:paraId="756D3CBB" w14:textId="77777777" w:rsidR="00AA1563" w:rsidRPr="00AB0AEE" w:rsidRDefault="00AA1563" w:rsidP="00AA1563">
      <w:pPr>
        <w:pStyle w:val="Akapitzlist"/>
        <w:numPr>
          <w:ilvl w:val="0"/>
          <w:numId w:val="68"/>
        </w:numPr>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Procesor, bez zbędnej zwłoki, podejmuje wszelkie rozsądne działania mające na celu ograniczenie i naprawienie negatywnych skutków naruszenia.</w:t>
      </w:r>
    </w:p>
    <w:p w14:paraId="7ABFC8FE" w14:textId="77777777" w:rsidR="00AA1563" w:rsidRPr="00AB0AEE" w:rsidRDefault="00AA1563" w:rsidP="00AA1563">
      <w:pPr>
        <w:pStyle w:val="Akapitzlist"/>
        <w:numPr>
          <w:ilvl w:val="0"/>
          <w:numId w:val="68"/>
        </w:numPr>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Procesor nie jest uprawniony ani zobowiązany do powiadamiania o naruszeniu:</w:t>
      </w:r>
    </w:p>
    <w:p w14:paraId="2A8EAA3E" w14:textId="77777777" w:rsidR="00AA1563" w:rsidRPr="00AB0AEE" w:rsidRDefault="00AA1563" w:rsidP="00AA1563">
      <w:pPr>
        <w:pStyle w:val="Akapitzlist"/>
        <w:numPr>
          <w:ilvl w:val="0"/>
          <w:numId w:val="75"/>
        </w:numPr>
        <w:spacing w:after="0"/>
        <w:ind w:left="1560"/>
        <w:jc w:val="both"/>
        <w:rPr>
          <w:rFonts w:ascii="Arial Narrow" w:hAnsi="Arial Narrow" w:cs="Arial"/>
          <w:color w:val="000000" w:themeColor="text1"/>
        </w:rPr>
      </w:pPr>
      <w:r w:rsidRPr="00AB0AEE">
        <w:rPr>
          <w:rFonts w:ascii="Arial Narrow" w:hAnsi="Arial Narrow" w:cs="Arial"/>
          <w:color w:val="000000" w:themeColor="text1"/>
        </w:rPr>
        <w:t>osób, których dane dotyczą; ani</w:t>
      </w:r>
    </w:p>
    <w:p w14:paraId="4ADBBF4F" w14:textId="151642C2" w:rsidR="00AA1563" w:rsidRPr="00AA1563" w:rsidRDefault="00AA1563" w:rsidP="00AA1563">
      <w:pPr>
        <w:pStyle w:val="Akapitzlist"/>
        <w:numPr>
          <w:ilvl w:val="0"/>
          <w:numId w:val="75"/>
        </w:numPr>
        <w:spacing w:after="0"/>
        <w:ind w:left="1560"/>
        <w:jc w:val="both"/>
        <w:rPr>
          <w:rFonts w:ascii="Arial Narrow" w:hAnsi="Arial Narrow" w:cs="Arial"/>
          <w:color w:val="000000" w:themeColor="text1"/>
        </w:rPr>
      </w:pPr>
      <w:r w:rsidRPr="00AB0AEE">
        <w:rPr>
          <w:rFonts w:ascii="Arial Narrow" w:hAnsi="Arial Narrow" w:cs="Arial"/>
          <w:color w:val="000000" w:themeColor="text1"/>
        </w:rPr>
        <w:t>organu nadzorczego</w:t>
      </w:r>
      <w:r>
        <w:rPr>
          <w:rFonts w:ascii="Arial Narrow" w:hAnsi="Arial Narrow" w:cs="Arial"/>
          <w:color w:val="000000" w:themeColor="text1"/>
        </w:rPr>
        <w:t xml:space="preserve">. </w:t>
      </w:r>
    </w:p>
    <w:p w14:paraId="6B470958"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 4</w:t>
      </w:r>
    </w:p>
    <w:p w14:paraId="1F3E7865"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Dalsze powierzenie danych do przetwarzania</w:t>
      </w:r>
    </w:p>
    <w:p w14:paraId="3A9D853F" w14:textId="77777777" w:rsidR="00AA1563" w:rsidRPr="00AB0AEE" w:rsidRDefault="00AA1563" w:rsidP="00AA1563">
      <w:pPr>
        <w:numPr>
          <w:ilvl w:val="0"/>
          <w:numId w:val="72"/>
        </w:numPr>
        <w:suppressAutoHyphens w:val="0"/>
        <w:autoSpaceDE w:val="0"/>
        <w:spacing w:after="0"/>
        <w:ind w:left="284" w:hanging="284"/>
        <w:jc w:val="both"/>
        <w:textAlignment w:val="auto"/>
        <w:rPr>
          <w:rFonts w:ascii="Arial Narrow" w:hAnsi="Arial Narrow" w:cs="Arial"/>
          <w:color w:val="000000" w:themeColor="text1"/>
        </w:rPr>
      </w:pPr>
      <w:r w:rsidRPr="00AB0AEE">
        <w:rPr>
          <w:rFonts w:ascii="Arial Narrow" w:hAnsi="Arial Narrow" w:cs="Arial"/>
          <w:color w:val="000000" w:themeColor="text1"/>
        </w:rPr>
        <w:t>Na dzień zawarcia niniejszej Umowy Procesor zamierza powierzyć  dane osobowe następującym podmiotom, co Administrator akceptuje:</w:t>
      </w:r>
    </w:p>
    <w:p w14:paraId="480D9176" w14:textId="77777777" w:rsidR="00AA1563" w:rsidRPr="00AB0AEE" w:rsidRDefault="00AA1563" w:rsidP="00AA1563">
      <w:pPr>
        <w:pStyle w:val="Akapitzlist"/>
        <w:widowControl w:val="0"/>
        <w:numPr>
          <w:ilvl w:val="0"/>
          <w:numId w:val="73"/>
        </w:numPr>
        <w:spacing w:after="0"/>
        <w:jc w:val="both"/>
        <w:rPr>
          <w:rFonts w:ascii="Arial Narrow" w:hAnsi="Arial Narrow" w:cs="Arial"/>
          <w:color w:val="000000" w:themeColor="text1"/>
        </w:rPr>
      </w:pPr>
      <w:r w:rsidRPr="00AB0AEE">
        <w:rPr>
          <w:rFonts w:ascii="Arial Narrow" w:hAnsi="Arial Narrow" w:cs="Arial"/>
          <w:color w:val="000000" w:themeColor="text1"/>
        </w:rPr>
        <w:t>………….,</w:t>
      </w:r>
    </w:p>
    <w:p w14:paraId="4B9231F6" w14:textId="77777777" w:rsidR="00AA1563" w:rsidRPr="00AB0AEE" w:rsidRDefault="00AA1563" w:rsidP="00AA1563">
      <w:pPr>
        <w:pStyle w:val="Akapitzlist"/>
        <w:widowControl w:val="0"/>
        <w:numPr>
          <w:ilvl w:val="0"/>
          <w:numId w:val="73"/>
        </w:numPr>
        <w:spacing w:after="0"/>
        <w:jc w:val="both"/>
        <w:rPr>
          <w:rFonts w:ascii="Arial Narrow" w:hAnsi="Arial Narrow" w:cs="Arial"/>
          <w:color w:val="000000" w:themeColor="text1"/>
        </w:rPr>
      </w:pPr>
      <w:r w:rsidRPr="00AB0AEE">
        <w:rPr>
          <w:rFonts w:ascii="Arial Narrow" w:hAnsi="Arial Narrow" w:cs="Arial"/>
          <w:color w:val="000000" w:themeColor="text1"/>
        </w:rPr>
        <w:t xml:space="preserve">…………., </w:t>
      </w:r>
    </w:p>
    <w:p w14:paraId="429378E4" w14:textId="77777777" w:rsidR="00AA1563" w:rsidRPr="00AB0AEE" w:rsidRDefault="00AA1563" w:rsidP="00AA1563">
      <w:pPr>
        <w:pStyle w:val="Akapitzlist"/>
        <w:widowControl w:val="0"/>
        <w:numPr>
          <w:ilvl w:val="0"/>
          <w:numId w:val="73"/>
        </w:numPr>
        <w:spacing w:after="0"/>
        <w:jc w:val="both"/>
        <w:rPr>
          <w:rFonts w:ascii="Arial Narrow" w:hAnsi="Arial Narrow" w:cs="Arial"/>
          <w:color w:val="000000" w:themeColor="text1"/>
        </w:rPr>
      </w:pPr>
      <w:r w:rsidRPr="00AB0AEE">
        <w:rPr>
          <w:rFonts w:ascii="Arial Narrow" w:hAnsi="Arial Narrow" w:cs="Arial"/>
          <w:color w:val="000000" w:themeColor="text1"/>
        </w:rPr>
        <w:t>………….,</w:t>
      </w:r>
    </w:p>
    <w:p w14:paraId="2E91AA75" w14:textId="77777777" w:rsidR="00AA1563" w:rsidRPr="00AB0AEE" w:rsidRDefault="00AA1563" w:rsidP="00AA1563">
      <w:pPr>
        <w:pStyle w:val="Akapitzlist"/>
        <w:numPr>
          <w:ilvl w:val="0"/>
          <w:numId w:val="72"/>
        </w:numPr>
        <w:spacing w:after="0"/>
        <w:ind w:hanging="765"/>
        <w:jc w:val="both"/>
        <w:rPr>
          <w:rFonts w:ascii="Arial Narrow" w:hAnsi="Arial Narrow" w:cs="Arial"/>
          <w:color w:val="000000" w:themeColor="text1"/>
        </w:rPr>
      </w:pPr>
      <w:r w:rsidRPr="00AB0AEE">
        <w:rPr>
          <w:rFonts w:ascii="Arial Narrow" w:hAnsi="Arial Narrow" w:cs="Arial"/>
          <w:color w:val="000000" w:themeColor="text1"/>
        </w:rPr>
        <w:t>Administrator danych wyraża ogólną zgodę na to, by Przetwarzający korzystał z usług innego podmiotu przetwarzającego (Podwykonawcy), przy czym:</w:t>
      </w:r>
    </w:p>
    <w:p w14:paraId="25450600" w14:textId="77777777" w:rsidR="00AA1563" w:rsidRPr="00AB0AEE" w:rsidRDefault="00AA1563" w:rsidP="00AA1563">
      <w:pPr>
        <w:pStyle w:val="Akapitzlist"/>
        <w:numPr>
          <w:ilvl w:val="0"/>
          <w:numId w:val="63"/>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Przetwarzający przedstawi Administratorowi listę z pełnymi danymi podmiotów działającymi przy realizacji zadań związanych z realizacją Umowy Głównej, uprawnionych w zakresie przetwarzania i dostępu do danych, brak wyrażonego sprzeciwu w ciągu 14 dni roboczych od daty potwierdzonej wysyłki listy podmiotów uznaje się jako zaakceptowaną przez Administratora;</w:t>
      </w:r>
    </w:p>
    <w:p w14:paraId="6403EA04" w14:textId="77777777" w:rsidR="00AA1563" w:rsidRPr="00AB0AEE" w:rsidRDefault="00AA1563" w:rsidP="00AA1563">
      <w:pPr>
        <w:pStyle w:val="Akapitzlist"/>
        <w:numPr>
          <w:ilvl w:val="0"/>
          <w:numId w:val="63"/>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Przetwarzający zobowiązany jest poinformować pisemnie Administratora o wszelkich zamierzonych działaniach dotyczących dodania, zmiany lub zastąpienia innych podmiotów przetwarzających, których dane zostały przykazane zgodnie z pkt2, dając tym samym Administratorowi możliwość wyrażenia sprzeciwu wobec tych działań, brak wyrażonego sprzeciwu w ciągu 14 dni roboczych od daty potwierdzonej wysyłki zawiadomienia uznaje się jako akceptację Administratora działań Przetwarzającego;</w:t>
      </w:r>
    </w:p>
    <w:p w14:paraId="05358841" w14:textId="77777777" w:rsidR="00AA1563" w:rsidRPr="00AB0AEE" w:rsidRDefault="00AA1563" w:rsidP="00AA1563">
      <w:pPr>
        <w:pStyle w:val="Akapitzlist"/>
        <w:numPr>
          <w:ilvl w:val="0"/>
          <w:numId w:val="63"/>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Podpowiedzenie przetwarzania przez Przetwarzającego innemu podmiotowi wymaga formy  umowy pisemnej lub zastosowania standardowych klauzul umownych;</w:t>
      </w:r>
    </w:p>
    <w:p w14:paraId="71B8CF32" w14:textId="77777777" w:rsidR="00AA1563" w:rsidRPr="00AB0AEE" w:rsidRDefault="00AA1563" w:rsidP="00AA1563">
      <w:pPr>
        <w:pStyle w:val="Akapitzlist"/>
        <w:numPr>
          <w:ilvl w:val="0"/>
          <w:numId w:val="63"/>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Podwykonawca winien spełniać te same gwarancje i obowiązki jakie zostały nałożone na Przetwarzającego w niniejszej Umowie;</w:t>
      </w:r>
    </w:p>
    <w:p w14:paraId="59F1AA19" w14:textId="77777777" w:rsidR="00AA1563" w:rsidRPr="00AB0AEE" w:rsidRDefault="00AA1563" w:rsidP="00AA1563">
      <w:pPr>
        <w:pStyle w:val="Akapitzlist"/>
        <w:numPr>
          <w:ilvl w:val="0"/>
          <w:numId w:val="63"/>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Przetwarzający odpowiada za działania Podwykonawcy jak za własne.</w:t>
      </w:r>
    </w:p>
    <w:p w14:paraId="27176184" w14:textId="77777777" w:rsidR="00AA1563" w:rsidRPr="00AB0AEE" w:rsidRDefault="00AA1563" w:rsidP="00AA1563">
      <w:pPr>
        <w:pStyle w:val="Akapitzlist"/>
        <w:numPr>
          <w:ilvl w:val="0"/>
          <w:numId w:val="72"/>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nie może przekazywać powierzonych mu do przetwarzania danych osobowych do podmiotów znajdujących się w państwach spoza Europejskiego Obszaru Gospodarczego.</w:t>
      </w:r>
    </w:p>
    <w:p w14:paraId="4704D607" w14:textId="77777777" w:rsidR="00AA1563" w:rsidRPr="00AB0AEE" w:rsidRDefault="00AA1563" w:rsidP="00AA1563">
      <w:pPr>
        <w:pStyle w:val="Akapitzlist"/>
        <w:spacing w:after="0"/>
        <w:ind w:left="426"/>
        <w:jc w:val="both"/>
        <w:rPr>
          <w:rFonts w:ascii="Arial Narrow" w:hAnsi="Arial Narrow" w:cs="Arial"/>
          <w:color w:val="000000" w:themeColor="text1"/>
        </w:rPr>
      </w:pPr>
    </w:p>
    <w:p w14:paraId="1F93928D"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 5</w:t>
      </w:r>
    </w:p>
    <w:p w14:paraId="7B69F40D"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Odpowiedzialność Przetwarzającego</w:t>
      </w:r>
    </w:p>
    <w:p w14:paraId="2AC485D8" w14:textId="77777777" w:rsidR="00AA1563" w:rsidRPr="00AB0AEE" w:rsidRDefault="00AA1563" w:rsidP="00AA1563">
      <w:pPr>
        <w:pStyle w:val="Akapitzlist"/>
        <w:numPr>
          <w:ilvl w:val="0"/>
          <w:numId w:val="69"/>
        </w:numPr>
        <w:tabs>
          <w:tab w:val="clear" w:pos="720"/>
          <w:tab w:val="left" w:pos="426"/>
        </w:tabs>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Przetwarzający jest odpowiedzialny za udostępnienie lub wykorzystanie danych osobowych niezgodnie z treścią Umowy, a w szczególności za udostępnienie powierzonych do przetwarzania danych osobowych osobom nieupoważnionym. Przetwarzający odpowiada za wszelkie wyrządzone osobom trzecim szkody, które powstały w związku z nienależytym przetwarzaniem przez niego powierzonych danych osobowych.</w:t>
      </w:r>
    </w:p>
    <w:p w14:paraId="504F7154" w14:textId="77777777" w:rsidR="00AA1563" w:rsidRPr="00AB0AEE" w:rsidRDefault="00AA1563" w:rsidP="00AA1563">
      <w:pPr>
        <w:pStyle w:val="Akapitzlist"/>
        <w:numPr>
          <w:ilvl w:val="0"/>
          <w:numId w:val="69"/>
        </w:numPr>
        <w:tabs>
          <w:tab w:val="clear" w:pos="720"/>
          <w:tab w:val="left" w:pos="426"/>
        </w:tabs>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lastRenderedPageBreak/>
        <w:t>Przetwarzający jest wyłączony z odpowiedzialności za prawidłowe zabezpieczenie danych osobowych i danych pozostałych w tej części systemu informatycznego, która jest zarządzana przez Administratora danych tj. infrastruktura krytyczna - (m.in. serwery, serwerownia).</w:t>
      </w:r>
    </w:p>
    <w:p w14:paraId="12BB96C2" w14:textId="77777777" w:rsidR="00AA1563" w:rsidRPr="00AB0AEE" w:rsidRDefault="00AA1563" w:rsidP="00AA1563">
      <w:pPr>
        <w:pStyle w:val="Akapitzlist"/>
        <w:numPr>
          <w:ilvl w:val="0"/>
          <w:numId w:val="69"/>
        </w:numPr>
        <w:tabs>
          <w:tab w:val="clear" w:pos="720"/>
          <w:tab w:val="left" w:pos="426"/>
        </w:tabs>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Każda ze Stron odpowiada zgodnie z przepisami ustawy, Kodeksu cywilnego, Kodeksu karnego i niniejszej Umowy za szkody wyrządzone drugiej Stronie oraz osobom trzecim w związku  wykonaniem niniejszej Umowy.</w:t>
      </w:r>
    </w:p>
    <w:p w14:paraId="419351E4" w14:textId="77777777" w:rsidR="00AA1563" w:rsidRPr="00AB0AEE" w:rsidRDefault="00AA1563" w:rsidP="00AA1563">
      <w:pPr>
        <w:pStyle w:val="Akapitzlist"/>
        <w:numPr>
          <w:ilvl w:val="0"/>
          <w:numId w:val="69"/>
        </w:numPr>
        <w:tabs>
          <w:tab w:val="clear" w:pos="720"/>
          <w:tab w:val="left" w:pos="426"/>
        </w:tabs>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W przypadku szkody spowodowanej działaniem Przetwarzającego, Przetwarzający odpowiadać będzie na zasadzie winy za szkody rzeczywiste poniesione przez Administratora danych.</w:t>
      </w:r>
    </w:p>
    <w:p w14:paraId="4BB96142" w14:textId="77777777" w:rsidR="00AA1563" w:rsidRPr="00AB0AEE" w:rsidRDefault="00AA1563" w:rsidP="00AA1563">
      <w:pPr>
        <w:pStyle w:val="Akapitzlist"/>
        <w:numPr>
          <w:ilvl w:val="0"/>
          <w:numId w:val="69"/>
        </w:numPr>
        <w:tabs>
          <w:tab w:val="clear" w:pos="720"/>
          <w:tab w:val="left" w:pos="426"/>
        </w:tabs>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Osoby upoważnione do realizacji wymagań niniejszej Umowy:</w:t>
      </w:r>
    </w:p>
    <w:p w14:paraId="21D4FB1E" w14:textId="77777777" w:rsidR="00AA1563" w:rsidRPr="00AB0AEE" w:rsidRDefault="00AA1563" w:rsidP="00AA1563">
      <w:pPr>
        <w:pStyle w:val="Akapitzlist"/>
        <w:numPr>
          <w:ilvl w:val="1"/>
          <w:numId w:val="69"/>
        </w:numPr>
        <w:spacing w:after="0"/>
        <w:jc w:val="both"/>
        <w:rPr>
          <w:rFonts w:ascii="Arial Narrow" w:hAnsi="Arial Narrow" w:cs="Arial"/>
          <w:color w:val="000000" w:themeColor="text1"/>
        </w:rPr>
      </w:pPr>
      <w:r w:rsidRPr="00AB0AEE">
        <w:rPr>
          <w:rFonts w:ascii="Arial Narrow" w:hAnsi="Arial Narrow" w:cs="Arial"/>
          <w:color w:val="000000" w:themeColor="text1"/>
        </w:rPr>
        <w:t>z ramienia Przetwarzającego:</w:t>
      </w:r>
    </w:p>
    <w:p w14:paraId="02B27516" w14:textId="77777777" w:rsidR="00AA1563" w:rsidRPr="00AB0AEE" w:rsidRDefault="00AA1563" w:rsidP="00AA1563">
      <w:pPr>
        <w:pStyle w:val="Akapitzlist"/>
        <w:spacing w:after="0"/>
        <w:ind w:left="1276"/>
        <w:jc w:val="both"/>
        <w:rPr>
          <w:rFonts w:ascii="Arial Narrow" w:hAnsi="Arial Narrow" w:cs="Arial"/>
          <w:color w:val="000000" w:themeColor="text1"/>
        </w:rPr>
      </w:pPr>
      <w:r w:rsidRPr="00AB0AEE">
        <w:rPr>
          <w:rFonts w:ascii="Arial Narrow" w:hAnsi="Arial Narrow" w:cs="Arial"/>
          <w:color w:val="000000" w:themeColor="text1"/>
        </w:rPr>
        <w:t>………………………………………., tel. ……………………..</w:t>
      </w:r>
    </w:p>
    <w:p w14:paraId="13426F8A" w14:textId="77777777" w:rsidR="00AA1563" w:rsidRPr="00AB0AEE" w:rsidRDefault="00AA1563" w:rsidP="00AA1563">
      <w:pPr>
        <w:pStyle w:val="Akapitzlist"/>
        <w:numPr>
          <w:ilvl w:val="1"/>
          <w:numId w:val="69"/>
        </w:numPr>
        <w:spacing w:after="0"/>
        <w:jc w:val="both"/>
        <w:rPr>
          <w:rFonts w:ascii="Arial Narrow" w:hAnsi="Arial Narrow" w:cs="Arial"/>
          <w:color w:val="000000" w:themeColor="text1"/>
        </w:rPr>
      </w:pPr>
      <w:r w:rsidRPr="00AB0AEE">
        <w:rPr>
          <w:rFonts w:ascii="Arial Narrow" w:hAnsi="Arial Narrow" w:cs="Arial"/>
          <w:color w:val="000000" w:themeColor="text1"/>
        </w:rPr>
        <w:t>z ramienia Administratora danych:</w:t>
      </w:r>
    </w:p>
    <w:p w14:paraId="76BDAA7E" w14:textId="77777777" w:rsidR="00AA1563" w:rsidRPr="00AB0AEE" w:rsidRDefault="00AA1563" w:rsidP="00AA1563">
      <w:pPr>
        <w:pStyle w:val="Akapitzlist"/>
        <w:spacing w:after="0"/>
        <w:ind w:left="1276"/>
        <w:jc w:val="both"/>
        <w:rPr>
          <w:rFonts w:ascii="Arial Narrow" w:hAnsi="Arial Narrow" w:cs="Arial"/>
          <w:color w:val="000000" w:themeColor="text1"/>
        </w:rPr>
      </w:pPr>
      <w:r w:rsidRPr="00AB0AEE">
        <w:rPr>
          <w:rFonts w:ascii="Arial Narrow" w:hAnsi="Arial Narrow" w:cs="Arial"/>
          <w:color w:val="000000" w:themeColor="text1"/>
        </w:rPr>
        <w:t xml:space="preserve">- ………..  tel. ……………., e-mail: …………….. </w:t>
      </w:r>
    </w:p>
    <w:p w14:paraId="65429ECE" w14:textId="77777777" w:rsidR="00AA1563" w:rsidRPr="00AB0AEE" w:rsidRDefault="00AA1563" w:rsidP="00AA1563">
      <w:pPr>
        <w:pStyle w:val="Akapitzlist"/>
        <w:spacing w:after="0"/>
        <w:ind w:left="1276"/>
        <w:jc w:val="both"/>
        <w:rPr>
          <w:rFonts w:ascii="Arial Narrow" w:hAnsi="Arial Narrow" w:cs="Arial"/>
          <w:color w:val="000000" w:themeColor="text1"/>
        </w:rPr>
      </w:pPr>
      <w:r w:rsidRPr="00AB0AEE">
        <w:rPr>
          <w:rFonts w:ascii="Arial Narrow" w:hAnsi="Arial Narrow" w:cs="Arial"/>
          <w:color w:val="000000" w:themeColor="text1"/>
        </w:rPr>
        <w:t xml:space="preserve">- ………… – Inspektor ochrony danych osobowych, tel. ………….., e-mail: </w:t>
      </w:r>
      <w:r w:rsidRPr="00AB0AEE">
        <w:rPr>
          <w:rFonts w:ascii="Arial Narrow" w:hAnsi="Arial Narrow" w:cs="Arial"/>
        </w:rPr>
        <w:t>………………….</w:t>
      </w:r>
      <w:r w:rsidRPr="00AB0AEE">
        <w:rPr>
          <w:rFonts w:ascii="Arial Narrow" w:hAnsi="Arial Narrow" w:cs="Arial"/>
          <w:color w:val="000000" w:themeColor="text1"/>
        </w:rPr>
        <w:t xml:space="preserve">. </w:t>
      </w:r>
    </w:p>
    <w:p w14:paraId="0AC81374" w14:textId="0F83334F" w:rsidR="00AA1563" w:rsidRPr="00AA1563" w:rsidRDefault="00AA1563" w:rsidP="00AA1563">
      <w:pPr>
        <w:pStyle w:val="Akapitzlist"/>
        <w:numPr>
          <w:ilvl w:val="0"/>
          <w:numId w:val="70"/>
        </w:numPr>
        <w:spacing w:after="0"/>
        <w:jc w:val="both"/>
        <w:rPr>
          <w:rFonts w:ascii="Arial Narrow" w:hAnsi="Arial Narrow" w:cs="Arial"/>
          <w:color w:val="000000" w:themeColor="text1"/>
        </w:rPr>
      </w:pPr>
      <w:r w:rsidRPr="00AB0AEE">
        <w:rPr>
          <w:rFonts w:ascii="Arial Narrow" w:hAnsi="Arial Narrow" w:cs="Arial"/>
          <w:color w:val="000000" w:themeColor="text1"/>
        </w:rPr>
        <w:t xml:space="preserve">Przetwarzający zobowiązuje się do niezwłocznego poinformowania Administratora danych o jakimkolwiek postępowaniu, w szczególności administracyjnym lub sądowym, dotyczącym przetwarzania przez Przetwarzającego danych osobowych określonych w umowie, o jakiejkolwiek decyzji administracyjnej lub orzeczeniu dotyczącym przetwarzania tych danych, skierowanych do Przetwarzającego, a także o wszelkich planowanych, o ile są wiadome lub realizowanych kontrolach i inspekcjach dotyczących przetwarzania u Przetwarzającego tych danych osobowych. Niniejszy ustęp dotyczy wyłącznie danych osobowych powierzonych przez Administratora danych. </w:t>
      </w:r>
      <w:bookmarkStart w:id="0" w:name="bookmark2"/>
    </w:p>
    <w:p w14:paraId="389EF546" w14:textId="77777777" w:rsidR="00AA1563" w:rsidRPr="00AB0AEE" w:rsidRDefault="00AA1563" w:rsidP="00AA1563">
      <w:pPr>
        <w:pStyle w:val="Bezodstpw"/>
        <w:jc w:val="center"/>
        <w:rPr>
          <w:rFonts w:ascii="Arial Narrow" w:hAnsi="Arial Narrow"/>
          <w:b/>
          <w:bCs/>
          <w:sz w:val="22"/>
          <w:szCs w:val="22"/>
        </w:rPr>
      </w:pPr>
      <w:r w:rsidRPr="00AB0AEE">
        <w:rPr>
          <w:rFonts w:ascii="Arial Narrow" w:hAnsi="Arial Narrow"/>
          <w:b/>
          <w:bCs/>
          <w:sz w:val="22"/>
          <w:szCs w:val="22"/>
        </w:rPr>
        <w:t>§</w:t>
      </w:r>
      <w:bookmarkEnd w:id="0"/>
      <w:r w:rsidRPr="00AB0AEE">
        <w:rPr>
          <w:rFonts w:ascii="Arial Narrow" w:hAnsi="Arial Narrow"/>
          <w:b/>
          <w:bCs/>
          <w:sz w:val="22"/>
          <w:szCs w:val="22"/>
        </w:rPr>
        <w:t xml:space="preserve"> 6</w:t>
      </w:r>
    </w:p>
    <w:p w14:paraId="453457BF"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Czas obowiązywania umowy</w:t>
      </w:r>
    </w:p>
    <w:p w14:paraId="041701A6" w14:textId="77777777" w:rsidR="00AA1563" w:rsidRPr="00AB0AEE" w:rsidRDefault="00AA1563" w:rsidP="00AA1563">
      <w:pPr>
        <w:pStyle w:val="Teksttreci20"/>
        <w:shd w:val="clear" w:color="auto" w:fill="auto"/>
        <w:tabs>
          <w:tab w:val="left" w:pos="426"/>
        </w:tabs>
        <w:spacing w:after="0" w:line="276" w:lineRule="auto"/>
        <w:ind w:left="426" w:firstLine="0"/>
        <w:rPr>
          <w:rFonts w:ascii="Arial Narrow" w:hAnsi="Arial Narrow" w:cs="Arial"/>
          <w:color w:val="000000" w:themeColor="text1"/>
          <w:sz w:val="22"/>
          <w:szCs w:val="22"/>
        </w:rPr>
      </w:pPr>
      <w:r w:rsidRPr="00AB0AEE">
        <w:rPr>
          <w:rFonts w:ascii="Arial Narrow" w:hAnsi="Arial Narrow" w:cs="Arial"/>
          <w:color w:val="000000" w:themeColor="text1"/>
          <w:sz w:val="22"/>
          <w:szCs w:val="22"/>
        </w:rPr>
        <w:t>Niniejsza umowa obowiązuje od dnia jej zawarcia przez czas obowiązywania Umowy Głównej.</w:t>
      </w:r>
    </w:p>
    <w:p w14:paraId="01A6E6D2" w14:textId="77777777" w:rsidR="00AA1563" w:rsidRDefault="00AA1563" w:rsidP="00AA1563">
      <w:pPr>
        <w:spacing w:after="0"/>
        <w:jc w:val="center"/>
        <w:rPr>
          <w:rFonts w:ascii="Arial Narrow" w:hAnsi="Arial Narrow" w:cs="Arial"/>
          <w:b/>
          <w:color w:val="000000" w:themeColor="text1"/>
        </w:rPr>
      </w:pPr>
    </w:p>
    <w:p w14:paraId="7AF1AB86"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 7</w:t>
      </w:r>
    </w:p>
    <w:p w14:paraId="244E3E73"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Rozwiązanie umowy</w:t>
      </w:r>
    </w:p>
    <w:p w14:paraId="68BE9013" w14:textId="77777777" w:rsidR="00AA1563" w:rsidRPr="00AB0AEE" w:rsidRDefault="00AA1563" w:rsidP="00AA1563">
      <w:pPr>
        <w:pStyle w:val="Akapitzlist"/>
        <w:spacing w:after="0"/>
        <w:ind w:left="426"/>
        <w:jc w:val="both"/>
        <w:rPr>
          <w:rFonts w:ascii="Arial Narrow" w:hAnsi="Arial Narrow" w:cs="Arial"/>
          <w:b/>
          <w:color w:val="000000" w:themeColor="text1"/>
        </w:rPr>
      </w:pPr>
      <w:r w:rsidRPr="00AB0AEE">
        <w:rPr>
          <w:rFonts w:ascii="Arial Narrow" w:hAnsi="Arial Narrow" w:cs="Arial"/>
          <w:color w:val="000000" w:themeColor="text1"/>
        </w:rPr>
        <w:t>Administrator danych może rozwiązać niniejszą umowę ze skutkiem natychmiastowym, gdy Przetwarzający:</w:t>
      </w:r>
    </w:p>
    <w:p w14:paraId="71AA21FC" w14:textId="77777777" w:rsidR="00AA1563" w:rsidRPr="00AB0AEE" w:rsidRDefault="00AA1563" w:rsidP="00AA1563">
      <w:pPr>
        <w:pStyle w:val="Akapitzlist"/>
        <w:numPr>
          <w:ilvl w:val="0"/>
          <w:numId w:val="62"/>
        </w:numPr>
        <w:spacing w:after="0"/>
        <w:ind w:left="851"/>
        <w:jc w:val="both"/>
        <w:rPr>
          <w:rFonts w:ascii="Arial Narrow" w:hAnsi="Arial Narrow" w:cs="Arial"/>
          <w:b/>
          <w:color w:val="000000" w:themeColor="text1"/>
        </w:rPr>
      </w:pPr>
      <w:r w:rsidRPr="00AB0AEE">
        <w:rPr>
          <w:rFonts w:ascii="Arial Narrow" w:hAnsi="Arial Narrow" w:cs="Arial"/>
          <w:color w:val="000000" w:themeColor="text1"/>
        </w:rPr>
        <w:t>pomimo zobowiązania go do usunięcia uchybień stwierdzonych podczas kontroli nie usunie ich w wyznaczonym terminie;</w:t>
      </w:r>
    </w:p>
    <w:p w14:paraId="26E6AEC5" w14:textId="77777777" w:rsidR="00AA1563" w:rsidRPr="00AB0AEE" w:rsidRDefault="00AA1563" w:rsidP="00AA1563">
      <w:pPr>
        <w:pStyle w:val="Akapitzlist"/>
        <w:numPr>
          <w:ilvl w:val="0"/>
          <w:numId w:val="62"/>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przetwarza dane osobowe w sposób niezgodny z umową;</w:t>
      </w:r>
    </w:p>
    <w:p w14:paraId="7ACB7688" w14:textId="77777777" w:rsidR="00AA1563" w:rsidRPr="00AB0AEE" w:rsidRDefault="00AA1563" w:rsidP="00AA1563">
      <w:pPr>
        <w:pStyle w:val="Akapitzlist"/>
        <w:numPr>
          <w:ilvl w:val="0"/>
          <w:numId w:val="62"/>
        </w:numPr>
        <w:spacing w:after="0"/>
        <w:ind w:left="851"/>
        <w:jc w:val="both"/>
        <w:rPr>
          <w:rFonts w:ascii="Arial Narrow" w:hAnsi="Arial Narrow" w:cs="Arial"/>
          <w:b/>
          <w:color w:val="000000" w:themeColor="text1"/>
        </w:rPr>
      </w:pPr>
      <w:r w:rsidRPr="00AB0AEE">
        <w:rPr>
          <w:rFonts w:ascii="Arial Narrow" w:hAnsi="Arial Narrow" w:cs="Arial"/>
          <w:color w:val="000000" w:themeColor="text1"/>
        </w:rPr>
        <w:t>powierzył przetwarzanie danych osobowych innemu podmiotowi bez zgody Administratora danych.</w:t>
      </w:r>
    </w:p>
    <w:p w14:paraId="6A8F3DBC" w14:textId="77777777" w:rsidR="00AA1563" w:rsidRPr="00AB0AEE" w:rsidRDefault="00AA1563" w:rsidP="00AA1563">
      <w:pPr>
        <w:spacing w:after="0"/>
        <w:jc w:val="center"/>
        <w:rPr>
          <w:rFonts w:ascii="Arial Narrow" w:hAnsi="Arial Narrow" w:cs="Arial"/>
          <w:b/>
          <w:color w:val="000000" w:themeColor="text1"/>
        </w:rPr>
      </w:pPr>
    </w:p>
    <w:p w14:paraId="144038BB"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 8</w:t>
      </w:r>
    </w:p>
    <w:p w14:paraId="7ECD12D4"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Zasady zachowania poufności</w:t>
      </w:r>
    </w:p>
    <w:p w14:paraId="1C58585D" w14:textId="77777777" w:rsidR="00AA1563" w:rsidRPr="00AB0AEE" w:rsidRDefault="00AA1563" w:rsidP="00AA1563">
      <w:pPr>
        <w:pStyle w:val="Akapitzlist"/>
        <w:numPr>
          <w:ilvl w:val="0"/>
          <w:numId w:val="60"/>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do zachowania w tajemnicy wszelkich informacji, danych, materiałów, dokumentów otrzymanych od Administratora i od współpracujących z nim osób oraz danych uzyskanych w jakikolwiek inny sposób, zamierzony czy przypadkowy w formie ustnej, pisemnej lub elektronicznej („dane poufne”).</w:t>
      </w:r>
    </w:p>
    <w:p w14:paraId="04429951" w14:textId="77777777" w:rsidR="00AA1563" w:rsidRPr="00AB0AEE" w:rsidRDefault="00AA1563" w:rsidP="00AA1563">
      <w:pPr>
        <w:pStyle w:val="Akapitzlist"/>
        <w:numPr>
          <w:ilvl w:val="0"/>
          <w:numId w:val="60"/>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D972A52" w14:textId="02E06702" w:rsidR="00AA1563" w:rsidRPr="00AA1563" w:rsidRDefault="00AA1563" w:rsidP="00AA1563">
      <w:pPr>
        <w:pStyle w:val="Akapitzlist"/>
        <w:numPr>
          <w:ilvl w:val="0"/>
          <w:numId w:val="60"/>
        </w:numPr>
        <w:spacing w:after="0"/>
        <w:ind w:left="426"/>
        <w:jc w:val="both"/>
        <w:rPr>
          <w:rFonts w:ascii="Arial Narrow" w:hAnsi="Arial Narrow" w:cs="Arial"/>
          <w:color w:val="000000" w:themeColor="text1"/>
        </w:rPr>
      </w:pPr>
      <w:r w:rsidRPr="00AB0AEE">
        <w:rPr>
          <w:rFonts w:ascii="Arial Narrow" w:hAnsi="Arial Narrow" w:cs="Arial"/>
          <w:color w:val="000000" w:themeColor="text1"/>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3B3F76A3"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lastRenderedPageBreak/>
        <w:t>§ 9</w:t>
      </w:r>
    </w:p>
    <w:p w14:paraId="0CB725CE" w14:textId="77777777" w:rsidR="00AA1563" w:rsidRPr="00AB0AEE" w:rsidRDefault="00AA1563" w:rsidP="00AA1563">
      <w:pPr>
        <w:spacing w:after="0"/>
        <w:jc w:val="center"/>
        <w:rPr>
          <w:rFonts w:ascii="Arial Narrow" w:hAnsi="Arial Narrow" w:cs="Arial"/>
          <w:b/>
          <w:color w:val="000000" w:themeColor="text1"/>
        </w:rPr>
      </w:pPr>
      <w:r w:rsidRPr="00AB0AEE">
        <w:rPr>
          <w:rFonts w:ascii="Arial Narrow" w:hAnsi="Arial Narrow" w:cs="Arial"/>
          <w:b/>
          <w:color w:val="000000" w:themeColor="text1"/>
        </w:rPr>
        <w:t>Postanowienia końcowe</w:t>
      </w:r>
    </w:p>
    <w:p w14:paraId="69321A76" w14:textId="77777777" w:rsidR="00AA1563" w:rsidRPr="00AB0AEE" w:rsidRDefault="00AA1563" w:rsidP="00AA1563">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Wynagrodzenie Przetwarzającego z tytułu niniejszej Umowy zawiera się w wynagrodzeniu ustalonym przez Strony w Umowie Głównej.</w:t>
      </w:r>
    </w:p>
    <w:p w14:paraId="422E1DC6" w14:textId="77777777" w:rsidR="00AA1563" w:rsidRPr="00AB0AEE" w:rsidRDefault="00AA1563" w:rsidP="00AA1563">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W przypadku rozwiązania Umowy, Administrator danych w ciągu 7 dni od dnia wygaśnięcia Umowy samodzielnie zabezpieczy dane w tym dane osobowe powierzone do przetwarzania Przetwarzającemu.</w:t>
      </w:r>
    </w:p>
    <w:p w14:paraId="7E3906E6" w14:textId="77777777" w:rsidR="00AA1563" w:rsidRPr="00AB0AEE" w:rsidRDefault="00AA1563" w:rsidP="00AA1563">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 xml:space="preserve">Przetwarzający po 7 dniach od dnia wygaśnięcia Umowy usuwa wszelkie dane osobowe oraz usuwa trwale wszelkie ich istniejące kopie, chyba że prawo Unii lub prawo państwa członkowskiego nakazują przechowywanie danych osobowych. O usunięciu danych Przetwarzający powiadomią Administratora pisemnie, w terminie 5 dni od dnia usunięcia danych. </w:t>
      </w:r>
    </w:p>
    <w:p w14:paraId="6CCA9AD1" w14:textId="77777777" w:rsidR="00AA1563" w:rsidRPr="00AB0AEE" w:rsidRDefault="00AA1563" w:rsidP="00AA1563">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Umowa została sporządzona w dwóch jednobrzmiących egzemplarzach dla każdej ze stron.</w:t>
      </w:r>
    </w:p>
    <w:p w14:paraId="33A2281B" w14:textId="77777777" w:rsidR="00AA1563" w:rsidRPr="00AB0AEE" w:rsidRDefault="00AA1563" w:rsidP="00AA1563">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Wszelkie zmiany lub uzupełnienia w Umowie wymagają zachowania formy pisemnej pod rygorem nieważności.</w:t>
      </w:r>
    </w:p>
    <w:p w14:paraId="6EE9681A" w14:textId="77777777" w:rsidR="00AA1563" w:rsidRPr="00AB0AEE" w:rsidRDefault="00AA1563" w:rsidP="00AA1563">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W sprawach nieuregulowanych zastosowanie będą miały przepisy Kodeksu cywilnego, ustawy oraz Rozporządzenia.</w:t>
      </w:r>
    </w:p>
    <w:p w14:paraId="0B4B948D" w14:textId="77777777" w:rsidR="00AA1563" w:rsidRPr="00AB0AEE" w:rsidRDefault="00AA1563" w:rsidP="00AA1563">
      <w:pPr>
        <w:tabs>
          <w:tab w:val="center" w:pos="2268"/>
          <w:tab w:val="center" w:pos="6804"/>
        </w:tabs>
        <w:spacing w:after="0"/>
        <w:jc w:val="both"/>
        <w:rPr>
          <w:rFonts w:ascii="Arial Narrow" w:hAnsi="Arial Narrow" w:cs="Arial"/>
          <w:color w:val="000000" w:themeColor="text1"/>
        </w:rPr>
      </w:pPr>
    </w:p>
    <w:p w14:paraId="6D8E964C" w14:textId="77777777" w:rsidR="00AA1563" w:rsidRPr="00AB0AEE" w:rsidRDefault="00AA1563" w:rsidP="00AA1563">
      <w:pPr>
        <w:tabs>
          <w:tab w:val="center" w:pos="2268"/>
          <w:tab w:val="center" w:pos="6804"/>
        </w:tabs>
        <w:spacing w:after="0"/>
        <w:jc w:val="both"/>
        <w:rPr>
          <w:rFonts w:ascii="Arial Narrow" w:hAnsi="Arial Narrow" w:cs="Arial"/>
          <w:color w:val="000000" w:themeColor="text1"/>
        </w:rPr>
      </w:pPr>
    </w:p>
    <w:p w14:paraId="1228E0D7" w14:textId="77777777" w:rsidR="00AA1563" w:rsidRPr="00AB0AEE" w:rsidRDefault="00AA1563" w:rsidP="00AA1563">
      <w:pPr>
        <w:tabs>
          <w:tab w:val="center" w:pos="2268"/>
          <w:tab w:val="center" w:pos="6804"/>
        </w:tabs>
        <w:spacing w:after="0"/>
        <w:jc w:val="both"/>
        <w:rPr>
          <w:rFonts w:ascii="Arial Narrow" w:hAnsi="Arial Narrow" w:cs="Arial"/>
          <w:color w:val="000000" w:themeColor="text1"/>
        </w:rPr>
      </w:pPr>
      <w:r w:rsidRPr="00AB0AEE">
        <w:rPr>
          <w:rFonts w:ascii="Arial Narrow" w:hAnsi="Arial Narrow" w:cs="Arial"/>
          <w:color w:val="000000" w:themeColor="text1"/>
        </w:rPr>
        <w:tab/>
        <w:t>........................................................</w:t>
      </w:r>
      <w:r w:rsidRPr="00AB0AEE">
        <w:rPr>
          <w:rFonts w:ascii="Arial Narrow" w:hAnsi="Arial Narrow" w:cs="Arial"/>
          <w:color w:val="000000" w:themeColor="text1"/>
        </w:rPr>
        <w:tab/>
        <w:t>........................................................</w:t>
      </w:r>
    </w:p>
    <w:p w14:paraId="45465C11" w14:textId="77777777" w:rsidR="00AA1563" w:rsidRPr="00AB0AEE" w:rsidRDefault="00AA1563" w:rsidP="00AA1563">
      <w:pPr>
        <w:tabs>
          <w:tab w:val="center" w:pos="2268"/>
          <w:tab w:val="center" w:pos="6804"/>
        </w:tabs>
        <w:spacing w:after="0"/>
        <w:jc w:val="both"/>
        <w:rPr>
          <w:rFonts w:ascii="Arial Narrow" w:hAnsi="Arial Narrow" w:cs="Arial"/>
          <w:color w:val="000000" w:themeColor="text1"/>
        </w:rPr>
      </w:pPr>
      <w:r w:rsidRPr="00AB0AEE">
        <w:rPr>
          <w:rFonts w:ascii="Arial Narrow" w:hAnsi="Arial Narrow" w:cs="Arial"/>
          <w:color w:val="000000" w:themeColor="text1"/>
        </w:rPr>
        <w:tab/>
        <w:t>(Administrator danych)</w:t>
      </w:r>
      <w:r w:rsidRPr="00AB0AEE">
        <w:rPr>
          <w:rFonts w:ascii="Arial Narrow" w:hAnsi="Arial Narrow" w:cs="Arial"/>
          <w:color w:val="000000" w:themeColor="text1"/>
        </w:rPr>
        <w:tab/>
        <w:t>(Przetwarzający)</w:t>
      </w:r>
    </w:p>
    <w:p w14:paraId="3746C85A" w14:textId="77777777" w:rsidR="00AA1563" w:rsidRDefault="00AA1563" w:rsidP="00AA1563">
      <w:pPr>
        <w:pStyle w:val="Standard"/>
        <w:rPr>
          <w:rFonts w:ascii="Arial Narrow" w:eastAsia="TTE17FFBD0t00" w:hAnsi="Arial Narrow" w:cs="Times New Roman"/>
          <w:sz w:val="22"/>
          <w:szCs w:val="22"/>
        </w:rPr>
      </w:pPr>
    </w:p>
    <w:p w14:paraId="3180E5CF" w14:textId="77777777" w:rsidR="00AA1563" w:rsidRDefault="00AA1563" w:rsidP="00AA1563">
      <w:pPr>
        <w:pStyle w:val="Standard"/>
        <w:ind w:left="6372" w:firstLine="708"/>
        <w:rPr>
          <w:rFonts w:ascii="Arial Narrow" w:eastAsia="TTE17FFBD0t00" w:hAnsi="Arial Narrow" w:cs="Times New Roman"/>
          <w:sz w:val="22"/>
          <w:szCs w:val="22"/>
        </w:rPr>
      </w:pPr>
    </w:p>
    <w:p w14:paraId="38FD0A1F" w14:textId="77777777" w:rsidR="00AA1563" w:rsidRDefault="00AA1563" w:rsidP="00AA1563">
      <w:pPr>
        <w:pStyle w:val="Standard"/>
        <w:ind w:left="6372" w:firstLine="708"/>
        <w:rPr>
          <w:rFonts w:ascii="Arial Narrow" w:eastAsia="TTE17FFBD0t00" w:hAnsi="Arial Narrow" w:cs="Times New Roman"/>
          <w:sz w:val="22"/>
          <w:szCs w:val="22"/>
        </w:rPr>
      </w:pPr>
    </w:p>
    <w:p w14:paraId="5E7A0B85" w14:textId="77777777" w:rsidR="00AA1563" w:rsidRDefault="00AA1563" w:rsidP="00AA1563">
      <w:pPr>
        <w:pStyle w:val="Standard"/>
        <w:ind w:left="6372" w:firstLine="708"/>
        <w:rPr>
          <w:rFonts w:ascii="Arial Narrow" w:eastAsia="TTE17FFBD0t00" w:hAnsi="Arial Narrow" w:cs="Times New Roman"/>
          <w:sz w:val="22"/>
          <w:szCs w:val="22"/>
        </w:rPr>
      </w:pPr>
    </w:p>
    <w:p w14:paraId="0B18D95E" w14:textId="77777777" w:rsidR="00AA1563" w:rsidRDefault="00AA1563" w:rsidP="00AA1563">
      <w:pPr>
        <w:pStyle w:val="Standard"/>
        <w:ind w:left="6372" w:firstLine="708"/>
        <w:rPr>
          <w:rFonts w:ascii="Arial Narrow" w:eastAsia="TTE17FFBD0t00" w:hAnsi="Arial Narrow" w:cs="Times New Roman"/>
          <w:sz w:val="22"/>
          <w:szCs w:val="22"/>
        </w:rPr>
      </w:pPr>
    </w:p>
    <w:p w14:paraId="53579BC7" w14:textId="77777777" w:rsidR="00AA1563" w:rsidRDefault="00AA1563" w:rsidP="00AA1563">
      <w:pPr>
        <w:pStyle w:val="Standard"/>
        <w:ind w:left="6372" w:firstLine="708"/>
        <w:rPr>
          <w:rFonts w:ascii="Arial Narrow" w:eastAsia="TTE17FFBD0t00" w:hAnsi="Arial Narrow" w:cs="Times New Roman"/>
          <w:sz w:val="22"/>
          <w:szCs w:val="22"/>
        </w:rPr>
      </w:pPr>
    </w:p>
    <w:p w14:paraId="62FFF6B6" w14:textId="77777777" w:rsidR="00AA1563" w:rsidRDefault="00AA1563" w:rsidP="00AA1563">
      <w:pPr>
        <w:pStyle w:val="Standard"/>
        <w:ind w:left="6372" w:firstLine="708"/>
        <w:rPr>
          <w:rFonts w:ascii="Arial Narrow" w:eastAsia="TTE17FFBD0t00" w:hAnsi="Arial Narrow" w:cs="Times New Roman"/>
          <w:sz w:val="22"/>
          <w:szCs w:val="22"/>
        </w:rPr>
      </w:pPr>
    </w:p>
    <w:p w14:paraId="08992428" w14:textId="77777777" w:rsidR="008E4A51" w:rsidRPr="00AA1563" w:rsidRDefault="008E4A51" w:rsidP="00AA1563"/>
    <w:sectPr w:rsidR="008E4A51" w:rsidRPr="00AA1563" w:rsidSect="00AC6BEF">
      <w:headerReference w:type="default" r:id="rId8"/>
      <w:footerReference w:type="default" r:id="rId9"/>
      <w:pgSz w:w="11906" w:h="16838"/>
      <w:pgMar w:top="1417" w:right="1417" w:bottom="1417" w:left="1417" w:header="708" w:footer="708" w:gutter="0"/>
      <w:pgBorders w:offsetFrom="page">
        <w:top w:val="single" w:sz="4" w:space="24" w:color="00B050"/>
        <w:left w:val="single" w:sz="4" w:space="24" w:color="00B050"/>
        <w:bottom w:val="single" w:sz="4" w:space="24" w:color="00B050"/>
        <w:right w:val="single" w:sz="4" w:space="24" w:color="00B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F1E78" w14:textId="77777777" w:rsidR="00AC6BEF" w:rsidRDefault="00AC6BEF" w:rsidP="00AC383E">
      <w:pPr>
        <w:spacing w:after="0" w:line="240" w:lineRule="auto"/>
      </w:pPr>
      <w:r>
        <w:separator/>
      </w:r>
    </w:p>
  </w:endnote>
  <w:endnote w:type="continuationSeparator" w:id="0">
    <w:p w14:paraId="5939EFFC" w14:textId="77777777" w:rsidR="00AC6BEF" w:rsidRDefault="00AC6BEF" w:rsidP="00AC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TE17FFBD0t00">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0"/>
        <w:szCs w:val="20"/>
      </w:rPr>
      <w:id w:val="-2041503097"/>
      <w:docPartObj>
        <w:docPartGallery w:val="Page Numbers (Bottom of Page)"/>
        <w:docPartUnique/>
      </w:docPartObj>
    </w:sdtPr>
    <w:sdtContent>
      <w:sdt>
        <w:sdtPr>
          <w:rPr>
            <w:rFonts w:ascii="Arial Narrow" w:hAnsi="Arial Narrow"/>
            <w:sz w:val="20"/>
            <w:szCs w:val="20"/>
          </w:rPr>
          <w:id w:val="-1769616900"/>
          <w:docPartObj>
            <w:docPartGallery w:val="Page Numbers (Top of Page)"/>
            <w:docPartUnique/>
          </w:docPartObj>
        </w:sdtPr>
        <w:sdtContent>
          <w:p w14:paraId="128B5E20" w14:textId="1382973D" w:rsidR="00AA1563" w:rsidRPr="00AA1563" w:rsidRDefault="00AA1563">
            <w:pPr>
              <w:pStyle w:val="Stopka"/>
              <w:jc w:val="right"/>
              <w:rPr>
                <w:rFonts w:ascii="Arial Narrow" w:hAnsi="Arial Narrow"/>
                <w:sz w:val="20"/>
                <w:szCs w:val="20"/>
              </w:rPr>
            </w:pPr>
            <w:r w:rsidRPr="00AA1563">
              <w:rPr>
                <w:rFonts w:ascii="Arial Narrow" w:hAnsi="Arial Narrow"/>
                <w:sz w:val="20"/>
                <w:szCs w:val="20"/>
              </w:rPr>
              <w:t xml:space="preserve">Strona </w:t>
            </w:r>
            <w:r w:rsidRPr="00AA1563">
              <w:rPr>
                <w:rFonts w:ascii="Arial Narrow" w:hAnsi="Arial Narrow"/>
                <w:b/>
                <w:bCs/>
                <w:sz w:val="20"/>
                <w:szCs w:val="20"/>
              </w:rPr>
              <w:fldChar w:fldCharType="begin"/>
            </w:r>
            <w:r w:rsidRPr="00AA1563">
              <w:rPr>
                <w:rFonts w:ascii="Arial Narrow" w:hAnsi="Arial Narrow"/>
                <w:b/>
                <w:bCs/>
                <w:sz w:val="20"/>
                <w:szCs w:val="20"/>
              </w:rPr>
              <w:instrText>PAGE</w:instrText>
            </w:r>
            <w:r w:rsidRPr="00AA1563">
              <w:rPr>
                <w:rFonts w:ascii="Arial Narrow" w:hAnsi="Arial Narrow"/>
                <w:b/>
                <w:bCs/>
                <w:sz w:val="20"/>
                <w:szCs w:val="20"/>
              </w:rPr>
              <w:fldChar w:fldCharType="separate"/>
            </w:r>
            <w:r w:rsidRPr="00AA1563">
              <w:rPr>
                <w:rFonts w:ascii="Arial Narrow" w:hAnsi="Arial Narrow"/>
                <w:b/>
                <w:bCs/>
                <w:sz w:val="20"/>
                <w:szCs w:val="20"/>
              </w:rPr>
              <w:t>2</w:t>
            </w:r>
            <w:r w:rsidRPr="00AA1563">
              <w:rPr>
                <w:rFonts w:ascii="Arial Narrow" w:hAnsi="Arial Narrow"/>
                <w:b/>
                <w:bCs/>
                <w:sz w:val="20"/>
                <w:szCs w:val="20"/>
              </w:rPr>
              <w:fldChar w:fldCharType="end"/>
            </w:r>
            <w:r w:rsidRPr="00AA1563">
              <w:rPr>
                <w:rFonts w:ascii="Arial Narrow" w:hAnsi="Arial Narrow"/>
                <w:sz w:val="20"/>
                <w:szCs w:val="20"/>
              </w:rPr>
              <w:t xml:space="preserve"> z </w:t>
            </w:r>
            <w:r w:rsidRPr="00AA1563">
              <w:rPr>
                <w:rFonts w:ascii="Arial Narrow" w:hAnsi="Arial Narrow"/>
                <w:b/>
                <w:bCs/>
                <w:sz w:val="20"/>
                <w:szCs w:val="20"/>
              </w:rPr>
              <w:fldChar w:fldCharType="begin"/>
            </w:r>
            <w:r w:rsidRPr="00AA1563">
              <w:rPr>
                <w:rFonts w:ascii="Arial Narrow" w:hAnsi="Arial Narrow"/>
                <w:b/>
                <w:bCs/>
                <w:sz w:val="20"/>
                <w:szCs w:val="20"/>
              </w:rPr>
              <w:instrText>NUMPAGES</w:instrText>
            </w:r>
            <w:r w:rsidRPr="00AA1563">
              <w:rPr>
                <w:rFonts w:ascii="Arial Narrow" w:hAnsi="Arial Narrow"/>
                <w:b/>
                <w:bCs/>
                <w:sz w:val="20"/>
                <w:szCs w:val="20"/>
              </w:rPr>
              <w:fldChar w:fldCharType="separate"/>
            </w:r>
            <w:r w:rsidRPr="00AA1563">
              <w:rPr>
                <w:rFonts w:ascii="Arial Narrow" w:hAnsi="Arial Narrow"/>
                <w:b/>
                <w:bCs/>
                <w:sz w:val="20"/>
                <w:szCs w:val="20"/>
              </w:rPr>
              <w:t>2</w:t>
            </w:r>
            <w:r w:rsidRPr="00AA1563">
              <w:rPr>
                <w:rFonts w:ascii="Arial Narrow" w:hAnsi="Arial Narrow"/>
                <w:b/>
                <w:bCs/>
                <w:sz w:val="20"/>
                <w:szCs w:val="20"/>
              </w:rPr>
              <w:fldChar w:fldCharType="end"/>
            </w:r>
          </w:p>
        </w:sdtContent>
      </w:sdt>
    </w:sdtContent>
  </w:sdt>
  <w:p w14:paraId="75056616" w14:textId="77777777" w:rsidR="00AA1563" w:rsidRDefault="00AA15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39B91" w14:textId="77777777" w:rsidR="00AC6BEF" w:rsidRDefault="00AC6BEF" w:rsidP="00AC383E">
      <w:pPr>
        <w:spacing w:after="0" w:line="240" w:lineRule="auto"/>
      </w:pPr>
      <w:r>
        <w:separator/>
      </w:r>
    </w:p>
  </w:footnote>
  <w:footnote w:type="continuationSeparator" w:id="0">
    <w:p w14:paraId="7067D252" w14:textId="77777777" w:rsidR="00AC6BEF" w:rsidRDefault="00AC6BEF" w:rsidP="00AC3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A1811" w14:textId="77777777" w:rsidR="00AC383E" w:rsidRPr="00DB7643" w:rsidRDefault="00AC383E" w:rsidP="00AC383E">
    <w:pPr>
      <w:pStyle w:val="Bezodstpw"/>
      <w:rPr>
        <w:rFonts w:ascii="Arial Narrow" w:hAnsi="Arial Narrow"/>
        <w:color w:val="A6A6A6" w:themeColor="background1" w:themeShade="A6"/>
      </w:rPr>
    </w:pPr>
    <w:r>
      <w:rPr>
        <w:rFonts w:ascii="Arial Narrow" w:hAnsi="Arial Narrow"/>
        <w:color w:val="A6A6A6" w:themeColor="background1" w:themeShade="A6"/>
      </w:rPr>
      <w:t>NUMER POSTĘPOWANIA: ZP.271.4.</w:t>
    </w:r>
    <w:r w:rsidRPr="00DB7643">
      <w:rPr>
        <w:rFonts w:ascii="Arial Narrow" w:hAnsi="Arial Narrow"/>
        <w:color w:val="A6A6A6" w:themeColor="background1" w:themeShade="A6"/>
      </w:rPr>
      <w:t>202</w:t>
    </w:r>
    <w:r>
      <w:rPr>
        <w:rFonts w:ascii="Arial Narrow" w:hAnsi="Arial Narrow"/>
        <w:color w:val="A6A6A6" w:themeColor="background1" w:themeShade="A6"/>
      </w:rPr>
      <w:t>4</w:t>
    </w:r>
  </w:p>
  <w:p w14:paraId="2E1A189F" w14:textId="77777777" w:rsidR="00AC383E" w:rsidRPr="00DB7643" w:rsidRDefault="00AC383E" w:rsidP="00AC383E">
    <w:pPr>
      <w:pStyle w:val="Bezodstpw"/>
      <w:rPr>
        <w:rFonts w:ascii="Arial Narrow" w:hAnsi="Arial Narrow"/>
        <w:color w:val="A6A6A6" w:themeColor="background1" w:themeShade="A6"/>
      </w:rPr>
    </w:pPr>
    <w:r>
      <w:rPr>
        <w:rFonts w:ascii="Arial Narrow" w:hAnsi="Arial Narrow"/>
        <w:color w:val="A6A6A6" w:themeColor="background1" w:themeShade="A6"/>
      </w:rPr>
      <w:t>GMINA ŁYSOMICE, SWZ – Odbiór i transport odpadów komunalnych z nieruchomości zamieszkałych zlokalizowanych na terenie gminy Łysomice</w:t>
    </w:r>
  </w:p>
  <w:p w14:paraId="3CA37305" w14:textId="77777777" w:rsidR="00AC383E" w:rsidRDefault="00AC38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CA9"/>
    <w:multiLevelType w:val="hybridMultilevel"/>
    <w:tmpl w:val="C97E9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BE79E3"/>
    <w:multiLevelType w:val="hybridMultilevel"/>
    <w:tmpl w:val="EB0E0CB0"/>
    <w:lvl w:ilvl="0" w:tplc="04150011">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 w15:restartNumberingAfterBreak="0">
    <w:nsid w:val="02D24E98"/>
    <w:multiLevelType w:val="hybridMultilevel"/>
    <w:tmpl w:val="E2CAF53C"/>
    <w:lvl w:ilvl="0" w:tplc="04150011">
      <w:start w:val="1"/>
      <w:numFmt w:val="decimal"/>
      <w:lvlText w:val="%1)"/>
      <w:lvlJc w:val="left"/>
      <w:pPr>
        <w:ind w:left="1495"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3E7773F"/>
    <w:multiLevelType w:val="hybridMultilevel"/>
    <w:tmpl w:val="675A5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18665D"/>
    <w:multiLevelType w:val="hybridMultilevel"/>
    <w:tmpl w:val="9EDC03A2"/>
    <w:lvl w:ilvl="0" w:tplc="04150017">
      <w:start w:val="1"/>
      <w:numFmt w:val="lowerLetter"/>
      <w:lvlText w:val="%1)"/>
      <w:lvlJc w:val="left"/>
      <w:pPr>
        <w:ind w:left="1068" w:hanging="360"/>
      </w:pPr>
      <w:rPr>
        <w:b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7627B79"/>
    <w:multiLevelType w:val="hybridMultilevel"/>
    <w:tmpl w:val="EB84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E7801"/>
    <w:multiLevelType w:val="hybridMultilevel"/>
    <w:tmpl w:val="90C6A3C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DE77799"/>
    <w:multiLevelType w:val="hybridMultilevel"/>
    <w:tmpl w:val="6638FABC"/>
    <w:lvl w:ilvl="0" w:tplc="39049E16">
      <w:start w:val="7"/>
      <w:numFmt w:val="decimal"/>
      <w:lvlText w:val="%1."/>
      <w:lvlJc w:val="left"/>
      <w:pPr>
        <w:ind w:left="502" w:hanging="360"/>
      </w:pPr>
      <w:rPr>
        <w:rFonts w:cs="Times New Roman" w:hint="default"/>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FC1059B"/>
    <w:multiLevelType w:val="multilevel"/>
    <w:tmpl w:val="5174609C"/>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9" w15:restartNumberingAfterBreak="0">
    <w:nsid w:val="10CB6E0B"/>
    <w:multiLevelType w:val="hybridMultilevel"/>
    <w:tmpl w:val="910843D6"/>
    <w:lvl w:ilvl="0" w:tplc="04150011">
      <w:start w:val="1"/>
      <w:numFmt w:val="decimal"/>
      <w:lvlText w:val="%1)"/>
      <w:lvlJc w:val="left"/>
      <w:pPr>
        <w:ind w:left="1080" w:hanging="360"/>
      </w:pPr>
      <w:rPr>
        <w:rFonts w:cs="Times New Roman" w:hint="default"/>
        <w:b w:val="0"/>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0" w15:restartNumberingAfterBreak="0">
    <w:nsid w:val="11505515"/>
    <w:multiLevelType w:val="hybridMultilevel"/>
    <w:tmpl w:val="D8B41E10"/>
    <w:lvl w:ilvl="0" w:tplc="0415000F">
      <w:start w:val="1"/>
      <w:numFmt w:val="decimal"/>
      <w:lvlText w:val="%1."/>
      <w:lvlJc w:val="left"/>
      <w:pPr>
        <w:ind w:left="765" w:hanging="360"/>
      </w:pPr>
      <w:rPr>
        <w:rFonts w:cs="Times New Roman" w:hint="default"/>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11" w15:restartNumberingAfterBreak="0">
    <w:nsid w:val="11D70673"/>
    <w:multiLevelType w:val="hybridMultilevel"/>
    <w:tmpl w:val="47B67832"/>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150C1E04"/>
    <w:multiLevelType w:val="hybridMultilevel"/>
    <w:tmpl w:val="B4026562"/>
    <w:lvl w:ilvl="0" w:tplc="04150011">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3" w15:restartNumberingAfterBreak="0">
    <w:nsid w:val="1854795E"/>
    <w:multiLevelType w:val="multilevel"/>
    <w:tmpl w:val="D09A1C3C"/>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19D9444E"/>
    <w:multiLevelType w:val="hybridMultilevel"/>
    <w:tmpl w:val="5770DD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4F3A30"/>
    <w:multiLevelType w:val="hybridMultilevel"/>
    <w:tmpl w:val="555868A2"/>
    <w:lvl w:ilvl="0" w:tplc="76FE700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772140"/>
    <w:multiLevelType w:val="hybridMultilevel"/>
    <w:tmpl w:val="B4F0E7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F23A88"/>
    <w:multiLevelType w:val="hybridMultilevel"/>
    <w:tmpl w:val="681EA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673B38"/>
    <w:multiLevelType w:val="hybridMultilevel"/>
    <w:tmpl w:val="48FE8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981B08"/>
    <w:multiLevelType w:val="hybridMultilevel"/>
    <w:tmpl w:val="7EB0B280"/>
    <w:lvl w:ilvl="0" w:tplc="6D722608">
      <w:start w:val="1"/>
      <w:numFmt w:val="decimal"/>
      <w:lvlText w:val="%1."/>
      <w:lvlJc w:val="left"/>
      <w:pPr>
        <w:ind w:left="720"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9A51B9"/>
    <w:multiLevelType w:val="hybridMultilevel"/>
    <w:tmpl w:val="B4EAE9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E074FC"/>
    <w:multiLevelType w:val="hybridMultilevel"/>
    <w:tmpl w:val="8ECE04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E7059F"/>
    <w:multiLevelType w:val="hybridMultilevel"/>
    <w:tmpl w:val="829E527C"/>
    <w:lvl w:ilvl="0" w:tplc="2026AC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AD6189"/>
    <w:multiLevelType w:val="hybridMultilevel"/>
    <w:tmpl w:val="23B4394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94274E7"/>
    <w:multiLevelType w:val="hybridMultilevel"/>
    <w:tmpl w:val="5CDAB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EC0FE0"/>
    <w:multiLevelType w:val="hybridMultilevel"/>
    <w:tmpl w:val="D93428D6"/>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2CDE748A"/>
    <w:multiLevelType w:val="hybridMultilevel"/>
    <w:tmpl w:val="5B1CA642"/>
    <w:lvl w:ilvl="0" w:tplc="04150017">
      <w:start w:val="1"/>
      <w:numFmt w:val="lowerLetter"/>
      <w:lvlText w:val="%1)"/>
      <w:lvlJc w:val="left"/>
      <w:pPr>
        <w:ind w:left="149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DC47DD9"/>
    <w:multiLevelType w:val="hybridMultilevel"/>
    <w:tmpl w:val="1CAC5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E6646D"/>
    <w:multiLevelType w:val="hybridMultilevel"/>
    <w:tmpl w:val="02BE7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191D04"/>
    <w:multiLevelType w:val="hybridMultilevel"/>
    <w:tmpl w:val="62BE97E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312F0804"/>
    <w:multiLevelType w:val="hybridMultilevel"/>
    <w:tmpl w:val="7FAC6E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5B2B4E"/>
    <w:multiLevelType w:val="hybridMultilevel"/>
    <w:tmpl w:val="FEAE0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17E727E"/>
    <w:multiLevelType w:val="hybridMultilevel"/>
    <w:tmpl w:val="5156E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C938AB"/>
    <w:multiLevelType w:val="hybridMultilevel"/>
    <w:tmpl w:val="5FF6EB2A"/>
    <w:lvl w:ilvl="0" w:tplc="B496567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E43088"/>
    <w:multiLevelType w:val="hybridMultilevel"/>
    <w:tmpl w:val="AC26C93A"/>
    <w:lvl w:ilvl="0" w:tplc="2BACB8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EC2B49"/>
    <w:multiLevelType w:val="hybridMultilevel"/>
    <w:tmpl w:val="9506AFBA"/>
    <w:lvl w:ilvl="0" w:tplc="121865C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0E76D5"/>
    <w:multiLevelType w:val="hybridMultilevel"/>
    <w:tmpl w:val="5A2EF8CC"/>
    <w:lvl w:ilvl="0" w:tplc="4E1AB78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525F71"/>
    <w:multiLevelType w:val="hybridMultilevel"/>
    <w:tmpl w:val="899A47D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38E30C52"/>
    <w:multiLevelType w:val="hybridMultilevel"/>
    <w:tmpl w:val="96723C2C"/>
    <w:lvl w:ilvl="0" w:tplc="9D929A42">
      <w:start w:val="6"/>
      <w:numFmt w:val="decimal"/>
      <w:lvlText w:val="%1."/>
      <w:lvlJc w:val="left"/>
      <w:pPr>
        <w:ind w:left="502"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390C34F9"/>
    <w:multiLevelType w:val="hybridMultilevel"/>
    <w:tmpl w:val="2AF2EF36"/>
    <w:lvl w:ilvl="0" w:tplc="04150011">
      <w:start w:val="1"/>
      <w:numFmt w:val="decimal"/>
      <w:lvlText w:val="%1)"/>
      <w:lvlJc w:val="left"/>
      <w:pPr>
        <w:ind w:left="1287" w:hanging="360"/>
      </w:pPr>
      <w:rPr>
        <w:rFonts w:hint="default"/>
        <w:sz w:val="22"/>
        <w:szCs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15:restartNumberingAfterBreak="0">
    <w:nsid w:val="39B05F00"/>
    <w:multiLevelType w:val="hybridMultilevel"/>
    <w:tmpl w:val="BBEE1C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B511DD"/>
    <w:multiLevelType w:val="hybridMultilevel"/>
    <w:tmpl w:val="162633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A464ED7"/>
    <w:multiLevelType w:val="hybridMultilevel"/>
    <w:tmpl w:val="8E528502"/>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3" w15:restartNumberingAfterBreak="0">
    <w:nsid w:val="3AB97BF0"/>
    <w:multiLevelType w:val="hybridMultilevel"/>
    <w:tmpl w:val="E760038E"/>
    <w:lvl w:ilvl="0" w:tplc="95F097A4">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BE02F01"/>
    <w:multiLevelType w:val="hybridMultilevel"/>
    <w:tmpl w:val="03123A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3E7D7E64"/>
    <w:multiLevelType w:val="hybridMultilevel"/>
    <w:tmpl w:val="C54EFD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813004"/>
    <w:multiLevelType w:val="hybridMultilevel"/>
    <w:tmpl w:val="A6CC8F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69660C"/>
    <w:multiLevelType w:val="hybridMultilevel"/>
    <w:tmpl w:val="3342F70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9" w15:restartNumberingAfterBreak="0">
    <w:nsid w:val="43A72CB1"/>
    <w:multiLevelType w:val="hybridMultilevel"/>
    <w:tmpl w:val="70FAAC8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3D62D32"/>
    <w:multiLevelType w:val="hybridMultilevel"/>
    <w:tmpl w:val="34DC2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DE37BD"/>
    <w:multiLevelType w:val="hybridMultilevel"/>
    <w:tmpl w:val="A6466676"/>
    <w:lvl w:ilvl="0" w:tplc="0415000F">
      <w:start w:val="1"/>
      <w:numFmt w:val="decimal"/>
      <w:lvlText w:val="%1."/>
      <w:lvlJc w:val="left"/>
      <w:pPr>
        <w:ind w:left="502" w:hanging="360"/>
      </w:pPr>
      <w:rPr>
        <w:rFonts w:cs="Times New Roman" w:hint="default"/>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44FC4B15"/>
    <w:multiLevelType w:val="hybridMultilevel"/>
    <w:tmpl w:val="56880322"/>
    <w:lvl w:ilvl="0" w:tplc="6F6E579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54947B0"/>
    <w:multiLevelType w:val="hybridMultilevel"/>
    <w:tmpl w:val="681EA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6B5910"/>
    <w:multiLevelType w:val="hybridMultilevel"/>
    <w:tmpl w:val="2806F386"/>
    <w:lvl w:ilvl="0" w:tplc="716800BC">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8E7BEF"/>
    <w:multiLevelType w:val="hybridMultilevel"/>
    <w:tmpl w:val="9B8AA2D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7472C4C"/>
    <w:multiLevelType w:val="hybridMultilevel"/>
    <w:tmpl w:val="77269180"/>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48C152BD"/>
    <w:multiLevelType w:val="hybridMultilevel"/>
    <w:tmpl w:val="4D1A76E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DE7FCD"/>
    <w:multiLevelType w:val="hybridMultilevel"/>
    <w:tmpl w:val="796EE0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4C3C5EC9"/>
    <w:multiLevelType w:val="hybridMultilevel"/>
    <w:tmpl w:val="A33C9E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E793E13"/>
    <w:multiLevelType w:val="hybridMultilevel"/>
    <w:tmpl w:val="1CAC57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EC2222C"/>
    <w:multiLevelType w:val="hybridMultilevel"/>
    <w:tmpl w:val="6CEE51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EF61C6"/>
    <w:multiLevelType w:val="hybridMultilevel"/>
    <w:tmpl w:val="3E56D034"/>
    <w:lvl w:ilvl="0" w:tplc="CCEE419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ED2D94"/>
    <w:multiLevelType w:val="hybridMultilevel"/>
    <w:tmpl w:val="09E2A0CC"/>
    <w:lvl w:ilvl="0" w:tplc="38C8CC20">
      <w:start w:val="1"/>
      <w:numFmt w:val="lowerLetter"/>
      <w:lvlText w:val="%1)"/>
      <w:lvlJc w:val="left"/>
      <w:pPr>
        <w:ind w:left="1070" w:hanging="360"/>
      </w:pPr>
      <w:rPr>
        <w:rFonts w:ascii="Arial Narrow" w:eastAsia="Times New Roman" w:hAnsi="Arial Narrow" w:cs="Calibri"/>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4" w15:restartNumberingAfterBreak="0">
    <w:nsid w:val="58BE4797"/>
    <w:multiLevelType w:val="hybridMultilevel"/>
    <w:tmpl w:val="62DE5C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5B4B24F6"/>
    <w:multiLevelType w:val="hybridMultilevel"/>
    <w:tmpl w:val="690663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B906EEA"/>
    <w:multiLevelType w:val="hybridMultilevel"/>
    <w:tmpl w:val="710C728C"/>
    <w:lvl w:ilvl="0" w:tplc="30D49A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5C2718B2"/>
    <w:multiLevelType w:val="multilevel"/>
    <w:tmpl w:val="19A05332"/>
    <w:lvl w:ilvl="0">
      <w:start w:val="5"/>
      <w:numFmt w:val="decimal"/>
      <w:lvlText w:val="%1."/>
      <w:lvlJc w:val="left"/>
      <w:pPr>
        <w:ind w:left="426" w:hanging="360"/>
      </w:pPr>
      <w:rPr>
        <w:rFonts w:cs="Times New Roman" w:hint="default"/>
      </w:rPr>
    </w:lvl>
    <w:lvl w:ilvl="1">
      <w:start w:val="1"/>
      <w:numFmt w:val="lowerLetter"/>
      <w:lvlText w:val="%2."/>
      <w:lvlJc w:val="left"/>
      <w:pPr>
        <w:ind w:left="1146" w:hanging="360"/>
      </w:pPr>
      <w:rPr>
        <w:rFonts w:cs="Times New Roman" w:hint="default"/>
      </w:rPr>
    </w:lvl>
    <w:lvl w:ilvl="2">
      <w:start w:val="1"/>
      <w:numFmt w:val="lowerRoman"/>
      <w:lvlText w:val="%3."/>
      <w:lvlJc w:val="right"/>
      <w:pPr>
        <w:ind w:left="1866" w:hanging="180"/>
      </w:pPr>
      <w:rPr>
        <w:rFonts w:cs="Times New Roman" w:hint="default"/>
      </w:rPr>
    </w:lvl>
    <w:lvl w:ilvl="3">
      <w:start w:val="1"/>
      <w:numFmt w:val="decimal"/>
      <w:lvlText w:val="%4."/>
      <w:lvlJc w:val="left"/>
      <w:pPr>
        <w:ind w:left="2586" w:hanging="360"/>
      </w:pPr>
      <w:rPr>
        <w:rFonts w:cs="Times New Roman" w:hint="default"/>
      </w:rPr>
    </w:lvl>
    <w:lvl w:ilvl="4">
      <w:start w:val="1"/>
      <w:numFmt w:val="lowerLetter"/>
      <w:lvlText w:val="%5."/>
      <w:lvlJc w:val="left"/>
      <w:pPr>
        <w:ind w:left="3306" w:hanging="360"/>
      </w:pPr>
      <w:rPr>
        <w:rFonts w:cs="Times New Roman" w:hint="default"/>
      </w:rPr>
    </w:lvl>
    <w:lvl w:ilvl="5">
      <w:start w:val="1"/>
      <w:numFmt w:val="lowerRoman"/>
      <w:lvlText w:val="%6."/>
      <w:lvlJc w:val="right"/>
      <w:pPr>
        <w:ind w:left="4026" w:hanging="180"/>
      </w:pPr>
      <w:rPr>
        <w:rFonts w:cs="Times New Roman" w:hint="default"/>
      </w:rPr>
    </w:lvl>
    <w:lvl w:ilvl="6">
      <w:start w:val="1"/>
      <w:numFmt w:val="decimal"/>
      <w:lvlText w:val="%7."/>
      <w:lvlJc w:val="left"/>
      <w:pPr>
        <w:ind w:left="4746" w:hanging="360"/>
      </w:pPr>
      <w:rPr>
        <w:rFonts w:cs="Times New Roman" w:hint="default"/>
      </w:rPr>
    </w:lvl>
    <w:lvl w:ilvl="7">
      <w:start w:val="1"/>
      <w:numFmt w:val="lowerLetter"/>
      <w:lvlText w:val="%8."/>
      <w:lvlJc w:val="left"/>
      <w:pPr>
        <w:ind w:left="5466" w:hanging="360"/>
      </w:pPr>
      <w:rPr>
        <w:rFonts w:cs="Times New Roman" w:hint="default"/>
      </w:rPr>
    </w:lvl>
    <w:lvl w:ilvl="8">
      <w:start w:val="1"/>
      <w:numFmt w:val="lowerRoman"/>
      <w:lvlText w:val="%9."/>
      <w:lvlJc w:val="right"/>
      <w:pPr>
        <w:ind w:left="6186" w:hanging="180"/>
      </w:pPr>
      <w:rPr>
        <w:rFonts w:cs="Times New Roman" w:hint="default"/>
      </w:rPr>
    </w:lvl>
  </w:abstractNum>
  <w:abstractNum w:abstractNumId="68" w15:restartNumberingAfterBreak="0">
    <w:nsid w:val="648A416F"/>
    <w:multiLevelType w:val="hybridMultilevel"/>
    <w:tmpl w:val="EC4E2E00"/>
    <w:lvl w:ilvl="0" w:tplc="0415000F">
      <w:start w:val="1"/>
      <w:numFmt w:val="decimal"/>
      <w:lvlText w:val="%1."/>
      <w:lvlJc w:val="left"/>
      <w:pPr>
        <w:ind w:left="720" w:hanging="360"/>
      </w:pPr>
      <w:rPr>
        <w:rFonts w:cs="Times New Roman" w:hint="default"/>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9" w15:restartNumberingAfterBreak="0">
    <w:nsid w:val="69AB1D2D"/>
    <w:multiLevelType w:val="hybridMultilevel"/>
    <w:tmpl w:val="4D1A76E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6ABD2F23"/>
    <w:multiLevelType w:val="hybridMultilevel"/>
    <w:tmpl w:val="862CA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70AA03E4"/>
    <w:multiLevelType w:val="hybridMultilevel"/>
    <w:tmpl w:val="9CCA6122"/>
    <w:lvl w:ilvl="0" w:tplc="04150011">
      <w:start w:val="1"/>
      <w:numFmt w:val="decimal"/>
      <w:lvlText w:val="%1)"/>
      <w:lvlJc w:val="left"/>
      <w:pPr>
        <w:ind w:left="502" w:hanging="360"/>
      </w:pPr>
      <w:rPr>
        <w:rFonts w:cs="Times New Roman" w:hint="default"/>
      </w:rPr>
    </w:lvl>
    <w:lvl w:ilvl="1" w:tplc="FFFFFFFF">
      <w:start w:val="1"/>
      <w:numFmt w:val="decimal"/>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73" w15:restartNumberingAfterBreak="0">
    <w:nsid w:val="729E6DB1"/>
    <w:multiLevelType w:val="hybridMultilevel"/>
    <w:tmpl w:val="14B83872"/>
    <w:lvl w:ilvl="0" w:tplc="FBBC10D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97C5DC2"/>
    <w:multiLevelType w:val="hybridMultilevel"/>
    <w:tmpl w:val="92FC653C"/>
    <w:lvl w:ilvl="0" w:tplc="04150011">
      <w:start w:val="1"/>
      <w:numFmt w:val="decimal"/>
      <w:lvlText w:val="%1)"/>
      <w:lvlJc w:val="left"/>
      <w:pPr>
        <w:ind w:left="502" w:hanging="360"/>
      </w:pPr>
      <w:rPr>
        <w:rFonts w:cs="Times New Roman" w:hint="default"/>
      </w:rPr>
    </w:lvl>
    <w:lvl w:ilvl="1" w:tplc="FFFFFFFF">
      <w:start w:val="1"/>
      <w:numFmt w:val="decimal"/>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75" w15:restartNumberingAfterBreak="0">
    <w:nsid w:val="7AEE4FA4"/>
    <w:multiLevelType w:val="multilevel"/>
    <w:tmpl w:val="E5F8D95A"/>
    <w:lvl w:ilvl="0">
      <w:start w:val="6"/>
      <w:numFmt w:val="decimal"/>
      <w:lvlText w:val="%1."/>
      <w:lvlJc w:val="left"/>
      <w:pPr>
        <w:ind w:left="426" w:hanging="360"/>
      </w:pPr>
      <w:rPr>
        <w:rFonts w:cs="Times New Roman" w:hint="default"/>
      </w:rPr>
    </w:lvl>
    <w:lvl w:ilvl="1">
      <w:start w:val="1"/>
      <w:numFmt w:val="lowerLetter"/>
      <w:lvlText w:val="%2."/>
      <w:lvlJc w:val="left"/>
      <w:pPr>
        <w:ind w:left="1146" w:hanging="360"/>
      </w:pPr>
      <w:rPr>
        <w:rFonts w:cs="Times New Roman" w:hint="default"/>
      </w:rPr>
    </w:lvl>
    <w:lvl w:ilvl="2">
      <w:start w:val="1"/>
      <w:numFmt w:val="lowerRoman"/>
      <w:lvlText w:val="%3."/>
      <w:lvlJc w:val="right"/>
      <w:pPr>
        <w:ind w:left="1866" w:hanging="180"/>
      </w:pPr>
      <w:rPr>
        <w:rFonts w:cs="Times New Roman" w:hint="default"/>
      </w:rPr>
    </w:lvl>
    <w:lvl w:ilvl="3">
      <w:start w:val="1"/>
      <w:numFmt w:val="decimal"/>
      <w:lvlText w:val="%4."/>
      <w:lvlJc w:val="left"/>
      <w:pPr>
        <w:ind w:left="2586" w:hanging="360"/>
      </w:pPr>
      <w:rPr>
        <w:rFonts w:cs="Times New Roman" w:hint="default"/>
      </w:rPr>
    </w:lvl>
    <w:lvl w:ilvl="4">
      <w:start w:val="1"/>
      <w:numFmt w:val="lowerLetter"/>
      <w:lvlText w:val="%5."/>
      <w:lvlJc w:val="left"/>
      <w:pPr>
        <w:ind w:left="3306" w:hanging="360"/>
      </w:pPr>
      <w:rPr>
        <w:rFonts w:cs="Times New Roman" w:hint="default"/>
      </w:rPr>
    </w:lvl>
    <w:lvl w:ilvl="5">
      <w:start w:val="1"/>
      <w:numFmt w:val="lowerRoman"/>
      <w:lvlText w:val="%6."/>
      <w:lvlJc w:val="right"/>
      <w:pPr>
        <w:ind w:left="4026" w:hanging="180"/>
      </w:pPr>
      <w:rPr>
        <w:rFonts w:cs="Times New Roman" w:hint="default"/>
      </w:rPr>
    </w:lvl>
    <w:lvl w:ilvl="6">
      <w:start w:val="1"/>
      <w:numFmt w:val="decimal"/>
      <w:lvlText w:val="%7."/>
      <w:lvlJc w:val="left"/>
      <w:pPr>
        <w:ind w:left="4746" w:hanging="360"/>
      </w:pPr>
      <w:rPr>
        <w:rFonts w:cs="Times New Roman" w:hint="default"/>
      </w:rPr>
    </w:lvl>
    <w:lvl w:ilvl="7">
      <w:start w:val="1"/>
      <w:numFmt w:val="lowerLetter"/>
      <w:lvlText w:val="%8."/>
      <w:lvlJc w:val="left"/>
      <w:pPr>
        <w:ind w:left="5466" w:hanging="360"/>
      </w:pPr>
      <w:rPr>
        <w:rFonts w:cs="Times New Roman" w:hint="default"/>
      </w:rPr>
    </w:lvl>
    <w:lvl w:ilvl="8">
      <w:start w:val="1"/>
      <w:numFmt w:val="lowerRoman"/>
      <w:lvlText w:val="%9."/>
      <w:lvlJc w:val="right"/>
      <w:pPr>
        <w:ind w:left="6186" w:hanging="180"/>
      </w:pPr>
      <w:rPr>
        <w:rFonts w:cs="Times New Roman" w:hint="default"/>
      </w:rPr>
    </w:lvl>
  </w:abstractNum>
  <w:num w:numId="1" w16cid:durableId="1030490602">
    <w:abstractNumId w:val="46"/>
  </w:num>
  <w:num w:numId="2" w16cid:durableId="160387521">
    <w:abstractNumId w:val="47"/>
  </w:num>
  <w:num w:numId="3" w16cid:durableId="392506328">
    <w:abstractNumId w:val="15"/>
  </w:num>
  <w:num w:numId="4" w16cid:durableId="1030230627">
    <w:abstractNumId w:val="40"/>
  </w:num>
  <w:num w:numId="5" w16cid:durableId="2014992990">
    <w:abstractNumId w:val="32"/>
  </w:num>
  <w:num w:numId="6" w16cid:durableId="1096751004">
    <w:abstractNumId w:val="16"/>
  </w:num>
  <w:num w:numId="7" w16cid:durableId="270087991">
    <w:abstractNumId w:val="29"/>
  </w:num>
  <w:num w:numId="8" w16cid:durableId="774596839">
    <w:abstractNumId w:val="30"/>
  </w:num>
  <w:num w:numId="9" w16cid:durableId="1059866281">
    <w:abstractNumId w:val="61"/>
  </w:num>
  <w:num w:numId="10" w16cid:durableId="1412923371">
    <w:abstractNumId w:val="21"/>
  </w:num>
  <w:num w:numId="11" w16cid:durableId="908225941">
    <w:abstractNumId w:val="14"/>
  </w:num>
  <w:num w:numId="12" w16cid:durableId="657804249">
    <w:abstractNumId w:val="41"/>
  </w:num>
  <w:num w:numId="13" w16cid:durableId="798840124">
    <w:abstractNumId w:val="18"/>
  </w:num>
  <w:num w:numId="14" w16cid:durableId="1639266759">
    <w:abstractNumId w:val="22"/>
  </w:num>
  <w:num w:numId="15" w16cid:durableId="797574563">
    <w:abstractNumId w:val="50"/>
  </w:num>
  <w:num w:numId="16" w16cid:durableId="1955205335">
    <w:abstractNumId w:val="31"/>
  </w:num>
  <w:num w:numId="17" w16cid:durableId="490608476">
    <w:abstractNumId w:val="58"/>
  </w:num>
  <w:num w:numId="18" w16cid:durableId="348724518">
    <w:abstractNumId w:val="59"/>
  </w:num>
  <w:num w:numId="19" w16cid:durableId="442656921">
    <w:abstractNumId w:val="43"/>
  </w:num>
  <w:num w:numId="20" w16cid:durableId="1557931229">
    <w:abstractNumId w:val="52"/>
  </w:num>
  <w:num w:numId="21" w16cid:durableId="1329215334">
    <w:abstractNumId w:val="65"/>
  </w:num>
  <w:num w:numId="22" w16cid:durableId="794179084">
    <w:abstractNumId w:val="0"/>
  </w:num>
  <w:num w:numId="23" w16cid:durableId="1264068487">
    <w:abstractNumId w:val="70"/>
  </w:num>
  <w:num w:numId="24" w16cid:durableId="1185559157">
    <w:abstractNumId w:val="53"/>
  </w:num>
  <w:num w:numId="25" w16cid:durableId="1225336781">
    <w:abstractNumId w:val="34"/>
  </w:num>
  <w:num w:numId="26" w16cid:durableId="1012994307">
    <w:abstractNumId w:val="63"/>
  </w:num>
  <w:num w:numId="27" w16cid:durableId="1147627888">
    <w:abstractNumId w:val="11"/>
  </w:num>
  <w:num w:numId="28" w16cid:durableId="663317368">
    <w:abstractNumId w:val="62"/>
  </w:num>
  <w:num w:numId="29" w16cid:durableId="588464077">
    <w:abstractNumId w:val="36"/>
  </w:num>
  <w:num w:numId="30" w16cid:durableId="1883860482">
    <w:abstractNumId w:val="35"/>
  </w:num>
  <w:num w:numId="31" w16cid:durableId="594484484">
    <w:abstractNumId w:val="20"/>
  </w:num>
  <w:num w:numId="32" w16cid:durableId="171801816">
    <w:abstractNumId w:val="33"/>
  </w:num>
  <w:num w:numId="33" w16cid:durableId="807863701">
    <w:abstractNumId w:val="26"/>
  </w:num>
  <w:num w:numId="34" w16cid:durableId="1090354470">
    <w:abstractNumId w:val="27"/>
  </w:num>
  <w:num w:numId="35" w16cid:durableId="1020854359">
    <w:abstractNumId w:val="17"/>
  </w:num>
  <w:num w:numId="36" w16cid:durableId="148524258">
    <w:abstractNumId w:val="54"/>
  </w:num>
  <w:num w:numId="37" w16cid:durableId="2139446697">
    <w:abstractNumId w:val="44"/>
  </w:num>
  <w:num w:numId="38" w16cid:durableId="877544147">
    <w:abstractNumId w:val="12"/>
  </w:num>
  <w:num w:numId="39" w16cid:durableId="1000884539">
    <w:abstractNumId w:val="37"/>
  </w:num>
  <w:num w:numId="40" w16cid:durableId="340746306">
    <w:abstractNumId w:val="3"/>
  </w:num>
  <w:num w:numId="41" w16cid:durableId="763189383">
    <w:abstractNumId w:val="4"/>
  </w:num>
  <w:num w:numId="42" w16cid:durableId="693043774">
    <w:abstractNumId w:val="60"/>
  </w:num>
  <w:num w:numId="43" w16cid:durableId="1009065889">
    <w:abstractNumId w:val="24"/>
  </w:num>
  <w:num w:numId="44" w16cid:durableId="758407897">
    <w:abstractNumId w:val="19"/>
  </w:num>
  <w:num w:numId="45" w16cid:durableId="1628706218">
    <w:abstractNumId w:val="39"/>
  </w:num>
  <w:num w:numId="46" w16cid:durableId="1173494809">
    <w:abstractNumId w:val="25"/>
  </w:num>
  <w:num w:numId="47" w16cid:durableId="450787439">
    <w:abstractNumId w:val="57"/>
  </w:num>
  <w:num w:numId="48" w16cid:durableId="2099668221">
    <w:abstractNumId w:val="49"/>
  </w:num>
  <w:num w:numId="49" w16cid:durableId="2076969386">
    <w:abstractNumId w:val="42"/>
  </w:num>
  <w:num w:numId="50" w16cid:durableId="1918129589">
    <w:abstractNumId w:val="64"/>
  </w:num>
  <w:num w:numId="51" w16cid:durableId="1061366789">
    <w:abstractNumId w:val="28"/>
  </w:num>
  <w:num w:numId="52" w16cid:durableId="1875851460">
    <w:abstractNumId w:val="55"/>
  </w:num>
  <w:num w:numId="53" w16cid:durableId="40251810">
    <w:abstractNumId w:val="73"/>
  </w:num>
  <w:num w:numId="54" w16cid:durableId="1328678673">
    <w:abstractNumId w:val="23"/>
  </w:num>
  <w:num w:numId="55" w16cid:durableId="1513571962">
    <w:abstractNumId w:val="5"/>
  </w:num>
  <w:num w:numId="56" w16cid:durableId="235819027">
    <w:abstractNumId w:val="69"/>
  </w:num>
  <w:num w:numId="57" w16cid:durableId="277839574">
    <w:abstractNumId w:val="6"/>
  </w:num>
  <w:num w:numId="58" w16cid:durableId="1680237346">
    <w:abstractNumId w:val="68"/>
  </w:num>
  <w:num w:numId="59" w16cid:durableId="1689985405">
    <w:abstractNumId w:val="51"/>
  </w:num>
  <w:num w:numId="60" w16cid:durableId="1098719510">
    <w:abstractNumId w:val="45"/>
  </w:num>
  <w:num w:numId="61" w16cid:durableId="874928256">
    <w:abstractNumId w:val="71"/>
  </w:num>
  <w:num w:numId="62" w16cid:durableId="1571816951">
    <w:abstractNumId w:val="9"/>
  </w:num>
  <w:num w:numId="63" w16cid:durableId="278074884">
    <w:abstractNumId w:val="1"/>
  </w:num>
  <w:num w:numId="64" w16cid:durableId="1328946651">
    <w:abstractNumId w:val="56"/>
  </w:num>
  <w:num w:numId="65" w16cid:durableId="900871229">
    <w:abstractNumId w:val="8"/>
  </w:num>
  <w:num w:numId="66" w16cid:durableId="1159272389">
    <w:abstractNumId w:val="67"/>
  </w:num>
  <w:num w:numId="67" w16cid:durableId="1754275777">
    <w:abstractNumId w:val="75"/>
  </w:num>
  <w:num w:numId="68" w16cid:durableId="1087000375">
    <w:abstractNumId w:val="7"/>
  </w:num>
  <w:num w:numId="69" w16cid:durableId="279260736">
    <w:abstractNumId w:val="13"/>
  </w:num>
  <w:num w:numId="70" w16cid:durableId="993022812">
    <w:abstractNumId w:val="38"/>
  </w:num>
  <w:num w:numId="71" w16cid:durableId="254555202">
    <w:abstractNumId w:val="66"/>
  </w:num>
  <w:num w:numId="72" w16cid:durableId="485709352">
    <w:abstractNumId w:val="10"/>
  </w:num>
  <w:num w:numId="73" w16cid:durableId="540286943">
    <w:abstractNumId w:val="2"/>
  </w:num>
  <w:num w:numId="74" w16cid:durableId="873887513">
    <w:abstractNumId w:val="72"/>
  </w:num>
  <w:num w:numId="75" w16cid:durableId="468594555">
    <w:abstractNumId w:val="74"/>
  </w:num>
  <w:num w:numId="76" w16cid:durableId="615478735">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83E"/>
    <w:rsid w:val="004C30C2"/>
    <w:rsid w:val="0079435E"/>
    <w:rsid w:val="008812E3"/>
    <w:rsid w:val="008D2E95"/>
    <w:rsid w:val="008E4A51"/>
    <w:rsid w:val="00A070ED"/>
    <w:rsid w:val="00AA1563"/>
    <w:rsid w:val="00AC383E"/>
    <w:rsid w:val="00AC6BEF"/>
    <w:rsid w:val="00E569A7"/>
    <w:rsid w:val="00EE1B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B674A"/>
  <w15:chartTrackingRefBased/>
  <w15:docId w15:val="{8EEB5D4B-09BA-4A50-A10D-B6F9AD24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83E"/>
    <w:pPr>
      <w:widowControl w:val="0"/>
      <w:suppressAutoHyphens/>
      <w:autoSpaceDN w:val="0"/>
      <w:spacing w:after="200" w:line="276" w:lineRule="auto"/>
      <w:textAlignment w:val="baseline"/>
    </w:pPr>
    <w:rPr>
      <w:rFonts w:ascii="Calibri" w:eastAsia="Times New Roman" w:hAnsi="Calibri" w:cs="Calibri"/>
      <w:kern w:val="3"/>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38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383E"/>
  </w:style>
  <w:style w:type="paragraph" w:styleId="Stopka">
    <w:name w:val="footer"/>
    <w:basedOn w:val="Normalny"/>
    <w:link w:val="StopkaZnak"/>
    <w:uiPriority w:val="99"/>
    <w:unhideWhenUsed/>
    <w:rsid w:val="00AC38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383E"/>
  </w:style>
  <w:style w:type="paragraph" w:styleId="Bezodstpw">
    <w:name w:val="No Spacing"/>
    <w:link w:val="BezodstpwZnak"/>
    <w:uiPriority w:val="1"/>
    <w:qFormat/>
    <w:rsid w:val="00AC383E"/>
    <w:pPr>
      <w:suppressAutoHyphens/>
      <w:spacing w:after="0" w:line="240" w:lineRule="auto"/>
    </w:pPr>
    <w:rPr>
      <w:rFonts w:ascii="Times New Roman" w:eastAsia="Times New Roman" w:hAnsi="Times New Roman" w:cs="Times New Roman"/>
      <w:kern w:val="0"/>
      <w:sz w:val="20"/>
      <w:szCs w:val="20"/>
      <w:lang w:eastAsia="ar-SA"/>
      <w14:ligatures w14:val="none"/>
    </w:rPr>
  </w:style>
  <w:style w:type="character" w:customStyle="1" w:styleId="BezodstpwZnak">
    <w:name w:val="Bez odstępów Znak"/>
    <w:link w:val="Bezodstpw"/>
    <w:uiPriority w:val="1"/>
    <w:locked/>
    <w:rsid w:val="00AC383E"/>
    <w:rPr>
      <w:rFonts w:ascii="Times New Roman" w:eastAsia="Times New Roman" w:hAnsi="Times New Roman" w:cs="Times New Roman"/>
      <w:kern w:val="0"/>
      <w:sz w:val="20"/>
      <w:szCs w:val="20"/>
      <w:lang w:eastAsia="ar-SA"/>
      <w14:ligatures w14:val="none"/>
    </w:rPr>
  </w:style>
  <w:style w:type="paragraph" w:customStyle="1" w:styleId="Standard">
    <w:name w:val="Standard"/>
    <w:link w:val="StandardZnak"/>
    <w:rsid w:val="00AC383E"/>
    <w:pPr>
      <w:suppressAutoHyphens/>
      <w:autoSpaceDN w:val="0"/>
      <w:spacing w:after="0" w:line="240" w:lineRule="auto"/>
      <w:textAlignment w:val="baseline"/>
    </w:pPr>
    <w:rPr>
      <w:rFonts w:ascii="Calibri" w:eastAsia="Times New Roman" w:hAnsi="Calibri" w:cs="Calibri"/>
      <w:kern w:val="3"/>
      <w:sz w:val="20"/>
      <w:szCs w:val="20"/>
      <w:lang w:eastAsia="zh-CN"/>
      <w14:ligatures w14:val="none"/>
    </w:rPr>
  </w:style>
  <w:style w:type="table" w:styleId="Tabela-Siatka">
    <w:name w:val="Table Grid"/>
    <w:basedOn w:val="Standardowy"/>
    <w:uiPriority w:val="99"/>
    <w:rsid w:val="00AC383E"/>
    <w:pPr>
      <w:spacing w:after="0" w:line="240" w:lineRule="auto"/>
    </w:pPr>
    <w:rPr>
      <w:rFonts w:ascii="Calibri" w:eastAsia="Times New Roman" w:hAnsi="Calibri" w:cs="Calibri"/>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rsid w:val="00AC383E"/>
    <w:pPr>
      <w:widowControl/>
      <w:autoSpaceDN/>
      <w:spacing w:after="0" w:line="240" w:lineRule="auto"/>
      <w:textAlignment w:val="auto"/>
    </w:pPr>
    <w:rPr>
      <w:kern w:val="1"/>
      <w:sz w:val="20"/>
      <w:szCs w:val="20"/>
      <w:lang w:eastAsia="zh-CN"/>
    </w:rPr>
  </w:style>
  <w:style w:type="character" w:customStyle="1" w:styleId="TekstprzypisudolnegoZnak">
    <w:name w:val="Tekst przypisu dolnego Znak"/>
    <w:aliases w:val="Podrozdział Znak"/>
    <w:basedOn w:val="Domylnaczcionkaakapitu"/>
    <w:link w:val="Tekstprzypisudolnego"/>
    <w:rsid w:val="00AC383E"/>
    <w:rPr>
      <w:rFonts w:ascii="Calibri" w:eastAsia="Times New Roman" w:hAnsi="Calibri" w:cs="Calibri"/>
      <w:kern w:val="1"/>
      <w:sz w:val="20"/>
      <w:szCs w:val="20"/>
      <w:lang w:eastAsia="zh-CN"/>
      <w14:ligatures w14:val="none"/>
    </w:rPr>
  </w:style>
  <w:style w:type="character" w:styleId="Odwoanieprzypisudolnego">
    <w:name w:val="footnote reference"/>
    <w:basedOn w:val="Domylnaczcionkaakapitu"/>
    <w:rsid w:val="00AC383E"/>
    <w:rPr>
      <w:vertAlign w:val="superscript"/>
    </w:rPr>
  </w:style>
  <w:style w:type="character" w:customStyle="1" w:styleId="StandardZnak">
    <w:name w:val="Standard Znak"/>
    <w:link w:val="Standard"/>
    <w:rsid w:val="00AC383E"/>
    <w:rPr>
      <w:rFonts w:ascii="Calibri" w:eastAsia="Times New Roman" w:hAnsi="Calibri" w:cs="Calibri"/>
      <w:kern w:val="3"/>
      <w:sz w:val="20"/>
      <w:szCs w:val="20"/>
      <w:lang w:eastAsia="zh-CN"/>
      <w14:ligatures w14:val="none"/>
    </w:rPr>
  </w:style>
  <w:style w:type="paragraph" w:styleId="Akapitzlist">
    <w:name w:val="List Paragraph"/>
    <w:aliases w:val="CW_Lista,L1,Numerowanie,2 heading,A_wyliczenie,K-P_odwolanie,Akapit z listą5,maz_wyliczenie,opis dzialania"/>
    <w:basedOn w:val="Normalny"/>
    <w:link w:val="AkapitzlistZnak"/>
    <w:uiPriority w:val="99"/>
    <w:qFormat/>
    <w:rsid w:val="004C30C2"/>
    <w:pPr>
      <w:widowControl/>
      <w:suppressAutoHyphens w:val="0"/>
      <w:autoSpaceDN/>
      <w:ind w:left="720"/>
      <w:textAlignment w:val="auto"/>
    </w:pPr>
    <w:rPr>
      <w:kern w:val="0"/>
    </w:rPr>
  </w:style>
  <w:style w:type="paragraph" w:customStyle="1" w:styleId="Default">
    <w:name w:val="Default"/>
    <w:uiPriority w:val="99"/>
    <w:rsid w:val="004C30C2"/>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character" w:styleId="Hipercze">
    <w:name w:val="Hyperlink"/>
    <w:basedOn w:val="Domylnaczcionkaakapitu"/>
    <w:uiPriority w:val="99"/>
    <w:rsid w:val="004C30C2"/>
    <w:rPr>
      <w:color w:val="0000FF"/>
      <w:u w:val="single"/>
    </w:rPr>
  </w:style>
  <w:style w:type="paragraph" w:styleId="Tekstpodstawowy2">
    <w:name w:val="Body Text 2"/>
    <w:basedOn w:val="Normalny"/>
    <w:link w:val="Tekstpodstawowy2Znak"/>
    <w:uiPriority w:val="99"/>
    <w:rsid w:val="004C30C2"/>
    <w:pPr>
      <w:spacing w:after="120" w:line="480" w:lineRule="auto"/>
    </w:pPr>
  </w:style>
  <w:style w:type="character" w:customStyle="1" w:styleId="Tekstpodstawowy2Znak">
    <w:name w:val="Tekst podstawowy 2 Znak"/>
    <w:basedOn w:val="Domylnaczcionkaakapitu"/>
    <w:link w:val="Tekstpodstawowy2"/>
    <w:uiPriority w:val="99"/>
    <w:rsid w:val="004C30C2"/>
    <w:rPr>
      <w:rFonts w:ascii="Calibri" w:eastAsia="Times New Roman" w:hAnsi="Calibri" w:cs="Calibri"/>
      <w:kern w:val="3"/>
      <w14:ligatures w14:val="none"/>
    </w:rPr>
  </w:style>
  <w:style w:type="character" w:customStyle="1" w:styleId="AkapitzlistZnak">
    <w:name w:val="Akapit z listą Znak"/>
    <w:aliases w:val="CW_Lista Znak,L1 Znak,Numerowanie Znak,2 heading Znak,A_wyliczenie Znak,K-P_odwolanie Znak,Akapit z listą5 Znak,maz_wyliczenie Znak,opis dzialania Znak"/>
    <w:link w:val="Akapitzlist"/>
    <w:uiPriority w:val="34"/>
    <w:qFormat/>
    <w:rsid w:val="004C30C2"/>
    <w:rPr>
      <w:rFonts w:ascii="Calibri" w:eastAsia="Times New Roman" w:hAnsi="Calibri" w:cs="Calibri"/>
      <w:kern w:val="0"/>
      <w14:ligatures w14:val="none"/>
    </w:rPr>
  </w:style>
  <w:style w:type="character" w:customStyle="1" w:styleId="markedcontent">
    <w:name w:val="markedcontent"/>
    <w:basedOn w:val="Domylnaczcionkaakapitu"/>
    <w:rsid w:val="004C30C2"/>
  </w:style>
  <w:style w:type="character" w:customStyle="1" w:styleId="gwpd2733881colour">
    <w:name w:val="gwpd2733881_colour"/>
    <w:basedOn w:val="Domylnaczcionkaakapitu"/>
    <w:rsid w:val="004C30C2"/>
  </w:style>
  <w:style w:type="character" w:styleId="Numerstrony">
    <w:name w:val="page number"/>
    <w:basedOn w:val="Domylnaczcionkaakapitu"/>
    <w:rsid w:val="004C30C2"/>
  </w:style>
  <w:style w:type="paragraph" w:customStyle="1" w:styleId="ng-scope">
    <w:name w:val="ng-scope"/>
    <w:basedOn w:val="Normalny"/>
    <w:rsid w:val="004C30C2"/>
    <w:pPr>
      <w:widowControl/>
      <w:suppressAutoHyphens w:val="0"/>
      <w:autoSpaceDN/>
      <w:spacing w:before="100" w:beforeAutospacing="1" w:after="100" w:afterAutospacing="1" w:line="240" w:lineRule="auto"/>
      <w:textAlignment w:val="auto"/>
    </w:pPr>
    <w:rPr>
      <w:rFonts w:ascii="Times New Roman" w:hAnsi="Times New Roman" w:cs="Times New Roman"/>
      <w:kern w:val="0"/>
      <w:sz w:val="24"/>
      <w:szCs w:val="24"/>
      <w:lang w:eastAsia="pl-PL"/>
    </w:rPr>
  </w:style>
  <w:style w:type="character" w:customStyle="1" w:styleId="Teksttreci2">
    <w:name w:val="Tekst treści (2)_"/>
    <w:basedOn w:val="Domylnaczcionkaakapitu"/>
    <w:link w:val="Teksttreci20"/>
    <w:uiPriority w:val="99"/>
    <w:rsid w:val="00AA1563"/>
    <w:rPr>
      <w:rFonts w:cs="Calibri"/>
      <w:sz w:val="20"/>
      <w:szCs w:val="20"/>
      <w:shd w:val="clear" w:color="auto" w:fill="FFFFFF"/>
    </w:rPr>
  </w:style>
  <w:style w:type="paragraph" w:customStyle="1" w:styleId="Teksttreci20">
    <w:name w:val="Tekst treści (2)"/>
    <w:basedOn w:val="Normalny"/>
    <w:link w:val="Teksttreci2"/>
    <w:uiPriority w:val="99"/>
    <w:rsid w:val="00AA1563"/>
    <w:pPr>
      <w:shd w:val="clear" w:color="auto" w:fill="FFFFFF"/>
      <w:suppressAutoHyphens w:val="0"/>
      <w:autoSpaceDN/>
      <w:spacing w:after="500" w:line="244" w:lineRule="exact"/>
      <w:ind w:hanging="360"/>
      <w:jc w:val="both"/>
      <w:textAlignment w:val="auto"/>
    </w:pPr>
    <w:rPr>
      <w:rFonts w:asciiTheme="minorHAnsi" w:eastAsiaTheme="minorHAnsi" w:hAnsiTheme="minorHAnsi"/>
      <w:kern w:val="2"/>
      <w:sz w:val="20"/>
      <w:szCs w:val="20"/>
      <w14:ligatures w14:val="standardContextual"/>
    </w:rPr>
  </w:style>
  <w:style w:type="character" w:customStyle="1" w:styleId="Nagwek1">
    <w:name w:val="Nagłówek #1_"/>
    <w:basedOn w:val="Domylnaczcionkaakapitu"/>
    <w:link w:val="Nagwek10"/>
    <w:uiPriority w:val="99"/>
    <w:rsid w:val="00AA1563"/>
    <w:rPr>
      <w:rFonts w:cs="Calibri"/>
      <w:sz w:val="20"/>
      <w:szCs w:val="20"/>
      <w:shd w:val="clear" w:color="auto" w:fill="FFFFFF"/>
    </w:rPr>
  </w:style>
  <w:style w:type="paragraph" w:customStyle="1" w:styleId="Nagwek10">
    <w:name w:val="Nagłówek #1"/>
    <w:basedOn w:val="Normalny"/>
    <w:link w:val="Nagwek1"/>
    <w:uiPriority w:val="99"/>
    <w:rsid w:val="00AA1563"/>
    <w:pPr>
      <w:shd w:val="clear" w:color="auto" w:fill="FFFFFF"/>
      <w:suppressAutoHyphens w:val="0"/>
      <w:autoSpaceDN/>
      <w:spacing w:before="240" w:after="0" w:line="244" w:lineRule="exact"/>
      <w:jc w:val="center"/>
      <w:textAlignment w:val="auto"/>
      <w:outlineLvl w:val="0"/>
    </w:pPr>
    <w:rPr>
      <w:rFonts w:asciiTheme="minorHAnsi" w:eastAsiaTheme="minorHAnsi" w:hAnsiTheme="minorHAnsi"/>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cbi24.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2514</Words>
  <Characters>15088</Characters>
  <Application>Microsoft Office Word</Application>
  <DocSecurity>0</DocSecurity>
  <Lines>125</Lines>
  <Paragraphs>35</Paragraphs>
  <ScaleCrop>false</ScaleCrop>
  <Company/>
  <LinksUpToDate>false</LinksUpToDate>
  <CharactersWithSpaces>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Elwira</dc:creator>
  <cp:keywords/>
  <dc:description/>
  <cp:lastModifiedBy>Elwira</cp:lastModifiedBy>
  <cp:revision>2</cp:revision>
  <dcterms:created xsi:type="dcterms:W3CDTF">2024-03-20T09:03:00Z</dcterms:created>
  <dcterms:modified xsi:type="dcterms:W3CDTF">2024-03-20T09:03:00Z</dcterms:modified>
</cp:coreProperties>
</file>