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BA0FC" w14:textId="77777777" w:rsidR="009222E0" w:rsidRDefault="009222E0" w:rsidP="009222E0">
      <w:pPr>
        <w:jc w:val="center"/>
        <w:rPr>
          <w:rFonts w:cstheme="minorHAnsi"/>
          <w:b/>
          <w:sz w:val="24"/>
          <w:szCs w:val="24"/>
        </w:rPr>
      </w:pPr>
      <w:bookmarkStart w:id="0" w:name="_Hlk101937862"/>
    </w:p>
    <w:p w14:paraId="532BC52D" w14:textId="77777777" w:rsidR="009222E0" w:rsidRDefault="009222E0" w:rsidP="009222E0">
      <w:pPr>
        <w:spacing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OPIS PRZEDMIOTU ZAMÓWIENIA</w:t>
      </w:r>
    </w:p>
    <w:p w14:paraId="51384330" w14:textId="77777777" w:rsidR="009222E0" w:rsidRDefault="009222E0" w:rsidP="009222E0">
      <w:pPr>
        <w:shd w:val="clear" w:color="auto" w:fill="FFFFFF"/>
        <w:spacing w:after="0"/>
        <w:jc w:val="center"/>
        <w:rPr>
          <w:b/>
          <w:spacing w:val="-3"/>
          <w:sz w:val="24"/>
          <w:szCs w:val="20"/>
        </w:rPr>
      </w:pPr>
      <w:bookmarkStart w:id="1" w:name="_Hlk167434516"/>
      <w:bookmarkStart w:id="2" w:name="_Hlk64525169"/>
      <w:bookmarkEnd w:id="0"/>
      <w:r>
        <w:rPr>
          <w:b/>
          <w:spacing w:val="-3"/>
          <w:sz w:val="24"/>
          <w:szCs w:val="20"/>
        </w:rPr>
        <w:t>„Modernizacja komór osadników wstępnych ob. 109a</w:t>
      </w:r>
      <w:r>
        <w:rPr>
          <w:rFonts w:cstheme="minorHAnsi"/>
          <w:b/>
          <w:spacing w:val="-3"/>
          <w:sz w:val="24"/>
          <w:szCs w:val="20"/>
        </w:rPr>
        <w:t>÷</w:t>
      </w:r>
      <w:r>
        <w:rPr>
          <w:b/>
          <w:spacing w:val="-3"/>
          <w:sz w:val="24"/>
          <w:szCs w:val="20"/>
        </w:rPr>
        <w:t xml:space="preserve">109f wraz z wymianą </w:t>
      </w:r>
      <w:proofErr w:type="spellStart"/>
      <w:r>
        <w:rPr>
          <w:b/>
          <w:spacing w:val="-3"/>
          <w:sz w:val="24"/>
          <w:szCs w:val="20"/>
        </w:rPr>
        <w:t>przekryć</w:t>
      </w:r>
      <w:proofErr w:type="spellEnd"/>
      <w:r>
        <w:rPr>
          <w:b/>
          <w:spacing w:val="-3"/>
          <w:sz w:val="24"/>
          <w:szCs w:val="20"/>
        </w:rPr>
        <w:t xml:space="preserve"> </w:t>
      </w:r>
      <w:r>
        <w:rPr>
          <w:b/>
          <w:spacing w:val="-3"/>
          <w:sz w:val="24"/>
          <w:szCs w:val="20"/>
        </w:rPr>
        <w:br/>
        <w:t xml:space="preserve">z tworzyw sztucznych, renowacją powłok betonowych </w:t>
      </w:r>
      <w:r>
        <w:rPr>
          <w:b/>
          <w:spacing w:val="-3"/>
          <w:sz w:val="24"/>
          <w:szCs w:val="20"/>
        </w:rPr>
        <w:br/>
        <w:t>oraz wykonaniem instalacji odprowadzenia tłuszczy”</w:t>
      </w:r>
    </w:p>
    <w:bookmarkEnd w:id="1"/>
    <w:p w14:paraId="76765B3B" w14:textId="77777777" w:rsidR="009222E0" w:rsidRDefault="009222E0" w:rsidP="009222E0">
      <w:pPr>
        <w:shd w:val="clear" w:color="auto" w:fill="FFFFFF"/>
        <w:spacing w:after="0"/>
        <w:ind w:left="1402" w:hanging="1402"/>
        <w:jc w:val="center"/>
        <w:rPr>
          <w:b/>
          <w:spacing w:val="-3"/>
          <w:sz w:val="24"/>
          <w:szCs w:val="20"/>
        </w:rPr>
      </w:pPr>
    </w:p>
    <w:bookmarkEnd w:id="2"/>
    <w:p w14:paraId="3596DB9F" w14:textId="77777777" w:rsidR="009222E0" w:rsidRDefault="009222E0" w:rsidP="009222E0">
      <w:pPr>
        <w:pStyle w:val="Akapitzlist"/>
        <w:numPr>
          <w:ilvl w:val="0"/>
          <w:numId w:val="1"/>
        </w:numPr>
        <w:spacing w:after="80" w:line="240" w:lineRule="auto"/>
        <w:ind w:left="397" w:hanging="397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Wstęp</w:t>
      </w:r>
    </w:p>
    <w:p w14:paraId="77743FE5" w14:textId="77777777" w:rsidR="009222E0" w:rsidRDefault="009222E0" w:rsidP="009222E0">
      <w:pPr>
        <w:spacing w:after="120" w:line="240" w:lineRule="auto"/>
        <w:ind w:firstLine="425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W trakcie corocznych przeglądów technicznych obiektów budowlanych stwierdzono korozje </w:t>
      </w:r>
      <w:r>
        <w:rPr>
          <w:rFonts w:cstheme="minorHAnsi"/>
          <w:color w:val="000000" w:themeColor="text1"/>
        </w:rPr>
        <w:br/>
        <w:t>na koronach  ścian żelbetowych oraz żelbetowych płytach wspornikowych pomostów obsługi komór osadników wstępnych 109A÷109C oraz komór 109D÷109F pełniących obecnie funkcje zbiorników retencyjnych. W związku powyższym zlecono wykonanie ekspertyzy mającej na celu ocenić stan techniczny konstrukcji obiektu. Ekspertyzę wykonano w sierpniu 2022 r. i stwierdzono konieczność wykonania remontu w ciągu 2 lat. Ważność opinii ustalono na koniec grudnia 2024 r.</w:t>
      </w:r>
    </w:p>
    <w:p w14:paraId="41C42BED" w14:textId="77777777" w:rsidR="009222E0" w:rsidRDefault="009222E0" w:rsidP="009222E0">
      <w:pPr>
        <w:pStyle w:val="Akapitzlist"/>
        <w:numPr>
          <w:ilvl w:val="0"/>
          <w:numId w:val="1"/>
        </w:numPr>
        <w:spacing w:after="80" w:line="240" w:lineRule="auto"/>
        <w:ind w:left="397" w:hanging="397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Przedmiot zamówienia</w:t>
      </w:r>
    </w:p>
    <w:p w14:paraId="1DD60721" w14:textId="77777777" w:rsidR="009222E0" w:rsidRDefault="009222E0" w:rsidP="009222E0">
      <w:pPr>
        <w:spacing w:after="0" w:line="240" w:lineRule="auto"/>
        <w:ind w:firstLine="426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Przedmiotem zamówienia jest modernizacja 6 komór osadnika wtórnego polegającej na renowacji powłok betonowych, usunięciu części skorodowanej otuliny betonowej, </w:t>
      </w:r>
      <w:proofErr w:type="spellStart"/>
      <w:r>
        <w:rPr>
          <w:rFonts w:cstheme="minorHAnsi"/>
          <w:color w:val="000000" w:themeColor="text1"/>
        </w:rPr>
        <w:t>reprofilacji</w:t>
      </w:r>
      <w:proofErr w:type="spellEnd"/>
      <w:r>
        <w:rPr>
          <w:rFonts w:cstheme="minorHAnsi"/>
          <w:color w:val="000000" w:themeColor="text1"/>
        </w:rPr>
        <w:t xml:space="preserve"> powierzchni betonowych oraz pokryciu ich w całości powłokami chemoodpornymi, wymianą uszkodzonych dylatacji. W podobnym zakresie robót poddany będzie również kanał doprowadzający </w:t>
      </w:r>
      <w:r>
        <w:rPr>
          <w:rFonts w:cstheme="minorHAnsi"/>
          <w:color w:val="000000" w:themeColor="text1"/>
        </w:rPr>
        <w:br/>
        <w:t xml:space="preserve">i odprowadzający ścieki do komór osadnika, a także zostaną wymienione elementy systemu dezodoryzacji na komorach tj.: kopuły przekrywające z tworzyw sztucznych z uwagi na brak posiadanych już deklarowanych i wymaganych zdolności do przenoszenia obciążeń oraz utraty zdolności bezpiecznej eksploatacji. Wymianie również będą podlegać </w:t>
      </w:r>
      <w:proofErr w:type="spellStart"/>
      <w:r>
        <w:rPr>
          <w:rFonts w:cstheme="minorHAnsi"/>
          <w:color w:val="000000" w:themeColor="text1"/>
        </w:rPr>
        <w:t>przekrycia</w:t>
      </w:r>
      <w:proofErr w:type="spellEnd"/>
      <w:r>
        <w:rPr>
          <w:rFonts w:cstheme="minorHAnsi"/>
          <w:color w:val="000000" w:themeColor="text1"/>
        </w:rPr>
        <w:t xml:space="preserve"> na kanale doprowadzających i odprowadzającym ścieki. Zamawiający również podjął decyzje o zmodernizowaniu przedmiotowego obiektu o wykonanie instalacji odprowadzenia tłuszczy, która była przedmiotem osobnego opracowania projektowego i posiada aktualne pozwolenie na budowę. Połączenie tych dwóch opracowań pozwoli na optymalizacje kosztów inwestycji. W ramach poprawy walorów estetycznych obiektu zostaną przeprowadzone prace mające na celu odświeżenie widocznej elewacji.</w:t>
      </w:r>
    </w:p>
    <w:p w14:paraId="36DC4346" w14:textId="77777777" w:rsidR="009222E0" w:rsidRDefault="009222E0" w:rsidP="009222E0">
      <w:pPr>
        <w:spacing w:after="120" w:line="240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Modernizowany obiekt znajduje się na terenie Oczyszczalni Ścieków Komunalnych ZDROJE </w:t>
      </w:r>
      <w:r>
        <w:rPr>
          <w:rFonts w:cstheme="minorHAnsi"/>
          <w:color w:val="000000" w:themeColor="text1"/>
        </w:rPr>
        <w:br/>
        <w:t xml:space="preserve">w Szczecinie przy ul. Wspólnej 41-43, działka nr 51/1, obręb - 4019, Dąbie 19. Właścicielem działki jest </w:t>
      </w:r>
      <w:r>
        <w:rPr>
          <w:rFonts w:cstheme="minorHAnsi"/>
          <w:color w:val="000000" w:themeColor="text1"/>
        </w:rPr>
        <w:br/>
        <w:t xml:space="preserve">Zakład Wodociągów i Kanalizacji Sp. z o.o. Szczecin. </w:t>
      </w:r>
    </w:p>
    <w:p w14:paraId="23B1387C" w14:textId="1C08AEAF" w:rsidR="009772CD" w:rsidRPr="009772CD" w:rsidRDefault="009772CD" w:rsidP="009772CD">
      <w:pPr>
        <w:spacing w:after="12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Zamawiający zaleca aby Wykonawca przed złożeniem oferty odbył wizję lokalną na terenie OŚ Zdroje w terminie wyznaczonym przez Zamawiającego w celu zapoznania się ze specyfiką obiektu </w:t>
      </w:r>
      <w:r>
        <w:rPr>
          <w:b/>
          <w:bCs/>
          <w:color w:val="000000"/>
        </w:rPr>
        <w:br/>
        <w:t>i zakresem robót.</w:t>
      </w:r>
    </w:p>
    <w:p w14:paraId="135147DE" w14:textId="77777777" w:rsidR="009222E0" w:rsidRDefault="009222E0" w:rsidP="009222E0">
      <w:pPr>
        <w:pStyle w:val="Akapitzlist"/>
        <w:numPr>
          <w:ilvl w:val="0"/>
          <w:numId w:val="1"/>
        </w:numPr>
        <w:spacing w:after="80" w:line="240" w:lineRule="auto"/>
        <w:ind w:left="397" w:hanging="397"/>
        <w:jc w:val="both"/>
        <w:rPr>
          <w:rFonts w:cstheme="minorHAnsi"/>
          <w:b/>
        </w:rPr>
      </w:pPr>
      <w:r>
        <w:rPr>
          <w:rFonts w:cstheme="minorHAnsi"/>
          <w:b/>
        </w:rPr>
        <w:t>Zakres zamówienia</w:t>
      </w:r>
    </w:p>
    <w:p w14:paraId="303EC8D2" w14:textId="77777777" w:rsidR="009222E0" w:rsidRDefault="009222E0" w:rsidP="009222E0">
      <w:pPr>
        <w:pStyle w:val="Akapitzlist"/>
        <w:numPr>
          <w:ilvl w:val="0"/>
          <w:numId w:val="2"/>
        </w:numPr>
        <w:spacing w:after="80" w:line="240" w:lineRule="auto"/>
        <w:ind w:left="794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Renowacje powierzchni betonowych i zabezpieczeń chemoodpornych dla wszystkich komór osadników wstępnych oraz kanału doprowadzającego i odprowadzającego ścieki (ob. 109)</w:t>
      </w:r>
    </w:p>
    <w:p w14:paraId="73AAEA77" w14:textId="77777777" w:rsidR="009222E0" w:rsidRDefault="009222E0" w:rsidP="009222E0">
      <w:pPr>
        <w:pStyle w:val="Akapitzlist"/>
        <w:spacing w:after="0" w:line="240" w:lineRule="auto"/>
        <w:ind w:left="794"/>
        <w:jc w:val="both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Na czas wykonywania wszelkich robót Wykonawca zdemontuje wszystkie elementy kolidujące z prowadzeniem prac budowlanych (kable, skrzynki elektryczne i pomiarowe, elementy barierek). Osprzęt wewnątrz komór tj. zgarniacz łańcuchowy, również należy zabezpieczyć na czas wykonywania powłok. Po zakończeniu tych prac wszystkie elementy Wykonawca przywróci do stanu pierwotnego. Zamawiający w swoim zakresie przygotuje komory osadników wstępnych oznaczone jako 109A, 109B, 109C do remontu tj. opróżni ze ścieków oraz osadów i przekaże je pojedynczo Wykonawcy do wykonania zakresu prac objętych modernizacją. Komory zbiorników retencyjnych oznaczone jako 109D, 109E, 109F zostaną przekazane wg następującej procedury:</w:t>
      </w:r>
    </w:p>
    <w:p w14:paraId="7EF1D0B0" w14:textId="77777777" w:rsidR="009222E0" w:rsidRDefault="009222E0" w:rsidP="009222E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 xml:space="preserve">Zamawiający opróżni ze ścieków i osadów do poziomu umożliwiającego odpływ </w:t>
      </w:r>
      <w:r>
        <w:rPr>
          <w:rFonts w:cstheme="minorHAnsi"/>
          <w:bCs/>
          <w:color w:val="000000" w:themeColor="text1"/>
        </w:rPr>
        <w:br/>
        <w:t>za pomocą lewara zamontowanego w lejach osadowych,</w:t>
      </w:r>
    </w:p>
    <w:p w14:paraId="1DDFDAB6" w14:textId="77777777" w:rsidR="009222E0" w:rsidRDefault="009222E0" w:rsidP="009222E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lastRenderedPageBreak/>
        <w:t xml:space="preserve">Wykonawca zdemontuje: laminaty przekrywające leje osadowe, odcinki rurociągu dezodoryzacji i kraty zainstalowane w lejach osadowych </w:t>
      </w:r>
    </w:p>
    <w:p w14:paraId="2FD64BD0" w14:textId="77777777" w:rsidR="009222E0" w:rsidRDefault="009222E0" w:rsidP="009222E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Zamawiający dokończy opróżnianie komór,</w:t>
      </w:r>
    </w:p>
    <w:p w14:paraId="4B274048" w14:textId="77777777" w:rsidR="009222E0" w:rsidRDefault="009222E0" w:rsidP="009222E0">
      <w:pPr>
        <w:pStyle w:val="Akapitzlist"/>
        <w:numPr>
          <w:ilvl w:val="0"/>
          <w:numId w:val="3"/>
        </w:numPr>
        <w:spacing w:after="120" w:line="240" w:lineRule="auto"/>
        <w:ind w:hanging="357"/>
        <w:jc w:val="both"/>
        <w:rPr>
          <w:rFonts w:cstheme="minorHAnsi"/>
          <w:bCs/>
          <w:color w:val="76923C" w:themeColor="accent3" w:themeShade="BF"/>
        </w:rPr>
      </w:pPr>
      <w:r>
        <w:rPr>
          <w:rFonts w:cstheme="minorHAnsi"/>
          <w:bCs/>
          <w:color w:val="000000" w:themeColor="text1"/>
        </w:rPr>
        <w:t>Zamawiający przekaże Wykonawcy pojedynczo komory 109D, 109E, 109F do wykonania prac zgodnie z wytycznymi z pkt 1.1 ÷ 2.3.</w:t>
      </w:r>
    </w:p>
    <w:p w14:paraId="3BD9DC34" w14:textId="77777777" w:rsidR="009222E0" w:rsidRDefault="009222E0" w:rsidP="009222E0">
      <w:pPr>
        <w:pStyle w:val="Akapitzlist"/>
        <w:numPr>
          <w:ilvl w:val="1"/>
          <w:numId w:val="2"/>
        </w:numPr>
        <w:spacing w:after="80" w:line="240" w:lineRule="auto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Powierzchnie betonowe konstrukcji komór osadników wstępnych 109A, 109B, 109C  oraz komór osadników zbiorników 109D, 109E, 109F pełniących obecnie funkcje zbiorników retencyjnych*</w:t>
      </w:r>
    </w:p>
    <w:p w14:paraId="2FE18CC2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135" w:hanging="284"/>
        <w:jc w:val="both"/>
        <w:rPr>
          <w:rFonts w:eastAsia="Times New Roman"/>
          <w:color w:val="000000" w:themeColor="text1"/>
        </w:rPr>
      </w:pPr>
      <w:bookmarkStart w:id="3" w:name="_Hlk163034869"/>
      <w:r>
        <w:rPr>
          <w:rFonts w:eastAsia="Times New Roman"/>
          <w:color w:val="000000" w:themeColor="text1"/>
        </w:rPr>
        <w:t xml:space="preserve">Strefa A -  pas od wysokości 1.0m poniżej przelewu pilastego kanału odpływowego </w:t>
      </w:r>
      <w:r>
        <w:rPr>
          <w:rFonts w:eastAsia="Times New Roman"/>
          <w:color w:val="000000" w:themeColor="text1"/>
        </w:rPr>
        <w:br/>
        <w:t xml:space="preserve">(rzędna: +4.01 </w:t>
      </w:r>
      <w:proofErr w:type="spellStart"/>
      <w:r>
        <w:rPr>
          <w:rFonts w:eastAsia="Times New Roman"/>
          <w:color w:val="000000" w:themeColor="text1"/>
        </w:rPr>
        <w:t>m.n.p.m</w:t>
      </w:r>
      <w:proofErr w:type="spellEnd"/>
      <w:r>
        <w:rPr>
          <w:rFonts w:eastAsia="Times New Roman"/>
          <w:color w:val="000000" w:themeColor="text1"/>
        </w:rPr>
        <w:t xml:space="preserve">) do poziomu korony ścian oraz część pionowa płyty wspornikowej pomostu (rzędna: +3.00 </w:t>
      </w:r>
      <w:r>
        <w:rPr>
          <w:rFonts w:eastAsia="Times New Roman" w:cstheme="minorHAnsi"/>
          <w:color w:val="000000" w:themeColor="text1"/>
        </w:rPr>
        <w:t xml:space="preserve">÷ </w:t>
      </w:r>
      <w:r>
        <w:rPr>
          <w:rFonts w:eastAsia="Times New Roman"/>
          <w:color w:val="000000" w:themeColor="text1"/>
        </w:rPr>
        <w:t xml:space="preserve">+4.40 </w:t>
      </w:r>
      <w:proofErr w:type="spellStart"/>
      <w:r>
        <w:rPr>
          <w:rFonts w:eastAsia="Times New Roman"/>
          <w:color w:val="000000" w:themeColor="text1"/>
        </w:rPr>
        <w:t>m.n.p.m</w:t>
      </w:r>
      <w:proofErr w:type="spellEnd"/>
      <w:r>
        <w:rPr>
          <w:rFonts w:eastAsia="Times New Roman"/>
          <w:color w:val="000000" w:themeColor="text1"/>
        </w:rPr>
        <w:t xml:space="preserve">)** - </w:t>
      </w:r>
      <w:r>
        <w:rPr>
          <w:rFonts w:eastAsia="Times New Roman"/>
          <w:b/>
          <w:color w:val="000000" w:themeColor="text1"/>
        </w:rPr>
        <w:t>900 m</w:t>
      </w:r>
      <w:r>
        <w:rPr>
          <w:rFonts w:eastAsia="Times New Roman"/>
          <w:b/>
          <w:color w:val="000000" w:themeColor="text1"/>
          <w:vertAlign w:val="superscript"/>
        </w:rPr>
        <w:t>2</w:t>
      </w:r>
    </w:p>
    <w:p w14:paraId="7AE1CE75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czyszczenie (usunięcie produktów korozji) poprzez piaskowanie/</w:t>
      </w:r>
      <w:proofErr w:type="spellStart"/>
      <w:r>
        <w:rPr>
          <w:rFonts w:eastAsia="Times New Roman"/>
          <w:color w:val="000000" w:themeColor="text1"/>
        </w:rPr>
        <w:t>hydromonitoring</w:t>
      </w:r>
      <w:proofErr w:type="spellEnd"/>
      <w:r>
        <w:rPr>
          <w:rFonts w:eastAsia="Times New Roman"/>
          <w:color w:val="000000" w:themeColor="text1"/>
        </w:rPr>
        <w:t>,</w:t>
      </w:r>
    </w:p>
    <w:p w14:paraId="43BA527E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wbudowanie warstw wyrównujących na bazie zapraw modyfikowanych,</w:t>
      </w:r>
    </w:p>
    <w:p w14:paraId="5DFB8C81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nałożenie powłok ochronnych uwzględniających specyficzne obciążenie korozyjne: stała wilgotność kondensująca, opary siarkowodoru, rozbryzgi ścieków.</w:t>
      </w:r>
    </w:p>
    <w:bookmarkEnd w:id="3"/>
    <w:p w14:paraId="164A1DD0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135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Strefa B - (rzędna: +3.00 </w:t>
      </w:r>
      <w:r>
        <w:rPr>
          <w:rFonts w:eastAsia="Times New Roman" w:cstheme="minorHAnsi"/>
          <w:color w:val="000000" w:themeColor="text1"/>
        </w:rPr>
        <w:t xml:space="preserve">÷ </w:t>
      </w:r>
      <w:r>
        <w:rPr>
          <w:rFonts w:eastAsia="Times New Roman"/>
          <w:color w:val="000000" w:themeColor="text1"/>
        </w:rPr>
        <w:t xml:space="preserve">-1.20 </w:t>
      </w:r>
      <w:proofErr w:type="spellStart"/>
      <w:r>
        <w:rPr>
          <w:rFonts w:eastAsia="Times New Roman"/>
          <w:color w:val="000000" w:themeColor="text1"/>
        </w:rPr>
        <w:t>m.n.p.m</w:t>
      </w:r>
      <w:proofErr w:type="spellEnd"/>
      <w:r>
        <w:rPr>
          <w:rFonts w:eastAsia="Times New Roman"/>
          <w:color w:val="000000" w:themeColor="text1"/>
        </w:rPr>
        <w:t xml:space="preserve">)** - </w:t>
      </w:r>
      <w:r>
        <w:rPr>
          <w:rFonts w:eastAsia="Times New Roman"/>
          <w:b/>
          <w:color w:val="000000" w:themeColor="text1"/>
        </w:rPr>
        <w:t>96 m</w:t>
      </w:r>
      <w:r>
        <w:rPr>
          <w:rFonts w:eastAsia="Times New Roman"/>
          <w:b/>
          <w:color w:val="000000" w:themeColor="text1"/>
          <w:vertAlign w:val="superscript"/>
        </w:rPr>
        <w:t>2</w:t>
      </w:r>
    </w:p>
    <w:p w14:paraId="34666C16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czyszczenie mechaniczne (piaskowanie),</w:t>
      </w:r>
    </w:p>
    <w:p w14:paraId="584D5252" w14:textId="77777777" w:rsidR="009222E0" w:rsidRDefault="009222E0" w:rsidP="009222E0">
      <w:pPr>
        <w:pStyle w:val="Akapitzlist"/>
        <w:numPr>
          <w:ilvl w:val="0"/>
          <w:numId w:val="4"/>
        </w:numPr>
        <w:spacing w:after="8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uzupełnienie drobnych ubytków otuliny betonu na bazie zapraw modyfikowanych,</w:t>
      </w:r>
    </w:p>
    <w:p w14:paraId="295BF4D3" w14:textId="77777777" w:rsidR="009222E0" w:rsidRDefault="009222E0" w:rsidP="009222E0">
      <w:pPr>
        <w:spacing w:after="80" w:line="240" w:lineRule="auto"/>
        <w:ind w:left="851"/>
        <w:jc w:val="both"/>
        <w:rPr>
          <w:rFonts w:eastAsia="Times New Roman"/>
          <w:i/>
          <w:iCs/>
          <w:color w:val="000000" w:themeColor="text1"/>
          <w:sz w:val="20"/>
          <w:szCs w:val="20"/>
        </w:rPr>
      </w:pPr>
      <w:bookmarkStart w:id="4" w:name="_Hlk167358686"/>
      <w:r>
        <w:rPr>
          <w:rFonts w:eastAsia="Times New Roman"/>
          <w:color w:val="000000" w:themeColor="text1"/>
          <w:sz w:val="20"/>
          <w:szCs w:val="20"/>
        </w:rPr>
        <w:t>*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t xml:space="preserve">wykonanie wg Wymagań ogólnych ekspertyzy „Określenie stanu technicznego obiektu wraz 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br/>
        <w:t>z wytycznymi do remontu: Obiekt 109 - Komory osadnika wstępnego sierpień 2022”.</w:t>
      </w:r>
    </w:p>
    <w:p w14:paraId="47CBFEBF" w14:textId="77777777" w:rsidR="009222E0" w:rsidRDefault="009222E0" w:rsidP="009222E0">
      <w:pPr>
        <w:spacing w:after="120" w:line="240" w:lineRule="auto"/>
        <w:ind w:left="851"/>
        <w:jc w:val="both"/>
        <w:rPr>
          <w:rFonts w:eastAsia="Times New Roman"/>
          <w:i/>
          <w:iCs/>
          <w:color w:val="000000" w:themeColor="text1"/>
          <w:sz w:val="20"/>
          <w:szCs w:val="20"/>
        </w:rPr>
      </w:pPr>
      <w:r>
        <w:rPr>
          <w:rFonts w:eastAsia="Times New Roman"/>
          <w:color w:val="000000" w:themeColor="text1"/>
          <w:sz w:val="20"/>
          <w:szCs w:val="20"/>
        </w:rPr>
        <w:t>**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t xml:space="preserve"> obmiar szacunkowy, pomocniczy na podstawie dokumentacji archiwalnej. Wykonawca dokona samodzielnie niezbędnych pomiarów i obliczy wymaganą powierzchnie przed złożeniem oferty.</w:t>
      </w:r>
    </w:p>
    <w:bookmarkEnd w:id="4"/>
    <w:p w14:paraId="77F8B2C9" w14:textId="77777777" w:rsidR="009222E0" w:rsidRDefault="009222E0" w:rsidP="009222E0">
      <w:pPr>
        <w:pStyle w:val="Akapitzlist"/>
        <w:numPr>
          <w:ilvl w:val="1"/>
          <w:numId w:val="2"/>
        </w:numPr>
        <w:spacing w:after="80" w:line="240" w:lineRule="auto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Powierzchnie betonowe konstrukcji kanału doprowadzającego ścieki do zbiorników*</w:t>
      </w:r>
    </w:p>
    <w:p w14:paraId="1AEFBB36" w14:textId="77777777" w:rsidR="009222E0" w:rsidRDefault="009222E0" w:rsidP="009222E0">
      <w:pPr>
        <w:pStyle w:val="Akapitzlist"/>
        <w:numPr>
          <w:ilvl w:val="0"/>
          <w:numId w:val="5"/>
        </w:numPr>
        <w:spacing w:after="0" w:line="240" w:lineRule="auto"/>
        <w:ind w:left="1135" w:hanging="284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Cała wysokość ścian pionowych oraz dno koryta dopływowego oraz zbiornika awaryjnego zrzutu ścieków** (poziom: +3.00 </w:t>
      </w:r>
      <w:r>
        <w:rPr>
          <w:rFonts w:eastAsia="Times New Roman" w:cstheme="minorHAnsi"/>
          <w:color w:val="000000" w:themeColor="text1"/>
        </w:rPr>
        <w:t xml:space="preserve">÷ </w:t>
      </w:r>
      <w:r>
        <w:rPr>
          <w:rFonts w:eastAsia="Times New Roman"/>
          <w:color w:val="000000" w:themeColor="text1"/>
        </w:rPr>
        <w:t xml:space="preserve">+4.40 </w:t>
      </w:r>
      <w:proofErr w:type="spellStart"/>
      <w:r>
        <w:rPr>
          <w:rFonts w:eastAsia="Times New Roman"/>
          <w:color w:val="000000" w:themeColor="text1"/>
        </w:rPr>
        <w:t>m.n.p.m</w:t>
      </w:r>
      <w:proofErr w:type="spellEnd"/>
      <w:r>
        <w:rPr>
          <w:rFonts w:eastAsia="Times New Roman"/>
          <w:color w:val="000000" w:themeColor="text1"/>
        </w:rPr>
        <w:t>)</w:t>
      </w:r>
      <w:r>
        <w:rPr>
          <w:rFonts w:eastAsia="Times New Roman"/>
          <w:color w:val="000000" w:themeColor="text1"/>
        </w:rPr>
        <w:br/>
      </w:r>
      <w:bookmarkStart w:id="5" w:name="_Hlk167194648"/>
      <w:r>
        <w:rPr>
          <w:rFonts w:eastAsia="Times New Roman"/>
          <w:color w:val="000000" w:themeColor="text1"/>
        </w:rPr>
        <w:t xml:space="preserve">- ściany pionowe:  </w:t>
      </w:r>
      <w:r>
        <w:rPr>
          <w:rFonts w:eastAsia="Times New Roman"/>
          <w:b/>
          <w:color w:val="000000" w:themeColor="text1"/>
        </w:rPr>
        <w:t>156 m</w:t>
      </w:r>
      <w:r>
        <w:rPr>
          <w:rFonts w:eastAsia="Times New Roman"/>
          <w:b/>
          <w:color w:val="000000" w:themeColor="text1"/>
          <w:vertAlign w:val="superscript"/>
        </w:rPr>
        <w:t>2</w:t>
      </w:r>
      <w:r>
        <w:rPr>
          <w:rFonts w:eastAsia="Times New Roman"/>
          <w:color w:val="000000" w:themeColor="text1"/>
        </w:rPr>
        <w:t xml:space="preserve"> (dokumentacja pomocnicza, rys. SZZ109TW02 i SZZ109TW03)</w:t>
      </w:r>
      <w:r>
        <w:rPr>
          <w:rFonts w:eastAsia="Times New Roman"/>
          <w:color w:val="000000" w:themeColor="text1"/>
        </w:rPr>
        <w:br/>
        <w:t xml:space="preserve">- dno kanału: </w:t>
      </w:r>
      <w:r>
        <w:rPr>
          <w:rFonts w:eastAsia="Times New Roman"/>
          <w:b/>
          <w:color w:val="000000" w:themeColor="text1"/>
        </w:rPr>
        <w:t>46 m</w:t>
      </w:r>
      <w:r>
        <w:rPr>
          <w:rFonts w:eastAsia="Times New Roman"/>
          <w:b/>
          <w:color w:val="000000" w:themeColor="text1"/>
          <w:vertAlign w:val="superscript"/>
        </w:rPr>
        <w:t>2</w:t>
      </w:r>
      <w:r>
        <w:rPr>
          <w:rFonts w:eastAsia="Times New Roman"/>
          <w:color w:val="000000" w:themeColor="text1"/>
        </w:rPr>
        <w:t xml:space="preserve"> (dokumentacja pomocnicza, rys. SZZ109TW02 i SZZ109TW03)</w:t>
      </w:r>
    </w:p>
    <w:p w14:paraId="79EDD98F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bookmarkStart w:id="6" w:name="_Hlk167360359"/>
      <w:bookmarkStart w:id="7" w:name="_Hlk167359609"/>
      <w:bookmarkEnd w:id="5"/>
      <w:r>
        <w:rPr>
          <w:rFonts w:eastAsia="Times New Roman"/>
          <w:color w:val="000000" w:themeColor="text1"/>
        </w:rPr>
        <w:t>prace przygotowawcze,</w:t>
      </w:r>
    </w:p>
    <w:p w14:paraId="34C04613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czyszczenie - usunięcie powłoki oraz uszkodzoną otulinę betonu ścian i dna kanału metodą hydrodynamiczną lub przez piaskowanie,</w:t>
      </w:r>
    </w:p>
    <w:p w14:paraId="4F4D1BF2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proofErr w:type="spellStart"/>
      <w:r>
        <w:rPr>
          <w:rFonts w:eastAsia="Times New Roman"/>
          <w:color w:val="000000" w:themeColor="text1"/>
        </w:rPr>
        <w:t>reprofilacja</w:t>
      </w:r>
      <w:proofErr w:type="spellEnd"/>
      <w:r>
        <w:rPr>
          <w:rFonts w:eastAsia="Times New Roman"/>
          <w:color w:val="000000" w:themeColor="text1"/>
        </w:rPr>
        <w:t xml:space="preserve"> powierzchni betonowych,</w:t>
      </w:r>
    </w:p>
    <w:p w14:paraId="5C35F2F9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nałożenie powłok ochronnych uwzględniających specyficzne obciążenie korozyjne: stała wilgotność kondensująca, opary siarkowodoru, rozbryzgi ścieków,</w:t>
      </w:r>
    </w:p>
    <w:p w14:paraId="1CB70F0E" w14:textId="77777777" w:rsidR="009222E0" w:rsidRDefault="009222E0" w:rsidP="009222E0">
      <w:pPr>
        <w:pStyle w:val="Akapitzlist"/>
        <w:numPr>
          <w:ilvl w:val="0"/>
          <w:numId w:val="4"/>
        </w:numPr>
        <w:spacing w:after="8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prace końcowe i wykończeniowe</w:t>
      </w:r>
      <w:bookmarkEnd w:id="6"/>
      <w:r>
        <w:rPr>
          <w:rFonts w:eastAsia="Times New Roman"/>
          <w:color w:val="000000" w:themeColor="text1"/>
        </w:rPr>
        <w:t>.</w:t>
      </w:r>
    </w:p>
    <w:p w14:paraId="35C94256" w14:textId="77777777" w:rsidR="009222E0" w:rsidRDefault="009222E0" w:rsidP="009222E0">
      <w:pPr>
        <w:spacing w:after="80" w:line="240" w:lineRule="auto"/>
        <w:ind w:left="851"/>
        <w:jc w:val="both"/>
        <w:rPr>
          <w:rFonts w:eastAsia="Times New Roman"/>
          <w:i/>
          <w:iCs/>
          <w:color w:val="000000" w:themeColor="text1"/>
          <w:sz w:val="20"/>
          <w:szCs w:val="20"/>
        </w:rPr>
      </w:pPr>
      <w:r>
        <w:rPr>
          <w:rFonts w:eastAsia="Times New Roman"/>
          <w:color w:val="000000" w:themeColor="text1"/>
          <w:sz w:val="20"/>
          <w:szCs w:val="20"/>
        </w:rPr>
        <w:t>*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t xml:space="preserve">wykonanie wg Wymagań ogólnych ekspertyzy „Określenie stanu technicznego obiektu wraz 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br/>
        <w:t xml:space="preserve">z wytycznymi do remontu: Obiekt 109 - Komory osadnika wstępnego sierpień 2022”. 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br/>
        <w:t xml:space="preserve">Zakres robót jak dla </w:t>
      </w:r>
      <w:r>
        <w:rPr>
          <w:rFonts w:eastAsia="Times New Roman"/>
          <w:b/>
          <w:bCs/>
          <w:i/>
          <w:iCs/>
          <w:color w:val="000000" w:themeColor="text1"/>
          <w:sz w:val="20"/>
          <w:szCs w:val="20"/>
        </w:rPr>
        <w:t>Strefy A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t xml:space="preserve"> wg pkt. 8 Opis remontu strefa A, pkt. 9 Szczegółowy opis prac.</w:t>
      </w:r>
    </w:p>
    <w:p w14:paraId="0502A434" w14:textId="77777777" w:rsidR="009222E0" w:rsidRDefault="009222E0" w:rsidP="009222E0">
      <w:pPr>
        <w:spacing w:after="120" w:line="240" w:lineRule="auto"/>
        <w:ind w:left="851"/>
        <w:jc w:val="both"/>
        <w:rPr>
          <w:rFonts w:eastAsia="Times New Roman"/>
          <w:i/>
          <w:iCs/>
          <w:color w:val="000000" w:themeColor="text1"/>
          <w:sz w:val="20"/>
          <w:szCs w:val="20"/>
        </w:rPr>
      </w:pPr>
      <w:r>
        <w:rPr>
          <w:rFonts w:eastAsia="Times New Roman"/>
          <w:color w:val="000000" w:themeColor="text1"/>
          <w:sz w:val="20"/>
          <w:szCs w:val="20"/>
        </w:rPr>
        <w:t>**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t xml:space="preserve"> obmiar szacunkowy, pomocniczy na podstawie dokumentacji archiwalnej. Wykonawca dokona samodzielnie niezbędnych pomiarów i obliczy wymaganą powierzchnie przed złożeniem oferty.</w:t>
      </w:r>
    </w:p>
    <w:p w14:paraId="516212E4" w14:textId="77777777" w:rsidR="009222E0" w:rsidRDefault="009222E0" w:rsidP="009222E0">
      <w:pPr>
        <w:pStyle w:val="Akapitzlist"/>
        <w:numPr>
          <w:ilvl w:val="1"/>
          <w:numId w:val="2"/>
        </w:numPr>
        <w:spacing w:after="80" w:line="240" w:lineRule="auto"/>
        <w:jc w:val="both"/>
        <w:rPr>
          <w:rFonts w:cstheme="minorHAnsi"/>
          <w:b/>
          <w:color w:val="000000" w:themeColor="text1"/>
        </w:rPr>
      </w:pPr>
      <w:bookmarkStart w:id="8" w:name="_Hlk167360875"/>
      <w:bookmarkEnd w:id="7"/>
      <w:r>
        <w:rPr>
          <w:rFonts w:cstheme="minorHAnsi"/>
          <w:b/>
          <w:color w:val="000000" w:themeColor="text1"/>
        </w:rPr>
        <w:t>Powierzchnie betonowe konstrukcji kanału odprowadzającego ścieki do zbiorników*</w:t>
      </w:r>
    </w:p>
    <w:p w14:paraId="3A7B90EA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135" w:hanging="284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Ściany pionowe i skośne oraz dno koryta odpływowego** </w:t>
      </w:r>
      <w:r>
        <w:rPr>
          <w:rFonts w:eastAsia="Times New Roman"/>
          <w:color w:val="000000" w:themeColor="text1"/>
        </w:rPr>
        <w:br/>
        <w:t xml:space="preserve">(poziom:+2.40 </w:t>
      </w:r>
      <w:r>
        <w:rPr>
          <w:rFonts w:eastAsia="Times New Roman" w:cstheme="minorHAnsi"/>
          <w:color w:val="000000" w:themeColor="text1"/>
        </w:rPr>
        <w:t xml:space="preserve">÷ </w:t>
      </w:r>
      <w:r>
        <w:rPr>
          <w:rFonts w:eastAsia="Times New Roman"/>
          <w:color w:val="000000" w:themeColor="text1"/>
        </w:rPr>
        <w:t xml:space="preserve">+4.40 </w:t>
      </w:r>
      <w:proofErr w:type="spellStart"/>
      <w:r>
        <w:rPr>
          <w:rFonts w:eastAsia="Times New Roman"/>
          <w:color w:val="000000" w:themeColor="text1"/>
        </w:rPr>
        <w:t>m.n.p.m</w:t>
      </w:r>
      <w:proofErr w:type="spellEnd"/>
      <w:r>
        <w:rPr>
          <w:rFonts w:eastAsia="Times New Roman"/>
          <w:color w:val="000000" w:themeColor="text1"/>
        </w:rPr>
        <w:t>)</w:t>
      </w:r>
    </w:p>
    <w:bookmarkEnd w:id="8"/>
    <w:p w14:paraId="317343EA" w14:textId="77777777" w:rsidR="009222E0" w:rsidRDefault="009222E0" w:rsidP="009222E0">
      <w:pPr>
        <w:pStyle w:val="Akapitzlist"/>
        <w:spacing w:after="0" w:line="240" w:lineRule="auto"/>
        <w:ind w:left="1135" w:hanging="1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- ściany pionowe i skośne:  </w:t>
      </w:r>
      <w:r>
        <w:rPr>
          <w:rFonts w:eastAsia="Times New Roman"/>
          <w:b/>
          <w:color w:val="000000" w:themeColor="text1"/>
        </w:rPr>
        <w:t>446 m</w:t>
      </w:r>
      <w:r>
        <w:rPr>
          <w:rFonts w:eastAsia="Times New Roman"/>
          <w:b/>
          <w:color w:val="000000" w:themeColor="text1"/>
          <w:vertAlign w:val="superscript"/>
        </w:rPr>
        <w:t>2</w:t>
      </w:r>
      <w:r>
        <w:rPr>
          <w:rFonts w:eastAsia="Times New Roman"/>
          <w:color w:val="000000" w:themeColor="text1"/>
        </w:rPr>
        <w:t xml:space="preserve"> (rys. SZZ109TW02 i SZZ109TW03)</w:t>
      </w:r>
      <w:r>
        <w:rPr>
          <w:rFonts w:eastAsia="Times New Roman"/>
          <w:color w:val="000000" w:themeColor="text1"/>
        </w:rPr>
        <w:br/>
        <w:t xml:space="preserve">- dno kanału: </w:t>
      </w:r>
      <w:r>
        <w:rPr>
          <w:rFonts w:eastAsia="Times New Roman"/>
          <w:b/>
          <w:color w:val="000000" w:themeColor="text1"/>
        </w:rPr>
        <w:t>45 m</w:t>
      </w:r>
      <w:r>
        <w:rPr>
          <w:rFonts w:eastAsia="Times New Roman"/>
          <w:b/>
          <w:color w:val="000000" w:themeColor="text1"/>
          <w:vertAlign w:val="superscript"/>
        </w:rPr>
        <w:t>2</w:t>
      </w:r>
      <w:r>
        <w:rPr>
          <w:rFonts w:eastAsia="Times New Roman"/>
          <w:color w:val="000000" w:themeColor="text1"/>
        </w:rPr>
        <w:t xml:space="preserve"> (dokumentacja pomocnicza, rys. SZZ109TW02 i SZZ109TW03)</w:t>
      </w:r>
    </w:p>
    <w:p w14:paraId="2E0138DB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prace przygotowawcze,</w:t>
      </w:r>
    </w:p>
    <w:p w14:paraId="7FEF0305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czyszczenie - usunięcie powłoki oraz uszkodzoną otulinę betonu ścian i dna kanału metodą hydrodynamiczną lub przez piaskowanie,</w:t>
      </w:r>
    </w:p>
    <w:p w14:paraId="0F53D260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proofErr w:type="spellStart"/>
      <w:r>
        <w:rPr>
          <w:rFonts w:eastAsia="Times New Roman"/>
          <w:color w:val="000000" w:themeColor="text1"/>
        </w:rPr>
        <w:t>reprofilacja</w:t>
      </w:r>
      <w:proofErr w:type="spellEnd"/>
      <w:r>
        <w:rPr>
          <w:rFonts w:eastAsia="Times New Roman"/>
          <w:color w:val="000000" w:themeColor="text1"/>
        </w:rPr>
        <w:t xml:space="preserve"> powierzchni betonowych,</w:t>
      </w:r>
    </w:p>
    <w:p w14:paraId="1DBA7495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nałożenie powłok ochronnych uwzględniających specyficzne obciążenie korozyjne: stała wilgotność kondensująca, opary siarkowodoru, rozbryzgi ścieków,</w:t>
      </w:r>
    </w:p>
    <w:p w14:paraId="15174B74" w14:textId="77777777" w:rsidR="009222E0" w:rsidRDefault="009222E0" w:rsidP="009222E0">
      <w:pPr>
        <w:pStyle w:val="Akapitzlist"/>
        <w:numPr>
          <w:ilvl w:val="0"/>
          <w:numId w:val="4"/>
        </w:numPr>
        <w:spacing w:after="8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prace końcowe i wykończeniowe.</w:t>
      </w:r>
    </w:p>
    <w:p w14:paraId="39B65405" w14:textId="77777777" w:rsidR="009222E0" w:rsidRDefault="009222E0" w:rsidP="009222E0">
      <w:pPr>
        <w:spacing w:after="80" w:line="240" w:lineRule="auto"/>
        <w:ind w:left="851"/>
        <w:jc w:val="both"/>
        <w:rPr>
          <w:rFonts w:eastAsia="Times New Roman"/>
          <w:i/>
          <w:iCs/>
          <w:color w:val="000000" w:themeColor="text1"/>
          <w:sz w:val="20"/>
          <w:szCs w:val="20"/>
        </w:rPr>
      </w:pPr>
      <w:r>
        <w:rPr>
          <w:rFonts w:eastAsia="Times New Roman"/>
          <w:color w:val="000000" w:themeColor="text1"/>
          <w:sz w:val="20"/>
          <w:szCs w:val="20"/>
        </w:rPr>
        <w:lastRenderedPageBreak/>
        <w:t>*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t xml:space="preserve">wykonanie wg Wymagań ogólnych ekspertyzy „Określenie stanu technicznego obiektu wraz 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br/>
        <w:t xml:space="preserve">z wytycznymi do remontu: Obiekt 109 - Komory osadnika wstępnego sierpień 2022”. 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br/>
        <w:t xml:space="preserve">Zakres robót jak dla </w:t>
      </w:r>
      <w:r>
        <w:rPr>
          <w:rFonts w:eastAsia="Times New Roman"/>
          <w:b/>
          <w:bCs/>
          <w:i/>
          <w:iCs/>
          <w:color w:val="000000" w:themeColor="text1"/>
          <w:sz w:val="20"/>
          <w:szCs w:val="20"/>
        </w:rPr>
        <w:t>Strefy A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t xml:space="preserve"> wg pkt. 8 Opis remontu strefa A, pkt. 9 Szczegółowy opis prac.</w:t>
      </w:r>
    </w:p>
    <w:p w14:paraId="22C2041B" w14:textId="77777777" w:rsidR="009222E0" w:rsidRDefault="009222E0" w:rsidP="009222E0">
      <w:pPr>
        <w:spacing w:after="120" w:line="240" w:lineRule="auto"/>
        <w:ind w:left="851"/>
        <w:jc w:val="both"/>
        <w:rPr>
          <w:rFonts w:eastAsia="Times New Roman"/>
          <w:i/>
          <w:iCs/>
          <w:color w:val="000000" w:themeColor="text1"/>
          <w:sz w:val="20"/>
          <w:szCs w:val="20"/>
        </w:rPr>
      </w:pPr>
      <w:r>
        <w:rPr>
          <w:rFonts w:eastAsia="Times New Roman"/>
          <w:color w:val="000000" w:themeColor="text1"/>
          <w:sz w:val="20"/>
          <w:szCs w:val="20"/>
        </w:rPr>
        <w:t>**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t xml:space="preserve"> obmiar szacunkowy, pomocniczy na podstawie dokumentacji archiwalnej. Wykonawca dokona samodzielnie niezbędnych pomiarów i obliczy wymaganą powierzchnie przed złożeniem oferty.</w:t>
      </w:r>
    </w:p>
    <w:p w14:paraId="082453CF" w14:textId="77777777" w:rsidR="009222E0" w:rsidRDefault="009222E0" w:rsidP="009222E0">
      <w:pPr>
        <w:spacing w:after="120" w:line="240" w:lineRule="auto"/>
        <w:ind w:left="851"/>
        <w:jc w:val="both"/>
        <w:rPr>
          <w:rFonts w:eastAsia="Times New Roman"/>
          <w:i/>
          <w:iCs/>
          <w:color w:val="000000" w:themeColor="text1"/>
          <w:sz w:val="20"/>
          <w:szCs w:val="20"/>
        </w:rPr>
      </w:pPr>
      <w:r>
        <w:rPr>
          <w:rFonts w:eastAsia="Times New Roman"/>
          <w:color w:val="000000" w:themeColor="text1"/>
          <w:sz w:val="20"/>
          <w:szCs w:val="20"/>
        </w:rPr>
        <w:t xml:space="preserve">Na czas prowadzenia prac renowacji Wykonawca zapewni ciągłość </w:t>
      </w:r>
      <w:proofErr w:type="spellStart"/>
      <w:r>
        <w:rPr>
          <w:rFonts w:eastAsia="Times New Roman"/>
          <w:color w:val="000000" w:themeColor="text1"/>
          <w:sz w:val="20"/>
          <w:szCs w:val="20"/>
        </w:rPr>
        <w:t>przesyłu</w:t>
      </w:r>
      <w:proofErr w:type="spellEnd"/>
      <w:r>
        <w:rPr>
          <w:rFonts w:eastAsia="Times New Roman"/>
          <w:color w:val="000000" w:themeColor="text1"/>
          <w:sz w:val="20"/>
          <w:szCs w:val="20"/>
        </w:rPr>
        <w:t xml:space="preserve"> ścieków wypływających </w:t>
      </w:r>
      <w:r>
        <w:rPr>
          <w:rFonts w:eastAsia="Times New Roman"/>
          <w:color w:val="000000" w:themeColor="text1"/>
          <w:sz w:val="20"/>
          <w:szCs w:val="20"/>
        </w:rPr>
        <w:br/>
        <w:t xml:space="preserve">z komór osadnika do komory rozdziału. Sposób </w:t>
      </w:r>
      <w:proofErr w:type="spellStart"/>
      <w:r>
        <w:rPr>
          <w:rFonts w:eastAsia="Times New Roman"/>
          <w:color w:val="000000" w:themeColor="text1"/>
          <w:sz w:val="20"/>
          <w:szCs w:val="20"/>
        </w:rPr>
        <w:t>przesyłu</w:t>
      </w:r>
      <w:proofErr w:type="spellEnd"/>
      <w:r>
        <w:rPr>
          <w:rFonts w:eastAsia="Times New Roman"/>
          <w:color w:val="000000" w:themeColor="text1"/>
          <w:sz w:val="20"/>
          <w:szCs w:val="20"/>
        </w:rPr>
        <w:t xml:space="preserve"> powinien być uzgodniony z Zamawiającym.</w:t>
      </w:r>
    </w:p>
    <w:p w14:paraId="74AFD110" w14:textId="77777777" w:rsidR="009222E0" w:rsidRDefault="009222E0" w:rsidP="009222E0">
      <w:pPr>
        <w:pStyle w:val="Akapitzlist"/>
        <w:numPr>
          <w:ilvl w:val="1"/>
          <w:numId w:val="2"/>
        </w:numPr>
        <w:spacing w:after="80" w:line="240" w:lineRule="auto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Powierzchnie betonowe poziome (zakres zgodnie z załącznikiem nr 1 i nr 2)</w:t>
      </w:r>
    </w:p>
    <w:p w14:paraId="17F43ABE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135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Dokonać przeglądu i oceny stanu powierzchni betonowej w celu dostosowania odpowiednich środków renowacji** </w:t>
      </w:r>
      <w:r>
        <w:rPr>
          <w:rFonts w:eastAsia="Times New Roman"/>
          <w:b/>
          <w:bCs/>
          <w:color w:val="000000" w:themeColor="text1"/>
        </w:rPr>
        <w:t>135,00 m</w:t>
      </w:r>
      <w:r>
        <w:rPr>
          <w:rFonts w:eastAsia="Times New Roman"/>
          <w:b/>
          <w:bCs/>
          <w:color w:val="000000" w:themeColor="text1"/>
          <w:vertAlign w:val="superscript"/>
        </w:rPr>
        <w:t>2</w:t>
      </w:r>
    </w:p>
    <w:p w14:paraId="0F7E3C1B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czyszczenie z użyciem specjalistycznych maszyn i preparatów,</w:t>
      </w:r>
    </w:p>
    <w:p w14:paraId="78D48A4F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szlifowanie z użyciem specjalistycznej maszyny szlifującej wraz z pokryciem środkiem impregnującym, wypolerowanie posadzki,</w:t>
      </w:r>
    </w:p>
    <w:p w14:paraId="0CCAE2E0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napraw pęknięć i zarysowań zgodnie z technologią,</w:t>
      </w:r>
    </w:p>
    <w:p w14:paraId="5E6E6DAF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usunięcie uszkodzonych dylatacji,</w:t>
      </w:r>
    </w:p>
    <w:p w14:paraId="4D72C943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135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wykonanie posadzek żywicznych przeciwpoślizgowych**:</w:t>
      </w:r>
    </w:p>
    <w:p w14:paraId="479FDE64" w14:textId="77777777" w:rsidR="009222E0" w:rsidRDefault="009222E0" w:rsidP="009222E0">
      <w:pPr>
        <w:pStyle w:val="Akapitzlist"/>
        <w:numPr>
          <w:ilvl w:val="0"/>
          <w:numId w:val="4"/>
        </w:numPr>
        <w:spacing w:after="12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powierzchnie betonowe - żywica epoksydowa: </w:t>
      </w:r>
      <w:r>
        <w:rPr>
          <w:rFonts w:eastAsia="Times New Roman"/>
          <w:b/>
          <w:bCs/>
          <w:color w:val="000000" w:themeColor="text1"/>
        </w:rPr>
        <w:t>135,00 m</w:t>
      </w:r>
      <w:r>
        <w:rPr>
          <w:rFonts w:eastAsia="Times New Roman"/>
          <w:b/>
          <w:bCs/>
          <w:color w:val="000000" w:themeColor="text1"/>
          <w:vertAlign w:val="superscript"/>
        </w:rPr>
        <w:t>2</w:t>
      </w:r>
    </w:p>
    <w:p w14:paraId="5B236E01" w14:textId="77777777" w:rsidR="009222E0" w:rsidRDefault="009222E0" w:rsidP="009222E0">
      <w:pPr>
        <w:spacing w:after="120" w:line="240" w:lineRule="auto"/>
        <w:ind w:left="851"/>
        <w:jc w:val="both"/>
        <w:rPr>
          <w:rFonts w:eastAsia="Times New Roman"/>
          <w:i/>
          <w:iCs/>
          <w:color w:val="000000" w:themeColor="text1"/>
          <w:sz w:val="20"/>
          <w:szCs w:val="20"/>
        </w:rPr>
      </w:pPr>
      <w:r>
        <w:rPr>
          <w:rFonts w:eastAsia="Times New Roman"/>
          <w:color w:val="000000" w:themeColor="text1"/>
          <w:sz w:val="20"/>
          <w:szCs w:val="20"/>
        </w:rPr>
        <w:t>*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t>aby zapewnić maksymalną efektywność renowacji i napraw posadzek zaleca się skorzystanie z usług doświadczonych specjalistów w tej dziedzinie.</w:t>
      </w:r>
    </w:p>
    <w:p w14:paraId="794007BB" w14:textId="77777777" w:rsidR="009222E0" w:rsidRDefault="009222E0" w:rsidP="009222E0">
      <w:pPr>
        <w:spacing w:after="120" w:line="240" w:lineRule="auto"/>
        <w:ind w:left="851"/>
        <w:jc w:val="both"/>
        <w:rPr>
          <w:rFonts w:eastAsia="Times New Roman"/>
          <w:i/>
          <w:iCs/>
          <w:color w:val="000000" w:themeColor="text1"/>
          <w:sz w:val="20"/>
          <w:szCs w:val="20"/>
        </w:rPr>
      </w:pPr>
      <w:r>
        <w:rPr>
          <w:rFonts w:eastAsia="Times New Roman"/>
          <w:color w:val="000000" w:themeColor="text1"/>
          <w:sz w:val="20"/>
          <w:szCs w:val="20"/>
        </w:rPr>
        <w:t>**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t xml:space="preserve"> obmiar szacunkowy, pomocniczy na podstawie dokumentacji archiwalnej. Wykonawca dokona samodzielnie niezbędnych pomiarów i obliczy wymaganą powierzchnie przed złożeniem oferty.</w:t>
      </w:r>
    </w:p>
    <w:p w14:paraId="28759C4D" w14:textId="77777777" w:rsidR="009222E0" w:rsidRDefault="009222E0" w:rsidP="009222E0">
      <w:pPr>
        <w:spacing w:after="120" w:line="240" w:lineRule="auto"/>
        <w:ind w:left="851"/>
        <w:jc w:val="both"/>
        <w:rPr>
          <w:rFonts w:eastAsia="Times New Roman"/>
          <w:i/>
          <w:iCs/>
          <w:color w:val="000000" w:themeColor="text1"/>
          <w:sz w:val="20"/>
          <w:szCs w:val="20"/>
        </w:rPr>
      </w:pPr>
      <w:r>
        <w:rPr>
          <w:rFonts w:eastAsia="Times New Roman"/>
          <w:i/>
          <w:iCs/>
          <w:color w:val="000000" w:themeColor="text1"/>
          <w:sz w:val="20"/>
          <w:szCs w:val="20"/>
        </w:rPr>
        <w:t xml:space="preserve">Żywica epoksydowa wielowarstwowa o wykończeniu antypoślizgowym o wysokiej elastyczności 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br/>
        <w:t>i parametrach mechanicznych, wysoka odporność na ścieranie i eksploatacje, bardzo dobra odporność chemiczna na sole, oleje, benzynę, roztwory kwasów i zasada, siarczany, itp. i chemicznych, zabezpieczająca konstrukcje betonową.</w:t>
      </w:r>
    </w:p>
    <w:p w14:paraId="42FA0A1E" w14:textId="77777777" w:rsidR="009222E0" w:rsidRDefault="009222E0" w:rsidP="009222E0">
      <w:pPr>
        <w:pStyle w:val="Akapitzlist"/>
        <w:numPr>
          <w:ilvl w:val="1"/>
          <w:numId w:val="2"/>
        </w:numPr>
        <w:spacing w:after="80" w:line="240" w:lineRule="auto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Naprawa dylatacji</w:t>
      </w:r>
    </w:p>
    <w:p w14:paraId="0D62FA11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135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Wymiana wszystkich dylatacji na wewnętrznych ścianach pionowych wewnątrz komór,</w:t>
      </w:r>
    </w:p>
    <w:p w14:paraId="2920177F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usunięcie taśmy ochronnej,</w:t>
      </w:r>
    </w:p>
    <w:p w14:paraId="4F323B40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całkowite usunięcie materiału istniejącego z wnętrza szczeliny (materiał plastyczny wypełniający oraz sznur podpierający),</w:t>
      </w:r>
    </w:p>
    <w:p w14:paraId="5517F777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oczyszczenie szczeliny dylatacyjnej przez przedmuchanie i przepłukanie,</w:t>
      </w:r>
    </w:p>
    <w:p w14:paraId="137D7BAE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wypełnienie szczelin dylatacyjnych materiałem trwale plastycznym,</w:t>
      </w:r>
    </w:p>
    <w:p w14:paraId="4FFE87D2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nakleić taśmę ochronną o szerokości 24 cm,</w:t>
      </w:r>
    </w:p>
    <w:p w14:paraId="72AD534F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135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Dokonać przeglądu i oceny stanu wszystkich dylatacji na ścianach zewnętrznych pionowych oraz powierzchniach poziomych,</w:t>
      </w:r>
    </w:p>
    <w:p w14:paraId="7E61FD99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usunięcie taśmy ochronnej,</w:t>
      </w:r>
    </w:p>
    <w:p w14:paraId="104AD92F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całkowite usunięcie materiału istniejącego z wnętrza szczeliny (materiał plastyczny wypełniający oraz sznur podpierający),</w:t>
      </w:r>
    </w:p>
    <w:p w14:paraId="227AAAA1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oczyszczenie szczeliny dylatacyjnej przez przedmuchanie i przepłukanie,</w:t>
      </w:r>
    </w:p>
    <w:p w14:paraId="56F0B210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wypełnienie szczelin dylatacyjnych materiałem trwale plastycznym,</w:t>
      </w:r>
    </w:p>
    <w:p w14:paraId="6AEBE5E7" w14:textId="77777777" w:rsidR="009222E0" w:rsidRDefault="009222E0" w:rsidP="009222E0">
      <w:pPr>
        <w:pStyle w:val="Akapitzlist"/>
        <w:numPr>
          <w:ilvl w:val="0"/>
          <w:numId w:val="4"/>
        </w:numPr>
        <w:spacing w:after="8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nakleić taśmę ochronną o szerokości 24 cm,</w:t>
      </w:r>
    </w:p>
    <w:p w14:paraId="76DFC3CE" w14:textId="77777777" w:rsidR="009222E0" w:rsidRDefault="009222E0" w:rsidP="009222E0">
      <w:pPr>
        <w:spacing w:after="120" w:line="240" w:lineRule="auto"/>
        <w:ind w:left="851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>dokumentacja fotograficzna (folder: 01_różne)</w:t>
      </w:r>
    </w:p>
    <w:p w14:paraId="01679D77" w14:textId="77777777" w:rsidR="009222E0" w:rsidRDefault="009222E0" w:rsidP="009222E0">
      <w:pPr>
        <w:pStyle w:val="Akapitzlist"/>
        <w:numPr>
          <w:ilvl w:val="1"/>
          <w:numId w:val="2"/>
        </w:numPr>
        <w:spacing w:after="80" w:line="240" w:lineRule="auto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Usunięcie przecieku na leju osadowym komory 109D</w:t>
      </w:r>
    </w:p>
    <w:p w14:paraId="7F1099CC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135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Usunięcie przecieku,</w:t>
      </w:r>
    </w:p>
    <w:p w14:paraId="3AE91076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roboty przygotowawcze,</w:t>
      </w:r>
    </w:p>
    <w:p w14:paraId="1A294CB8" w14:textId="77777777" w:rsidR="009222E0" w:rsidRDefault="009222E0" w:rsidP="009222E0">
      <w:pPr>
        <w:pStyle w:val="Akapitzlist"/>
        <w:numPr>
          <w:ilvl w:val="0"/>
          <w:numId w:val="4"/>
        </w:numPr>
        <w:spacing w:after="12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wymiana uszczelnienia łańcuchowego na rurociągu DN150,</w:t>
      </w:r>
    </w:p>
    <w:p w14:paraId="3D70FE1E" w14:textId="77777777" w:rsidR="009222E0" w:rsidRDefault="009222E0" w:rsidP="009222E0">
      <w:pPr>
        <w:spacing w:after="120" w:line="240" w:lineRule="auto"/>
        <w:ind w:left="851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>dokumentacja fotograficzna (folder: 01_różne)</w:t>
      </w:r>
    </w:p>
    <w:p w14:paraId="32D1A57B" w14:textId="77777777" w:rsidR="009222E0" w:rsidRDefault="009222E0" w:rsidP="009222E0">
      <w:pPr>
        <w:spacing w:after="120" w:line="240" w:lineRule="auto"/>
        <w:jc w:val="both"/>
        <w:rPr>
          <w:rFonts w:eastAsia="Times New Roman"/>
          <w:color w:val="000000" w:themeColor="text1"/>
        </w:rPr>
      </w:pPr>
    </w:p>
    <w:p w14:paraId="2FC63EB2" w14:textId="77777777" w:rsidR="009222E0" w:rsidRDefault="009222E0" w:rsidP="009222E0">
      <w:pPr>
        <w:pStyle w:val="Akapitzlist"/>
        <w:numPr>
          <w:ilvl w:val="0"/>
          <w:numId w:val="2"/>
        </w:numPr>
        <w:spacing w:after="80" w:line="240" w:lineRule="auto"/>
        <w:ind w:left="794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lastRenderedPageBreak/>
        <w:t xml:space="preserve">Wymiana </w:t>
      </w:r>
      <w:proofErr w:type="spellStart"/>
      <w:r>
        <w:rPr>
          <w:rFonts w:cstheme="minorHAnsi"/>
          <w:b/>
          <w:color w:val="000000" w:themeColor="text1"/>
        </w:rPr>
        <w:t>przekryć</w:t>
      </w:r>
      <w:proofErr w:type="spellEnd"/>
      <w:r>
        <w:rPr>
          <w:rFonts w:cstheme="minorHAnsi"/>
          <w:b/>
          <w:color w:val="000000" w:themeColor="text1"/>
        </w:rPr>
        <w:t xml:space="preserve"> komór osadników wstępnych, zbiorników retencyjnych oraz </w:t>
      </w:r>
      <w:proofErr w:type="spellStart"/>
      <w:r>
        <w:rPr>
          <w:rFonts w:cstheme="minorHAnsi"/>
          <w:b/>
          <w:color w:val="000000" w:themeColor="text1"/>
        </w:rPr>
        <w:t>przekryć</w:t>
      </w:r>
      <w:proofErr w:type="spellEnd"/>
      <w:r>
        <w:rPr>
          <w:rFonts w:cstheme="minorHAnsi"/>
          <w:b/>
          <w:color w:val="000000" w:themeColor="text1"/>
        </w:rPr>
        <w:t xml:space="preserve"> koryta odpływowego i dopływowego</w:t>
      </w:r>
    </w:p>
    <w:p w14:paraId="635FF26D" w14:textId="77777777" w:rsidR="009222E0" w:rsidRDefault="009222E0" w:rsidP="009222E0">
      <w:pPr>
        <w:pStyle w:val="Akapitzlist"/>
        <w:numPr>
          <w:ilvl w:val="1"/>
          <w:numId w:val="2"/>
        </w:numPr>
        <w:spacing w:after="80" w:line="240" w:lineRule="auto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System dezodoryzacji na istniejących komorach (kopuły z tworzywa sztucznego)</w:t>
      </w:r>
    </w:p>
    <w:p w14:paraId="72E42F8A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248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demontaż istniejących kopuł wraz z ich utylizacją* - </w:t>
      </w:r>
      <w:r>
        <w:rPr>
          <w:rFonts w:eastAsia="Times New Roman"/>
          <w:b/>
          <w:color w:val="000000" w:themeColor="text1"/>
        </w:rPr>
        <w:t>132 szt.</w:t>
      </w:r>
    </w:p>
    <w:p w14:paraId="3700A936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248" w:hanging="284"/>
        <w:jc w:val="both"/>
        <w:rPr>
          <w:rFonts w:eastAsia="Times New Roman"/>
          <w:color w:val="000000" w:themeColor="text1"/>
        </w:rPr>
      </w:pPr>
      <w:bookmarkStart w:id="9" w:name="_Hlk163034155"/>
      <w:r>
        <w:rPr>
          <w:rFonts w:eastAsia="Times New Roman"/>
          <w:color w:val="000000" w:themeColor="text1"/>
        </w:rPr>
        <w:t xml:space="preserve">dostawa i montaż nowych kopuł z tworzywa sztucznego laminowanego wraz </w:t>
      </w:r>
      <w:r>
        <w:rPr>
          <w:rFonts w:eastAsia="Times New Roman"/>
          <w:color w:val="000000" w:themeColor="text1"/>
        </w:rPr>
        <w:br/>
        <w:t xml:space="preserve">z uszczelkami na wzór istniejących (3 rodzaje kopuł)* - </w:t>
      </w:r>
      <w:r>
        <w:rPr>
          <w:rFonts w:eastAsia="Times New Roman"/>
          <w:b/>
          <w:color w:val="000000" w:themeColor="text1"/>
        </w:rPr>
        <w:t>132 szt.</w:t>
      </w:r>
      <w:r>
        <w:rPr>
          <w:rFonts w:eastAsia="Times New Roman"/>
          <w:color w:val="000000" w:themeColor="text1"/>
        </w:rPr>
        <w:t xml:space="preserve"> (obmiar szacunkowy),</w:t>
      </w:r>
    </w:p>
    <w:p w14:paraId="2F683BA2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248" w:hanging="284"/>
        <w:jc w:val="both"/>
        <w:rPr>
          <w:rFonts w:eastAsia="Times New Roman"/>
          <w:color w:val="000000" w:themeColor="text1"/>
        </w:rPr>
      </w:pPr>
      <w:bookmarkStart w:id="10" w:name="_Hlk166824055"/>
      <w:r>
        <w:rPr>
          <w:rFonts w:eastAsia="Times New Roman"/>
          <w:color w:val="000000" w:themeColor="text1"/>
        </w:rPr>
        <w:t>wymiana elementów mocujących na nowe ze stali kwasoodpornej 316L - podkładki, śruby, nakrętki,</w:t>
      </w:r>
    </w:p>
    <w:bookmarkEnd w:id="10"/>
    <w:p w14:paraId="4CC48679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248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kopuła laminowana: </w:t>
      </w:r>
    </w:p>
    <w:p w14:paraId="2A67BAE2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kolor: błękitny,</w:t>
      </w:r>
    </w:p>
    <w:p w14:paraId="68792B4B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powierzchnia gładka,</w:t>
      </w:r>
    </w:p>
    <w:bookmarkEnd w:id="9"/>
    <w:p w14:paraId="0B7EC91F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maksymalne obciążenie punktowe - </w:t>
      </w:r>
      <w:r>
        <w:rPr>
          <w:rFonts w:eastAsia="Times New Roman"/>
          <w:b/>
          <w:bCs/>
          <w:color w:val="000000" w:themeColor="text1"/>
        </w:rPr>
        <w:t xml:space="preserve">1,5 </w:t>
      </w:r>
      <w:proofErr w:type="spellStart"/>
      <w:r>
        <w:rPr>
          <w:rFonts w:eastAsia="Times New Roman"/>
          <w:b/>
          <w:bCs/>
          <w:color w:val="000000" w:themeColor="text1"/>
        </w:rPr>
        <w:t>kN</w:t>
      </w:r>
      <w:proofErr w:type="spellEnd"/>
      <w:r>
        <w:rPr>
          <w:rFonts w:eastAsia="Times New Roman"/>
          <w:b/>
          <w:bCs/>
          <w:color w:val="000000" w:themeColor="text1"/>
        </w:rPr>
        <w:t>/m</w:t>
      </w:r>
      <w:r>
        <w:rPr>
          <w:rFonts w:eastAsia="Times New Roman"/>
          <w:b/>
          <w:bCs/>
          <w:color w:val="000000" w:themeColor="text1"/>
          <w:vertAlign w:val="superscript"/>
        </w:rPr>
        <w:t>2</w:t>
      </w:r>
      <w:r>
        <w:rPr>
          <w:rFonts w:eastAsia="Times New Roman"/>
          <w:color w:val="000000" w:themeColor="text1"/>
        </w:rPr>
        <w:t>,</w:t>
      </w:r>
    </w:p>
    <w:p w14:paraId="19F65AD1" w14:textId="77777777" w:rsidR="009222E0" w:rsidRDefault="009222E0" w:rsidP="009222E0">
      <w:pPr>
        <w:pStyle w:val="Akapitzlist"/>
        <w:numPr>
          <w:ilvl w:val="0"/>
          <w:numId w:val="4"/>
        </w:numPr>
        <w:spacing w:after="8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maksymalne obciążenie śniegiem - </w:t>
      </w:r>
      <w:r>
        <w:rPr>
          <w:rFonts w:eastAsia="Times New Roman"/>
          <w:b/>
          <w:bCs/>
          <w:color w:val="000000" w:themeColor="text1"/>
        </w:rPr>
        <w:t xml:space="preserve">0,7 </w:t>
      </w:r>
      <w:proofErr w:type="spellStart"/>
      <w:r>
        <w:rPr>
          <w:rFonts w:eastAsia="Times New Roman"/>
          <w:b/>
          <w:bCs/>
          <w:color w:val="000000" w:themeColor="text1"/>
        </w:rPr>
        <w:t>kN</w:t>
      </w:r>
      <w:proofErr w:type="spellEnd"/>
      <w:r>
        <w:rPr>
          <w:rFonts w:eastAsia="Times New Roman"/>
          <w:b/>
          <w:bCs/>
          <w:color w:val="000000" w:themeColor="text1"/>
        </w:rPr>
        <w:t>/m</w:t>
      </w:r>
      <w:r>
        <w:rPr>
          <w:rFonts w:eastAsia="Times New Roman"/>
          <w:b/>
          <w:bCs/>
          <w:color w:val="000000" w:themeColor="text1"/>
          <w:vertAlign w:val="superscript"/>
        </w:rPr>
        <w:t>2</w:t>
      </w:r>
      <w:r>
        <w:rPr>
          <w:rFonts w:eastAsia="Times New Roman"/>
          <w:color w:val="000000" w:themeColor="text1"/>
        </w:rPr>
        <w:t>,</w:t>
      </w:r>
    </w:p>
    <w:p w14:paraId="1B06D261" w14:textId="77777777" w:rsidR="009222E0" w:rsidRDefault="009222E0" w:rsidP="009222E0">
      <w:pPr>
        <w:spacing w:after="80" w:line="240" w:lineRule="auto"/>
        <w:ind w:left="851"/>
        <w:jc w:val="both"/>
        <w:rPr>
          <w:rFonts w:eastAsia="Times New Roman"/>
          <w:i/>
          <w:iCs/>
          <w:color w:val="000000" w:themeColor="text1"/>
          <w:sz w:val="20"/>
          <w:szCs w:val="20"/>
        </w:rPr>
      </w:pPr>
      <w:r>
        <w:rPr>
          <w:rFonts w:eastAsia="Times New Roman"/>
          <w:color w:val="000000" w:themeColor="text1"/>
          <w:sz w:val="20"/>
          <w:szCs w:val="20"/>
        </w:rPr>
        <w:t>*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t xml:space="preserve"> obmiar szacunkowy, pomocniczy. Wykonawca dokona samodzielnie niezbędnych pomiarów 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br/>
        <w:t>i obliczy wymaganą ilość przed złożeniem oferty.</w:t>
      </w:r>
    </w:p>
    <w:p w14:paraId="6FC18D88" w14:textId="77777777" w:rsidR="009222E0" w:rsidRDefault="009222E0" w:rsidP="009222E0">
      <w:pPr>
        <w:spacing w:after="120" w:line="240" w:lineRule="auto"/>
        <w:ind w:left="851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>dokumentacja fotograficzna (folder: 02_elementy systemu dezodoryzacji - kopuły)</w:t>
      </w:r>
    </w:p>
    <w:p w14:paraId="6F5F8062" w14:textId="77777777" w:rsidR="009222E0" w:rsidRDefault="009222E0" w:rsidP="009222E0">
      <w:pPr>
        <w:pStyle w:val="Akapitzlist"/>
        <w:numPr>
          <w:ilvl w:val="1"/>
          <w:numId w:val="2"/>
        </w:numPr>
        <w:spacing w:after="80" w:line="240" w:lineRule="auto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System dezodoryzacji na istniejących korycie odpływowym (załącznik nr 3 i nr 4)</w:t>
      </w:r>
    </w:p>
    <w:p w14:paraId="3DCD11AF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248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demontaż istniejących </w:t>
      </w:r>
      <w:proofErr w:type="spellStart"/>
      <w:r>
        <w:rPr>
          <w:rFonts w:eastAsia="Times New Roman"/>
          <w:color w:val="000000" w:themeColor="text1"/>
        </w:rPr>
        <w:t>przekryć</w:t>
      </w:r>
      <w:proofErr w:type="spellEnd"/>
      <w:r>
        <w:rPr>
          <w:rFonts w:eastAsia="Times New Roman"/>
          <w:color w:val="000000" w:themeColor="text1"/>
        </w:rPr>
        <w:t xml:space="preserve"> wraz z ich utylizacją* - </w:t>
      </w:r>
      <w:r>
        <w:rPr>
          <w:rFonts w:eastAsia="Times New Roman"/>
          <w:b/>
          <w:bCs/>
          <w:color w:val="000000" w:themeColor="text1"/>
        </w:rPr>
        <w:t>80</w:t>
      </w:r>
      <w:r>
        <w:rPr>
          <w:rFonts w:eastAsia="Times New Roman"/>
          <w:color w:val="000000" w:themeColor="text1"/>
        </w:rPr>
        <w:t xml:space="preserve"> </w:t>
      </w:r>
      <w:r>
        <w:rPr>
          <w:rFonts w:eastAsia="Times New Roman"/>
          <w:b/>
          <w:color w:val="000000" w:themeColor="text1"/>
        </w:rPr>
        <w:t>m</w:t>
      </w:r>
      <w:r>
        <w:rPr>
          <w:rFonts w:eastAsia="Times New Roman"/>
          <w:b/>
          <w:color w:val="000000" w:themeColor="text1"/>
          <w:vertAlign w:val="superscript"/>
        </w:rPr>
        <w:t>2</w:t>
      </w:r>
    </w:p>
    <w:p w14:paraId="7F2C3791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248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dostawa i montaż nowych </w:t>
      </w:r>
      <w:proofErr w:type="spellStart"/>
      <w:r>
        <w:rPr>
          <w:rFonts w:eastAsia="Times New Roman"/>
          <w:color w:val="000000" w:themeColor="text1"/>
        </w:rPr>
        <w:t>przekryć</w:t>
      </w:r>
      <w:proofErr w:type="spellEnd"/>
      <w:r>
        <w:rPr>
          <w:rFonts w:eastAsia="Times New Roman"/>
          <w:color w:val="000000" w:themeColor="text1"/>
        </w:rPr>
        <w:t xml:space="preserve"> z laminatu antypoślizgowego na wzór istniejących* - </w:t>
      </w:r>
      <w:r>
        <w:rPr>
          <w:rFonts w:eastAsia="Times New Roman"/>
          <w:b/>
          <w:color w:val="000000" w:themeColor="text1"/>
        </w:rPr>
        <w:t>80 m</w:t>
      </w:r>
      <w:r>
        <w:rPr>
          <w:rFonts w:eastAsia="Times New Roman"/>
          <w:b/>
          <w:color w:val="000000" w:themeColor="text1"/>
          <w:vertAlign w:val="superscript"/>
        </w:rPr>
        <w:t>2</w:t>
      </w:r>
      <w:r>
        <w:rPr>
          <w:rFonts w:eastAsia="Times New Roman"/>
          <w:color w:val="000000" w:themeColor="text1"/>
        </w:rPr>
        <w:t xml:space="preserve"> </w:t>
      </w:r>
    </w:p>
    <w:p w14:paraId="5E5CC370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248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montaż miejscowego wzmocnienia dla </w:t>
      </w:r>
      <w:proofErr w:type="spellStart"/>
      <w:r>
        <w:rPr>
          <w:rFonts w:eastAsia="Times New Roman"/>
          <w:color w:val="000000" w:themeColor="text1"/>
        </w:rPr>
        <w:t>przekryć</w:t>
      </w:r>
      <w:proofErr w:type="spellEnd"/>
      <w:r>
        <w:rPr>
          <w:rFonts w:eastAsia="Times New Roman"/>
          <w:color w:val="000000" w:themeColor="text1"/>
        </w:rPr>
        <w:t xml:space="preserve"> w odstępach co 0.5m oraz w miejscach wycięć na istniejące zastawki i napędy za pomocą teownika 40x40x4mm ze stali nierdzewnej - osadzenie przez nacięcie na ścianie kanału z zakładem min. 5 cm**,</w:t>
      </w:r>
    </w:p>
    <w:p w14:paraId="27C29301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248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wymiana elementów mocujących na nowe ze stali kwasoodpornej 316L - podkładki, śruby, nakrętki,</w:t>
      </w:r>
    </w:p>
    <w:p w14:paraId="6E8E55BE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248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płyta laminowana: </w:t>
      </w:r>
    </w:p>
    <w:p w14:paraId="657C45B2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kolor: jasno szary,</w:t>
      </w:r>
    </w:p>
    <w:p w14:paraId="6B8A9840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powierzchnia antypoślizgowa,</w:t>
      </w:r>
    </w:p>
    <w:p w14:paraId="3EFFC03E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maksymalne obciążenie punktowe - </w:t>
      </w:r>
      <w:r>
        <w:rPr>
          <w:rFonts w:eastAsia="Times New Roman"/>
          <w:b/>
          <w:bCs/>
          <w:color w:val="000000" w:themeColor="text1"/>
        </w:rPr>
        <w:t xml:space="preserve">1,5 </w:t>
      </w:r>
      <w:proofErr w:type="spellStart"/>
      <w:r>
        <w:rPr>
          <w:rFonts w:eastAsia="Times New Roman"/>
          <w:b/>
          <w:bCs/>
          <w:color w:val="000000" w:themeColor="text1"/>
        </w:rPr>
        <w:t>kN</w:t>
      </w:r>
      <w:proofErr w:type="spellEnd"/>
      <w:r>
        <w:rPr>
          <w:rFonts w:eastAsia="Times New Roman"/>
          <w:b/>
          <w:bCs/>
          <w:color w:val="000000" w:themeColor="text1"/>
        </w:rPr>
        <w:t>/m</w:t>
      </w:r>
      <w:r>
        <w:rPr>
          <w:rFonts w:eastAsia="Times New Roman"/>
          <w:b/>
          <w:bCs/>
          <w:color w:val="000000" w:themeColor="text1"/>
          <w:vertAlign w:val="superscript"/>
        </w:rPr>
        <w:t>2</w:t>
      </w:r>
      <w:r>
        <w:rPr>
          <w:rFonts w:eastAsia="Times New Roman"/>
          <w:color w:val="000000" w:themeColor="text1"/>
        </w:rPr>
        <w:t>,</w:t>
      </w:r>
    </w:p>
    <w:p w14:paraId="747EE110" w14:textId="77777777" w:rsidR="009222E0" w:rsidRDefault="009222E0" w:rsidP="009222E0">
      <w:pPr>
        <w:pStyle w:val="Akapitzlist"/>
        <w:numPr>
          <w:ilvl w:val="0"/>
          <w:numId w:val="4"/>
        </w:numPr>
        <w:spacing w:after="12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maksymalne obciążenie śniegiem - </w:t>
      </w:r>
      <w:r>
        <w:rPr>
          <w:rFonts w:eastAsia="Times New Roman"/>
          <w:b/>
          <w:bCs/>
          <w:color w:val="000000" w:themeColor="text1"/>
        </w:rPr>
        <w:t xml:space="preserve">0,7 </w:t>
      </w:r>
      <w:proofErr w:type="spellStart"/>
      <w:r>
        <w:rPr>
          <w:rFonts w:eastAsia="Times New Roman"/>
          <w:b/>
          <w:bCs/>
          <w:color w:val="000000" w:themeColor="text1"/>
        </w:rPr>
        <w:t>kN</w:t>
      </w:r>
      <w:proofErr w:type="spellEnd"/>
      <w:r>
        <w:rPr>
          <w:rFonts w:eastAsia="Times New Roman"/>
          <w:b/>
          <w:bCs/>
          <w:color w:val="000000" w:themeColor="text1"/>
        </w:rPr>
        <w:t>/m</w:t>
      </w:r>
      <w:r>
        <w:rPr>
          <w:rFonts w:eastAsia="Times New Roman"/>
          <w:b/>
          <w:bCs/>
          <w:color w:val="000000" w:themeColor="text1"/>
          <w:vertAlign w:val="superscript"/>
        </w:rPr>
        <w:t>2</w:t>
      </w:r>
      <w:r>
        <w:rPr>
          <w:rFonts w:eastAsia="Times New Roman"/>
          <w:color w:val="000000" w:themeColor="text1"/>
        </w:rPr>
        <w:t>,</w:t>
      </w:r>
    </w:p>
    <w:p w14:paraId="428D1B26" w14:textId="77777777" w:rsidR="009222E0" w:rsidRDefault="009222E0" w:rsidP="009222E0">
      <w:pPr>
        <w:spacing w:after="120" w:line="240" w:lineRule="auto"/>
        <w:ind w:left="851"/>
        <w:jc w:val="both"/>
        <w:rPr>
          <w:rFonts w:eastAsia="Times New Roman"/>
          <w:i/>
          <w:iCs/>
          <w:color w:val="000000" w:themeColor="text1"/>
          <w:sz w:val="20"/>
          <w:szCs w:val="20"/>
        </w:rPr>
      </w:pPr>
      <w:r>
        <w:rPr>
          <w:rFonts w:eastAsia="Times New Roman"/>
          <w:color w:val="000000" w:themeColor="text1"/>
          <w:sz w:val="20"/>
          <w:szCs w:val="20"/>
        </w:rPr>
        <w:t>*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t xml:space="preserve"> obmiar szacunkowy, pomocniczy. Wykonawca dokona samodzielnie niezbędnych pomiarów i obliczy wymaganą powierzchnie przed złożeniem oferty.</w:t>
      </w:r>
    </w:p>
    <w:p w14:paraId="3A574FDB" w14:textId="77777777" w:rsidR="009222E0" w:rsidRDefault="009222E0" w:rsidP="009222E0">
      <w:pPr>
        <w:spacing w:after="120" w:line="240" w:lineRule="auto"/>
        <w:ind w:left="851"/>
        <w:jc w:val="both"/>
        <w:rPr>
          <w:rFonts w:eastAsia="Times New Roman"/>
          <w:i/>
          <w:iCs/>
          <w:color w:val="000000" w:themeColor="text1"/>
          <w:sz w:val="20"/>
          <w:szCs w:val="20"/>
        </w:rPr>
      </w:pPr>
      <w:bookmarkStart w:id="11" w:name="_Hlk167364109"/>
      <w:r>
        <w:rPr>
          <w:rFonts w:eastAsia="Times New Roman"/>
          <w:i/>
          <w:iCs/>
          <w:color w:val="000000" w:themeColor="text1"/>
          <w:sz w:val="20"/>
          <w:szCs w:val="20"/>
        </w:rPr>
        <w:t xml:space="preserve">**Wykonawca przedstawi Zamawiającemu do zatwierdzenia rysunki rozmieszczenia konstrukcji wsporczej dla laminatów przekrywających koryto zapewniającej przeniesienie minimalnego obciążenia użytkowego tj. 1,5 </w:t>
      </w:r>
      <w:proofErr w:type="spellStart"/>
      <w:r>
        <w:rPr>
          <w:rFonts w:eastAsia="Times New Roman"/>
          <w:i/>
          <w:iCs/>
          <w:color w:val="000000" w:themeColor="text1"/>
          <w:sz w:val="20"/>
          <w:szCs w:val="20"/>
        </w:rPr>
        <w:t>kN</w:t>
      </w:r>
      <w:proofErr w:type="spellEnd"/>
      <w:r>
        <w:rPr>
          <w:rFonts w:eastAsia="Times New Roman"/>
          <w:i/>
          <w:iCs/>
          <w:color w:val="000000" w:themeColor="text1"/>
          <w:sz w:val="20"/>
          <w:szCs w:val="20"/>
        </w:rPr>
        <w:t>/m</w:t>
      </w:r>
      <w:r>
        <w:rPr>
          <w:rFonts w:eastAsia="Times New Roman"/>
          <w:i/>
          <w:iCs/>
          <w:color w:val="000000" w:themeColor="text1"/>
          <w:sz w:val="20"/>
          <w:szCs w:val="20"/>
          <w:vertAlign w:val="superscript"/>
        </w:rPr>
        <w:t>2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t xml:space="preserve"> podpisane przez uprawnionego Projektanta branży konstrukcyjnej. </w:t>
      </w:r>
    </w:p>
    <w:p w14:paraId="429F503D" w14:textId="77777777" w:rsidR="009222E0" w:rsidRDefault="009222E0" w:rsidP="009222E0">
      <w:pPr>
        <w:spacing w:after="120" w:line="240" w:lineRule="auto"/>
        <w:ind w:left="851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>dokumentacja fotograficzna (folder: 03_przekrycia na korycie odpływowym)</w:t>
      </w:r>
    </w:p>
    <w:p w14:paraId="74D5F92B" w14:textId="77777777" w:rsidR="009222E0" w:rsidRDefault="009222E0" w:rsidP="009222E0">
      <w:pPr>
        <w:spacing w:after="120" w:line="240" w:lineRule="auto"/>
        <w:ind w:left="851"/>
        <w:jc w:val="both"/>
        <w:rPr>
          <w:rFonts w:eastAsia="Times New Roman"/>
          <w:b/>
          <w:bCs/>
          <w:i/>
          <w:iCs/>
          <w:color w:val="000000" w:themeColor="text1"/>
          <w:sz w:val="20"/>
          <w:szCs w:val="20"/>
        </w:rPr>
      </w:pPr>
      <w:r>
        <w:rPr>
          <w:rFonts w:eastAsia="Times New Roman"/>
          <w:b/>
          <w:bCs/>
          <w:i/>
          <w:iCs/>
          <w:color w:val="000000" w:themeColor="text1"/>
          <w:sz w:val="20"/>
          <w:szCs w:val="20"/>
        </w:rPr>
        <w:t>Uwaga: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t xml:space="preserve"> Poszczególne elementy </w:t>
      </w:r>
      <w:proofErr w:type="spellStart"/>
      <w:r>
        <w:rPr>
          <w:rFonts w:eastAsia="Times New Roman"/>
          <w:b/>
          <w:bCs/>
          <w:i/>
          <w:iCs/>
          <w:color w:val="000000" w:themeColor="text1"/>
          <w:sz w:val="20"/>
          <w:szCs w:val="20"/>
        </w:rPr>
        <w:t>przekrycia</w:t>
      </w:r>
      <w:proofErr w:type="spellEnd"/>
      <w:r>
        <w:rPr>
          <w:rFonts w:eastAsia="Times New Roman"/>
          <w:b/>
          <w:bCs/>
          <w:i/>
          <w:iCs/>
          <w:color w:val="000000" w:themeColor="text1"/>
          <w:sz w:val="20"/>
          <w:szCs w:val="20"/>
        </w:rPr>
        <w:t xml:space="preserve"> powinny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r>
        <w:rPr>
          <w:rFonts w:eastAsia="Times New Roman"/>
          <w:b/>
          <w:bCs/>
          <w:i/>
          <w:iCs/>
          <w:color w:val="000000" w:themeColor="text1"/>
          <w:sz w:val="20"/>
          <w:szCs w:val="20"/>
        </w:rPr>
        <w:t xml:space="preserve">posiadać trwałe oznaczenia numeryczne 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t>określające kolejność montażu.</w:t>
      </w:r>
    </w:p>
    <w:bookmarkEnd w:id="11"/>
    <w:p w14:paraId="4FC4CBA0" w14:textId="77777777" w:rsidR="009222E0" w:rsidRDefault="009222E0" w:rsidP="009222E0">
      <w:pPr>
        <w:pStyle w:val="Akapitzlist"/>
        <w:numPr>
          <w:ilvl w:val="1"/>
          <w:numId w:val="2"/>
        </w:numPr>
        <w:spacing w:after="80" w:line="240" w:lineRule="auto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System dezodoryzacji na istniejących korycie dopływowym (załącznik nr 5 i nr 6)</w:t>
      </w:r>
    </w:p>
    <w:p w14:paraId="4BC48D45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248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demontaż istniejących </w:t>
      </w:r>
      <w:proofErr w:type="spellStart"/>
      <w:r>
        <w:rPr>
          <w:rFonts w:eastAsia="Times New Roman"/>
          <w:color w:val="000000" w:themeColor="text1"/>
        </w:rPr>
        <w:t>przekryć</w:t>
      </w:r>
      <w:proofErr w:type="spellEnd"/>
      <w:r>
        <w:rPr>
          <w:rFonts w:eastAsia="Times New Roman"/>
          <w:color w:val="000000" w:themeColor="text1"/>
        </w:rPr>
        <w:t xml:space="preserve"> wraz z ich utylizacją* - </w:t>
      </w:r>
      <w:r>
        <w:rPr>
          <w:rFonts w:eastAsia="Times New Roman"/>
          <w:b/>
          <w:bCs/>
          <w:color w:val="000000" w:themeColor="text1"/>
        </w:rPr>
        <w:t>145</w:t>
      </w:r>
      <w:r>
        <w:rPr>
          <w:rFonts w:eastAsia="Times New Roman"/>
          <w:color w:val="000000" w:themeColor="text1"/>
        </w:rPr>
        <w:t xml:space="preserve"> </w:t>
      </w:r>
      <w:r>
        <w:rPr>
          <w:rFonts w:eastAsia="Times New Roman"/>
          <w:b/>
          <w:color w:val="000000" w:themeColor="text1"/>
        </w:rPr>
        <w:t>m</w:t>
      </w:r>
      <w:r>
        <w:rPr>
          <w:rFonts w:eastAsia="Times New Roman"/>
          <w:b/>
          <w:color w:val="000000" w:themeColor="text1"/>
          <w:vertAlign w:val="superscript"/>
        </w:rPr>
        <w:t>2</w:t>
      </w:r>
    </w:p>
    <w:p w14:paraId="4E6C693B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248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dostawa i montaż nowych </w:t>
      </w:r>
      <w:proofErr w:type="spellStart"/>
      <w:r>
        <w:rPr>
          <w:rFonts w:eastAsia="Times New Roman"/>
          <w:color w:val="000000" w:themeColor="text1"/>
        </w:rPr>
        <w:t>przekryć</w:t>
      </w:r>
      <w:proofErr w:type="spellEnd"/>
      <w:r>
        <w:rPr>
          <w:rFonts w:eastAsia="Times New Roman"/>
          <w:color w:val="000000" w:themeColor="text1"/>
        </w:rPr>
        <w:t xml:space="preserve"> z laminatu antypoślizgowego na wzór istniejących* - </w:t>
      </w:r>
      <w:r>
        <w:rPr>
          <w:rFonts w:eastAsia="Times New Roman"/>
          <w:b/>
          <w:color w:val="000000" w:themeColor="text1"/>
        </w:rPr>
        <w:t>145 m</w:t>
      </w:r>
      <w:r>
        <w:rPr>
          <w:rFonts w:eastAsia="Times New Roman"/>
          <w:b/>
          <w:color w:val="000000" w:themeColor="text1"/>
          <w:vertAlign w:val="superscript"/>
        </w:rPr>
        <w:t>2</w:t>
      </w:r>
      <w:r>
        <w:rPr>
          <w:rFonts w:eastAsia="Times New Roman"/>
          <w:color w:val="000000" w:themeColor="text1"/>
        </w:rPr>
        <w:t>,</w:t>
      </w:r>
    </w:p>
    <w:p w14:paraId="300DDC1E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248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montaż miejscowego wzmocnienia dla </w:t>
      </w:r>
      <w:proofErr w:type="spellStart"/>
      <w:r>
        <w:rPr>
          <w:rFonts w:eastAsia="Times New Roman"/>
          <w:color w:val="000000" w:themeColor="text1"/>
        </w:rPr>
        <w:t>przekryć</w:t>
      </w:r>
      <w:proofErr w:type="spellEnd"/>
      <w:r>
        <w:rPr>
          <w:rFonts w:eastAsia="Times New Roman"/>
          <w:color w:val="000000" w:themeColor="text1"/>
        </w:rPr>
        <w:t xml:space="preserve"> w odstępach co 0.5m oraz w miejscach wycięć na istniejące zastawki i napędy za pomocą teownika 40x40x4mm ze stali nierdzewnej - osadzenie przez nacięcie na ścianie kanału z zakładem min. 5 cm**,</w:t>
      </w:r>
    </w:p>
    <w:p w14:paraId="1EC24304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248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wymiana elementów mocujących na nowe ze stali kwasoodpornej 316L - podkładki, śruby, nakrętki,</w:t>
      </w:r>
    </w:p>
    <w:p w14:paraId="1D91BB4F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248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płyta laminowana: </w:t>
      </w:r>
    </w:p>
    <w:p w14:paraId="7ACB8AC8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kolor: jasno szary,</w:t>
      </w:r>
    </w:p>
    <w:p w14:paraId="6D9806A0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powierzchnia antypoślizgowa,</w:t>
      </w:r>
    </w:p>
    <w:p w14:paraId="7C431E95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maksymalne obciążenie punktowe - </w:t>
      </w:r>
      <w:r>
        <w:rPr>
          <w:rFonts w:eastAsia="Times New Roman"/>
          <w:b/>
          <w:bCs/>
          <w:color w:val="000000" w:themeColor="text1"/>
        </w:rPr>
        <w:t xml:space="preserve">1,5 </w:t>
      </w:r>
      <w:proofErr w:type="spellStart"/>
      <w:r>
        <w:rPr>
          <w:rFonts w:eastAsia="Times New Roman"/>
          <w:b/>
          <w:bCs/>
          <w:color w:val="000000" w:themeColor="text1"/>
        </w:rPr>
        <w:t>kN</w:t>
      </w:r>
      <w:proofErr w:type="spellEnd"/>
      <w:r>
        <w:rPr>
          <w:rFonts w:eastAsia="Times New Roman"/>
          <w:b/>
          <w:bCs/>
          <w:color w:val="000000" w:themeColor="text1"/>
        </w:rPr>
        <w:t>/m</w:t>
      </w:r>
      <w:r>
        <w:rPr>
          <w:rFonts w:eastAsia="Times New Roman"/>
          <w:b/>
          <w:bCs/>
          <w:color w:val="000000" w:themeColor="text1"/>
          <w:vertAlign w:val="superscript"/>
        </w:rPr>
        <w:t>2</w:t>
      </w:r>
      <w:r>
        <w:rPr>
          <w:rFonts w:eastAsia="Times New Roman"/>
          <w:color w:val="000000" w:themeColor="text1"/>
        </w:rPr>
        <w:t>,</w:t>
      </w:r>
    </w:p>
    <w:p w14:paraId="35F94113" w14:textId="77777777" w:rsidR="009222E0" w:rsidRDefault="009222E0" w:rsidP="009222E0">
      <w:pPr>
        <w:pStyle w:val="Akapitzlist"/>
        <w:numPr>
          <w:ilvl w:val="0"/>
          <w:numId w:val="4"/>
        </w:numPr>
        <w:spacing w:after="12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lastRenderedPageBreak/>
        <w:t xml:space="preserve">maksymalne obciążenie śniegiem - </w:t>
      </w:r>
      <w:r>
        <w:rPr>
          <w:rFonts w:eastAsia="Times New Roman"/>
          <w:b/>
          <w:bCs/>
          <w:color w:val="000000" w:themeColor="text1"/>
        </w:rPr>
        <w:t xml:space="preserve">0,7 </w:t>
      </w:r>
      <w:proofErr w:type="spellStart"/>
      <w:r>
        <w:rPr>
          <w:rFonts w:eastAsia="Times New Roman"/>
          <w:b/>
          <w:bCs/>
          <w:color w:val="000000" w:themeColor="text1"/>
        </w:rPr>
        <w:t>kN</w:t>
      </w:r>
      <w:proofErr w:type="spellEnd"/>
      <w:r>
        <w:rPr>
          <w:rFonts w:eastAsia="Times New Roman"/>
          <w:b/>
          <w:bCs/>
          <w:color w:val="000000" w:themeColor="text1"/>
        </w:rPr>
        <w:t>/m</w:t>
      </w:r>
      <w:r>
        <w:rPr>
          <w:rFonts w:eastAsia="Times New Roman"/>
          <w:b/>
          <w:bCs/>
          <w:color w:val="000000" w:themeColor="text1"/>
          <w:vertAlign w:val="superscript"/>
        </w:rPr>
        <w:t>2</w:t>
      </w:r>
      <w:r>
        <w:rPr>
          <w:rFonts w:eastAsia="Times New Roman"/>
          <w:color w:val="000000" w:themeColor="text1"/>
        </w:rPr>
        <w:t>,</w:t>
      </w:r>
    </w:p>
    <w:p w14:paraId="364254FD" w14:textId="77777777" w:rsidR="009222E0" w:rsidRDefault="009222E0" w:rsidP="009222E0">
      <w:pPr>
        <w:spacing w:after="120" w:line="240" w:lineRule="auto"/>
        <w:ind w:left="851"/>
        <w:jc w:val="both"/>
        <w:rPr>
          <w:rFonts w:eastAsia="Times New Roman"/>
          <w:i/>
          <w:iCs/>
          <w:color w:val="000000" w:themeColor="text1"/>
          <w:sz w:val="20"/>
          <w:szCs w:val="20"/>
        </w:rPr>
      </w:pPr>
      <w:r>
        <w:rPr>
          <w:rFonts w:eastAsia="Times New Roman"/>
          <w:color w:val="000000" w:themeColor="text1"/>
          <w:sz w:val="20"/>
          <w:szCs w:val="20"/>
        </w:rPr>
        <w:t>*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t xml:space="preserve"> obmiar szacunkowy, pomocniczy. Wykonawca dokona samodzielnie niezbędnych pomiarów i obliczy wymaganą powierzchnie przed złożeniem oferty.</w:t>
      </w:r>
    </w:p>
    <w:p w14:paraId="29C334A5" w14:textId="77777777" w:rsidR="009222E0" w:rsidRDefault="009222E0" w:rsidP="009222E0">
      <w:pPr>
        <w:spacing w:after="80" w:line="240" w:lineRule="auto"/>
        <w:ind w:left="851"/>
        <w:jc w:val="both"/>
        <w:rPr>
          <w:rFonts w:eastAsia="Times New Roman"/>
          <w:i/>
          <w:iCs/>
          <w:color w:val="000000" w:themeColor="text1"/>
          <w:sz w:val="20"/>
          <w:szCs w:val="20"/>
        </w:rPr>
      </w:pPr>
      <w:r>
        <w:rPr>
          <w:rFonts w:eastAsia="Times New Roman"/>
          <w:i/>
          <w:iCs/>
          <w:color w:val="000000" w:themeColor="text1"/>
          <w:sz w:val="20"/>
          <w:szCs w:val="20"/>
        </w:rPr>
        <w:t xml:space="preserve">**Wykonawca przedstawi Zamawiającemu do zatwierdzenia rysunki rozmieszczenia konstrukcji wsporczej dla laminatów przekrywających koryto zapewniającej przeniesienie minimalnego obciążenia użytkowego tj. 1,5 </w:t>
      </w:r>
      <w:proofErr w:type="spellStart"/>
      <w:r>
        <w:rPr>
          <w:rFonts w:eastAsia="Times New Roman"/>
          <w:i/>
          <w:iCs/>
          <w:color w:val="000000" w:themeColor="text1"/>
          <w:sz w:val="20"/>
          <w:szCs w:val="20"/>
        </w:rPr>
        <w:t>kN</w:t>
      </w:r>
      <w:proofErr w:type="spellEnd"/>
      <w:r>
        <w:rPr>
          <w:rFonts w:eastAsia="Times New Roman"/>
          <w:i/>
          <w:iCs/>
          <w:color w:val="000000" w:themeColor="text1"/>
          <w:sz w:val="20"/>
          <w:szCs w:val="20"/>
        </w:rPr>
        <w:t>/m</w:t>
      </w:r>
      <w:r>
        <w:rPr>
          <w:rFonts w:eastAsia="Times New Roman"/>
          <w:i/>
          <w:iCs/>
          <w:color w:val="000000" w:themeColor="text1"/>
          <w:sz w:val="20"/>
          <w:szCs w:val="20"/>
          <w:vertAlign w:val="superscript"/>
        </w:rPr>
        <w:t>2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t xml:space="preserve"> podpisane przez uprawnionego Projektanta branży konstrukcyjnej. </w:t>
      </w:r>
    </w:p>
    <w:p w14:paraId="40C76366" w14:textId="77777777" w:rsidR="009222E0" w:rsidRDefault="009222E0" w:rsidP="009222E0">
      <w:pPr>
        <w:spacing w:after="80" w:line="240" w:lineRule="auto"/>
        <w:ind w:left="851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>dokumentacja fotograficzna (folder: 04_przekrycia na korycie dopływowym)</w:t>
      </w:r>
    </w:p>
    <w:p w14:paraId="3C3D2881" w14:textId="77777777" w:rsidR="009222E0" w:rsidRDefault="009222E0" w:rsidP="009222E0">
      <w:pPr>
        <w:spacing w:after="120" w:line="240" w:lineRule="auto"/>
        <w:ind w:left="851"/>
        <w:jc w:val="both"/>
        <w:rPr>
          <w:rFonts w:eastAsia="Times New Roman"/>
          <w:b/>
          <w:bCs/>
          <w:i/>
          <w:iCs/>
          <w:color w:val="000000" w:themeColor="text1"/>
          <w:sz w:val="20"/>
          <w:szCs w:val="20"/>
        </w:rPr>
      </w:pPr>
      <w:r>
        <w:rPr>
          <w:rFonts w:eastAsia="Times New Roman"/>
          <w:b/>
          <w:bCs/>
          <w:i/>
          <w:iCs/>
          <w:color w:val="000000" w:themeColor="text1"/>
          <w:sz w:val="20"/>
          <w:szCs w:val="20"/>
        </w:rPr>
        <w:t>Uwaga: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t xml:space="preserve"> Poszczególne elementy </w:t>
      </w:r>
      <w:proofErr w:type="spellStart"/>
      <w:r>
        <w:rPr>
          <w:rFonts w:eastAsia="Times New Roman"/>
          <w:b/>
          <w:bCs/>
          <w:i/>
          <w:iCs/>
          <w:color w:val="000000" w:themeColor="text1"/>
          <w:sz w:val="20"/>
          <w:szCs w:val="20"/>
        </w:rPr>
        <w:t>przekrycia</w:t>
      </w:r>
      <w:proofErr w:type="spellEnd"/>
      <w:r>
        <w:rPr>
          <w:rFonts w:eastAsia="Times New Roman"/>
          <w:b/>
          <w:bCs/>
          <w:i/>
          <w:iCs/>
          <w:color w:val="000000" w:themeColor="text1"/>
          <w:sz w:val="20"/>
          <w:szCs w:val="20"/>
        </w:rPr>
        <w:t xml:space="preserve"> powinny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t xml:space="preserve"> </w:t>
      </w:r>
      <w:r>
        <w:rPr>
          <w:rFonts w:eastAsia="Times New Roman"/>
          <w:b/>
          <w:bCs/>
          <w:i/>
          <w:iCs/>
          <w:color w:val="000000" w:themeColor="text1"/>
          <w:sz w:val="20"/>
          <w:szCs w:val="20"/>
        </w:rPr>
        <w:t xml:space="preserve">posiadać trwałe oznaczenia numeryczne </w:t>
      </w:r>
      <w:r>
        <w:rPr>
          <w:rFonts w:eastAsia="Times New Roman"/>
          <w:i/>
          <w:iCs/>
          <w:color w:val="000000" w:themeColor="text1"/>
          <w:sz w:val="20"/>
          <w:szCs w:val="20"/>
        </w:rPr>
        <w:t>określające kolejność montażu.</w:t>
      </w:r>
    </w:p>
    <w:p w14:paraId="1147BEA6" w14:textId="77777777" w:rsidR="009222E0" w:rsidRDefault="009222E0" w:rsidP="009222E0">
      <w:pPr>
        <w:pStyle w:val="Akapitzlist"/>
        <w:numPr>
          <w:ilvl w:val="0"/>
          <w:numId w:val="2"/>
        </w:numPr>
        <w:spacing w:after="80" w:line="240" w:lineRule="auto"/>
        <w:ind w:left="794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Wykonanie instalacji odprowadzania tłuszczy (decyzja nr 828/2023 pozwolenia na budowę)</w:t>
      </w:r>
    </w:p>
    <w:p w14:paraId="08699B5C" w14:textId="77777777" w:rsidR="009222E0" w:rsidRDefault="009222E0" w:rsidP="009222E0">
      <w:pPr>
        <w:pStyle w:val="Akapitzlist"/>
        <w:numPr>
          <w:ilvl w:val="1"/>
          <w:numId w:val="2"/>
        </w:numPr>
        <w:spacing w:after="80" w:line="240" w:lineRule="auto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 xml:space="preserve">Wykonanie pompowej instalacji odprowadzenia tłuszczy z osadników wstępnych </w:t>
      </w:r>
      <w:r>
        <w:rPr>
          <w:rFonts w:cstheme="minorHAnsi"/>
          <w:b/>
          <w:color w:val="000000" w:themeColor="text1"/>
        </w:rPr>
        <w:br/>
        <w:t xml:space="preserve">z wymianą koryt uchylnych, instalacją doprowadzenia wody i robotami towarzyszącymi </w:t>
      </w:r>
      <w:r>
        <w:rPr>
          <w:rFonts w:cstheme="minorHAnsi"/>
          <w:b/>
          <w:color w:val="000000" w:themeColor="text1"/>
        </w:rPr>
        <w:br/>
        <w:t>na podstawie dokumentacji projektowej (opracowanie: lipiec 2022)</w:t>
      </w:r>
    </w:p>
    <w:p w14:paraId="5679BC9C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135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Projekt wykonawczy: Instalacja odprowadzenia tłuszczy z osadników wstępnych,</w:t>
      </w:r>
    </w:p>
    <w:p w14:paraId="1745A29D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135" w:hanging="284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Projekt wykonawczy: Suplement do projektu wykonawczego - podział przedsięwzięcia </w:t>
      </w:r>
      <w:r>
        <w:rPr>
          <w:rFonts w:eastAsia="Times New Roman"/>
          <w:color w:val="000000" w:themeColor="text1"/>
        </w:rPr>
        <w:br/>
        <w:t>na etapy,</w:t>
      </w:r>
    </w:p>
    <w:p w14:paraId="657C10C3" w14:textId="77777777" w:rsidR="009222E0" w:rsidRDefault="009222E0" w:rsidP="009222E0">
      <w:pPr>
        <w:pStyle w:val="Akapitzlist"/>
        <w:numPr>
          <w:ilvl w:val="0"/>
          <w:numId w:val="4"/>
        </w:numPr>
        <w:spacing w:after="120" w:line="240" w:lineRule="auto"/>
        <w:ind w:left="1135" w:hanging="284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Projekt wykonawczy: Przedmiary robót - etap I </w:t>
      </w:r>
    </w:p>
    <w:p w14:paraId="639BFDBA" w14:textId="77777777" w:rsidR="009222E0" w:rsidRDefault="009222E0" w:rsidP="009222E0">
      <w:pPr>
        <w:pStyle w:val="Akapitzlist"/>
        <w:numPr>
          <w:ilvl w:val="1"/>
          <w:numId w:val="2"/>
        </w:numPr>
        <w:spacing w:after="80" w:line="240" w:lineRule="auto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 xml:space="preserve">Wykonanie sieci </w:t>
      </w:r>
      <w:proofErr w:type="spellStart"/>
      <w:r>
        <w:rPr>
          <w:rFonts w:cstheme="minorHAnsi"/>
          <w:b/>
          <w:color w:val="000000" w:themeColor="text1"/>
        </w:rPr>
        <w:t>międzyobiektowych</w:t>
      </w:r>
      <w:proofErr w:type="spellEnd"/>
      <w:r>
        <w:rPr>
          <w:rFonts w:cstheme="minorHAnsi"/>
          <w:b/>
          <w:color w:val="000000" w:themeColor="text1"/>
        </w:rPr>
        <w:t xml:space="preserve"> (bez kanalizacji deszczowej)</w:t>
      </w:r>
    </w:p>
    <w:p w14:paraId="7261B032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135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Sieci </w:t>
      </w:r>
      <w:proofErr w:type="spellStart"/>
      <w:r>
        <w:rPr>
          <w:rFonts w:eastAsia="Times New Roman"/>
          <w:color w:val="000000" w:themeColor="text1"/>
        </w:rPr>
        <w:t>międzyobiektowe</w:t>
      </w:r>
      <w:proofErr w:type="spellEnd"/>
      <w:r>
        <w:rPr>
          <w:rFonts w:eastAsia="Times New Roman"/>
          <w:color w:val="000000" w:themeColor="text1"/>
        </w:rPr>
        <w:t>:</w:t>
      </w:r>
    </w:p>
    <w:p w14:paraId="28B15006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rurociąg tłoczny ścieków z piaskowników do studzienki rozdziału i separatora tłuszczy,</w:t>
      </w:r>
    </w:p>
    <w:p w14:paraId="3557B259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rurociąg tłoczny ścieków z osadników wstępnych do studzienki rozdziału,</w:t>
      </w:r>
    </w:p>
    <w:p w14:paraId="0061D4B5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studzienka rozdziału - studnia betonowa 1200mm,</w:t>
      </w:r>
    </w:p>
    <w:p w14:paraId="4429C519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separator tłuszczy - studnia betonowa 2000mm,</w:t>
      </w:r>
    </w:p>
    <w:p w14:paraId="117B2368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studzienka płucząca - studnia betonowa 1200mm,</w:t>
      </w:r>
    </w:p>
    <w:p w14:paraId="3C0A0E0B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135" w:hanging="284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Projekt wykonawczy: Sieci </w:t>
      </w:r>
      <w:proofErr w:type="spellStart"/>
      <w:r>
        <w:rPr>
          <w:rFonts w:eastAsia="Times New Roman"/>
          <w:color w:val="000000" w:themeColor="text1"/>
        </w:rPr>
        <w:t>międzyobiektowe</w:t>
      </w:r>
      <w:proofErr w:type="spellEnd"/>
      <w:r>
        <w:rPr>
          <w:rFonts w:eastAsia="Times New Roman"/>
          <w:color w:val="000000" w:themeColor="text1"/>
        </w:rPr>
        <w:t>,</w:t>
      </w:r>
    </w:p>
    <w:p w14:paraId="68C99DDA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135" w:hanging="284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Projekt wykonawczy: Suplement do projektu wykonawczego - podział przedsięwzięcia </w:t>
      </w:r>
      <w:r>
        <w:rPr>
          <w:rFonts w:eastAsia="Times New Roman"/>
          <w:color w:val="000000" w:themeColor="text1"/>
        </w:rPr>
        <w:br/>
        <w:t>na etapy,</w:t>
      </w:r>
    </w:p>
    <w:p w14:paraId="19B99694" w14:textId="77777777" w:rsidR="009222E0" w:rsidRDefault="009222E0" w:rsidP="009222E0">
      <w:pPr>
        <w:pStyle w:val="Akapitzlist"/>
        <w:numPr>
          <w:ilvl w:val="0"/>
          <w:numId w:val="4"/>
        </w:numPr>
        <w:spacing w:after="120" w:line="240" w:lineRule="auto"/>
        <w:ind w:left="1135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Projekt wykonawczy: Przedmiary robót - etap I </w:t>
      </w:r>
    </w:p>
    <w:p w14:paraId="7FD27232" w14:textId="77777777" w:rsidR="009222E0" w:rsidRDefault="009222E0" w:rsidP="009222E0">
      <w:pPr>
        <w:pStyle w:val="Akapitzlist"/>
        <w:numPr>
          <w:ilvl w:val="1"/>
          <w:numId w:val="2"/>
        </w:numPr>
        <w:spacing w:after="80" w:line="240" w:lineRule="auto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Wykonanie pompowej instalacji odprowadzenia tłuszczy z 2 istniejących piaskowników wraz z instalacją doprowadzenia wody do studzienek tłuszczowych na podstawie dokumentacji projektowej (opracowanie: lipiec 2022)</w:t>
      </w:r>
    </w:p>
    <w:p w14:paraId="4773DE7A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135" w:hanging="284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Projekt wykonawczy: Wyposażenia technologicznego piaskowników,</w:t>
      </w:r>
    </w:p>
    <w:p w14:paraId="432AC0F7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135" w:hanging="284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Projekt wykonawczy: Suplement do projektu wykonawczego - podział przedsięwzięcia </w:t>
      </w:r>
      <w:r>
        <w:rPr>
          <w:rFonts w:eastAsia="Times New Roman"/>
          <w:color w:val="000000" w:themeColor="text1"/>
        </w:rPr>
        <w:br/>
        <w:t>na etapy,</w:t>
      </w:r>
    </w:p>
    <w:p w14:paraId="5A39AAFB" w14:textId="77777777" w:rsidR="009222E0" w:rsidRDefault="009222E0" w:rsidP="009222E0">
      <w:pPr>
        <w:pStyle w:val="Akapitzlist"/>
        <w:numPr>
          <w:ilvl w:val="0"/>
          <w:numId w:val="4"/>
        </w:numPr>
        <w:spacing w:after="120" w:line="240" w:lineRule="auto"/>
        <w:ind w:left="1135" w:hanging="284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Projekt wykonawczy: Przedmiary robót - etap I </w:t>
      </w:r>
    </w:p>
    <w:p w14:paraId="7161448F" w14:textId="77777777" w:rsidR="009222E0" w:rsidRDefault="009222E0" w:rsidP="009222E0">
      <w:pPr>
        <w:pStyle w:val="Akapitzlist"/>
        <w:numPr>
          <w:ilvl w:val="1"/>
          <w:numId w:val="2"/>
        </w:numPr>
        <w:spacing w:after="80" w:line="240" w:lineRule="auto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 xml:space="preserve">Wykonanie nawierzchni utwardzonych wokół separatora i studzienki rozdziału </w:t>
      </w:r>
      <w:r>
        <w:rPr>
          <w:rFonts w:cstheme="minorHAnsi"/>
          <w:b/>
          <w:color w:val="000000" w:themeColor="text1"/>
        </w:rPr>
        <w:br/>
        <w:t>na podstawie dokumentacji projektowej (opracowanie: lipiec 2022)</w:t>
      </w:r>
    </w:p>
    <w:p w14:paraId="3B9018F0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135" w:hanging="284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Projekt wykonawczy: Nawierzchni utwardzonych,</w:t>
      </w:r>
    </w:p>
    <w:p w14:paraId="221973C0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135" w:hanging="284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Projekt wykonawczy: Suplement do projektu wykonawczego - podział przedsięwzięcia </w:t>
      </w:r>
      <w:r>
        <w:rPr>
          <w:rFonts w:eastAsia="Times New Roman"/>
          <w:color w:val="000000" w:themeColor="text1"/>
        </w:rPr>
        <w:br/>
        <w:t>na etapy,</w:t>
      </w:r>
    </w:p>
    <w:p w14:paraId="457A47F1" w14:textId="77777777" w:rsidR="009222E0" w:rsidRDefault="009222E0" w:rsidP="009222E0">
      <w:pPr>
        <w:pStyle w:val="Akapitzlist"/>
        <w:numPr>
          <w:ilvl w:val="0"/>
          <w:numId w:val="4"/>
        </w:numPr>
        <w:spacing w:after="120" w:line="240" w:lineRule="auto"/>
        <w:ind w:left="1135" w:hanging="284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Projekt wykonawczy: Przedmiary robót - etap I.</w:t>
      </w:r>
    </w:p>
    <w:p w14:paraId="7F26D56B" w14:textId="77777777" w:rsidR="009222E0" w:rsidRDefault="009222E0" w:rsidP="009222E0">
      <w:pPr>
        <w:pStyle w:val="Akapitzlist"/>
        <w:numPr>
          <w:ilvl w:val="1"/>
          <w:numId w:val="2"/>
        </w:numPr>
        <w:spacing w:after="80" w:line="240" w:lineRule="auto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Wykonanie zasilania elektroenergetycznego i sterownia urządzeń związanych z instalacją odprowadzenia tłuszczy z osadników wstępnych i piaskowników na podstawie dokumentacji projektowej (opracowanie: lipiec 2022)</w:t>
      </w:r>
    </w:p>
    <w:p w14:paraId="0FD66728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135" w:hanging="284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Projekt wykonawczy: Instalacji elektroenergetycznych i </w:t>
      </w:r>
      <w:proofErr w:type="spellStart"/>
      <w:r>
        <w:rPr>
          <w:rFonts w:eastAsia="Times New Roman"/>
          <w:color w:val="000000" w:themeColor="text1"/>
        </w:rPr>
        <w:t>AKPiA</w:t>
      </w:r>
      <w:proofErr w:type="spellEnd"/>
      <w:r>
        <w:rPr>
          <w:rFonts w:eastAsia="Times New Roman"/>
          <w:color w:val="000000" w:themeColor="text1"/>
        </w:rPr>
        <w:t>,</w:t>
      </w:r>
    </w:p>
    <w:p w14:paraId="2F40119F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135" w:hanging="284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Projekt wykonawczy: Suplement do projektu wykonawczego - podział przedsięwzięcia </w:t>
      </w:r>
      <w:r>
        <w:rPr>
          <w:rFonts w:eastAsia="Times New Roman"/>
          <w:color w:val="000000" w:themeColor="text1"/>
        </w:rPr>
        <w:br/>
        <w:t>na etapy,</w:t>
      </w:r>
    </w:p>
    <w:p w14:paraId="47F0BB0E" w14:textId="77777777" w:rsidR="009222E0" w:rsidRDefault="009222E0" w:rsidP="009222E0">
      <w:pPr>
        <w:pStyle w:val="Akapitzlist"/>
        <w:numPr>
          <w:ilvl w:val="0"/>
          <w:numId w:val="4"/>
        </w:numPr>
        <w:spacing w:after="120" w:line="240" w:lineRule="auto"/>
        <w:ind w:left="1135" w:hanging="284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Projekt wykonawczy: Przedmiary robót - etap I. </w:t>
      </w:r>
    </w:p>
    <w:p w14:paraId="7944EE0F" w14:textId="77777777" w:rsidR="009222E0" w:rsidRDefault="009222E0" w:rsidP="009222E0">
      <w:pPr>
        <w:pStyle w:val="Akapitzlist"/>
        <w:numPr>
          <w:ilvl w:val="0"/>
          <w:numId w:val="2"/>
        </w:numPr>
        <w:spacing w:after="80" w:line="240" w:lineRule="auto"/>
        <w:ind w:left="794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Naprawa elewacji wraz z odświeżeniem powłok malarskich elewacji</w:t>
      </w:r>
    </w:p>
    <w:p w14:paraId="646DBDD1" w14:textId="77777777" w:rsidR="009222E0" w:rsidRDefault="009222E0" w:rsidP="009222E0">
      <w:pPr>
        <w:pStyle w:val="Akapitzlist"/>
        <w:numPr>
          <w:ilvl w:val="1"/>
          <w:numId w:val="2"/>
        </w:numPr>
        <w:spacing w:after="80" w:line="240" w:lineRule="auto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Naprawa elewacji od strony ob. 608 i ob. 619</w:t>
      </w:r>
    </w:p>
    <w:p w14:paraId="6117EB3E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135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Dokonać przeglądu i oceny ubytków tynku w elewacji:</w:t>
      </w:r>
    </w:p>
    <w:p w14:paraId="6DA88E13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mycie ciśnieniowe ściany osadnika,</w:t>
      </w:r>
    </w:p>
    <w:p w14:paraId="765F65F6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lastRenderedPageBreak/>
        <w:t>usunięcie łuszczącej się powłoki malarskiej i słabo związanego podłoża,</w:t>
      </w:r>
    </w:p>
    <w:p w14:paraId="44D78055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przygotowanie uszkodzonych miejsc do zaszpachlowania,</w:t>
      </w:r>
    </w:p>
    <w:p w14:paraId="1A63215C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wyrównanie i przeszlifowanie zaszpachlowanych ubytków,</w:t>
      </w:r>
    </w:p>
    <w:p w14:paraId="68039026" w14:textId="77777777" w:rsidR="009222E0" w:rsidRDefault="009222E0" w:rsidP="009222E0">
      <w:pPr>
        <w:pStyle w:val="Akapitzlist"/>
        <w:numPr>
          <w:ilvl w:val="0"/>
          <w:numId w:val="4"/>
        </w:numPr>
        <w:spacing w:after="8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dwukrotne malowanie farbą do powierzchni betonowych* - kolor: szary.</w:t>
      </w:r>
    </w:p>
    <w:p w14:paraId="6BBDF7D0" w14:textId="77777777" w:rsidR="009222E0" w:rsidRDefault="009222E0" w:rsidP="009222E0">
      <w:pPr>
        <w:spacing w:after="80" w:line="240" w:lineRule="auto"/>
        <w:ind w:left="851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 xml:space="preserve">Użyte farby powinny tworzyć powierzchnie odporną na przywieranie zanieczyszczeń, powłokę niepodatną na rozwój glonów, posiadać wysokość </w:t>
      </w:r>
      <w:proofErr w:type="spellStart"/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>paraprzepuszczalność</w:t>
      </w:r>
      <w:proofErr w:type="spellEnd"/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 xml:space="preserve">, posiada odporność </w:t>
      </w:r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br/>
        <w:t>na działanie szkodliwych czynników atmosferycznych.</w:t>
      </w:r>
    </w:p>
    <w:p w14:paraId="71D8E9FC" w14:textId="77777777" w:rsidR="009222E0" w:rsidRDefault="009222E0" w:rsidP="009222E0">
      <w:pPr>
        <w:spacing w:after="80" w:line="240" w:lineRule="auto"/>
        <w:ind w:left="851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>*rodzaj farby podlega zatwierdzeniu przez Zamawiającego</w:t>
      </w:r>
    </w:p>
    <w:p w14:paraId="29955977" w14:textId="77777777" w:rsidR="009222E0" w:rsidRDefault="009222E0" w:rsidP="009222E0">
      <w:pPr>
        <w:spacing w:after="120" w:line="240" w:lineRule="auto"/>
        <w:ind w:left="851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>dokumentacja fotograficzna (05_Elewacja od strony ob. 608 i ob. 619)</w:t>
      </w:r>
    </w:p>
    <w:p w14:paraId="6195F9E1" w14:textId="77777777" w:rsidR="009222E0" w:rsidRDefault="009222E0" w:rsidP="009222E0">
      <w:pPr>
        <w:pStyle w:val="Akapitzlist"/>
        <w:numPr>
          <w:ilvl w:val="1"/>
          <w:numId w:val="2"/>
        </w:numPr>
        <w:spacing w:after="80" w:line="240" w:lineRule="auto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Naprawa elewacji od strony ob. 604</w:t>
      </w:r>
    </w:p>
    <w:p w14:paraId="51A009CC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135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Dokonać przeglądu i oceny ubytków tynku w elewacji:</w:t>
      </w:r>
    </w:p>
    <w:p w14:paraId="03A4C7E1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mycie ciśnieniowe ścian osadników nad poziomem istniejącego terenu,</w:t>
      </w:r>
    </w:p>
    <w:p w14:paraId="6394C460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usunięcie łuszczącej się powłoki malarskiej i słabo związanego podłoża,</w:t>
      </w:r>
    </w:p>
    <w:p w14:paraId="5D3E7535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przygotowanie uszkodzonych miejsc do zaszpachlowania,</w:t>
      </w:r>
    </w:p>
    <w:p w14:paraId="40236665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wyrównanie i przeszlifowanie zaszpachlowanych ubytków,</w:t>
      </w:r>
    </w:p>
    <w:p w14:paraId="291BF900" w14:textId="77777777" w:rsidR="009222E0" w:rsidRDefault="009222E0" w:rsidP="009222E0">
      <w:pPr>
        <w:pStyle w:val="Akapitzlist"/>
        <w:numPr>
          <w:ilvl w:val="0"/>
          <w:numId w:val="4"/>
        </w:numPr>
        <w:spacing w:after="8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dwukrotne malowanie farbą do powierzchni betonowych* - kolor: szary.</w:t>
      </w:r>
    </w:p>
    <w:p w14:paraId="312C3357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135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Wykonanie izolacji przeciwwilgociowej metodą typu lekkiego:</w:t>
      </w:r>
    </w:p>
    <w:p w14:paraId="07BA6F3E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dokonać odkrywek ścian osadnika wstępnego na głębokość 0,8m poniżej istniejącego poziomu terenu,</w:t>
      </w:r>
    </w:p>
    <w:p w14:paraId="164A60D0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mycie ciśnieniowe ściany osadnika, </w:t>
      </w:r>
    </w:p>
    <w:p w14:paraId="3E70C362" w14:textId="77777777" w:rsidR="009222E0" w:rsidRDefault="009222E0" w:rsidP="009222E0">
      <w:pPr>
        <w:pStyle w:val="Akapitzlist"/>
        <w:numPr>
          <w:ilvl w:val="0"/>
          <w:numId w:val="4"/>
        </w:numPr>
        <w:spacing w:after="8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wykonać izolację przeciwwilgociową.</w:t>
      </w:r>
    </w:p>
    <w:p w14:paraId="07046CCF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135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Rurociąg z PE DN63:</w:t>
      </w:r>
    </w:p>
    <w:p w14:paraId="4FCEEB62" w14:textId="77777777" w:rsidR="009222E0" w:rsidRDefault="009222E0" w:rsidP="009222E0">
      <w:pPr>
        <w:pStyle w:val="Akapitzlist"/>
        <w:numPr>
          <w:ilvl w:val="0"/>
          <w:numId w:val="4"/>
        </w:numPr>
        <w:spacing w:after="8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należy wymienić uchwyty i obejmy istniejącego rurociągu - </w:t>
      </w:r>
      <w:r>
        <w:rPr>
          <w:rFonts w:eastAsia="Times New Roman"/>
          <w:b/>
          <w:bCs/>
          <w:color w:val="000000" w:themeColor="text1"/>
        </w:rPr>
        <w:t>15 szt.</w:t>
      </w:r>
      <w:r>
        <w:rPr>
          <w:rFonts w:eastAsia="Times New Roman"/>
          <w:color w:val="000000" w:themeColor="text1"/>
        </w:rPr>
        <w:t>,</w:t>
      </w:r>
    </w:p>
    <w:p w14:paraId="5028F28E" w14:textId="77777777" w:rsidR="009222E0" w:rsidRDefault="009222E0" w:rsidP="009222E0">
      <w:pPr>
        <w:spacing w:after="80" w:line="240" w:lineRule="auto"/>
        <w:ind w:left="851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 xml:space="preserve">Użyte farby powinny tworzyć powierzchnie odporną na przywieranie zanieczyszczeń, powłokę niepodatną na rozwój glonów, posiadać wysokość </w:t>
      </w:r>
      <w:proofErr w:type="spellStart"/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>paraprzepuszczalność</w:t>
      </w:r>
      <w:proofErr w:type="spellEnd"/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 xml:space="preserve">, posiadać odporność </w:t>
      </w:r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br/>
        <w:t>na działanie szkodliwych czynników atmosferycznych.</w:t>
      </w:r>
    </w:p>
    <w:p w14:paraId="4DEE1743" w14:textId="77777777" w:rsidR="009222E0" w:rsidRDefault="009222E0" w:rsidP="009222E0">
      <w:pPr>
        <w:spacing w:after="80" w:line="240" w:lineRule="auto"/>
        <w:ind w:left="851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>*rodzaj farby podlega zatwierdzeniu przez Zamawiającego</w:t>
      </w:r>
    </w:p>
    <w:p w14:paraId="41FF51D6" w14:textId="77777777" w:rsidR="009222E0" w:rsidRDefault="009222E0" w:rsidP="009222E0">
      <w:pPr>
        <w:spacing w:after="120" w:line="240" w:lineRule="auto"/>
        <w:ind w:left="851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>dokumentacja fotograficzna (06_Elewacja od strony ob. 604)</w:t>
      </w:r>
    </w:p>
    <w:p w14:paraId="7AF3592D" w14:textId="77777777" w:rsidR="009222E0" w:rsidRDefault="009222E0" w:rsidP="009222E0">
      <w:pPr>
        <w:pStyle w:val="Akapitzlist"/>
        <w:numPr>
          <w:ilvl w:val="1"/>
          <w:numId w:val="2"/>
        </w:numPr>
        <w:spacing w:after="80" w:line="240" w:lineRule="auto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Naprawa elewacji od strony drogi</w:t>
      </w:r>
    </w:p>
    <w:p w14:paraId="64B11CC4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135" w:hanging="284"/>
        <w:jc w:val="both"/>
        <w:rPr>
          <w:rFonts w:eastAsia="Times New Roman"/>
          <w:color w:val="000000" w:themeColor="text1"/>
        </w:rPr>
      </w:pPr>
      <w:bookmarkStart w:id="12" w:name="_Hlk167441980"/>
      <w:r>
        <w:rPr>
          <w:rFonts w:eastAsia="Times New Roman"/>
          <w:color w:val="000000" w:themeColor="text1"/>
        </w:rPr>
        <w:t>Dokonać przeglądu i oceny ubytków tynku w elewacji:</w:t>
      </w:r>
    </w:p>
    <w:p w14:paraId="79A96A22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mycie ciśnieniowe ścian osadników nad poziomem istniejącego terenu,</w:t>
      </w:r>
    </w:p>
    <w:p w14:paraId="73599FDF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usunięcie łuszczącej się powłoki malarskiej i słabo związanego podłoża,</w:t>
      </w:r>
    </w:p>
    <w:p w14:paraId="5057223A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przygotowanie uszkodzonych miejsc do zaszpachlowania,</w:t>
      </w:r>
    </w:p>
    <w:p w14:paraId="39C8DA6C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wyrównanie i przeszlifowanie zaszpachlowanych ubytków,</w:t>
      </w:r>
    </w:p>
    <w:p w14:paraId="6970226B" w14:textId="77777777" w:rsidR="009222E0" w:rsidRDefault="009222E0" w:rsidP="009222E0">
      <w:pPr>
        <w:pStyle w:val="Akapitzlist"/>
        <w:numPr>
          <w:ilvl w:val="0"/>
          <w:numId w:val="4"/>
        </w:numPr>
        <w:spacing w:after="8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dwukrotne malowanie farbą do powierzchni betonowych* - kolor: szary.</w:t>
      </w:r>
    </w:p>
    <w:p w14:paraId="0DE56420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135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Wykonanie izolacji przeciwwilgociowej metodą typu lekkiego:</w:t>
      </w:r>
    </w:p>
    <w:p w14:paraId="343EDFC4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dokonać odkrywek ścian osadnika wstępnego na głębokość 0,8m poniżej istniejącego poziomu terenu,</w:t>
      </w:r>
    </w:p>
    <w:p w14:paraId="6B1B2842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mycie ciśnieniowe ściany osadnika, </w:t>
      </w:r>
    </w:p>
    <w:p w14:paraId="0BE465D0" w14:textId="77777777" w:rsidR="009222E0" w:rsidRDefault="009222E0" w:rsidP="009222E0">
      <w:pPr>
        <w:pStyle w:val="Akapitzlist"/>
        <w:numPr>
          <w:ilvl w:val="0"/>
          <w:numId w:val="4"/>
        </w:numPr>
        <w:spacing w:after="12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wykonać izolację przeciwwilgociową.</w:t>
      </w:r>
    </w:p>
    <w:p w14:paraId="54229D86" w14:textId="77777777" w:rsidR="009222E0" w:rsidRDefault="009222E0" w:rsidP="009222E0">
      <w:pPr>
        <w:spacing w:after="80" w:line="240" w:lineRule="auto"/>
        <w:ind w:left="851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 xml:space="preserve">Użyte farby powinny tworzyć powierzchnie odporną na przywieranie zanieczyszczeń, powłokę niepodatną na rozwój glonów, posiadać wysokość </w:t>
      </w:r>
      <w:proofErr w:type="spellStart"/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>paraprzepuszczalność</w:t>
      </w:r>
      <w:proofErr w:type="spellEnd"/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 xml:space="preserve">, posiadać odporność </w:t>
      </w:r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br/>
        <w:t>na działanie szkodliwych czynników atmosferycznych.</w:t>
      </w:r>
    </w:p>
    <w:p w14:paraId="4F020A07" w14:textId="77777777" w:rsidR="009222E0" w:rsidRDefault="009222E0" w:rsidP="009222E0">
      <w:pPr>
        <w:pStyle w:val="Akapitzlist"/>
        <w:spacing w:after="80" w:line="240" w:lineRule="auto"/>
        <w:ind w:left="851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bookmarkStart w:id="13" w:name="_Hlk167793191"/>
      <w:bookmarkEnd w:id="12"/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>*rodzaj farby podlega zatwierdzeniu przez Zamawiającego</w:t>
      </w:r>
    </w:p>
    <w:p w14:paraId="1C477B0C" w14:textId="77777777" w:rsidR="009222E0" w:rsidRDefault="009222E0" w:rsidP="009222E0">
      <w:pPr>
        <w:pStyle w:val="Akapitzlist"/>
        <w:spacing w:after="120" w:line="240" w:lineRule="auto"/>
        <w:ind w:left="851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>dokumentacja fotograficzna (07_Elewacja od strony drogi)</w:t>
      </w:r>
    </w:p>
    <w:bookmarkEnd w:id="13"/>
    <w:p w14:paraId="7D48404A" w14:textId="77777777" w:rsidR="009222E0" w:rsidRDefault="009222E0" w:rsidP="009222E0">
      <w:pPr>
        <w:pStyle w:val="Akapitzlist"/>
        <w:numPr>
          <w:ilvl w:val="1"/>
          <w:numId w:val="2"/>
        </w:numPr>
        <w:spacing w:after="80" w:line="240" w:lineRule="auto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Naprawa elewacji od ogrodzenia</w:t>
      </w:r>
    </w:p>
    <w:p w14:paraId="57D75B48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135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Dokonać przeglądu i oceny ubytków tynku w elewacji:</w:t>
      </w:r>
    </w:p>
    <w:p w14:paraId="7BD5B17E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mycie ciśnieniowe ścian osadników nad poziomem istniejącego terenu,</w:t>
      </w:r>
    </w:p>
    <w:p w14:paraId="500734E5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usunięcie łuszczącej się powłoki malarskiej i słabo związanego podłoża,</w:t>
      </w:r>
    </w:p>
    <w:p w14:paraId="3F85146D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przygotowanie uszkodzonych miejsc do zaszpachlowania,</w:t>
      </w:r>
    </w:p>
    <w:p w14:paraId="6F6D6E44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wyrównanie i przeszlifowanie zaszpachlowanych ubytków,</w:t>
      </w:r>
    </w:p>
    <w:p w14:paraId="542C0A48" w14:textId="77777777" w:rsidR="009222E0" w:rsidRDefault="009222E0" w:rsidP="009222E0">
      <w:pPr>
        <w:pStyle w:val="Akapitzlist"/>
        <w:numPr>
          <w:ilvl w:val="0"/>
          <w:numId w:val="4"/>
        </w:numPr>
        <w:spacing w:after="8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lastRenderedPageBreak/>
        <w:t>dwukrotne malowanie farbą do powierzchni betonowych** - kolor: szary.</w:t>
      </w:r>
    </w:p>
    <w:p w14:paraId="3893556E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135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Wykonanie izolacji przeciwwilgociowej metodą typu lekkiego:</w:t>
      </w:r>
    </w:p>
    <w:p w14:paraId="07413EAC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dokonać odkrywek ścian osadnika wstępnego na głębokość 0,8m poniżej istniejącego poziomu terenu,</w:t>
      </w:r>
    </w:p>
    <w:p w14:paraId="6D0DFA90" w14:textId="77777777" w:rsidR="009222E0" w:rsidRDefault="009222E0" w:rsidP="009222E0">
      <w:pPr>
        <w:pStyle w:val="Akapitzlist"/>
        <w:numPr>
          <w:ilvl w:val="0"/>
          <w:numId w:val="4"/>
        </w:numPr>
        <w:spacing w:after="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mycie ciśnieniowe ściany osadnika, </w:t>
      </w:r>
    </w:p>
    <w:p w14:paraId="4C525B5A" w14:textId="77777777" w:rsidR="009222E0" w:rsidRDefault="009222E0" w:rsidP="009222E0">
      <w:pPr>
        <w:pStyle w:val="Akapitzlist"/>
        <w:numPr>
          <w:ilvl w:val="0"/>
          <w:numId w:val="4"/>
        </w:numPr>
        <w:spacing w:after="80" w:line="240" w:lineRule="auto"/>
        <w:ind w:left="1531" w:hanging="284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wykonać izolację przeciwwilgociową.</w:t>
      </w:r>
    </w:p>
    <w:p w14:paraId="0E875B0C" w14:textId="77777777" w:rsidR="009222E0" w:rsidRDefault="009222E0" w:rsidP="009222E0">
      <w:pPr>
        <w:spacing w:after="80" w:line="240" w:lineRule="auto"/>
        <w:ind w:left="851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 xml:space="preserve">Użyte farby powinny tworzyć powierzchnie odporną na przywieranie zanieczyszczeń, powłokę niepodatną na rozwój glonów, posiadać wysokość </w:t>
      </w:r>
      <w:proofErr w:type="spellStart"/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>paraprzepuszczalność</w:t>
      </w:r>
      <w:proofErr w:type="spellEnd"/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 xml:space="preserve">, posiadać odporność </w:t>
      </w:r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br/>
        <w:t>na działanie szkodliwych czynników atmosferycznych.</w:t>
      </w:r>
    </w:p>
    <w:p w14:paraId="79BC9C8B" w14:textId="77777777" w:rsidR="009222E0" w:rsidRDefault="009222E0" w:rsidP="009222E0">
      <w:pPr>
        <w:pStyle w:val="Akapitzlist"/>
        <w:spacing w:after="80" w:line="240" w:lineRule="auto"/>
        <w:ind w:left="851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>*rodzaj farby podlega zatwierdzeniu przez Zamawiającego</w:t>
      </w:r>
    </w:p>
    <w:p w14:paraId="53CE81BF" w14:textId="77777777" w:rsidR="009222E0" w:rsidRDefault="009222E0" w:rsidP="009222E0">
      <w:pPr>
        <w:pStyle w:val="Akapitzlist"/>
        <w:spacing w:after="120" w:line="240" w:lineRule="auto"/>
        <w:ind w:left="851"/>
        <w:jc w:val="both"/>
        <w:rPr>
          <w:rFonts w:eastAsia="Times New Roman"/>
          <w:bCs/>
          <w:i/>
          <w:iCs/>
          <w:color w:val="000000" w:themeColor="text1"/>
          <w:sz w:val="20"/>
          <w:szCs w:val="20"/>
        </w:rPr>
      </w:pPr>
      <w:r>
        <w:rPr>
          <w:rFonts w:eastAsia="Times New Roman"/>
          <w:bCs/>
          <w:i/>
          <w:iCs/>
          <w:color w:val="000000" w:themeColor="text1"/>
          <w:sz w:val="20"/>
          <w:szCs w:val="20"/>
        </w:rPr>
        <w:t>dokumentacja fotograficzna (08_Elewacja od strony ogrodzenia)</w:t>
      </w:r>
    </w:p>
    <w:p w14:paraId="345462F7" w14:textId="77777777" w:rsidR="009222E0" w:rsidRDefault="009222E0" w:rsidP="009222E0">
      <w:pPr>
        <w:pStyle w:val="Akapitzlist"/>
        <w:numPr>
          <w:ilvl w:val="0"/>
          <w:numId w:val="2"/>
        </w:numPr>
        <w:spacing w:before="120" w:after="80" w:line="240" w:lineRule="auto"/>
        <w:ind w:left="794"/>
        <w:rPr>
          <w:rFonts w:eastAsia="Times New Roman"/>
          <w:b/>
          <w:color w:val="000000" w:themeColor="text1"/>
        </w:rPr>
      </w:pPr>
      <w:r>
        <w:rPr>
          <w:rFonts w:eastAsia="Times New Roman"/>
          <w:b/>
          <w:color w:val="000000" w:themeColor="text1"/>
        </w:rPr>
        <w:t>Oferta cenowa powinna również obejmować:</w:t>
      </w:r>
    </w:p>
    <w:p w14:paraId="24656AC2" w14:textId="77777777" w:rsidR="009222E0" w:rsidRDefault="009222E0" w:rsidP="009222E0">
      <w:pPr>
        <w:pStyle w:val="Akapitzlist"/>
        <w:numPr>
          <w:ilvl w:val="0"/>
          <w:numId w:val="6"/>
        </w:numPr>
        <w:spacing w:after="0" w:line="240" w:lineRule="auto"/>
        <w:ind w:left="1191" w:hanging="397"/>
        <w:jc w:val="both"/>
        <w:rPr>
          <w:rFonts w:cstheme="minorHAnsi"/>
          <w:color w:val="000000" w:themeColor="text1"/>
          <w:szCs w:val="18"/>
        </w:rPr>
      </w:pPr>
      <w:r>
        <w:rPr>
          <w:rFonts w:cstheme="minorHAnsi"/>
          <w:color w:val="000000" w:themeColor="text1"/>
          <w:szCs w:val="18"/>
        </w:rPr>
        <w:t xml:space="preserve">Dostawa niezbędnych materiałów oraz materiałów pomocniczych wraz z rozładunkiem oraz złożeniem we wskazanym placu składowym w sposób nie stwarzający zagrożenia dla osób postronnych na placówkę przy </w:t>
      </w:r>
      <w:r>
        <w:rPr>
          <w:rFonts w:cstheme="minorHAnsi"/>
          <w:color w:val="000000" w:themeColor="text1"/>
        </w:rPr>
        <w:t xml:space="preserve">ul. Wspólna 43 </w:t>
      </w:r>
      <w:r>
        <w:rPr>
          <w:rFonts w:cstheme="minorHAnsi"/>
          <w:color w:val="000000" w:themeColor="text1"/>
          <w:szCs w:val="18"/>
        </w:rPr>
        <w:t>w Szczecinie (Wykonawca odpowiada za uszkodzenia elementów od momentu rozładunku oraz za uszkodzenia powstałe  podczas załadunku i transportu),</w:t>
      </w:r>
    </w:p>
    <w:p w14:paraId="61BD63D3" w14:textId="77777777" w:rsidR="009222E0" w:rsidRDefault="009222E0" w:rsidP="009222E0">
      <w:pPr>
        <w:pStyle w:val="Akapitzlist"/>
        <w:numPr>
          <w:ilvl w:val="0"/>
          <w:numId w:val="6"/>
        </w:numPr>
        <w:spacing w:after="0" w:line="240" w:lineRule="auto"/>
        <w:ind w:left="1191" w:hanging="397"/>
        <w:jc w:val="both"/>
        <w:rPr>
          <w:rFonts w:cstheme="minorHAnsi"/>
          <w:color w:val="000000" w:themeColor="text1"/>
          <w:szCs w:val="18"/>
        </w:rPr>
      </w:pPr>
      <w:r>
        <w:rPr>
          <w:rFonts w:cstheme="minorHAnsi"/>
          <w:color w:val="000000" w:themeColor="text1"/>
          <w:szCs w:val="18"/>
        </w:rPr>
        <w:t xml:space="preserve">Niezbędny sprzęt budowlany gwarantujący prawidłowe wykonanie zadania zgodnie </w:t>
      </w:r>
      <w:r>
        <w:rPr>
          <w:rFonts w:cstheme="minorHAnsi"/>
          <w:color w:val="000000" w:themeColor="text1"/>
          <w:szCs w:val="18"/>
        </w:rPr>
        <w:br/>
        <w:t>z przepisami BHP, P.POŻ, itp.,</w:t>
      </w:r>
    </w:p>
    <w:p w14:paraId="39AB7D34" w14:textId="77777777" w:rsidR="009222E0" w:rsidRDefault="009222E0" w:rsidP="009222E0">
      <w:pPr>
        <w:pStyle w:val="Akapitzlist"/>
        <w:numPr>
          <w:ilvl w:val="0"/>
          <w:numId w:val="6"/>
        </w:numPr>
        <w:spacing w:after="0" w:line="240" w:lineRule="auto"/>
        <w:ind w:left="1191" w:hanging="397"/>
        <w:jc w:val="both"/>
        <w:rPr>
          <w:rFonts w:cstheme="minorHAnsi"/>
          <w:color w:val="000000" w:themeColor="text1"/>
          <w:szCs w:val="18"/>
        </w:rPr>
      </w:pPr>
      <w:r>
        <w:rPr>
          <w:rFonts w:cstheme="minorHAnsi"/>
          <w:color w:val="000000" w:themeColor="text1"/>
          <w:szCs w:val="18"/>
        </w:rPr>
        <w:t>Uprzątniecie i odtworzenie terenu budowy w ramach prowadzonych przez siebie robót,</w:t>
      </w:r>
    </w:p>
    <w:p w14:paraId="02EF0EC8" w14:textId="77777777" w:rsidR="009222E0" w:rsidRDefault="009222E0" w:rsidP="009222E0">
      <w:pPr>
        <w:pStyle w:val="Akapitzlist"/>
        <w:numPr>
          <w:ilvl w:val="0"/>
          <w:numId w:val="6"/>
        </w:numPr>
        <w:spacing w:after="0" w:line="240" w:lineRule="auto"/>
        <w:ind w:left="1191" w:hanging="397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Uruchomienie urządzeń,</w:t>
      </w:r>
    </w:p>
    <w:p w14:paraId="2816CECC" w14:textId="77777777" w:rsidR="009222E0" w:rsidRDefault="009222E0" w:rsidP="009222E0">
      <w:pPr>
        <w:pStyle w:val="Akapitzlist"/>
        <w:numPr>
          <w:ilvl w:val="0"/>
          <w:numId w:val="6"/>
        </w:numPr>
        <w:spacing w:after="0" w:line="240" w:lineRule="auto"/>
        <w:ind w:left="1191" w:hanging="397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Szkolenie obsługi w zakresie uruchomienia,</w:t>
      </w:r>
    </w:p>
    <w:p w14:paraId="0E082E2C" w14:textId="77777777" w:rsidR="009222E0" w:rsidRDefault="009222E0" w:rsidP="009222E0">
      <w:pPr>
        <w:pStyle w:val="Akapitzlist"/>
        <w:numPr>
          <w:ilvl w:val="0"/>
          <w:numId w:val="6"/>
        </w:numPr>
        <w:spacing w:after="0" w:line="240" w:lineRule="auto"/>
        <w:ind w:left="1191" w:hanging="397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Dokumentację powykonawczą,</w:t>
      </w:r>
    </w:p>
    <w:p w14:paraId="6AE01218" w14:textId="77777777" w:rsidR="009222E0" w:rsidRDefault="009222E0" w:rsidP="009222E0">
      <w:pPr>
        <w:pStyle w:val="Akapitzlist"/>
        <w:numPr>
          <w:ilvl w:val="0"/>
          <w:numId w:val="6"/>
        </w:numPr>
        <w:spacing w:after="0" w:line="240" w:lineRule="auto"/>
        <w:ind w:left="1191" w:hanging="397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Ewentualne zaplecze socjalne na czas realizacji umowy,</w:t>
      </w:r>
    </w:p>
    <w:p w14:paraId="312300D4" w14:textId="77777777" w:rsidR="009222E0" w:rsidRDefault="009222E0" w:rsidP="009222E0">
      <w:pPr>
        <w:pStyle w:val="Akapitzlist"/>
        <w:numPr>
          <w:ilvl w:val="0"/>
          <w:numId w:val="6"/>
        </w:numPr>
        <w:spacing w:after="0" w:line="240" w:lineRule="auto"/>
        <w:ind w:left="1191" w:hanging="397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Wszystkie koszty bezpośrednie i pośrednie niezbędne dla terminowego i prawidłowego wykonania przedmiotu zamówienia.</w:t>
      </w:r>
    </w:p>
    <w:p w14:paraId="26E3A440" w14:textId="77777777" w:rsidR="009222E0" w:rsidRDefault="009222E0" w:rsidP="009222E0">
      <w:pPr>
        <w:pStyle w:val="Akapitzlist"/>
        <w:spacing w:after="0"/>
        <w:ind w:left="792"/>
        <w:jc w:val="both"/>
        <w:rPr>
          <w:rFonts w:cstheme="minorHAnsi"/>
          <w:color w:val="FF0000"/>
          <w:szCs w:val="18"/>
        </w:rPr>
      </w:pPr>
    </w:p>
    <w:p w14:paraId="0620FFEC" w14:textId="77777777" w:rsidR="009222E0" w:rsidRDefault="009222E0" w:rsidP="009222E0">
      <w:pPr>
        <w:autoSpaceDE w:val="0"/>
        <w:autoSpaceDN w:val="0"/>
        <w:adjustRightInd w:val="0"/>
        <w:spacing w:after="120"/>
        <w:jc w:val="both"/>
        <w:rPr>
          <w:rFonts w:eastAsia="Calibri" w:cstheme="minorHAnsi"/>
          <w:bCs/>
        </w:rPr>
      </w:pPr>
    </w:p>
    <w:p w14:paraId="132B4AA5" w14:textId="77777777" w:rsidR="00801DD2" w:rsidRPr="00C11170" w:rsidRDefault="00801DD2" w:rsidP="00851E8C">
      <w:pPr>
        <w:autoSpaceDE w:val="0"/>
        <w:autoSpaceDN w:val="0"/>
        <w:adjustRightInd w:val="0"/>
        <w:spacing w:after="120"/>
        <w:jc w:val="both"/>
        <w:rPr>
          <w:rFonts w:eastAsia="Calibri" w:cstheme="minorHAnsi"/>
          <w:bCs/>
        </w:rPr>
      </w:pPr>
    </w:p>
    <w:sectPr w:rsidR="00801DD2" w:rsidRPr="00C11170" w:rsidSect="00242B1A">
      <w:headerReference w:type="default" r:id="rId8"/>
      <w:footerReference w:type="default" r:id="rId9"/>
      <w:pgSz w:w="11906" w:h="16838"/>
      <w:pgMar w:top="130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57139" w14:textId="77777777" w:rsidR="00424471" w:rsidRDefault="00424471" w:rsidP="006E6139">
      <w:pPr>
        <w:spacing w:after="0" w:line="240" w:lineRule="auto"/>
      </w:pPr>
      <w:r>
        <w:separator/>
      </w:r>
    </w:p>
  </w:endnote>
  <w:endnote w:type="continuationSeparator" w:id="0">
    <w:p w14:paraId="1096A4D8" w14:textId="77777777" w:rsidR="00424471" w:rsidRDefault="00424471" w:rsidP="006E6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 w:cstheme="minorHAnsi"/>
        <w:sz w:val="16"/>
        <w:szCs w:val="16"/>
      </w:rPr>
      <w:id w:val="-1829277671"/>
      <w:docPartObj>
        <w:docPartGallery w:val="Page Numbers (Bottom of Page)"/>
        <w:docPartUnique/>
      </w:docPartObj>
    </w:sdtPr>
    <w:sdtEndPr/>
    <w:sdtContent>
      <w:p w14:paraId="7BED1FF6" w14:textId="614C5C41" w:rsidR="00994911" w:rsidRPr="00994911" w:rsidRDefault="00994911">
        <w:pPr>
          <w:pStyle w:val="Stopka"/>
          <w:jc w:val="right"/>
          <w:rPr>
            <w:rFonts w:eastAsiaTheme="majorEastAsia" w:cstheme="minorHAnsi"/>
            <w:sz w:val="16"/>
            <w:szCs w:val="16"/>
          </w:rPr>
        </w:pPr>
        <w:r w:rsidRPr="00994911">
          <w:rPr>
            <w:rFonts w:eastAsiaTheme="majorEastAsia" w:cstheme="minorHAnsi"/>
            <w:sz w:val="16"/>
            <w:szCs w:val="16"/>
          </w:rPr>
          <w:t xml:space="preserve">str. </w:t>
        </w:r>
        <w:r w:rsidRPr="00994911">
          <w:rPr>
            <w:rFonts w:eastAsiaTheme="minorEastAsia" w:cstheme="minorHAnsi"/>
            <w:sz w:val="16"/>
            <w:szCs w:val="16"/>
          </w:rPr>
          <w:fldChar w:fldCharType="begin"/>
        </w:r>
        <w:r w:rsidRPr="00994911">
          <w:rPr>
            <w:rFonts w:cstheme="minorHAnsi"/>
            <w:sz w:val="16"/>
            <w:szCs w:val="16"/>
          </w:rPr>
          <w:instrText>PAGE    \* MERGEFORMAT</w:instrText>
        </w:r>
        <w:r w:rsidRPr="00994911">
          <w:rPr>
            <w:rFonts w:eastAsiaTheme="minorEastAsia" w:cstheme="minorHAnsi"/>
            <w:sz w:val="16"/>
            <w:szCs w:val="16"/>
          </w:rPr>
          <w:fldChar w:fldCharType="separate"/>
        </w:r>
        <w:r w:rsidRPr="00994911">
          <w:rPr>
            <w:rFonts w:eastAsiaTheme="majorEastAsia" w:cstheme="minorHAnsi"/>
            <w:sz w:val="16"/>
            <w:szCs w:val="16"/>
          </w:rPr>
          <w:t>2</w:t>
        </w:r>
        <w:r w:rsidRPr="00994911">
          <w:rPr>
            <w:rFonts w:eastAsiaTheme="majorEastAsia" w:cstheme="minorHAnsi"/>
            <w:sz w:val="16"/>
            <w:szCs w:val="16"/>
          </w:rPr>
          <w:fldChar w:fldCharType="end"/>
        </w:r>
      </w:p>
    </w:sdtContent>
  </w:sdt>
  <w:p w14:paraId="738B2E4C" w14:textId="77777777" w:rsidR="00994911" w:rsidRDefault="009949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D786" w14:textId="77777777" w:rsidR="00424471" w:rsidRDefault="00424471" w:rsidP="006E6139">
      <w:pPr>
        <w:spacing w:after="0" w:line="240" w:lineRule="auto"/>
      </w:pPr>
      <w:r>
        <w:separator/>
      </w:r>
    </w:p>
  </w:footnote>
  <w:footnote w:type="continuationSeparator" w:id="0">
    <w:p w14:paraId="1EC487A2" w14:textId="77777777" w:rsidR="00424471" w:rsidRDefault="00424471" w:rsidP="006E6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B509D" w14:textId="37DCB69D" w:rsidR="00EE3A9A" w:rsidRPr="005A3863" w:rsidRDefault="00EE3A9A" w:rsidP="00EE3A9A">
    <w:pPr>
      <w:pStyle w:val="Nagwek"/>
      <w:rPr>
        <w:b/>
        <w:bCs/>
        <w:color w:val="FF0000"/>
      </w:rPr>
    </w:pPr>
    <w:r w:rsidRPr="00FE76A0">
      <w:rPr>
        <w:color w:val="000000" w:themeColor="text1"/>
      </w:rPr>
      <w:t xml:space="preserve">Sprawa nr </w:t>
    </w:r>
    <w:r w:rsidR="00FC1A7D">
      <w:rPr>
        <w:color w:val="000000" w:themeColor="text1"/>
      </w:rPr>
      <w:t>106</w:t>
    </w:r>
    <w:r w:rsidR="00FE76A0" w:rsidRPr="00FE76A0">
      <w:rPr>
        <w:color w:val="000000" w:themeColor="text1"/>
      </w:rPr>
      <w:t>/202</w:t>
    </w:r>
    <w:r w:rsidR="009815DB">
      <w:rPr>
        <w:color w:val="000000" w:themeColor="text1"/>
      </w:rPr>
      <w:t>4</w:t>
    </w:r>
    <w:r w:rsidRPr="00FE76A0">
      <w:rPr>
        <w:color w:val="000000" w:themeColor="text1"/>
      </w:rPr>
      <w:t xml:space="preserve">                                                                                    </w:t>
    </w:r>
    <w:r w:rsidRPr="00FE76A0">
      <w:rPr>
        <w:b/>
        <w:bCs/>
        <w:color w:val="FF0000"/>
      </w:rPr>
      <w:t xml:space="preserve">                    </w:t>
    </w:r>
    <w:r w:rsidRPr="00FE76A0">
      <w:rPr>
        <w:b/>
        <w:bCs/>
        <w:color w:val="000000" w:themeColor="text1"/>
      </w:rPr>
      <w:t xml:space="preserve">Załącznik nr </w:t>
    </w:r>
    <w:r w:rsidR="00513AD6">
      <w:rPr>
        <w:b/>
        <w:bCs/>
        <w:color w:val="000000" w:themeColor="text1"/>
      </w:rPr>
      <w:t>9</w:t>
    </w:r>
    <w:r w:rsidRPr="00FE76A0">
      <w:rPr>
        <w:b/>
        <w:bCs/>
        <w:color w:val="000000" w:themeColor="text1"/>
      </w:rPr>
      <w:t xml:space="preserve"> do SWZ</w:t>
    </w:r>
  </w:p>
  <w:p w14:paraId="25E5715F" w14:textId="77777777" w:rsidR="00EE3A9A" w:rsidRDefault="00EE3A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11982"/>
    <w:multiLevelType w:val="hybridMultilevel"/>
    <w:tmpl w:val="2F900762"/>
    <w:lvl w:ilvl="0" w:tplc="ACF6D92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F9D1C66"/>
    <w:multiLevelType w:val="hybridMultilevel"/>
    <w:tmpl w:val="AA9498CE"/>
    <w:lvl w:ilvl="0" w:tplc="6DD03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78030E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07DDD"/>
    <w:multiLevelType w:val="hybridMultilevel"/>
    <w:tmpl w:val="9E86F6C8"/>
    <w:lvl w:ilvl="0" w:tplc="04150005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3" w15:restartNumberingAfterBreak="0">
    <w:nsid w:val="4B7A3A44"/>
    <w:multiLevelType w:val="hybridMultilevel"/>
    <w:tmpl w:val="060095D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3630A41"/>
    <w:multiLevelType w:val="multilevel"/>
    <w:tmpl w:val="4D8EBF5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abstractNum w:abstractNumId="5" w15:restartNumberingAfterBreak="0">
    <w:nsid w:val="6F474471"/>
    <w:multiLevelType w:val="hybridMultilevel"/>
    <w:tmpl w:val="46DCF612"/>
    <w:lvl w:ilvl="0" w:tplc="94C28238">
      <w:start w:val="1"/>
      <w:numFmt w:val="lowerLetter"/>
      <w:lvlText w:val="%1."/>
      <w:lvlJc w:val="left"/>
      <w:pPr>
        <w:ind w:left="151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27B"/>
    <w:rsid w:val="0000053F"/>
    <w:rsid w:val="00000C4A"/>
    <w:rsid w:val="00003201"/>
    <w:rsid w:val="0000607D"/>
    <w:rsid w:val="00006DA4"/>
    <w:rsid w:val="0001145E"/>
    <w:rsid w:val="00015151"/>
    <w:rsid w:val="00015877"/>
    <w:rsid w:val="0001782B"/>
    <w:rsid w:val="000243BB"/>
    <w:rsid w:val="00024C2F"/>
    <w:rsid w:val="00027553"/>
    <w:rsid w:val="0002789B"/>
    <w:rsid w:val="000308EB"/>
    <w:rsid w:val="00031484"/>
    <w:rsid w:val="00031A64"/>
    <w:rsid w:val="000320C9"/>
    <w:rsid w:val="00032EC2"/>
    <w:rsid w:val="00033B70"/>
    <w:rsid w:val="000347BA"/>
    <w:rsid w:val="000348AC"/>
    <w:rsid w:val="00035024"/>
    <w:rsid w:val="0003597B"/>
    <w:rsid w:val="000361C4"/>
    <w:rsid w:val="000367FD"/>
    <w:rsid w:val="0004289A"/>
    <w:rsid w:val="00046331"/>
    <w:rsid w:val="00047BB2"/>
    <w:rsid w:val="000509C7"/>
    <w:rsid w:val="00050FB4"/>
    <w:rsid w:val="0005116B"/>
    <w:rsid w:val="000526B5"/>
    <w:rsid w:val="0005290D"/>
    <w:rsid w:val="00054970"/>
    <w:rsid w:val="0005713B"/>
    <w:rsid w:val="000576DA"/>
    <w:rsid w:val="000603A3"/>
    <w:rsid w:val="000610A2"/>
    <w:rsid w:val="00062A65"/>
    <w:rsid w:val="00064045"/>
    <w:rsid w:val="000645DC"/>
    <w:rsid w:val="00064A70"/>
    <w:rsid w:val="00065428"/>
    <w:rsid w:val="000656DF"/>
    <w:rsid w:val="000679A8"/>
    <w:rsid w:val="00071D9D"/>
    <w:rsid w:val="00073DF2"/>
    <w:rsid w:val="00074574"/>
    <w:rsid w:val="000749EC"/>
    <w:rsid w:val="00077966"/>
    <w:rsid w:val="000800BF"/>
    <w:rsid w:val="00083415"/>
    <w:rsid w:val="000919E1"/>
    <w:rsid w:val="000968F3"/>
    <w:rsid w:val="000A2541"/>
    <w:rsid w:val="000A2EC0"/>
    <w:rsid w:val="000A43E3"/>
    <w:rsid w:val="000A482A"/>
    <w:rsid w:val="000A48B2"/>
    <w:rsid w:val="000A5128"/>
    <w:rsid w:val="000A5A7F"/>
    <w:rsid w:val="000A5ABC"/>
    <w:rsid w:val="000A5CBD"/>
    <w:rsid w:val="000A72E7"/>
    <w:rsid w:val="000B1645"/>
    <w:rsid w:val="000B2F44"/>
    <w:rsid w:val="000B4172"/>
    <w:rsid w:val="000B45AE"/>
    <w:rsid w:val="000B5BE8"/>
    <w:rsid w:val="000C13A5"/>
    <w:rsid w:val="000C1A80"/>
    <w:rsid w:val="000C308B"/>
    <w:rsid w:val="000C407B"/>
    <w:rsid w:val="000C47EA"/>
    <w:rsid w:val="000C5EE1"/>
    <w:rsid w:val="000C74D7"/>
    <w:rsid w:val="000C773B"/>
    <w:rsid w:val="000D076A"/>
    <w:rsid w:val="000D160B"/>
    <w:rsid w:val="000D3281"/>
    <w:rsid w:val="000D51CE"/>
    <w:rsid w:val="000E0833"/>
    <w:rsid w:val="000E10DF"/>
    <w:rsid w:val="000E3A24"/>
    <w:rsid w:val="000E62C8"/>
    <w:rsid w:val="000E66C0"/>
    <w:rsid w:val="000E67B6"/>
    <w:rsid w:val="000F0D6C"/>
    <w:rsid w:val="000F0F36"/>
    <w:rsid w:val="000F513A"/>
    <w:rsid w:val="000F5D0A"/>
    <w:rsid w:val="001004F8"/>
    <w:rsid w:val="00100DB4"/>
    <w:rsid w:val="0010104E"/>
    <w:rsid w:val="00104523"/>
    <w:rsid w:val="001106FE"/>
    <w:rsid w:val="0011270F"/>
    <w:rsid w:val="0011346E"/>
    <w:rsid w:val="00117904"/>
    <w:rsid w:val="001202B8"/>
    <w:rsid w:val="00120E5F"/>
    <w:rsid w:val="00123434"/>
    <w:rsid w:val="001249D6"/>
    <w:rsid w:val="0012722D"/>
    <w:rsid w:val="00131748"/>
    <w:rsid w:val="00131D89"/>
    <w:rsid w:val="0013259F"/>
    <w:rsid w:val="0013516A"/>
    <w:rsid w:val="00135DB3"/>
    <w:rsid w:val="00136A4B"/>
    <w:rsid w:val="00136F8A"/>
    <w:rsid w:val="00137A6B"/>
    <w:rsid w:val="00140B40"/>
    <w:rsid w:val="00140CEA"/>
    <w:rsid w:val="00142C3A"/>
    <w:rsid w:val="00142E33"/>
    <w:rsid w:val="001433D5"/>
    <w:rsid w:val="001443CD"/>
    <w:rsid w:val="0014472A"/>
    <w:rsid w:val="00144C99"/>
    <w:rsid w:val="0015027B"/>
    <w:rsid w:val="00150D79"/>
    <w:rsid w:val="001510DD"/>
    <w:rsid w:val="001517C5"/>
    <w:rsid w:val="0015229E"/>
    <w:rsid w:val="001536AD"/>
    <w:rsid w:val="0015546E"/>
    <w:rsid w:val="0016280A"/>
    <w:rsid w:val="00162820"/>
    <w:rsid w:val="00164255"/>
    <w:rsid w:val="00164701"/>
    <w:rsid w:val="00165F18"/>
    <w:rsid w:val="00170760"/>
    <w:rsid w:val="001714D7"/>
    <w:rsid w:val="00172CCE"/>
    <w:rsid w:val="001752FF"/>
    <w:rsid w:val="00177483"/>
    <w:rsid w:val="00180B49"/>
    <w:rsid w:val="00181A1A"/>
    <w:rsid w:val="00181D58"/>
    <w:rsid w:val="001828E8"/>
    <w:rsid w:val="00184880"/>
    <w:rsid w:val="00184EE4"/>
    <w:rsid w:val="00185024"/>
    <w:rsid w:val="001929BB"/>
    <w:rsid w:val="001949E3"/>
    <w:rsid w:val="00195B39"/>
    <w:rsid w:val="00196048"/>
    <w:rsid w:val="001969AF"/>
    <w:rsid w:val="00197E09"/>
    <w:rsid w:val="001A336B"/>
    <w:rsid w:val="001A3964"/>
    <w:rsid w:val="001A53B8"/>
    <w:rsid w:val="001B173A"/>
    <w:rsid w:val="001B251C"/>
    <w:rsid w:val="001B2DB8"/>
    <w:rsid w:val="001B7C0C"/>
    <w:rsid w:val="001C1877"/>
    <w:rsid w:val="001C202C"/>
    <w:rsid w:val="001C29BC"/>
    <w:rsid w:val="001C7588"/>
    <w:rsid w:val="001C7B02"/>
    <w:rsid w:val="001D0E2F"/>
    <w:rsid w:val="001E082A"/>
    <w:rsid w:val="001E1AE3"/>
    <w:rsid w:val="001E1C49"/>
    <w:rsid w:val="001E26E7"/>
    <w:rsid w:val="001E376C"/>
    <w:rsid w:val="001E4DD3"/>
    <w:rsid w:val="001E5AE4"/>
    <w:rsid w:val="001E7E92"/>
    <w:rsid w:val="001F1AD5"/>
    <w:rsid w:val="001F2700"/>
    <w:rsid w:val="001F2B95"/>
    <w:rsid w:val="001F4C49"/>
    <w:rsid w:val="001F66B9"/>
    <w:rsid w:val="001F6A8C"/>
    <w:rsid w:val="001F75AF"/>
    <w:rsid w:val="00201326"/>
    <w:rsid w:val="002014EF"/>
    <w:rsid w:val="00201C42"/>
    <w:rsid w:val="0020200A"/>
    <w:rsid w:val="00203FE9"/>
    <w:rsid w:val="002068D5"/>
    <w:rsid w:val="00206E10"/>
    <w:rsid w:val="00210908"/>
    <w:rsid w:val="00210AF6"/>
    <w:rsid w:val="0021179C"/>
    <w:rsid w:val="00211D66"/>
    <w:rsid w:val="00212334"/>
    <w:rsid w:val="00214C9C"/>
    <w:rsid w:val="002157BD"/>
    <w:rsid w:val="00217EAA"/>
    <w:rsid w:val="0022028F"/>
    <w:rsid w:val="00222FEE"/>
    <w:rsid w:val="00226892"/>
    <w:rsid w:val="002278AB"/>
    <w:rsid w:val="00232365"/>
    <w:rsid w:val="0023306E"/>
    <w:rsid w:val="00234111"/>
    <w:rsid w:val="002341A8"/>
    <w:rsid w:val="0023438D"/>
    <w:rsid w:val="00235BA7"/>
    <w:rsid w:val="00235EF2"/>
    <w:rsid w:val="00240C31"/>
    <w:rsid w:val="0024142E"/>
    <w:rsid w:val="0024168E"/>
    <w:rsid w:val="00241DA1"/>
    <w:rsid w:val="0024265D"/>
    <w:rsid w:val="00242B1A"/>
    <w:rsid w:val="002432EC"/>
    <w:rsid w:val="002441C8"/>
    <w:rsid w:val="002462E5"/>
    <w:rsid w:val="002464CB"/>
    <w:rsid w:val="002465A6"/>
    <w:rsid w:val="00251B2A"/>
    <w:rsid w:val="00252E5C"/>
    <w:rsid w:val="0026012B"/>
    <w:rsid w:val="00264442"/>
    <w:rsid w:val="00266962"/>
    <w:rsid w:val="00266EF7"/>
    <w:rsid w:val="002725F9"/>
    <w:rsid w:val="00272F3F"/>
    <w:rsid w:val="0027304B"/>
    <w:rsid w:val="00273514"/>
    <w:rsid w:val="00276E04"/>
    <w:rsid w:val="002844CD"/>
    <w:rsid w:val="00287167"/>
    <w:rsid w:val="00290AE6"/>
    <w:rsid w:val="00291699"/>
    <w:rsid w:val="00291947"/>
    <w:rsid w:val="00294325"/>
    <w:rsid w:val="00294CE6"/>
    <w:rsid w:val="00294EA0"/>
    <w:rsid w:val="002955B4"/>
    <w:rsid w:val="002A04B1"/>
    <w:rsid w:val="002A0D2E"/>
    <w:rsid w:val="002A6C81"/>
    <w:rsid w:val="002B00C5"/>
    <w:rsid w:val="002B040E"/>
    <w:rsid w:val="002B1DFC"/>
    <w:rsid w:val="002B2C53"/>
    <w:rsid w:val="002B4340"/>
    <w:rsid w:val="002B742C"/>
    <w:rsid w:val="002C0C12"/>
    <w:rsid w:val="002C1B5E"/>
    <w:rsid w:val="002C3644"/>
    <w:rsid w:val="002C3DA7"/>
    <w:rsid w:val="002C4593"/>
    <w:rsid w:val="002C676F"/>
    <w:rsid w:val="002C7037"/>
    <w:rsid w:val="002D49C3"/>
    <w:rsid w:val="002D4BF3"/>
    <w:rsid w:val="002D5932"/>
    <w:rsid w:val="002D6CDC"/>
    <w:rsid w:val="002E2CAA"/>
    <w:rsid w:val="002E3151"/>
    <w:rsid w:val="002E5A9C"/>
    <w:rsid w:val="002E5EFE"/>
    <w:rsid w:val="002E7E3A"/>
    <w:rsid w:val="002F017B"/>
    <w:rsid w:val="002F0AFD"/>
    <w:rsid w:val="002F0E74"/>
    <w:rsid w:val="002F14E2"/>
    <w:rsid w:val="002F3F33"/>
    <w:rsid w:val="002F6BF9"/>
    <w:rsid w:val="00302CDD"/>
    <w:rsid w:val="00303451"/>
    <w:rsid w:val="00310F77"/>
    <w:rsid w:val="00314391"/>
    <w:rsid w:val="0031558A"/>
    <w:rsid w:val="0032076A"/>
    <w:rsid w:val="00320AE0"/>
    <w:rsid w:val="00321411"/>
    <w:rsid w:val="003217C8"/>
    <w:rsid w:val="00321916"/>
    <w:rsid w:val="00323911"/>
    <w:rsid w:val="00323A77"/>
    <w:rsid w:val="00324936"/>
    <w:rsid w:val="00324B56"/>
    <w:rsid w:val="0032612D"/>
    <w:rsid w:val="00326A3B"/>
    <w:rsid w:val="0032751B"/>
    <w:rsid w:val="00331FDF"/>
    <w:rsid w:val="0033444C"/>
    <w:rsid w:val="003362AB"/>
    <w:rsid w:val="00343DF3"/>
    <w:rsid w:val="00344265"/>
    <w:rsid w:val="00345F41"/>
    <w:rsid w:val="00350989"/>
    <w:rsid w:val="0035192A"/>
    <w:rsid w:val="00353494"/>
    <w:rsid w:val="00354430"/>
    <w:rsid w:val="00354B6B"/>
    <w:rsid w:val="003566AF"/>
    <w:rsid w:val="00356AFC"/>
    <w:rsid w:val="003572E9"/>
    <w:rsid w:val="003608A8"/>
    <w:rsid w:val="003611EA"/>
    <w:rsid w:val="00361834"/>
    <w:rsid w:val="00363157"/>
    <w:rsid w:val="00366ED0"/>
    <w:rsid w:val="00367791"/>
    <w:rsid w:val="00367ED7"/>
    <w:rsid w:val="003702F5"/>
    <w:rsid w:val="00370D92"/>
    <w:rsid w:val="00370D9A"/>
    <w:rsid w:val="003739E9"/>
    <w:rsid w:val="00381B49"/>
    <w:rsid w:val="00383CD0"/>
    <w:rsid w:val="0039057E"/>
    <w:rsid w:val="003906CA"/>
    <w:rsid w:val="00390F00"/>
    <w:rsid w:val="00392A37"/>
    <w:rsid w:val="003A1962"/>
    <w:rsid w:val="003A2CAD"/>
    <w:rsid w:val="003A31CE"/>
    <w:rsid w:val="003B0CC2"/>
    <w:rsid w:val="003B14C5"/>
    <w:rsid w:val="003B3B48"/>
    <w:rsid w:val="003B3D35"/>
    <w:rsid w:val="003B3DC3"/>
    <w:rsid w:val="003B4129"/>
    <w:rsid w:val="003B4283"/>
    <w:rsid w:val="003B55FC"/>
    <w:rsid w:val="003C18C5"/>
    <w:rsid w:val="003D2EE0"/>
    <w:rsid w:val="003D310F"/>
    <w:rsid w:val="003D3245"/>
    <w:rsid w:val="003D61B2"/>
    <w:rsid w:val="003D68FC"/>
    <w:rsid w:val="003D79DD"/>
    <w:rsid w:val="003E2547"/>
    <w:rsid w:val="003E3B79"/>
    <w:rsid w:val="003E5100"/>
    <w:rsid w:val="003E69E1"/>
    <w:rsid w:val="00401073"/>
    <w:rsid w:val="0040194F"/>
    <w:rsid w:val="00401A90"/>
    <w:rsid w:val="00405476"/>
    <w:rsid w:val="00405635"/>
    <w:rsid w:val="0040602F"/>
    <w:rsid w:val="00407BCE"/>
    <w:rsid w:val="00411D45"/>
    <w:rsid w:val="00412DD6"/>
    <w:rsid w:val="00416CE1"/>
    <w:rsid w:val="0041732A"/>
    <w:rsid w:val="0042037F"/>
    <w:rsid w:val="00421E40"/>
    <w:rsid w:val="00424471"/>
    <w:rsid w:val="0042775C"/>
    <w:rsid w:val="0042785B"/>
    <w:rsid w:val="00430D5B"/>
    <w:rsid w:val="0043117F"/>
    <w:rsid w:val="00431713"/>
    <w:rsid w:val="00432178"/>
    <w:rsid w:val="0043575B"/>
    <w:rsid w:val="004372D9"/>
    <w:rsid w:val="004410AD"/>
    <w:rsid w:val="004420EF"/>
    <w:rsid w:val="00443BAA"/>
    <w:rsid w:val="00450FF1"/>
    <w:rsid w:val="004542EC"/>
    <w:rsid w:val="00457A5C"/>
    <w:rsid w:val="00461D93"/>
    <w:rsid w:val="00463E02"/>
    <w:rsid w:val="004640AF"/>
    <w:rsid w:val="00464921"/>
    <w:rsid w:val="00464C6B"/>
    <w:rsid w:val="004652C5"/>
    <w:rsid w:val="00465375"/>
    <w:rsid w:val="00466C56"/>
    <w:rsid w:val="00466C71"/>
    <w:rsid w:val="00470340"/>
    <w:rsid w:val="004808A6"/>
    <w:rsid w:val="00480A6E"/>
    <w:rsid w:val="004810D7"/>
    <w:rsid w:val="00482389"/>
    <w:rsid w:val="0048292B"/>
    <w:rsid w:val="0048303C"/>
    <w:rsid w:val="00483D28"/>
    <w:rsid w:val="00484129"/>
    <w:rsid w:val="0048424D"/>
    <w:rsid w:val="00486BEB"/>
    <w:rsid w:val="004910EA"/>
    <w:rsid w:val="00492C2A"/>
    <w:rsid w:val="004933FB"/>
    <w:rsid w:val="00494256"/>
    <w:rsid w:val="004A09FA"/>
    <w:rsid w:val="004A0CC4"/>
    <w:rsid w:val="004A5D73"/>
    <w:rsid w:val="004A5F83"/>
    <w:rsid w:val="004A5FDD"/>
    <w:rsid w:val="004A7659"/>
    <w:rsid w:val="004B0AE9"/>
    <w:rsid w:val="004B1A23"/>
    <w:rsid w:val="004B1A90"/>
    <w:rsid w:val="004B245A"/>
    <w:rsid w:val="004B34BB"/>
    <w:rsid w:val="004B43AB"/>
    <w:rsid w:val="004B4AD0"/>
    <w:rsid w:val="004B4E8D"/>
    <w:rsid w:val="004B60EE"/>
    <w:rsid w:val="004B6EAE"/>
    <w:rsid w:val="004B795F"/>
    <w:rsid w:val="004C136B"/>
    <w:rsid w:val="004C1BB6"/>
    <w:rsid w:val="004C1E0A"/>
    <w:rsid w:val="004C2327"/>
    <w:rsid w:val="004C2A34"/>
    <w:rsid w:val="004C5A3A"/>
    <w:rsid w:val="004C5CB1"/>
    <w:rsid w:val="004C62E3"/>
    <w:rsid w:val="004C7225"/>
    <w:rsid w:val="004C7FD2"/>
    <w:rsid w:val="004D0377"/>
    <w:rsid w:val="004D0C4D"/>
    <w:rsid w:val="004D25EF"/>
    <w:rsid w:val="004D51AC"/>
    <w:rsid w:val="004E0956"/>
    <w:rsid w:val="004E3302"/>
    <w:rsid w:val="004E44DD"/>
    <w:rsid w:val="004E4F60"/>
    <w:rsid w:val="004F185F"/>
    <w:rsid w:val="004F1922"/>
    <w:rsid w:val="004F4FEA"/>
    <w:rsid w:val="004F5F7D"/>
    <w:rsid w:val="004F642A"/>
    <w:rsid w:val="004F6D1D"/>
    <w:rsid w:val="00500B68"/>
    <w:rsid w:val="00501FF3"/>
    <w:rsid w:val="005022F7"/>
    <w:rsid w:val="00502A57"/>
    <w:rsid w:val="00511EF0"/>
    <w:rsid w:val="00512515"/>
    <w:rsid w:val="00512C01"/>
    <w:rsid w:val="0051352A"/>
    <w:rsid w:val="00513AD6"/>
    <w:rsid w:val="00516BD3"/>
    <w:rsid w:val="005208B4"/>
    <w:rsid w:val="005242B2"/>
    <w:rsid w:val="00524F3B"/>
    <w:rsid w:val="00525C84"/>
    <w:rsid w:val="00526860"/>
    <w:rsid w:val="005269AF"/>
    <w:rsid w:val="00527447"/>
    <w:rsid w:val="00534E2C"/>
    <w:rsid w:val="00534E97"/>
    <w:rsid w:val="005355CD"/>
    <w:rsid w:val="0053577D"/>
    <w:rsid w:val="005364F7"/>
    <w:rsid w:val="00536970"/>
    <w:rsid w:val="005372E3"/>
    <w:rsid w:val="0053753B"/>
    <w:rsid w:val="005404E5"/>
    <w:rsid w:val="00542A9D"/>
    <w:rsid w:val="00542E1F"/>
    <w:rsid w:val="00542EFC"/>
    <w:rsid w:val="00544064"/>
    <w:rsid w:val="00544EF6"/>
    <w:rsid w:val="00550042"/>
    <w:rsid w:val="00550661"/>
    <w:rsid w:val="00550C9C"/>
    <w:rsid w:val="00554349"/>
    <w:rsid w:val="00554FB3"/>
    <w:rsid w:val="00555A42"/>
    <w:rsid w:val="005567CB"/>
    <w:rsid w:val="00557332"/>
    <w:rsid w:val="005619AB"/>
    <w:rsid w:val="0056238E"/>
    <w:rsid w:val="00562DA6"/>
    <w:rsid w:val="00563418"/>
    <w:rsid w:val="00563887"/>
    <w:rsid w:val="00563965"/>
    <w:rsid w:val="00563C9E"/>
    <w:rsid w:val="00563D17"/>
    <w:rsid w:val="005658F4"/>
    <w:rsid w:val="00565CA5"/>
    <w:rsid w:val="005667AF"/>
    <w:rsid w:val="005669B5"/>
    <w:rsid w:val="00567236"/>
    <w:rsid w:val="00570AD9"/>
    <w:rsid w:val="005750F0"/>
    <w:rsid w:val="00575A67"/>
    <w:rsid w:val="0058128F"/>
    <w:rsid w:val="00584692"/>
    <w:rsid w:val="00584D6C"/>
    <w:rsid w:val="00585D23"/>
    <w:rsid w:val="00586237"/>
    <w:rsid w:val="00586A26"/>
    <w:rsid w:val="00587F06"/>
    <w:rsid w:val="00592577"/>
    <w:rsid w:val="00592E24"/>
    <w:rsid w:val="00594CA9"/>
    <w:rsid w:val="00595F7E"/>
    <w:rsid w:val="00596411"/>
    <w:rsid w:val="00596CF9"/>
    <w:rsid w:val="005975C2"/>
    <w:rsid w:val="005A0F6B"/>
    <w:rsid w:val="005A1E90"/>
    <w:rsid w:val="005A3863"/>
    <w:rsid w:val="005A60E4"/>
    <w:rsid w:val="005A6278"/>
    <w:rsid w:val="005A654D"/>
    <w:rsid w:val="005A75F3"/>
    <w:rsid w:val="005B0CC7"/>
    <w:rsid w:val="005B2A6A"/>
    <w:rsid w:val="005B2F20"/>
    <w:rsid w:val="005C0849"/>
    <w:rsid w:val="005C3306"/>
    <w:rsid w:val="005C3F58"/>
    <w:rsid w:val="005C4847"/>
    <w:rsid w:val="005C514B"/>
    <w:rsid w:val="005C5BED"/>
    <w:rsid w:val="005D01C6"/>
    <w:rsid w:val="005D1580"/>
    <w:rsid w:val="005D1FB1"/>
    <w:rsid w:val="005D5E42"/>
    <w:rsid w:val="005D7723"/>
    <w:rsid w:val="005E19E2"/>
    <w:rsid w:val="005E66D8"/>
    <w:rsid w:val="005E775F"/>
    <w:rsid w:val="005E79F6"/>
    <w:rsid w:val="005F08A5"/>
    <w:rsid w:val="005F1BA8"/>
    <w:rsid w:val="005F7E8C"/>
    <w:rsid w:val="00600C43"/>
    <w:rsid w:val="00601083"/>
    <w:rsid w:val="00601EB6"/>
    <w:rsid w:val="00602891"/>
    <w:rsid w:val="00603E87"/>
    <w:rsid w:val="00611BBD"/>
    <w:rsid w:val="006139A7"/>
    <w:rsid w:val="0061400F"/>
    <w:rsid w:val="00615A30"/>
    <w:rsid w:val="00616860"/>
    <w:rsid w:val="00620083"/>
    <w:rsid w:val="0062059F"/>
    <w:rsid w:val="006213FC"/>
    <w:rsid w:val="00622164"/>
    <w:rsid w:val="00622712"/>
    <w:rsid w:val="0062318C"/>
    <w:rsid w:val="006234B5"/>
    <w:rsid w:val="00624CC2"/>
    <w:rsid w:val="00632442"/>
    <w:rsid w:val="0063556C"/>
    <w:rsid w:val="0063599E"/>
    <w:rsid w:val="006417DD"/>
    <w:rsid w:val="006418E1"/>
    <w:rsid w:val="00642BF9"/>
    <w:rsid w:val="006434C6"/>
    <w:rsid w:val="00643F0C"/>
    <w:rsid w:val="00646361"/>
    <w:rsid w:val="00646F73"/>
    <w:rsid w:val="006475BC"/>
    <w:rsid w:val="00654C64"/>
    <w:rsid w:val="00654D73"/>
    <w:rsid w:val="006564CA"/>
    <w:rsid w:val="006625E4"/>
    <w:rsid w:val="00662CED"/>
    <w:rsid w:val="00664DDF"/>
    <w:rsid w:val="00667FB8"/>
    <w:rsid w:val="006751E2"/>
    <w:rsid w:val="00682044"/>
    <w:rsid w:val="00683CA0"/>
    <w:rsid w:val="00686070"/>
    <w:rsid w:val="00686A1D"/>
    <w:rsid w:val="006872A7"/>
    <w:rsid w:val="00690F6E"/>
    <w:rsid w:val="00691088"/>
    <w:rsid w:val="00691E39"/>
    <w:rsid w:val="00692250"/>
    <w:rsid w:val="006A0DA2"/>
    <w:rsid w:val="006A5A43"/>
    <w:rsid w:val="006A7F18"/>
    <w:rsid w:val="006B1DEC"/>
    <w:rsid w:val="006B6E6B"/>
    <w:rsid w:val="006B756F"/>
    <w:rsid w:val="006C07E1"/>
    <w:rsid w:val="006C0A2C"/>
    <w:rsid w:val="006C4856"/>
    <w:rsid w:val="006C5AF6"/>
    <w:rsid w:val="006C6485"/>
    <w:rsid w:val="006D0FE0"/>
    <w:rsid w:val="006D10BD"/>
    <w:rsid w:val="006D2F8A"/>
    <w:rsid w:val="006D4615"/>
    <w:rsid w:val="006D5192"/>
    <w:rsid w:val="006D5535"/>
    <w:rsid w:val="006D7605"/>
    <w:rsid w:val="006E0084"/>
    <w:rsid w:val="006E2764"/>
    <w:rsid w:val="006E4F10"/>
    <w:rsid w:val="006E6139"/>
    <w:rsid w:val="006E6FAE"/>
    <w:rsid w:val="006E7705"/>
    <w:rsid w:val="006E7968"/>
    <w:rsid w:val="006F04EA"/>
    <w:rsid w:val="006F102C"/>
    <w:rsid w:val="006F2FCF"/>
    <w:rsid w:val="006F5E6F"/>
    <w:rsid w:val="006F5F06"/>
    <w:rsid w:val="006F739E"/>
    <w:rsid w:val="00700F6C"/>
    <w:rsid w:val="007026FF"/>
    <w:rsid w:val="00704021"/>
    <w:rsid w:val="0070605A"/>
    <w:rsid w:val="00707454"/>
    <w:rsid w:val="007114E4"/>
    <w:rsid w:val="00712E3E"/>
    <w:rsid w:val="00713758"/>
    <w:rsid w:val="00714182"/>
    <w:rsid w:val="00714387"/>
    <w:rsid w:val="00714402"/>
    <w:rsid w:val="00714CE4"/>
    <w:rsid w:val="0071629B"/>
    <w:rsid w:val="00716629"/>
    <w:rsid w:val="00717528"/>
    <w:rsid w:val="00722669"/>
    <w:rsid w:val="00722D23"/>
    <w:rsid w:val="00722E83"/>
    <w:rsid w:val="00722EAF"/>
    <w:rsid w:val="007234A6"/>
    <w:rsid w:val="00724325"/>
    <w:rsid w:val="00727BAF"/>
    <w:rsid w:val="00730423"/>
    <w:rsid w:val="0073066E"/>
    <w:rsid w:val="00732B23"/>
    <w:rsid w:val="0073453B"/>
    <w:rsid w:val="007358BD"/>
    <w:rsid w:val="007367DB"/>
    <w:rsid w:val="00741074"/>
    <w:rsid w:val="007412FE"/>
    <w:rsid w:val="007438DC"/>
    <w:rsid w:val="0074408F"/>
    <w:rsid w:val="00745378"/>
    <w:rsid w:val="00746C08"/>
    <w:rsid w:val="007477DF"/>
    <w:rsid w:val="00747D25"/>
    <w:rsid w:val="00752290"/>
    <w:rsid w:val="00754144"/>
    <w:rsid w:val="00754261"/>
    <w:rsid w:val="007565EA"/>
    <w:rsid w:val="007569C1"/>
    <w:rsid w:val="0075708B"/>
    <w:rsid w:val="007602BB"/>
    <w:rsid w:val="0076140C"/>
    <w:rsid w:val="0076145B"/>
    <w:rsid w:val="00761A61"/>
    <w:rsid w:val="0076289F"/>
    <w:rsid w:val="00764B94"/>
    <w:rsid w:val="00766B52"/>
    <w:rsid w:val="00770A25"/>
    <w:rsid w:val="007719D9"/>
    <w:rsid w:val="00774E6B"/>
    <w:rsid w:val="0077617A"/>
    <w:rsid w:val="00776DA1"/>
    <w:rsid w:val="00777EFB"/>
    <w:rsid w:val="007808E3"/>
    <w:rsid w:val="00781191"/>
    <w:rsid w:val="00781EE3"/>
    <w:rsid w:val="007836EC"/>
    <w:rsid w:val="00786E25"/>
    <w:rsid w:val="007872B1"/>
    <w:rsid w:val="00791313"/>
    <w:rsid w:val="00792483"/>
    <w:rsid w:val="007932C7"/>
    <w:rsid w:val="00794120"/>
    <w:rsid w:val="00794295"/>
    <w:rsid w:val="00797928"/>
    <w:rsid w:val="007A00CD"/>
    <w:rsid w:val="007A1A18"/>
    <w:rsid w:val="007A1D1C"/>
    <w:rsid w:val="007A2170"/>
    <w:rsid w:val="007A3684"/>
    <w:rsid w:val="007A3E29"/>
    <w:rsid w:val="007A4EB6"/>
    <w:rsid w:val="007B1478"/>
    <w:rsid w:val="007B2939"/>
    <w:rsid w:val="007B45F8"/>
    <w:rsid w:val="007B5563"/>
    <w:rsid w:val="007B566E"/>
    <w:rsid w:val="007B59DB"/>
    <w:rsid w:val="007B6963"/>
    <w:rsid w:val="007B7937"/>
    <w:rsid w:val="007B7BDD"/>
    <w:rsid w:val="007C050F"/>
    <w:rsid w:val="007C09F9"/>
    <w:rsid w:val="007C21AE"/>
    <w:rsid w:val="007C47B7"/>
    <w:rsid w:val="007C4E3D"/>
    <w:rsid w:val="007C739B"/>
    <w:rsid w:val="007D1EAF"/>
    <w:rsid w:val="007D23E7"/>
    <w:rsid w:val="007D287A"/>
    <w:rsid w:val="007D376B"/>
    <w:rsid w:val="007D3E76"/>
    <w:rsid w:val="007D4973"/>
    <w:rsid w:val="007D5870"/>
    <w:rsid w:val="007D6C09"/>
    <w:rsid w:val="007D77C1"/>
    <w:rsid w:val="007E22E8"/>
    <w:rsid w:val="007E26F6"/>
    <w:rsid w:val="007E2D98"/>
    <w:rsid w:val="007E33F8"/>
    <w:rsid w:val="007E62E3"/>
    <w:rsid w:val="007E6B5A"/>
    <w:rsid w:val="007E71D5"/>
    <w:rsid w:val="007F31EA"/>
    <w:rsid w:val="007F3C90"/>
    <w:rsid w:val="007F3F6E"/>
    <w:rsid w:val="007F4073"/>
    <w:rsid w:val="0080050B"/>
    <w:rsid w:val="00800875"/>
    <w:rsid w:val="00800FB0"/>
    <w:rsid w:val="0080118F"/>
    <w:rsid w:val="00801DD2"/>
    <w:rsid w:val="0080257B"/>
    <w:rsid w:val="00802E18"/>
    <w:rsid w:val="008034A2"/>
    <w:rsid w:val="00803DA3"/>
    <w:rsid w:val="00807B69"/>
    <w:rsid w:val="00811C78"/>
    <w:rsid w:val="008123BE"/>
    <w:rsid w:val="00812D8F"/>
    <w:rsid w:val="00812FA2"/>
    <w:rsid w:val="00813411"/>
    <w:rsid w:val="00816C2E"/>
    <w:rsid w:val="008203F6"/>
    <w:rsid w:val="00820BCA"/>
    <w:rsid w:val="00820CD9"/>
    <w:rsid w:val="00824984"/>
    <w:rsid w:val="00826765"/>
    <w:rsid w:val="008268B5"/>
    <w:rsid w:val="0082778B"/>
    <w:rsid w:val="00830F13"/>
    <w:rsid w:val="008314C8"/>
    <w:rsid w:val="008352D3"/>
    <w:rsid w:val="00837A28"/>
    <w:rsid w:val="00840046"/>
    <w:rsid w:val="00842EFB"/>
    <w:rsid w:val="008439C7"/>
    <w:rsid w:val="00844AE4"/>
    <w:rsid w:val="00845EFF"/>
    <w:rsid w:val="00846D32"/>
    <w:rsid w:val="008471D3"/>
    <w:rsid w:val="00850F8A"/>
    <w:rsid w:val="00851E8C"/>
    <w:rsid w:val="00854C81"/>
    <w:rsid w:val="00855F23"/>
    <w:rsid w:val="008612AA"/>
    <w:rsid w:val="0086560B"/>
    <w:rsid w:val="00866F90"/>
    <w:rsid w:val="0086721B"/>
    <w:rsid w:val="00870E29"/>
    <w:rsid w:val="00872934"/>
    <w:rsid w:val="008729C3"/>
    <w:rsid w:val="0087560C"/>
    <w:rsid w:val="008761C8"/>
    <w:rsid w:val="00877064"/>
    <w:rsid w:val="00877A86"/>
    <w:rsid w:val="00880812"/>
    <w:rsid w:val="0088343C"/>
    <w:rsid w:val="008854A4"/>
    <w:rsid w:val="008909FF"/>
    <w:rsid w:val="00890A85"/>
    <w:rsid w:val="008923F0"/>
    <w:rsid w:val="008927E4"/>
    <w:rsid w:val="00895042"/>
    <w:rsid w:val="0089695E"/>
    <w:rsid w:val="008977F9"/>
    <w:rsid w:val="00897EEA"/>
    <w:rsid w:val="008A0490"/>
    <w:rsid w:val="008A07A9"/>
    <w:rsid w:val="008A0D93"/>
    <w:rsid w:val="008A2B99"/>
    <w:rsid w:val="008A429F"/>
    <w:rsid w:val="008B02B3"/>
    <w:rsid w:val="008B441B"/>
    <w:rsid w:val="008B4FA1"/>
    <w:rsid w:val="008B7AF6"/>
    <w:rsid w:val="008C019B"/>
    <w:rsid w:val="008C2934"/>
    <w:rsid w:val="008C64B3"/>
    <w:rsid w:val="008C6DA1"/>
    <w:rsid w:val="008D1BD4"/>
    <w:rsid w:val="008D3585"/>
    <w:rsid w:val="008D4EB2"/>
    <w:rsid w:val="008D54A6"/>
    <w:rsid w:val="008D5EA4"/>
    <w:rsid w:val="008D5F9D"/>
    <w:rsid w:val="008D6BD6"/>
    <w:rsid w:val="008D7253"/>
    <w:rsid w:val="008E096B"/>
    <w:rsid w:val="008F1593"/>
    <w:rsid w:val="008F2784"/>
    <w:rsid w:val="008F34A7"/>
    <w:rsid w:val="008F4399"/>
    <w:rsid w:val="008F4964"/>
    <w:rsid w:val="008F7B61"/>
    <w:rsid w:val="0090035F"/>
    <w:rsid w:val="00900C81"/>
    <w:rsid w:val="00900FA0"/>
    <w:rsid w:val="00905A1A"/>
    <w:rsid w:val="00906C84"/>
    <w:rsid w:val="00906E75"/>
    <w:rsid w:val="00907219"/>
    <w:rsid w:val="009118E0"/>
    <w:rsid w:val="00911A26"/>
    <w:rsid w:val="0091349F"/>
    <w:rsid w:val="00915FDE"/>
    <w:rsid w:val="00916EC8"/>
    <w:rsid w:val="00920524"/>
    <w:rsid w:val="009222E0"/>
    <w:rsid w:val="00924794"/>
    <w:rsid w:val="00925380"/>
    <w:rsid w:val="00925B6B"/>
    <w:rsid w:val="00940EFA"/>
    <w:rsid w:val="00943A99"/>
    <w:rsid w:val="009523A1"/>
    <w:rsid w:val="0095437F"/>
    <w:rsid w:val="00957BCD"/>
    <w:rsid w:val="00963B11"/>
    <w:rsid w:val="00967CA2"/>
    <w:rsid w:val="00971676"/>
    <w:rsid w:val="00973505"/>
    <w:rsid w:val="00974C4A"/>
    <w:rsid w:val="00975C47"/>
    <w:rsid w:val="009764DE"/>
    <w:rsid w:val="009772CD"/>
    <w:rsid w:val="009776C6"/>
    <w:rsid w:val="00980638"/>
    <w:rsid w:val="009815DB"/>
    <w:rsid w:val="00982B90"/>
    <w:rsid w:val="009843F4"/>
    <w:rsid w:val="00990CC0"/>
    <w:rsid w:val="009942F7"/>
    <w:rsid w:val="00994911"/>
    <w:rsid w:val="009954F0"/>
    <w:rsid w:val="00996F15"/>
    <w:rsid w:val="00997759"/>
    <w:rsid w:val="009A3310"/>
    <w:rsid w:val="009B0349"/>
    <w:rsid w:val="009B09F3"/>
    <w:rsid w:val="009B0CDC"/>
    <w:rsid w:val="009B6F5B"/>
    <w:rsid w:val="009B751C"/>
    <w:rsid w:val="009C3BAB"/>
    <w:rsid w:val="009C4BFB"/>
    <w:rsid w:val="009D1E06"/>
    <w:rsid w:val="009D6B84"/>
    <w:rsid w:val="009D72E8"/>
    <w:rsid w:val="009E05D5"/>
    <w:rsid w:val="009E2278"/>
    <w:rsid w:val="009E2A44"/>
    <w:rsid w:val="009E368D"/>
    <w:rsid w:val="009E3F64"/>
    <w:rsid w:val="009E412A"/>
    <w:rsid w:val="009F7FFA"/>
    <w:rsid w:val="00A007C2"/>
    <w:rsid w:val="00A02D4E"/>
    <w:rsid w:val="00A02FF6"/>
    <w:rsid w:val="00A032FC"/>
    <w:rsid w:val="00A04A63"/>
    <w:rsid w:val="00A0566A"/>
    <w:rsid w:val="00A065F7"/>
    <w:rsid w:val="00A10154"/>
    <w:rsid w:val="00A11634"/>
    <w:rsid w:val="00A14DF4"/>
    <w:rsid w:val="00A16BB2"/>
    <w:rsid w:val="00A22107"/>
    <w:rsid w:val="00A2720C"/>
    <w:rsid w:val="00A33AAD"/>
    <w:rsid w:val="00A35BCE"/>
    <w:rsid w:val="00A36906"/>
    <w:rsid w:val="00A37D2C"/>
    <w:rsid w:val="00A420C6"/>
    <w:rsid w:val="00A442F4"/>
    <w:rsid w:val="00A44B77"/>
    <w:rsid w:val="00A44BF7"/>
    <w:rsid w:val="00A45524"/>
    <w:rsid w:val="00A45A03"/>
    <w:rsid w:val="00A514BC"/>
    <w:rsid w:val="00A5369F"/>
    <w:rsid w:val="00A5547F"/>
    <w:rsid w:val="00A60443"/>
    <w:rsid w:val="00A61AA1"/>
    <w:rsid w:val="00A6456C"/>
    <w:rsid w:val="00A65A94"/>
    <w:rsid w:val="00A674FD"/>
    <w:rsid w:val="00A67C96"/>
    <w:rsid w:val="00A707BE"/>
    <w:rsid w:val="00A71293"/>
    <w:rsid w:val="00A7277E"/>
    <w:rsid w:val="00A72E2E"/>
    <w:rsid w:val="00A739C8"/>
    <w:rsid w:val="00A73E82"/>
    <w:rsid w:val="00A74138"/>
    <w:rsid w:val="00A76065"/>
    <w:rsid w:val="00A76A62"/>
    <w:rsid w:val="00A77902"/>
    <w:rsid w:val="00A77915"/>
    <w:rsid w:val="00A8172E"/>
    <w:rsid w:val="00A81E26"/>
    <w:rsid w:val="00A8347F"/>
    <w:rsid w:val="00A84703"/>
    <w:rsid w:val="00A84DF7"/>
    <w:rsid w:val="00A850CB"/>
    <w:rsid w:val="00A869D5"/>
    <w:rsid w:val="00A901C3"/>
    <w:rsid w:val="00A92860"/>
    <w:rsid w:val="00A9386F"/>
    <w:rsid w:val="00A965C5"/>
    <w:rsid w:val="00AA02A2"/>
    <w:rsid w:val="00AA61D6"/>
    <w:rsid w:val="00AB2562"/>
    <w:rsid w:val="00AB2E1F"/>
    <w:rsid w:val="00AB3C29"/>
    <w:rsid w:val="00AB3E79"/>
    <w:rsid w:val="00AB6F42"/>
    <w:rsid w:val="00AB7F67"/>
    <w:rsid w:val="00AC0668"/>
    <w:rsid w:val="00AC145A"/>
    <w:rsid w:val="00AC1DCF"/>
    <w:rsid w:val="00AC1E5B"/>
    <w:rsid w:val="00AC303C"/>
    <w:rsid w:val="00AC44E0"/>
    <w:rsid w:val="00AC625E"/>
    <w:rsid w:val="00AC6CD2"/>
    <w:rsid w:val="00AD092A"/>
    <w:rsid w:val="00AD1ADD"/>
    <w:rsid w:val="00AD385B"/>
    <w:rsid w:val="00AD398A"/>
    <w:rsid w:val="00AD5A4A"/>
    <w:rsid w:val="00AD64F2"/>
    <w:rsid w:val="00AE05B7"/>
    <w:rsid w:val="00AE0A10"/>
    <w:rsid w:val="00AE136C"/>
    <w:rsid w:val="00AE24F6"/>
    <w:rsid w:val="00AE2EEB"/>
    <w:rsid w:val="00AE3A7A"/>
    <w:rsid w:val="00AE4484"/>
    <w:rsid w:val="00AE5D11"/>
    <w:rsid w:val="00AE621F"/>
    <w:rsid w:val="00AE6606"/>
    <w:rsid w:val="00AF1096"/>
    <w:rsid w:val="00AF148D"/>
    <w:rsid w:val="00AF2D00"/>
    <w:rsid w:val="00AF411A"/>
    <w:rsid w:val="00AF48E9"/>
    <w:rsid w:val="00AF4B83"/>
    <w:rsid w:val="00AF4E9E"/>
    <w:rsid w:val="00AF5BD2"/>
    <w:rsid w:val="00AF5F91"/>
    <w:rsid w:val="00AF6310"/>
    <w:rsid w:val="00B00D3B"/>
    <w:rsid w:val="00B01478"/>
    <w:rsid w:val="00B01FE0"/>
    <w:rsid w:val="00B02C99"/>
    <w:rsid w:val="00B0495E"/>
    <w:rsid w:val="00B061AF"/>
    <w:rsid w:val="00B0664C"/>
    <w:rsid w:val="00B16AEE"/>
    <w:rsid w:val="00B1721D"/>
    <w:rsid w:val="00B21BC1"/>
    <w:rsid w:val="00B21E99"/>
    <w:rsid w:val="00B22AF0"/>
    <w:rsid w:val="00B22E92"/>
    <w:rsid w:val="00B2412D"/>
    <w:rsid w:val="00B247E0"/>
    <w:rsid w:val="00B26572"/>
    <w:rsid w:val="00B2748F"/>
    <w:rsid w:val="00B30A22"/>
    <w:rsid w:val="00B32905"/>
    <w:rsid w:val="00B343D1"/>
    <w:rsid w:val="00B35633"/>
    <w:rsid w:val="00B41EB4"/>
    <w:rsid w:val="00B42F73"/>
    <w:rsid w:val="00B44872"/>
    <w:rsid w:val="00B465B3"/>
    <w:rsid w:val="00B474F6"/>
    <w:rsid w:val="00B52171"/>
    <w:rsid w:val="00B52C00"/>
    <w:rsid w:val="00B56406"/>
    <w:rsid w:val="00B56890"/>
    <w:rsid w:val="00B56FB0"/>
    <w:rsid w:val="00B62A2E"/>
    <w:rsid w:val="00B637DB"/>
    <w:rsid w:val="00B65B95"/>
    <w:rsid w:val="00B72FAF"/>
    <w:rsid w:val="00B731A5"/>
    <w:rsid w:val="00B74DC8"/>
    <w:rsid w:val="00B75AAC"/>
    <w:rsid w:val="00B76CAC"/>
    <w:rsid w:val="00B80BDA"/>
    <w:rsid w:val="00B80E8E"/>
    <w:rsid w:val="00B811E1"/>
    <w:rsid w:val="00B8230D"/>
    <w:rsid w:val="00B83F4C"/>
    <w:rsid w:val="00B85EC3"/>
    <w:rsid w:val="00B90775"/>
    <w:rsid w:val="00B90EA5"/>
    <w:rsid w:val="00B9165F"/>
    <w:rsid w:val="00B91C31"/>
    <w:rsid w:val="00B91EEB"/>
    <w:rsid w:val="00B92AE3"/>
    <w:rsid w:val="00B9566C"/>
    <w:rsid w:val="00BA18DF"/>
    <w:rsid w:val="00BA21ED"/>
    <w:rsid w:val="00BA2DC3"/>
    <w:rsid w:val="00BA3ED4"/>
    <w:rsid w:val="00BA4D68"/>
    <w:rsid w:val="00BB4B75"/>
    <w:rsid w:val="00BB4F60"/>
    <w:rsid w:val="00BB50F6"/>
    <w:rsid w:val="00BB7BB6"/>
    <w:rsid w:val="00BC3DEB"/>
    <w:rsid w:val="00BC6618"/>
    <w:rsid w:val="00BC6713"/>
    <w:rsid w:val="00BD2EAC"/>
    <w:rsid w:val="00BD400F"/>
    <w:rsid w:val="00BD4FE0"/>
    <w:rsid w:val="00BD7E33"/>
    <w:rsid w:val="00BE10B8"/>
    <w:rsid w:val="00BE3D3B"/>
    <w:rsid w:val="00BF3288"/>
    <w:rsid w:val="00BF49F1"/>
    <w:rsid w:val="00BF7879"/>
    <w:rsid w:val="00BF7EAB"/>
    <w:rsid w:val="00C02D3B"/>
    <w:rsid w:val="00C06E1F"/>
    <w:rsid w:val="00C070E5"/>
    <w:rsid w:val="00C07403"/>
    <w:rsid w:val="00C106EF"/>
    <w:rsid w:val="00C11170"/>
    <w:rsid w:val="00C1417C"/>
    <w:rsid w:val="00C17086"/>
    <w:rsid w:val="00C176CD"/>
    <w:rsid w:val="00C1773F"/>
    <w:rsid w:val="00C251B8"/>
    <w:rsid w:val="00C3281E"/>
    <w:rsid w:val="00C3598A"/>
    <w:rsid w:val="00C36747"/>
    <w:rsid w:val="00C416D1"/>
    <w:rsid w:val="00C418F0"/>
    <w:rsid w:val="00C42547"/>
    <w:rsid w:val="00C4402E"/>
    <w:rsid w:val="00C45EFC"/>
    <w:rsid w:val="00C53F19"/>
    <w:rsid w:val="00C551D5"/>
    <w:rsid w:val="00C56DAD"/>
    <w:rsid w:val="00C57204"/>
    <w:rsid w:val="00C628E0"/>
    <w:rsid w:val="00C62945"/>
    <w:rsid w:val="00C64D05"/>
    <w:rsid w:val="00C65DE1"/>
    <w:rsid w:val="00C674C3"/>
    <w:rsid w:val="00C7297F"/>
    <w:rsid w:val="00C73877"/>
    <w:rsid w:val="00C74496"/>
    <w:rsid w:val="00C75360"/>
    <w:rsid w:val="00C757C7"/>
    <w:rsid w:val="00C76173"/>
    <w:rsid w:val="00C764A3"/>
    <w:rsid w:val="00C8124E"/>
    <w:rsid w:val="00C917F8"/>
    <w:rsid w:val="00C91950"/>
    <w:rsid w:val="00C92B4D"/>
    <w:rsid w:val="00C938E6"/>
    <w:rsid w:val="00C953E4"/>
    <w:rsid w:val="00C95B53"/>
    <w:rsid w:val="00CA0B7D"/>
    <w:rsid w:val="00CA6E1A"/>
    <w:rsid w:val="00CB0FA3"/>
    <w:rsid w:val="00CB33D9"/>
    <w:rsid w:val="00CB4055"/>
    <w:rsid w:val="00CB48C8"/>
    <w:rsid w:val="00CB5019"/>
    <w:rsid w:val="00CB7DA6"/>
    <w:rsid w:val="00CC0D26"/>
    <w:rsid w:val="00CC5DAA"/>
    <w:rsid w:val="00CC7284"/>
    <w:rsid w:val="00CC79AD"/>
    <w:rsid w:val="00CD0102"/>
    <w:rsid w:val="00CD350F"/>
    <w:rsid w:val="00CD3890"/>
    <w:rsid w:val="00CD7C8D"/>
    <w:rsid w:val="00CE0259"/>
    <w:rsid w:val="00CE3892"/>
    <w:rsid w:val="00CE666D"/>
    <w:rsid w:val="00CE66FB"/>
    <w:rsid w:val="00CE73A1"/>
    <w:rsid w:val="00CF08C1"/>
    <w:rsid w:val="00CF3502"/>
    <w:rsid w:val="00CF7F56"/>
    <w:rsid w:val="00D01445"/>
    <w:rsid w:val="00D031CE"/>
    <w:rsid w:val="00D03B29"/>
    <w:rsid w:val="00D04133"/>
    <w:rsid w:val="00D1081D"/>
    <w:rsid w:val="00D11949"/>
    <w:rsid w:val="00D12F2E"/>
    <w:rsid w:val="00D15315"/>
    <w:rsid w:val="00D158A0"/>
    <w:rsid w:val="00D15B91"/>
    <w:rsid w:val="00D17116"/>
    <w:rsid w:val="00D17C30"/>
    <w:rsid w:val="00D21CC6"/>
    <w:rsid w:val="00D22690"/>
    <w:rsid w:val="00D245B1"/>
    <w:rsid w:val="00D305CF"/>
    <w:rsid w:val="00D30852"/>
    <w:rsid w:val="00D31B06"/>
    <w:rsid w:val="00D3250F"/>
    <w:rsid w:val="00D33E68"/>
    <w:rsid w:val="00D34469"/>
    <w:rsid w:val="00D34A9A"/>
    <w:rsid w:val="00D35378"/>
    <w:rsid w:val="00D35474"/>
    <w:rsid w:val="00D354DA"/>
    <w:rsid w:val="00D4109C"/>
    <w:rsid w:val="00D410E0"/>
    <w:rsid w:val="00D41DD7"/>
    <w:rsid w:val="00D435D1"/>
    <w:rsid w:val="00D43C2C"/>
    <w:rsid w:val="00D43E82"/>
    <w:rsid w:val="00D442D2"/>
    <w:rsid w:val="00D4485F"/>
    <w:rsid w:val="00D455AF"/>
    <w:rsid w:val="00D45638"/>
    <w:rsid w:val="00D46FA6"/>
    <w:rsid w:val="00D5372A"/>
    <w:rsid w:val="00D60F40"/>
    <w:rsid w:val="00D60FC3"/>
    <w:rsid w:val="00D61621"/>
    <w:rsid w:val="00D62864"/>
    <w:rsid w:val="00D62DF1"/>
    <w:rsid w:val="00D632AD"/>
    <w:rsid w:val="00D64C53"/>
    <w:rsid w:val="00D6615E"/>
    <w:rsid w:val="00D669F3"/>
    <w:rsid w:val="00D66D01"/>
    <w:rsid w:val="00D71A2E"/>
    <w:rsid w:val="00D71AFF"/>
    <w:rsid w:val="00D71E87"/>
    <w:rsid w:val="00D7296E"/>
    <w:rsid w:val="00D73531"/>
    <w:rsid w:val="00D7371D"/>
    <w:rsid w:val="00D745B2"/>
    <w:rsid w:val="00D764FD"/>
    <w:rsid w:val="00D76826"/>
    <w:rsid w:val="00D812FF"/>
    <w:rsid w:val="00D82717"/>
    <w:rsid w:val="00D87056"/>
    <w:rsid w:val="00D8775A"/>
    <w:rsid w:val="00D91C91"/>
    <w:rsid w:val="00D948CA"/>
    <w:rsid w:val="00D94BEB"/>
    <w:rsid w:val="00D952C9"/>
    <w:rsid w:val="00D96515"/>
    <w:rsid w:val="00D969A8"/>
    <w:rsid w:val="00D96E79"/>
    <w:rsid w:val="00D96EF5"/>
    <w:rsid w:val="00D9768E"/>
    <w:rsid w:val="00D97C20"/>
    <w:rsid w:val="00DA1637"/>
    <w:rsid w:val="00DA28E8"/>
    <w:rsid w:val="00DA4C39"/>
    <w:rsid w:val="00DA4D10"/>
    <w:rsid w:val="00DA5AEF"/>
    <w:rsid w:val="00DA611D"/>
    <w:rsid w:val="00DB2965"/>
    <w:rsid w:val="00DB3A7C"/>
    <w:rsid w:val="00DB6647"/>
    <w:rsid w:val="00DB6A50"/>
    <w:rsid w:val="00DB6B00"/>
    <w:rsid w:val="00DB7B6A"/>
    <w:rsid w:val="00DC1739"/>
    <w:rsid w:val="00DC1D57"/>
    <w:rsid w:val="00DC22DA"/>
    <w:rsid w:val="00DC2BA8"/>
    <w:rsid w:val="00DC3D77"/>
    <w:rsid w:val="00DC44A0"/>
    <w:rsid w:val="00DC7F0D"/>
    <w:rsid w:val="00DD25C4"/>
    <w:rsid w:val="00DD2D06"/>
    <w:rsid w:val="00DD40C6"/>
    <w:rsid w:val="00DD67F9"/>
    <w:rsid w:val="00DD761B"/>
    <w:rsid w:val="00DE2BFA"/>
    <w:rsid w:val="00DE3646"/>
    <w:rsid w:val="00DE3B0D"/>
    <w:rsid w:val="00DE4554"/>
    <w:rsid w:val="00DE54E5"/>
    <w:rsid w:val="00DE5566"/>
    <w:rsid w:val="00DE762D"/>
    <w:rsid w:val="00DF116C"/>
    <w:rsid w:val="00DF14E1"/>
    <w:rsid w:val="00DF2C08"/>
    <w:rsid w:val="00DF2DCB"/>
    <w:rsid w:val="00E01C6B"/>
    <w:rsid w:val="00E01DB8"/>
    <w:rsid w:val="00E03C63"/>
    <w:rsid w:val="00E063E4"/>
    <w:rsid w:val="00E0655F"/>
    <w:rsid w:val="00E12464"/>
    <w:rsid w:val="00E14D1F"/>
    <w:rsid w:val="00E155C6"/>
    <w:rsid w:val="00E209FA"/>
    <w:rsid w:val="00E30D2B"/>
    <w:rsid w:val="00E3158B"/>
    <w:rsid w:val="00E31671"/>
    <w:rsid w:val="00E32762"/>
    <w:rsid w:val="00E36D0E"/>
    <w:rsid w:val="00E3799B"/>
    <w:rsid w:val="00E419A6"/>
    <w:rsid w:val="00E44A46"/>
    <w:rsid w:val="00E44BC1"/>
    <w:rsid w:val="00E4566A"/>
    <w:rsid w:val="00E50E5C"/>
    <w:rsid w:val="00E53045"/>
    <w:rsid w:val="00E55D5E"/>
    <w:rsid w:val="00E577B9"/>
    <w:rsid w:val="00E60D40"/>
    <w:rsid w:val="00E6100B"/>
    <w:rsid w:val="00E615E1"/>
    <w:rsid w:val="00E616B5"/>
    <w:rsid w:val="00E64FD7"/>
    <w:rsid w:val="00E65304"/>
    <w:rsid w:val="00E65CF4"/>
    <w:rsid w:val="00E70A30"/>
    <w:rsid w:val="00E718D9"/>
    <w:rsid w:val="00E768D7"/>
    <w:rsid w:val="00E76A6B"/>
    <w:rsid w:val="00E843AE"/>
    <w:rsid w:val="00E84815"/>
    <w:rsid w:val="00E8523D"/>
    <w:rsid w:val="00E8581F"/>
    <w:rsid w:val="00E858E6"/>
    <w:rsid w:val="00E85FF9"/>
    <w:rsid w:val="00E87C66"/>
    <w:rsid w:val="00E93FD0"/>
    <w:rsid w:val="00E94267"/>
    <w:rsid w:val="00E951EC"/>
    <w:rsid w:val="00E95856"/>
    <w:rsid w:val="00E95984"/>
    <w:rsid w:val="00EA1690"/>
    <w:rsid w:val="00EA4DFA"/>
    <w:rsid w:val="00EB5B06"/>
    <w:rsid w:val="00EB6280"/>
    <w:rsid w:val="00EB7AD1"/>
    <w:rsid w:val="00EC118B"/>
    <w:rsid w:val="00EC11D7"/>
    <w:rsid w:val="00EC298A"/>
    <w:rsid w:val="00EC4441"/>
    <w:rsid w:val="00EC7A61"/>
    <w:rsid w:val="00ED0545"/>
    <w:rsid w:val="00ED1B0F"/>
    <w:rsid w:val="00ED3A80"/>
    <w:rsid w:val="00ED3C10"/>
    <w:rsid w:val="00ED64FF"/>
    <w:rsid w:val="00ED7955"/>
    <w:rsid w:val="00EE07FD"/>
    <w:rsid w:val="00EE2FCB"/>
    <w:rsid w:val="00EE3A9A"/>
    <w:rsid w:val="00EE4A22"/>
    <w:rsid w:val="00EE5232"/>
    <w:rsid w:val="00EE5339"/>
    <w:rsid w:val="00EF2C10"/>
    <w:rsid w:val="00EF33BF"/>
    <w:rsid w:val="00EF5009"/>
    <w:rsid w:val="00EF611B"/>
    <w:rsid w:val="00F00742"/>
    <w:rsid w:val="00F02607"/>
    <w:rsid w:val="00F044BA"/>
    <w:rsid w:val="00F04BD7"/>
    <w:rsid w:val="00F10392"/>
    <w:rsid w:val="00F13281"/>
    <w:rsid w:val="00F13F3A"/>
    <w:rsid w:val="00F21995"/>
    <w:rsid w:val="00F23752"/>
    <w:rsid w:val="00F23CDA"/>
    <w:rsid w:val="00F2521E"/>
    <w:rsid w:val="00F25668"/>
    <w:rsid w:val="00F26FC0"/>
    <w:rsid w:val="00F329E6"/>
    <w:rsid w:val="00F32D63"/>
    <w:rsid w:val="00F34699"/>
    <w:rsid w:val="00F353BC"/>
    <w:rsid w:val="00F35CBD"/>
    <w:rsid w:val="00F401C5"/>
    <w:rsid w:val="00F4094B"/>
    <w:rsid w:val="00F41629"/>
    <w:rsid w:val="00F42A78"/>
    <w:rsid w:val="00F4409B"/>
    <w:rsid w:val="00F4450A"/>
    <w:rsid w:val="00F45E33"/>
    <w:rsid w:val="00F47FD3"/>
    <w:rsid w:val="00F53580"/>
    <w:rsid w:val="00F53FDF"/>
    <w:rsid w:val="00F544D3"/>
    <w:rsid w:val="00F54D2B"/>
    <w:rsid w:val="00F56919"/>
    <w:rsid w:val="00F57271"/>
    <w:rsid w:val="00F6062D"/>
    <w:rsid w:val="00F614EA"/>
    <w:rsid w:val="00F64B3E"/>
    <w:rsid w:val="00F70AC5"/>
    <w:rsid w:val="00F70F0B"/>
    <w:rsid w:val="00F71D39"/>
    <w:rsid w:val="00F721DF"/>
    <w:rsid w:val="00F726CC"/>
    <w:rsid w:val="00F74F4B"/>
    <w:rsid w:val="00F80280"/>
    <w:rsid w:val="00F81476"/>
    <w:rsid w:val="00F8154D"/>
    <w:rsid w:val="00F82066"/>
    <w:rsid w:val="00F826C4"/>
    <w:rsid w:val="00F85326"/>
    <w:rsid w:val="00F85F53"/>
    <w:rsid w:val="00F86404"/>
    <w:rsid w:val="00F86AC5"/>
    <w:rsid w:val="00F91DAB"/>
    <w:rsid w:val="00F92B54"/>
    <w:rsid w:val="00F94B7B"/>
    <w:rsid w:val="00F94F00"/>
    <w:rsid w:val="00F957A9"/>
    <w:rsid w:val="00F974DA"/>
    <w:rsid w:val="00FA0345"/>
    <w:rsid w:val="00FA06AC"/>
    <w:rsid w:val="00FA334D"/>
    <w:rsid w:val="00FA343F"/>
    <w:rsid w:val="00FA5369"/>
    <w:rsid w:val="00FA61B7"/>
    <w:rsid w:val="00FB113B"/>
    <w:rsid w:val="00FB1C2B"/>
    <w:rsid w:val="00FB2045"/>
    <w:rsid w:val="00FB5761"/>
    <w:rsid w:val="00FB65C0"/>
    <w:rsid w:val="00FB673F"/>
    <w:rsid w:val="00FB7F18"/>
    <w:rsid w:val="00FC1A7D"/>
    <w:rsid w:val="00FC2134"/>
    <w:rsid w:val="00FC3A8E"/>
    <w:rsid w:val="00FC4AF1"/>
    <w:rsid w:val="00FC5471"/>
    <w:rsid w:val="00FC7C4F"/>
    <w:rsid w:val="00FD1C12"/>
    <w:rsid w:val="00FD4234"/>
    <w:rsid w:val="00FD5509"/>
    <w:rsid w:val="00FE14B1"/>
    <w:rsid w:val="00FE2A5A"/>
    <w:rsid w:val="00FE2AF1"/>
    <w:rsid w:val="00FE3FA4"/>
    <w:rsid w:val="00FE76A0"/>
    <w:rsid w:val="00FE7B07"/>
    <w:rsid w:val="00FF0180"/>
    <w:rsid w:val="00FF3DA6"/>
    <w:rsid w:val="00FF419E"/>
    <w:rsid w:val="00FF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31F08"/>
  <w15:docId w15:val="{D4707219-DF64-45BD-9ADB-F126EAA16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1D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ag 1,Wypunktowanie,CW_Lista,L1,Numerowanie,List Paragraph,Akapit z listą5"/>
    <w:basedOn w:val="Normalny"/>
    <w:link w:val="AkapitzlistZnak"/>
    <w:uiPriority w:val="34"/>
    <w:qFormat/>
    <w:rsid w:val="00B72FAF"/>
    <w:pPr>
      <w:ind w:left="720"/>
      <w:contextualSpacing/>
    </w:pPr>
  </w:style>
  <w:style w:type="table" w:styleId="Tabela-Siatka">
    <w:name w:val="Table Grid"/>
    <w:basedOn w:val="Standardowy"/>
    <w:uiPriority w:val="39"/>
    <w:rsid w:val="00837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D7955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61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61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6139"/>
    <w:rPr>
      <w:vertAlign w:val="superscript"/>
    </w:rPr>
  </w:style>
  <w:style w:type="paragraph" w:styleId="Tekstpodstawowy2">
    <w:name w:val="Body Text 2"/>
    <w:basedOn w:val="Normalny"/>
    <w:link w:val="Tekstpodstawowy2Znak"/>
    <w:rsid w:val="00CF08C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F08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F08C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F08C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60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0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0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0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0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04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08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08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08A8"/>
    <w:rPr>
      <w:vertAlign w:val="superscript"/>
    </w:rPr>
  </w:style>
  <w:style w:type="character" w:customStyle="1" w:styleId="AkapitzlistZnak">
    <w:name w:val="Akapit z listą Znak"/>
    <w:aliases w:val="wypunktowanie Znak,Nag 1 Znak,Wypunktowanie Znak,CW_Lista Znak,L1 Znak,Numerowanie Znak,List Paragraph Znak,Akapit z listą5 Znak"/>
    <w:basedOn w:val="Domylnaczcionkaakapitu"/>
    <w:link w:val="Akapitzlist"/>
    <w:uiPriority w:val="34"/>
    <w:qFormat/>
    <w:locked/>
    <w:rsid w:val="00D94BEB"/>
  </w:style>
  <w:style w:type="paragraph" w:styleId="Poprawka">
    <w:name w:val="Revision"/>
    <w:hidden/>
    <w:uiPriority w:val="99"/>
    <w:semiHidden/>
    <w:rsid w:val="00466C5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E3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3A9A"/>
  </w:style>
  <w:style w:type="paragraph" w:styleId="Stopka">
    <w:name w:val="footer"/>
    <w:basedOn w:val="Normalny"/>
    <w:link w:val="StopkaZnak"/>
    <w:uiPriority w:val="99"/>
    <w:unhideWhenUsed/>
    <w:rsid w:val="00EE3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3A9A"/>
  </w:style>
  <w:style w:type="paragraph" w:styleId="Zwykytekst">
    <w:name w:val="Plain Text"/>
    <w:basedOn w:val="Normalny"/>
    <w:link w:val="ZwykytekstZnak"/>
    <w:uiPriority w:val="99"/>
    <w:unhideWhenUsed/>
    <w:rsid w:val="00032EC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32EC2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2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0C20DA-FB57-40E5-ACFD-C8C6C91FE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1943</TotalTime>
  <Pages>7</Pages>
  <Words>2882</Words>
  <Characters>17298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krzmacie</dc:creator>
  <cp:lastModifiedBy>Agnieszka Poręczewska-Bereszko</cp:lastModifiedBy>
  <cp:revision>236</cp:revision>
  <cp:lastPrinted>2024-11-27T08:45:00Z</cp:lastPrinted>
  <dcterms:created xsi:type="dcterms:W3CDTF">2024-04-25T06:20:00Z</dcterms:created>
  <dcterms:modified xsi:type="dcterms:W3CDTF">2024-11-27T08:51:00Z</dcterms:modified>
</cp:coreProperties>
</file>