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5F28" w:rsidRDefault="007F3CB0" w:rsidP="000C5F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F3CB0">
        <w:rPr>
          <w:rFonts w:ascii="Arial" w:eastAsia="Times New Roman" w:hAnsi="Arial" w:cs="Arial"/>
          <w:b/>
          <w:sz w:val="24"/>
          <w:szCs w:val="24"/>
          <w:lang w:eastAsia="pl-PL"/>
        </w:rPr>
        <w:t>„Budowa świetlicy wiejskiej w Bielowie wraz z wyposażeniem”</w:t>
      </w:r>
      <w:r w:rsidR="009D539C">
        <w:rPr>
          <w:rFonts w:ascii="Arial" w:eastAsia="Times New Roman" w:hAnsi="Arial" w:cs="Arial"/>
          <w:b/>
          <w:sz w:val="24"/>
          <w:szCs w:val="24"/>
          <w:lang w:eastAsia="pl-PL"/>
        </w:rPr>
        <w:t>(2)</w:t>
      </w:r>
      <w:bookmarkStart w:id="0" w:name="_GoBack"/>
      <w:bookmarkEnd w:id="0"/>
    </w:p>
    <w:p w:rsidR="007F3CB0" w:rsidRDefault="007F3CB0" w:rsidP="000C5F2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94135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="003E48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7F3CB0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 robotami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F062A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w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specjalności </w:t>
            </w:r>
            <w:r w:rsidR="007F3CB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konstrukcyjno-budowlanej</w:t>
            </w:r>
            <w:r w:rsid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j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AF1056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AF1056" w:rsidRDefault="00394135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AF105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F062A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elektrycznych i elektroenergetycznych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AF1056" w:rsidRPr="006A48D8" w:rsidRDefault="00AF1056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F062A8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F062A8" w:rsidRDefault="00F062A8" w:rsidP="00F062A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062A8" w:rsidRPr="006A48D8" w:rsidRDefault="00F062A8" w:rsidP="00F062A8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br/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sanitarnych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F062A8" w:rsidRPr="006A48D8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F062A8" w:rsidRPr="006A48D8" w:rsidRDefault="00F062A8" w:rsidP="00DD4BF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F062A8" w:rsidRPr="0034390B" w:rsidRDefault="00F062A8" w:rsidP="00DD4BF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062A8" w:rsidRPr="0034390B" w:rsidRDefault="00F062A8" w:rsidP="00DD4BF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lastRenderedPageBreak/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F062A8">
        <w:rPr>
          <w:rFonts w:ascii="Tahoma" w:eastAsia="Times New Roman" w:hAnsi="Tahoma" w:cs="Tahoma"/>
          <w:sz w:val="16"/>
          <w:szCs w:val="16"/>
          <w:lang w:eastAsia="pl-PL"/>
        </w:rPr>
        <w:t xml:space="preserve">elektronicznym </w:t>
      </w: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podpisem osobistym.</w:t>
      </w:r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8"/>
      <w:footerReference w:type="default" r:id="rId9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9D539C" w:rsidRPr="009D539C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11392B" w:rsidP="00BC142A">
    <w:pPr>
      <w:pStyle w:val="Nagwek"/>
      <w:tabs>
        <w:tab w:val="clear" w:pos="4536"/>
        <w:tab w:val="clear" w:pos="9072"/>
        <w:tab w:val="left" w:pos="0"/>
      </w:tabs>
      <w:jc w:val="right"/>
    </w:pPr>
    <w:r>
      <w:tab/>
    </w:r>
    <w:r>
      <w:rPr>
        <w:noProof/>
        <w:lang w:eastAsia="pl-PL"/>
      </w:rPr>
      <w:drawing>
        <wp:inline distT="0" distB="0" distL="0" distR="0" wp14:anchorId="123B01B9" wp14:editId="7CBDC449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7417E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94135"/>
    <w:rsid w:val="003C42D0"/>
    <w:rsid w:val="003E481B"/>
    <w:rsid w:val="004532F4"/>
    <w:rsid w:val="00465341"/>
    <w:rsid w:val="004A0009"/>
    <w:rsid w:val="004F5DDC"/>
    <w:rsid w:val="0050451A"/>
    <w:rsid w:val="00524CD9"/>
    <w:rsid w:val="00542069"/>
    <w:rsid w:val="00554F28"/>
    <w:rsid w:val="005566B3"/>
    <w:rsid w:val="0056170E"/>
    <w:rsid w:val="00577CC8"/>
    <w:rsid w:val="00652AAF"/>
    <w:rsid w:val="006A48D8"/>
    <w:rsid w:val="00754200"/>
    <w:rsid w:val="00777B6D"/>
    <w:rsid w:val="00784DA3"/>
    <w:rsid w:val="007913E5"/>
    <w:rsid w:val="007965DC"/>
    <w:rsid w:val="007C2F68"/>
    <w:rsid w:val="007E5DEE"/>
    <w:rsid w:val="007F1177"/>
    <w:rsid w:val="007F3CB0"/>
    <w:rsid w:val="008943AE"/>
    <w:rsid w:val="008B48ED"/>
    <w:rsid w:val="008D3652"/>
    <w:rsid w:val="00931F65"/>
    <w:rsid w:val="00944921"/>
    <w:rsid w:val="009A21FE"/>
    <w:rsid w:val="009C4288"/>
    <w:rsid w:val="009D539C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2B76"/>
    <w:rsid w:val="00BC54B5"/>
    <w:rsid w:val="00C4392E"/>
    <w:rsid w:val="00C5452D"/>
    <w:rsid w:val="00C619E9"/>
    <w:rsid w:val="00D25F40"/>
    <w:rsid w:val="00D747AB"/>
    <w:rsid w:val="00E81EAE"/>
    <w:rsid w:val="00E86F22"/>
    <w:rsid w:val="00EC3D2C"/>
    <w:rsid w:val="00ED58EA"/>
    <w:rsid w:val="00EF76E9"/>
    <w:rsid w:val="00F062A8"/>
    <w:rsid w:val="00F2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55</cp:revision>
  <cp:lastPrinted>2018-06-13T07:49:00Z</cp:lastPrinted>
  <dcterms:created xsi:type="dcterms:W3CDTF">2016-09-05T08:31:00Z</dcterms:created>
  <dcterms:modified xsi:type="dcterms:W3CDTF">2024-07-04T07:16:00Z</dcterms:modified>
</cp:coreProperties>
</file>