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E040" w14:textId="1C2084C8" w:rsidR="00CD547F" w:rsidRPr="00FF0B31" w:rsidRDefault="00CD547F" w:rsidP="00CD547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 nr 1 do SWZ</w:t>
      </w:r>
    </w:p>
    <w:p w14:paraId="2340C9AC" w14:textId="77777777" w:rsidR="00CD547F" w:rsidRPr="00FF0B31" w:rsidRDefault="00CD547F" w:rsidP="00CD54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59DD6" w14:textId="77777777" w:rsidR="00CD547F" w:rsidRPr="009D2CE3" w:rsidRDefault="00CD547F" w:rsidP="00CD547F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2C04BFC2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4D3D44FA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428BF9F2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0F008B90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22F6D434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72378DE7" w14:textId="77777777" w:rsidR="00CD547F" w:rsidRPr="009D2CE3" w:rsidRDefault="00CD547F" w:rsidP="00CD547F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584BCDE7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6F2701D7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</w:p>
    <w:p w14:paraId="467E76A9" w14:textId="77777777" w:rsidR="00CD547F" w:rsidRPr="009D2CE3" w:rsidRDefault="00CD547F" w:rsidP="00CD547F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7C9B1E69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65EAAD5C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7098F24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44C5476C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5F51D113" w14:textId="77777777" w:rsidR="00CD547F" w:rsidRPr="009D2CE3" w:rsidRDefault="00CD547F" w:rsidP="00CD547F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60CEB3BF" w14:textId="77777777" w:rsidR="00CD547F" w:rsidRPr="00FF0B31" w:rsidRDefault="00CD547F" w:rsidP="00CD547F">
      <w:pPr>
        <w:jc w:val="both"/>
        <w:rPr>
          <w:rFonts w:ascii="Times New Roman" w:hAnsi="Times New Roman" w:cs="Times New Roman"/>
        </w:rPr>
      </w:pPr>
    </w:p>
    <w:p w14:paraId="74D28B2A" w14:textId="77777777" w:rsidR="00CD547F" w:rsidRPr="00FF0B31" w:rsidRDefault="00CD547F" w:rsidP="00CD547F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4C31AFDC" w14:textId="6385F978" w:rsidR="00CD547F" w:rsidRPr="00FF0B31" w:rsidRDefault="00CD547F" w:rsidP="00CD547F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Pr="00432BDA">
        <w:rPr>
          <w:rFonts w:ascii="Times New Roman" w:hAnsi="Times New Roman" w:cs="Times New Roman"/>
          <w:b/>
          <w:bCs/>
        </w:rPr>
        <w:t>IMZP.272.1</w:t>
      </w:r>
      <w:r>
        <w:rPr>
          <w:rFonts w:ascii="Times New Roman" w:hAnsi="Times New Roman" w:cs="Times New Roman"/>
          <w:b/>
          <w:bCs/>
        </w:rPr>
        <w:t>9</w:t>
      </w:r>
      <w:r w:rsidRPr="00432BDA">
        <w:rPr>
          <w:rFonts w:ascii="Times New Roman" w:hAnsi="Times New Roman" w:cs="Times New Roman"/>
          <w:b/>
          <w:bCs/>
        </w:rPr>
        <w:t>.2022</w:t>
      </w:r>
      <w:r w:rsidRPr="00FF0B31">
        <w:rPr>
          <w:rFonts w:ascii="Times New Roman" w:hAnsi="Times New Roman" w:cs="Times New Roman"/>
          <w:b/>
        </w:rPr>
        <w:t xml:space="preserve"> </w:t>
      </w:r>
    </w:p>
    <w:p w14:paraId="0FACB477" w14:textId="77777777" w:rsidR="00CD547F" w:rsidRDefault="00CD547F" w:rsidP="00CD547F">
      <w:pPr>
        <w:spacing w:line="33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D547F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CD54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Dostawa energii elektrycznej dla Powiatu Sochaczewskiego </w:t>
      </w:r>
    </w:p>
    <w:p w14:paraId="7C073D04" w14:textId="290A6AB7" w:rsidR="00CD547F" w:rsidRPr="00CD547F" w:rsidRDefault="00CD547F" w:rsidP="00CD547F">
      <w:pPr>
        <w:spacing w:line="33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D54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na rok 2023 i 2024”</w:t>
      </w:r>
    </w:p>
    <w:p w14:paraId="5BCACA56" w14:textId="35A0FC99" w:rsidR="00CD547F" w:rsidRPr="00FF0B31" w:rsidRDefault="00CD547F" w:rsidP="00CD547F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064F1AEF" w14:textId="77777777" w:rsidR="00CD547F" w:rsidRPr="00FF0B31" w:rsidRDefault="00CD547F" w:rsidP="00CD547F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 xml:space="preserve">w </w:t>
      </w:r>
      <w:r w:rsidRPr="00FF0B31">
        <w:rPr>
          <w:rFonts w:ascii="Times New Roman" w:hAnsi="Times New Roman" w:cs="Times New Roman"/>
          <w:b/>
          <w:color w:val="000000" w:themeColor="text1"/>
        </w:rPr>
        <w:t>punkcie XV</w:t>
      </w:r>
      <w:r w:rsidRPr="00FF0B31">
        <w:rPr>
          <w:rFonts w:ascii="Times New Roman" w:hAnsi="Times New Roman" w:cs="Times New Roman"/>
        </w:rPr>
        <w:t xml:space="preserve"> SWZ wynosi:</w:t>
      </w:r>
    </w:p>
    <w:p w14:paraId="23C8ED63" w14:textId="77777777" w:rsidR="00CD547F" w:rsidRPr="00FF0B31" w:rsidRDefault="00CD547F" w:rsidP="00CD547F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Pr="00FF0B31">
        <w:rPr>
          <w:rFonts w:ascii="Times New Roman" w:hAnsi="Times New Roman" w:cs="Times New Roman"/>
        </w:rPr>
        <w:t>. zł</w:t>
      </w:r>
    </w:p>
    <w:p w14:paraId="6E47A908" w14:textId="77777777" w:rsidR="00CD547F" w:rsidRPr="00FF0B31" w:rsidRDefault="00CD547F" w:rsidP="00CD547F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zł</w:t>
      </w:r>
    </w:p>
    <w:p w14:paraId="4E2C8F57" w14:textId="77777777" w:rsidR="00CD547F" w:rsidRPr="00FF0B31" w:rsidRDefault="00CD547F" w:rsidP="00CD547F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E83EB21" w14:textId="77777777" w:rsidR="00CD547F" w:rsidRPr="00FF0B31" w:rsidRDefault="00CD547F" w:rsidP="00CD547F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45E00164" w14:textId="77777777" w:rsidR="00CD547F" w:rsidRPr="00FF0B31" w:rsidRDefault="00CD547F" w:rsidP="00CD547F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....................................................... zł</w:t>
      </w:r>
    </w:p>
    <w:p w14:paraId="3DA24035" w14:textId="77777777" w:rsidR="00CD547F" w:rsidRPr="00FF0B31" w:rsidRDefault="00CD547F" w:rsidP="00CD547F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FF0B31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zł</w:t>
      </w:r>
    </w:p>
    <w:p w14:paraId="1485F3CB" w14:textId="57A0680D" w:rsidR="00CD547F" w:rsidRDefault="00CD547F" w:rsidP="00CD547F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3FC4AFFC" w14:textId="77777777" w:rsidR="00CD547F" w:rsidRPr="00FF0B31" w:rsidRDefault="00CD547F" w:rsidP="00CD547F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</w:p>
    <w:p w14:paraId="4E786847" w14:textId="3888C429" w:rsidR="00CD547F" w:rsidRPr="00CD547F" w:rsidRDefault="00CD547F" w:rsidP="00CD547F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CD547F">
        <w:rPr>
          <w:rFonts w:ascii="Times New Roman" w:hAnsi="Times New Roman" w:cs="Times New Roman"/>
          <w:bCs/>
        </w:rPr>
        <w:t>Kalkulacja zamówienia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681"/>
        <w:gridCol w:w="1001"/>
        <w:gridCol w:w="1369"/>
        <w:gridCol w:w="1607"/>
        <w:gridCol w:w="850"/>
        <w:gridCol w:w="1512"/>
        <w:gridCol w:w="2190"/>
      </w:tblGrid>
      <w:tr w:rsidR="00CD547F" w:rsidRPr="00CD547F" w14:paraId="378CAA71" w14:textId="77777777" w:rsidTr="008E6F0E"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14:paraId="7C454794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D7E62A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681" w:type="dxa"/>
            <w:vMerge w:val="restart"/>
            <w:vAlign w:val="center"/>
          </w:tcPr>
          <w:p w14:paraId="5DA5943A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344D0A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001" w:type="dxa"/>
            <w:vMerge w:val="restart"/>
            <w:vAlign w:val="center"/>
          </w:tcPr>
          <w:p w14:paraId="557C358C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191F2F8D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[MWh]</w:t>
            </w:r>
          </w:p>
        </w:tc>
        <w:tc>
          <w:tcPr>
            <w:tcW w:w="2976" w:type="dxa"/>
            <w:gridSpan w:val="2"/>
            <w:vAlign w:val="center"/>
          </w:tcPr>
          <w:p w14:paraId="5C6FF915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Cena netto  zł</w:t>
            </w:r>
          </w:p>
        </w:tc>
        <w:tc>
          <w:tcPr>
            <w:tcW w:w="2362" w:type="dxa"/>
            <w:gridSpan w:val="2"/>
            <w:vAlign w:val="center"/>
          </w:tcPr>
          <w:p w14:paraId="4EB371B2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Podatek VAT</w:t>
            </w:r>
          </w:p>
        </w:tc>
        <w:tc>
          <w:tcPr>
            <w:tcW w:w="2190" w:type="dxa"/>
            <w:vMerge w:val="restart"/>
            <w:vAlign w:val="center"/>
          </w:tcPr>
          <w:p w14:paraId="551D960D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Cena brutto w zł</w:t>
            </w:r>
          </w:p>
          <w:p w14:paraId="6B124923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/rubr. 5 + rubr. 7 = rubr.8/</w:t>
            </w:r>
          </w:p>
        </w:tc>
      </w:tr>
      <w:tr w:rsidR="00CD547F" w:rsidRPr="00CD547F" w14:paraId="59733E73" w14:textId="77777777" w:rsidTr="008E6F0E">
        <w:trPr>
          <w:cantSplit/>
          <w:jc w:val="center"/>
        </w:trPr>
        <w:tc>
          <w:tcPr>
            <w:tcW w:w="571" w:type="dxa"/>
            <w:vMerge/>
            <w:vAlign w:val="center"/>
          </w:tcPr>
          <w:p w14:paraId="2A738C17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14:paraId="2DD21C6F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14:paraId="70998C23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DA2154C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Jednostkowa</w:t>
            </w:r>
          </w:p>
        </w:tc>
        <w:tc>
          <w:tcPr>
            <w:tcW w:w="1607" w:type="dxa"/>
            <w:vAlign w:val="center"/>
          </w:tcPr>
          <w:p w14:paraId="5E17E4BE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  <w:p w14:paraId="55AF2896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/rubr. </w:t>
            </w:r>
            <w:r w:rsidRPr="00CD547F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 xml:space="preserve">3 x rubr.4 = </w:t>
            </w:r>
            <w:proofErr w:type="spellStart"/>
            <w:r w:rsidRPr="00CD547F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rubr</w:t>
            </w:r>
            <w:proofErr w:type="spellEnd"/>
            <w:r w:rsidRPr="00CD547F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. 5/</w:t>
            </w:r>
          </w:p>
        </w:tc>
        <w:tc>
          <w:tcPr>
            <w:tcW w:w="850" w:type="dxa"/>
            <w:vAlign w:val="center"/>
          </w:tcPr>
          <w:p w14:paraId="3BB4DAFC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Stawka w %</w:t>
            </w:r>
          </w:p>
        </w:tc>
        <w:tc>
          <w:tcPr>
            <w:tcW w:w="1512" w:type="dxa"/>
            <w:vAlign w:val="center"/>
          </w:tcPr>
          <w:p w14:paraId="2441BCE1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Wartość w zł</w:t>
            </w:r>
          </w:p>
          <w:p w14:paraId="08F7DA95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/rubr.5 x rubr.6 =rubr.7/</w:t>
            </w:r>
          </w:p>
        </w:tc>
        <w:tc>
          <w:tcPr>
            <w:tcW w:w="2190" w:type="dxa"/>
            <w:vMerge/>
            <w:vAlign w:val="center"/>
          </w:tcPr>
          <w:p w14:paraId="27894D9D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</w:p>
        </w:tc>
      </w:tr>
      <w:tr w:rsidR="00CD547F" w:rsidRPr="00CD547F" w14:paraId="10FC461C" w14:textId="77777777" w:rsidTr="008E6F0E">
        <w:trPr>
          <w:cantSplit/>
          <w:jc w:val="center"/>
        </w:trPr>
        <w:tc>
          <w:tcPr>
            <w:tcW w:w="571" w:type="dxa"/>
            <w:vAlign w:val="center"/>
          </w:tcPr>
          <w:p w14:paraId="352FA762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</w:p>
        </w:tc>
        <w:tc>
          <w:tcPr>
            <w:tcW w:w="1681" w:type="dxa"/>
            <w:vAlign w:val="center"/>
          </w:tcPr>
          <w:p w14:paraId="003519C5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14:paraId="102A52C4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9" w:type="dxa"/>
            <w:vAlign w:val="center"/>
          </w:tcPr>
          <w:p w14:paraId="42B5E586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7" w:type="dxa"/>
            <w:vAlign w:val="center"/>
          </w:tcPr>
          <w:p w14:paraId="57330FFD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5CF945CF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61F7FB6D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90" w:type="dxa"/>
            <w:vAlign w:val="center"/>
          </w:tcPr>
          <w:p w14:paraId="01756DA7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D547F" w:rsidRPr="00CD547F" w14:paraId="16137ACC" w14:textId="77777777" w:rsidTr="008E6F0E">
        <w:trPr>
          <w:trHeight w:hRule="exact" w:val="794"/>
          <w:jc w:val="center"/>
        </w:trPr>
        <w:tc>
          <w:tcPr>
            <w:tcW w:w="571" w:type="dxa"/>
            <w:vAlign w:val="center"/>
          </w:tcPr>
          <w:p w14:paraId="391A5A9E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1" w:type="dxa"/>
            <w:vAlign w:val="center"/>
          </w:tcPr>
          <w:p w14:paraId="43133873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47F">
              <w:rPr>
                <w:rFonts w:ascii="Times New Roman" w:hAnsi="Times New Roman" w:cs="Times New Roman"/>
                <w:b/>
                <w:sz w:val="18"/>
                <w:szCs w:val="18"/>
              </w:rPr>
              <w:t>Obiekty i budynki</w:t>
            </w:r>
          </w:p>
        </w:tc>
        <w:tc>
          <w:tcPr>
            <w:tcW w:w="1001" w:type="dxa"/>
            <w:vAlign w:val="center"/>
          </w:tcPr>
          <w:p w14:paraId="53697C3A" w14:textId="04C8B8AC" w:rsidR="00CD547F" w:rsidRPr="00CD547F" w:rsidRDefault="003E7CF3" w:rsidP="008E6F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E024D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E024D">
              <w:rPr>
                <w:rFonts w:ascii="Times New Roman" w:hAnsi="Times New Roman" w:cs="Times New Roman"/>
                <w:b/>
                <w:sz w:val="18"/>
                <w:szCs w:val="18"/>
              </w:rPr>
              <w:t>404</w:t>
            </w:r>
          </w:p>
        </w:tc>
        <w:tc>
          <w:tcPr>
            <w:tcW w:w="1369" w:type="dxa"/>
            <w:vAlign w:val="center"/>
          </w:tcPr>
          <w:p w14:paraId="10CF9EDB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80DEC9D" w14:textId="77777777" w:rsidR="00CD547F" w:rsidRPr="00CD547F" w:rsidRDefault="00CD547F" w:rsidP="008E6F0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3AE73A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03C56BA6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vAlign w:val="center"/>
          </w:tcPr>
          <w:p w14:paraId="47BF6F09" w14:textId="77777777" w:rsidR="00CD547F" w:rsidRPr="00CD547F" w:rsidRDefault="00CD547F" w:rsidP="008E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5AA560" w14:textId="77777777" w:rsidR="00CD547F" w:rsidRPr="00CD547F" w:rsidRDefault="00CD547F" w:rsidP="00CD54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47F">
        <w:rPr>
          <w:rFonts w:ascii="Times New Roman" w:hAnsi="Times New Roman" w:cs="Times New Roman"/>
          <w:sz w:val="20"/>
          <w:szCs w:val="20"/>
        </w:rPr>
        <w:t xml:space="preserve">Ceny w rubr. 4, 5, 7 i 8  powinny być podane z dokładnością do dwóch miejsc po przecinku </w:t>
      </w:r>
    </w:p>
    <w:p w14:paraId="24870F5F" w14:textId="77777777" w:rsidR="00CD547F" w:rsidRPr="00CD547F" w:rsidRDefault="00CD547F" w:rsidP="00CD547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47F">
        <w:rPr>
          <w:rFonts w:ascii="Times New Roman" w:hAnsi="Times New Roman" w:cs="Times New Roman"/>
          <w:sz w:val="20"/>
          <w:szCs w:val="20"/>
        </w:rPr>
        <w:t xml:space="preserve">Stawka podatku od towarów i usług (VAT)  w rubr. 6 powinna zostać podana zgodnie z obowiązującymi                    w dniu składania oferty przepisami prawa </w:t>
      </w:r>
    </w:p>
    <w:p w14:paraId="6C656B87" w14:textId="77777777" w:rsidR="00CD547F" w:rsidRPr="00CD547F" w:rsidRDefault="00CD547F" w:rsidP="00CD547F">
      <w:pPr>
        <w:pStyle w:val="Akapitzlist"/>
        <w:ind w:left="927"/>
        <w:rPr>
          <w:rFonts w:ascii="Times New Roman" w:hAnsi="Times New Roman" w:cs="Times New Roman"/>
          <w:sz w:val="24"/>
          <w:szCs w:val="24"/>
        </w:rPr>
      </w:pPr>
    </w:p>
    <w:p w14:paraId="7FAF2CB9" w14:textId="77777777" w:rsidR="00CD547F" w:rsidRPr="00CD547F" w:rsidRDefault="00CD547F" w:rsidP="00CD547F">
      <w:pPr>
        <w:pStyle w:val="Akapitzlist"/>
        <w:numPr>
          <w:ilvl w:val="0"/>
          <w:numId w:val="9"/>
        </w:numPr>
        <w:tabs>
          <w:tab w:val="left" w:pos="567"/>
        </w:tabs>
        <w:spacing w:after="0" w:line="336" w:lineRule="auto"/>
        <w:jc w:val="both"/>
        <w:rPr>
          <w:rFonts w:ascii="Times New Roman" w:hAnsi="Times New Roman" w:cs="Times New Roman"/>
        </w:rPr>
      </w:pPr>
      <w:r w:rsidRPr="00CD547F">
        <w:rPr>
          <w:rFonts w:ascii="Times New Roman" w:hAnsi="Times New Roman" w:cs="Times New Roman"/>
        </w:rPr>
        <w:t>Termin wykonania zamówienia oraz warunki płatności zgodne z zapisami przedstawionymi w SWZ i projekcie umowy.</w:t>
      </w:r>
    </w:p>
    <w:p w14:paraId="1E0E7998" w14:textId="2D214D15" w:rsidR="00CD547F" w:rsidRPr="00FF0B31" w:rsidRDefault="00CF64F7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CD547F" w:rsidRPr="004A09B8">
        <w:rPr>
          <w:rFonts w:ascii="Times New Roman" w:hAnsi="Times New Roman" w:cs="Times New Roman"/>
          <w:bCs/>
        </w:rPr>
        <w:t>*.</w:t>
      </w:r>
      <w:r w:rsidR="00CD547F" w:rsidRPr="00FF0B31">
        <w:rPr>
          <w:rFonts w:ascii="Times New Roman" w:hAnsi="Times New Roman" w:cs="Times New Roman"/>
          <w:b/>
        </w:rPr>
        <w:t xml:space="preserve"> </w:t>
      </w:r>
      <w:r w:rsidR="00CD547F" w:rsidRPr="00FF0B31">
        <w:rPr>
          <w:rFonts w:ascii="Times New Roman" w:hAnsi="Times New Roman" w:cs="Times New Roman"/>
          <w:b/>
        </w:rPr>
        <w:tab/>
      </w:r>
      <w:r w:rsidR="00CD547F">
        <w:rPr>
          <w:rFonts w:ascii="Times New Roman" w:hAnsi="Times New Roman" w:cs="Times New Roman"/>
          <w:b/>
        </w:rPr>
        <w:t xml:space="preserve">- </w:t>
      </w:r>
      <w:r w:rsidR="00CD547F" w:rsidRPr="00FF0B31">
        <w:rPr>
          <w:rFonts w:ascii="Times New Roman" w:hAnsi="Times New Roman" w:cs="Times New Roman"/>
          <w:b/>
        </w:rPr>
        <w:t xml:space="preserve">Powołujemy </w:t>
      </w:r>
      <w:r w:rsidR="00CD547F"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2C5B826E" w14:textId="77777777" w:rsidR="00CD547F" w:rsidRPr="00FF0B31" w:rsidRDefault="00CD547F" w:rsidP="00CD547F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DA77101" w14:textId="77777777" w:rsidR="00CD547F" w:rsidRPr="00FF0B31" w:rsidRDefault="00CD547F" w:rsidP="00CD547F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2BA7124D" w14:textId="77777777" w:rsidR="00CD547F" w:rsidRPr="00FF0B31" w:rsidRDefault="00CD547F" w:rsidP="00CD547F">
      <w:pPr>
        <w:pStyle w:val="Akapitzlist"/>
        <w:numPr>
          <w:ilvl w:val="4"/>
          <w:numId w:val="4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4375CCC5" w14:textId="77777777" w:rsidR="00CD547F" w:rsidRPr="00FF0B31" w:rsidRDefault="00CD547F" w:rsidP="00CD547F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93D6F45" w14:textId="77777777" w:rsidR="00CD547F" w:rsidRPr="00AA51AC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64E26B67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nie powołujemy </w:t>
      </w:r>
      <w:r w:rsidRPr="00FF0B31">
        <w:rPr>
          <w:rFonts w:ascii="Times New Roman" w:hAnsi="Times New Roman" w:cs="Times New Roman"/>
        </w:rPr>
        <w:t>się na zasoby podmiotów na zasadach określonych w art. 118 ust. 1 ustawy Pzp, a więc osobiście je spełniamy.</w:t>
      </w:r>
    </w:p>
    <w:p w14:paraId="5D3F373E" w14:textId="77777777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>
        <w:rPr>
          <w:rFonts w:ascii="Times New Roman" w:hAnsi="Times New Roman" w:cs="Times New Roman"/>
        </w:rPr>
        <w:t xml:space="preserve">/ </w:t>
      </w:r>
      <w:r w:rsidRPr="00FF0B31">
        <w:rPr>
          <w:rFonts w:ascii="Times New Roman" w:hAnsi="Times New Roman" w:cs="Times New Roman"/>
        </w:rPr>
        <w:t>wspólnicy konsorcjum składający ofertę wspólną* oraz podmioty, na których zasoby się powołujemy nie podlegamy wykluczeniu z postępowania na podstawie art. 108 ust. 1 ustawy Pzp (</w:t>
      </w:r>
      <w:r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Pr="00FF0B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>
        <w:rPr>
          <w:rFonts w:ascii="Times New Roman" w:hAnsi="Times New Roman" w:cs="Times New Roman"/>
        </w:rPr>
        <w:t xml:space="preserve"> oraz </w:t>
      </w:r>
      <w:r w:rsidRPr="006A3DE4">
        <w:rPr>
          <w:rFonts w:ascii="Times New Roman" w:hAnsi="Times New Roman" w:cs="Times New Roman"/>
        </w:rPr>
        <w:t>art. 7 ust. 1 ustawy z dnia 13 kwietnia 2022 r. o szczególnych rozwiązaniach w zakresie przeciwdziałania wspieraniu agresji na Ukrainę oraz służących ochronie bezpieczeństwa narodowego - Dz. U. z 2022 r., poz. 835</w:t>
      </w:r>
      <w:r>
        <w:rPr>
          <w:rFonts w:ascii="Times New Roman" w:hAnsi="Times New Roman" w:cs="Times New Roman"/>
        </w:rPr>
        <w:t>.</w:t>
      </w:r>
    </w:p>
    <w:p w14:paraId="5D3723C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27649CD4" w14:textId="77777777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>
        <w:rPr>
          <w:rFonts w:ascii="Times New Roman" w:hAnsi="Times New Roman" w:cs="Times New Roman"/>
        </w:rPr>
        <w:t xml:space="preserve"> w </w:t>
      </w:r>
      <w:r w:rsidRPr="00FF0B31">
        <w:rPr>
          <w:rFonts w:ascii="Times New Roman" w:hAnsi="Times New Roman" w:cs="Times New Roman"/>
          <w:color w:val="000000" w:themeColor="text1"/>
        </w:rPr>
        <w:t xml:space="preserve">SWZ. W załączeniu przekazujemy stosowne oświadczenie na wzorze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30FEFC62" w14:textId="1F99CB4D" w:rsidR="00CD547F" w:rsidRPr="00CF64F7" w:rsidRDefault="00CD547F" w:rsidP="00CF64F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F0B31">
        <w:rPr>
          <w:rFonts w:ascii="Times New Roman" w:hAnsi="Times New Roman" w:cs="Times New Roman"/>
        </w:rPr>
        <w:t xml:space="preserve">. </w:t>
      </w:r>
      <w:r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</w:t>
      </w:r>
      <w:r w:rsidR="00CF64F7">
        <w:rPr>
          <w:rFonts w:ascii="Times New Roman" w:hAnsi="Times New Roman" w:cs="Times New Roman"/>
        </w:rPr>
        <w:t xml:space="preserve"> </w:t>
      </w:r>
      <w:r w:rsidRPr="00CF64F7">
        <w:rPr>
          <w:rFonts w:ascii="Times New Roman" w:hAnsi="Times New Roman" w:cs="Times New Roman"/>
          <w:color w:val="000000" w:themeColor="text1"/>
        </w:rPr>
        <w:t xml:space="preserve">wykaz wykonanych </w:t>
      </w:r>
      <w:r w:rsidR="00CF64F7" w:rsidRPr="00CF64F7">
        <w:rPr>
          <w:rFonts w:ascii="Times New Roman" w:hAnsi="Times New Roman" w:cs="Times New Roman"/>
          <w:color w:val="000000" w:themeColor="text1"/>
        </w:rPr>
        <w:t>dostaw</w:t>
      </w:r>
      <w:r w:rsidRPr="00CF64F7">
        <w:rPr>
          <w:rFonts w:ascii="Times New Roman" w:hAnsi="Times New Roman" w:cs="Times New Roman"/>
          <w:color w:val="000000" w:themeColor="text1"/>
        </w:rPr>
        <w:t xml:space="preserve"> spełniających wymagania określone w punkcie XIII SWZ, zgodny ze wzorem stanowiącym </w:t>
      </w:r>
      <w:r w:rsidRPr="00CF64F7">
        <w:rPr>
          <w:rFonts w:ascii="Times New Roman" w:hAnsi="Times New Roman" w:cs="Times New Roman"/>
          <w:b/>
          <w:color w:val="000000" w:themeColor="text1"/>
        </w:rPr>
        <w:t>załącznik nr 5 do SWZ;</w:t>
      </w:r>
    </w:p>
    <w:p w14:paraId="54C9F171" w14:textId="68DCFFF1" w:rsidR="00CD547F" w:rsidRPr="00FF0B31" w:rsidRDefault="00CF64F7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CD547F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CD547F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62404D7F" w14:textId="705D8ECC" w:rsidR="00CD547F" w:rsidRPr="00FF0B31" w:rsidRDefault="00CF64F7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9</w:t>
      </w:r>
      <w:r w:rsidR="00CD547F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CD547F"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57E9EBFC" w14:textId="45292366" w:rsidR="00CD547F" w:rsidRPr="00FF0B31" w:rsidRDefault="00CD547F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Wadium w kwocie wymaganej w SWZ zostało wniesione w dniu ........................ w formie: ....................... W załączeniu składamy dowód złożenia wadium.</w:t>
      </w:r>
    </w:p>
    <w:p w14:paraId="440EFD23" w14:textId="77777777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Wadium należy zwrócić na rachunek bankowy nr ............................................................... prowadzony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w banku, a w przypadku wniesienia wadium w innej formie na adres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</w:p>
    <w:p w14:paraId="0E11F259" w14:textId="77777777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Jesteśmy świadomi, że wniesione przez nas wadium nie podlega zwrotowi lub jeżeli zostało wniesione w formie gwarancji lub poręczenia Zamawiający zwróci się do gwaranta lub poręczyciel z żądaniem jego wypłaty w okolicznościach, o których mowa w art. 98 ust. 6 ustawy Pzp.</w:t>
      </w:r>
    </w:p>
    <w:p w14:paraId="618AF082" w14:textId="6AB3B691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w miejscu i terminie wyznaczonym przez zamawiającego. Oświadczamy, że zdajemy sobie sprawę, że obowiązującym wynagrodzeniem jest wynagrodzenie ryczałtowe w rozumieniu art. 632 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kc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, i że nie może się ono zmienić bez względu na okoliczności wykonania przedmiotu zamówienia, za wyjątkami przewidzianymi w umowie.</w:t>
      </w:r>
    </w:p>
    <w:p w14:paraId="2A39A390" w14:textId="4B98D333" w:rsidR="00CD547F" w:rsidRPr="00FF0B31" w:rsidRDefault="00CD547F" w:rsidP="00CD547F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00449A37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62DCEDB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50989F75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0A2A3E26" w14:textId="77777777" w:rsidR="00CD547F" w:rsidRPr="00FF0B31" w:rsidRDefault="00CD547F" w:rsidP="00CD547F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119EE7D6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1830C0C8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1606970" w14:textId="77777777" w:rsidR="00CD547F" w:rsidRPr="00FF0B31" w:rsidRDefault="00CD547F" w:rsidP="00CD547F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3CD83202" w14:textId="78BA5733" w:rsidR="00CD547F" w:rsidRPr="00CF64F7" w:rsidRDefault="00CD547F" w:rsidP="00CF64F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4D034FF5" w14:textId="4897EE86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131F4160" w14:textId="77777777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311BAB69" w14:textId="15D56F35" w:rsidR="00CD547F" w:rsidRPr="00FF0B31" w:rsidRDefault="00CD547F" w:rsidP="00CD547F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F64F7">
        <w:rPr>
          <w:rFonts w:ascii="Times New Roman" w:hAnsi="Times New Roman" w:cs="Times New Roman"/>
          <w:color w:val="000000" w:themeColor="text1"/>
        </w:rPr>
        <w:t>5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VAT, niezarejestrowanych oraz wykreślonych i przywróconych do rejestru VAT.</w:t>
      </w:r>
    </w:p>
    <w:p w14:paraId="0D8BA314" w14:textId="0A9BB1B4" w:rsidR="00CD547F" w:rsidRPr="00FF0B31" w:rsidRDefault="00CD547F" w:rsidP="00CD547F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CF64F7">
        <w:rPr>
          <w:rFonts w:ascii="Times New Roman" w:hAnsi="Times New Roman" w:cs="Times New Roman"/>
          <w:color w:val="000000" w:themeColor="text1"/>
        </w:rPr>
        <w:t>6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6AD6DE" w14:textId="1BD7AEF4" w:rsidR="00CD547F" w:rsidRDefault="00CD547F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5F7579" w14:textId="352A6A97" w:rsidR="00CF64F7" w:rsidRDefault="00CF64F7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47EF35" w14:textId="5DB0A19D" w:rsidR="00CF64F7" w:rsidRDefault="00CF64F7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34EA50" w14:textId="7645B95F" w:rsidR="00CF64F7" w:rsidRDefault="00CF64F7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E5626D" w14:textId="59FDE59C" w:rsidR="00AE75EA" w:rsidRDefault="00AE75EA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5E6ECE" w14:textId="77777777" w:rsidR="00AE75EA" w:rsidRPr="00FF0B31" w:rsidRDefault="00AE75EA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C1C410" w14:textId="77777777" w:rsidR="00CD547F" w:rsidRPr="00FF0B31" w:rsidRDefault="00CD547F" w:rsidP="00CD547F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8B633D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86B1BA9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70111003" w14:textId="77777777" w:rsidR="00CD547F" w:rsidRPr="00FF0B31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59A03953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1744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D7E0B" w14:textId="77777777" w:rsidR="00CD547F" w:rsidRDefault="00CD547F" w:rsidP="00BD5B7A">
      <w:pPr>
        <w:spacing w:after="0" w:line="33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94D07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E7FF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158E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09C11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FE37C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6E570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CDEEA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0A021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A40F2" w14:textId="750DD693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DCB9A" w14:textId="73A892B5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119B3" w14:textId="1C13A9E4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95CB5" w14:textId="1A164D2B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B340D" w14:textId="3128B0DD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5D579" w14:textId="3DAB2580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A6F39" w14:textId="1619CD34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20227" w14:textId="57799032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DBC15" w14:textId="57455D60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0D82" w14:textId="1E3F01B4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1292F" w14:textId="77777777" w:rsidR="00CF64F7" w:rsidRDefault="00CF64F7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51EB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55B39" w14:textId="77777777" w:rsidR="00CD547F" w:rsidRDefault="00CD547F" w:rsidP="00CD547F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AA5F9" w14:textId="44C614DB" w:rsidR="00011977" w:rsidRPr="00AB7C66" w:rsidRDefault="00CD547F" w:rsidP="00AB7C66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sectPr w:rsidR="00011977" w:rsidRPr="00AB7C66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BCB2" w14:textId="77777777" w:rsidR="005D56AE" w:rsidRDefault="005D56AE">
      <w:pPr>
        <w:spacing w:after="0" w:line="240" w:lineRule="auto"/>
      </w:pPr>
      <w:r>
        <w:separator/>
      </w:r>
    </w:p>
  </w:endnote>
  <w:endnote w:type="continuationSeparator" w:id="0">
    <w:p w14:paraId="474A1449" w14:textId="77777777" w:rsidR="005D56AE" w:rsidRDefault="005D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6DC2A7" w14:textId="77777777" w:rsidR="00083CE3" w:rsidRDefault="00000000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DD14AEB" w14:textId="77777777" w:rsidR="00083CE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BF8C" w14:textId="77777777" w:rsidR="005D56AE" w:rsidRDefault="005D56AE">
      <w:pPr>
        <w:spacing w:after="0" w:line="240" w:lineRule="auto"/>
      </w:pPr>
      <w:r>
        <w:separator/>
      </w:r>
    </w:p>
  </w:footnote>
  <w:footnote w:type="continuationSeparator" w:id="0">
    <w:p w14:paraId="7EC9D273" w14:textId="77777777" w:rsidR="005D56AE" w:rsidRDefault="005D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3F822927"/>
    <w:multiLevelType w:val="hybridMultilevel"/>
    <w:tmpl w:val="07221BBC"/>
    <w:lvl w:ilvl="0" w:tplc="2EBA09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7" w:hanging="360"/>
      </w:pPr>
    </w:lvl>
    <w:lvl w:ilvl="2" w:tplc="0415001B" w:tentative="1">
      <w:start w:val="1"/>
      <w:numFmt w:val="lowerRoman"/>
      <w:lvlText w:val="%3."/>
      <w:lvlJc w:val="right"/>
      <w:pPr>
        <w:ind w:left="-567" w:hanging="180"/>
      </w:pPr>
    </w:lvl>
    <w:lvl w:ilvl="3" w:tplc="0415000F" w:tentative="1">
      <w:start w:val="1"/>
      <w:numFmt w:val="decimal"/>
      <w:lvlText w:val="%4."/>
      <w:lvlJc w:val="left"/>
      <w:pPr>
        <w:ind w:left="153" w:hanging="360"/>
      </w:pPr>
    </w:lvl>
    <w:lvl w:ilvl="4" w:tplc="04150019" w:tentative="1">
      <w:start w:val="1"/>
      <w:numFmt w:val="lowerLetter"/>
      <w:lvlText w:val="%5."/>
      <w:lvlJc w:val="left"/>
      <w:pPr>
        <w:ind w:left="873" w:hanging="360"/>
      </w:pPr>
    </w:lvl>
    <w:lvl w:ilvl="5" w:tplc="0415001B" w:tentative="1">
      <w:start w:val="1"/>
      <w:numFmt w:val="lowerRoman"/>
      <w:lvlText w:val="%6."/>
      <w:lvlJc w:val="right"/>
      <w:pPr>
        <w:ind w:left="1593" w:hanging="180"/>
      </w:pPr>
    </w:lvl>
    <w:lvl w:ilvl="6" w:tplc="0415000F" w:tentative="1">
      <w:start w:val="1"/>
      <w:numFmt w:val="decimal"/>
      <w:lvlText w:val="%7."/>
      <w:lvlJc w:val="left"/>
      <w:pPr>
        <w:ind w:left="2313" w:hanging="360"/>
      </w:pPr>
    </w:lvl>
    <w:lvl w:ilvl="7" w:tplc="04150019" w:tentative="1">
      <w:start w:val="1"/>
      <w:numFmt w:val="lowerLetter"/>
      <w:lvlText w:val="%8."/>
      <w:lvlJc w:val="left"/>
      <w:pPr>
        <w:ind w:left="3033" w:hanging="360"/>
      </w:pPr>
    </w:lvl>
    <w:lvl w:ilvl="8" w:tplc="0415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58467">
    <w:abstractNumId w:val="1"/>
  </w:num>
  <w:num w:numId="2" w16cid:durableId="1321619585">
    <w:abstractNumId w:val="4"/>
  </w:num>
  <w:num w:numId="3" w16cid:durableId="951938585">
    <w:abstractNumId w:val="0"/>
  </w:num>
  <w:num w:numId="4" w16cid:durableId="317920691">
    <w:abstractNumId w:val="7"/>
  </w:num>
  <w:num w:numId="5" w16cid:durableId="849223464">
    <w:abstractNumId w:val="8"/>
  </w:num>
  <w:num w:numId="6" w16cid:durableId="1792044361">
    <w:abstractNumId w:val="2"/>
  </w:num>
  <w:num w:numId="7" w16cid:durableId="1763455220">
    <w:abstractNumId w:val="6"/>
  </w:num>
  <w:num w:numId="8" w16cid:durableId="932401463">
    <w:abstractNumId w:val="5"/>
  </w:num>
  <w:num w:numId="9" w16cid:durableId="1214151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F"/>
    <w:rsid w:val="00011977"/>
    <w:rsid w:val="00122E86"/>
    <w:rsid w:val="001E024D"/>
    <w:rsid w:val="00314788"/>
    <w:rsid w:val="003E7CF3"/>
    <w:rsid w:val="004F0AE9"/>
    <w:rsid w:val="00542546"/>
    <w:rsid w:val="005D56AE"/>
    <w:rsid w:val="00854CBF"/>
    <w:rsid w:val="0087518E"/>
    <w:rsid w:val="008B19C9"/>
    <w:rsid w:val="00AB7C66"/>
    <w:rsid w:val="00AE75EA"/>
    <w:rsid w:val="00BD5B7A"/>
    <w:rsid w:val="00CD547F"/>
    <w:rsid w:val="00C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07A0"/>
  <w15:chartTrackingRefBased/>
  <w15:docId w15:val="{CE05F798-62DE-42EC-9763-FB5C204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CD547F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CD547F"/>
  </w:style>
  <w:style w:type="paragraph" w:styleId="Stopka">
    <w:name w:val="footer"/>
    <w:basedOn w:val="Normalny"/>
    <w:link w:val="StopkaZnak"/>
    <w:uiPriority w:val="99"/>
    <w:unhideWhenUsed/>
    <w:rsid w:val="00CD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47F"/>
  </w:style>
  <w:style w:type="table" w:styleId="Tabela-Siatka">
    <w:name w:val="Table Grid"/>
    <w:basedOn w:val="Standardowy"/>
    <w:uiPriority w:val="59"/>
    <w:rsid w:val="00CD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D547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CD547F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7</cp:revision>
  <dcterms:created xsi:type="dcterms:W3CDTF">2022-11-14T08:58:00Z</dcterms:created>
  <dcterms:modified xsi:type="dcterms:W3CDTF">2022-11-22T12:32:00Z</dcterms:modified>
</cp:coreProperties>
</file>