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7C" w:rsidRPr="003A7188" w:rsidRDefault="00AB437C" w:rsidP="00D95A3B">
      <w:pPr>
        <w:rPr>
          <w:rFonts w:ascii="Segoe UI" w:hAnsi="Segoe UI" w:cs="Segoe UI"/>
          <w:sz w:val="24"/>
          <w:szCs w:val="24"/>
        </w:rPr>
      </w:pPr>
      <w:r w:rsidRPr="003A7188">
        <w:rPr>
          <w:rFonts w:ascii="Segoe UI" w:hAnsi="Segoe UI" w:cs="Segoe UI"/>
          <w:sz w:val="24"/>
          <w:szCs w:val="24"/>
        </w:rPr>
        <w:t xml:space="preserve">Znak sprawy: </w:t>
      </w:r>
      <w:proofErr w:type="spellStart"/>
      <w:r>
        <w:rPr>
          <w:rFonts w:ascii="Segoe UI" w:hAnsi="Segoe UI" w:cs="Segoe UI"/>
          <w:sz w:val="24"/>
          <w:szCs w:val="24"/>
        </w:rPr>
        <w:t>OSiR</w:t>
      </w:r>
      <w:proofErr w:type="spellEnd"/>
      <w:r>
        <w:rPr>
          <w:rFonts w:ascii="Segoe UI" w:hAnsi="Segoe UI" w:cs="Segoe UI"/>
          <w:sz w:val="24"/>
          <w:szCs w:val="24"/>
        </w:rPr>
        <w:t>/</w:t>
      </w:r>
      <w:r w:rsidR="000F5B0E">
        <w:rPr>
          <w:rFonts w:ascii="Segoe UI" w:hAnsi="Segoe UI" w:cs="Segoe UI"/>
          <w:sz w:val="24"/>
          <w:szCs w:val="24"/>
        </w:rPr>
        <w:t>3</w:t>
      </w:r>
      <w:r>
        <w:rPr>
          <w:rFonts w:ascii="Segoe UI" w:hAnsi="Segoe UI" w:cs="Segoe UI"/>
          <w:sz w:val="24"/>
          <w:szCs w:val="24"/>
        </w:rPr>
        <w:t>/202</w:t>
      </w:r>
      <w:r w:rsidR="00CC1A94">
        <w:rPr>
          <w:rFonts w:ascii="Segoe UI" w:hAnsi="Segoe UI" w:cs="Segoe UI"/>
          <w:sz w:val="24"/>
          <w:szCs w:val="24"/>
        </w:rPr>
        <w:t>4</w:t>
      </w:r>
    </w:p>
    <w:p w:rsidR="00AB437C" w:rsidRPr="004361BB" w:rsidRDefault="00AB437C" w:rsidP="00D95A3B">
      <w:pPr>
        <w:spacing w:after="0"/>
        <w:rPr>
          <w:rFonts w:ascii="Segoe UI" w:hAnsi="Segoe UI" w:cs="Segoe UI"/>
          <w:b/>
        </w:rPr>
      </w:pP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b/>
          <w:sz w:val="48"/>
          <w:szCs w:val="48"/>
        </w:rPr>
      </w:pPr>
      <w:r w:rsidRPr="004361BB">
        <w:rPr>
          <w:rFonts w:ascii="Segoe UI" w:hAnsi="Segoe UI" w:cs="Segoe UI"/>
          <w:b/>
          <w:sz w:val="48"/>
          <w:szCs w:val="48"/>
        </w:rPr>
        <w:t>SPECYFIKACJA WARUNKÓW ZAMÓWIENIA</w:t>
      </w: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b/>
        </w:rPr>
      </w:pP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4361BB">
        <w:rPr>
          <w:rFonts w:ascii="Segoe UI" w:hAnsi="Segoe UI" w:cs="Segoe UI"/>
          <w:sz w:val="32"/>
          <w:szCs w:val="32"/>
        </w:rPr>
        <w:t>ZAMAWIAJĄCY:</w:t>
      </w:r>
    </w:p>
    <w:p w:rsidR="00AB437C" w:rsidRDefault="00AB437C" w:rsidP="00D95A3B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Ośrodek Sportu Rekreacji OSiR Stargard</w:t>
      </w:r>
      <w:r w:rsidR="008C3C5E">
        <w:rPr>
          <w:rFonts w:ascii="Segoe UI" w:hAnsi="Segoe UI" w:cs="Segoe UI"/>
          <w:b/>
          <w:sz w:val="28"/>
          <w:szCs w:val="28"/>
        </w:rPr>
        <w:t xml:space="preserve"> </w:t>
      </w:r>
      <w:r w:rsidR="00CE7419" w:rsidRPr="00E5558E">
        <w:rPr>
          <w:rFonts w:ascii="Segoe UI" w:hAnsi="Segoe UI" w:cs="Segoe UI"/>
          <w:b/>
          <w:sz w:val="28"/>
          <w:szCs w:val="28"/>
        </w:rPr>
        <w:t>Sp. z o.o.</w:t>
      </w:r>
      <w:r w:rsidRPr="00D95A3B">
        <w:rPr>
          <w:rFonts w:ascii="Segoe UI" w:hAnsi="Segoe UI" w:cs="Segoe UI"/>
          <w:b/>
          <w:sz w:val="28"/>
          <w:szCs w:val="28"/>
        </w:rPr>
        <w:br/>
      </w:r>
      <w:r w:rsidRPr="00D95A3B">
        <w:rPr>
          <w:rFonts w:ascii="Segoe UI" w:hAnsi="Segoe UI" w:cs="Segoe UI"/>
          <w:sz w:val="28"/>
          <w:szCs w:val="28"/>
        </w:rPr>
        <w:t xml:space="preserve">ul. </w:t>
      </w:r>
      <w:r>
        <w:rPr>
          <w:rFonts w:ascii="Segoe UI" w:hAnsi="Segoe UI" w:cs="Segoe UI"/>
          <w:sz w:val="28"/>
          <w:szCs w:val="28"/>
        </w:rPr>
        <w:t>Szczecińska 35</w:t>
      </w:r>
      <w:r w:rsidRPr="00D95A3B">
        <w:rPr>
          <w:rFonts w:ascii="Segoe UI" w:hAnsi="Segoe UI" w:cs="Segoe UI"/>
          <w:sz w:val="28"/>
          <w:szCs w:val="28"/>
        </w:rPr>
        <w:t>, 73-110 Stargard</w:t>
      </w:r>
      <w:r w:rsidRPr="00D95A3B">
        <w:rPr>
          <w:rFonts w:ascii="Segoe UI" w:hAnsi="Segoe UI" w:cs="Segoe UI"/>
          <w:sz w:val="28"/>
          <w:szCs w:val="28"/>
        </w:rPr>
        <w:br/>
        <w:t>NIP 854-</w:t>
      </w:r>
      <w:r>
        <w:rPr>
          <w:rFonts w:ascii="Segoe UI" w:hAnsi="Segoe UI" w:cs="Segoe UI"/>
          <w:sz w:val="28"/>
          <w:szCs w:val="28"/>
        </w:rPr>
        <w:t>236-71-78</w:t>
      </w:r>
    </w:p>
    <w:p w:rsidR="00AB437C" w:rsidRPr="00321510" w:rsidRDefault="00AB437C" w:rsidP="00D95A3B">
      <w:pPr>
        <w:spacing w:after="0" w:line="240" w:lineRule="auto"/>
        <w:jc w:val="center"/>
        <w:rPr>
          <w:rFonts w:ascii="Segoe UI" w:hAnsi="Segoe UI" w:cs="Segoe UI"/>
          <w:sz w:val="28"/>
          <w:szCs w:val="28"/>
          <w:lang w:val="en-US"/>
        </w:rPr>
      </w:pPr>
      <w:r w:rsidRPr="00321510">
        <w:rPr>
          <w:rFonts w:ascii="Segoe UI" w:hAnsi="Segoe UI" w:cs="Segoe UI"/>
          <w:sz w:val="28"/>
          <w:szCs w:val="28"/>
          <w:lang w:val="en-US"/>
        </w:rPr>
        <w:t xml:space="preserve">tel. </w:t>
      </w:r>
      <w:r w:rsidRPr="00321510">
        <w:rPr>
          <w:rFonts w:ascii="Segoe UI" w:hAnsi="Segoe UI" w:cs="Segoe UI"/>
          <w:sz w:val="28"/>
          <w:szCs w:val="28"/>
          <w:shd w:val="clear" w:color="auto" w:fill="FFFFFF"/>
          <w:lang w:val="en-US"/>
        </w:rPr>
        <w:t>91 573 25 70</w:t>
      </w:r>
    </w:p>
    <w:p w:rsidR="00AB437C" w:rsidRPr="00321510" w:rsidRDefault="00AB437C" w:rsidP="00256D87">
      <w:pPr>
        <w:spacing w:after="0"/>
        <w:jc w:val="center"/>
        <w:rPr>
          <w:rFonts w:ascii="Segoe UI" w:hAnsi="Segoe UI" w:cs="Segoe UI"/>
          <w:sz w:val="26"/>
          <w:szCs w:val="26"/>
          <w:lang w:val="en-US"/>
        </w:rPr>
      </w:pPr>
      <w:r w:rsidRPr="00321510">
        <w:rPr>
          <w:rFonts w:ascii="Segoe UI" w:hAnsi="Segoe UI" w:cs="Segoe UI"/>
          <w:sz w:val="26"/>
          <w:szCs w:val="26"/>
          <w:lang w:val="en-US"/>
        </w:rPr>
        <w:t xml:space="preserve">e-mail: </w:t>
      </w:r>
      <w:bookmarkStart w:id="0" w:name="_Hlk65502579"/>
      <w:r w:rsidRPr="00321510">
        <w:rPr>
          <w:rFonts w:ascii="Segoe UI" w:hAnsi="Segoe UI" w:cs="Segoe UI"/>
          <w:sz w:val="26"/>
          <w:szCs w:val="26"/>
          <w:lang w:val="en-US"/>
        </w:rPr>
        <w:t>przetargi@osir.stargard.pl</w:t>
      </w:r>
    </w:p>
    <w:bookmarkEnd w:id="0"/>
    <w:p w:rsidR="00AB437C" w:rsidRPr="00321510" w:rsidRDefault="002A1645" w:rsidP="000B666F">
      <w:pPr>
        <w:spacing w:after="0"/>
        <w:jc w:val="center"/>
        <w:rPr>
          <w:rFonts w:ascii="Segoe UI" w:hAnsi="Segoe UI" w:cs="Segoe UI"/>
          <w:sz w:val="26"/>
          <w:szCs w:val="26"/>
          <w:shd w:val="clear" w:color="auto" w:fill="FFFFFF"/>
          <w:lang w:val="en-US"/>
        </w:rPr>
      </w:pPr>
      <w:r w:rsidRPr="00321510">
        <w:rPr>
          <w:rFonts w:ascii="Segoe UI" w:hAnsi="Segoe UI" w:cs="Segoe UI"/>
          <w:sz w:val="26"/>
          <w:szCs w:val="26"/>
          <w:shd w:val="clear" w:color="auto" w:fill="FFFFFF"/>
          <w:lang w:val="en-US"/>
        </w:rPr>
        <w:fldChar w:fldCharType="begin"/>
      </w:r>
      <w:r w:rsidR="00AB437C" w:rsidRPr="00321510">
        <w:rPr>
          <w:rFonts w:ascii="Segoe UI" w:hAnsi="Segoe UI" w:cs="Segoe UI"/>
          <w:sz w:val="26"/>
          <w:szCs w:val="26"/>
          <w:shd w:val="clear" w:color="auto" w:fill="FFFFFF"/>
          <w:lang w:val="en-US"/>
        </w:rPr>
        <w:instrText xml:space="preserve"> HYPERLINK "http://www.osir.stargard.pl/" </w:instrText>
      </w:r>
      <w:r w:rsidRPr="00321510">
        <w:rPr>
          <w:rFonts w:ascii="Segoe UI" w:hAnsi="Segoe UI" w:cs="Segoe UI"/>
          <w:sz w:val="26"/>
          <w:szCs w:val="26"/>
          <w:shd w:val="clear" w:color="auto" w:fill="FFFFFF"/>
          <w:lang w:val="en-US"/>
        </w:rPr>
        <w:fldChar w:fldCharType="separate"/>
      </w:r>
      <w:r w:rsidR="00AB437C" w:rsidRPr="00321510">
        <w:rPr>
          <w:rStyle w:val="Hipercze"/>
          <w:rFonts w:ascii="Segoe UI" w:hAnsi="Segoe UI" w:cs="Segoe UI"/>
          <w:sz w:val="26"/>
          <w:szCs w:val="26"/>
          <w:shd w:val="clear" w:color="auto" w:fill="FFFFFF"/>
          <w:lang w:val="en-US"/>
        </w:rPr>
        <w:t>http://www.osir.stargard.pl/</w:t>
      </w:r>
      <w:r w:rsidRPr="00321510">
        <w:rPr>
          <w:rFonts w:ascii="Segoe UI" w:hAnsi="Segoe UI" w:cs="Segoe UI"/>
          <w:sz w:val="26"/>
          <w:szCs w:val="26"/>
          <w:shd w:val="clear" w:color="auto" w:fill="FFFFFF"/>
          <w:lang w:val="en-US"/>
        </w:rPr>
        <w:fldChar w:fldCharType="end"/>
      </w:r>
    </w:p>
    <w:p w:rsidR="00AB437C" w:rsidRPr="00321510" w:rsidRDefault="00AB437C" w:rsidP="000B666F">
      <w:pPr>
        <w:spacing w:after="0"/>
        <w:jc w:val="center"/>
        <w:rPr>
          <w:rFonts w:ascii="Segoe UI" w:hAnsi="Segoe UI" w:cs="Segoe UI"/>
          <w:sz w:val="26"/>
          <w:szCs w:val="26"/>
          <w:shd w:val="clear" w:color="auto" w:fill="FFFFFF"/>
          <w:lang w:val="en-US"/>
        </w:rPr>
      </w:pP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  <w:r w:rsidRPr="004361BB">
        <w:rPr>
          <w:rFonts w:ascii="Segoe UI" w:hAnsi="Segoe UI" w:cs="Segoe UI"/>
          <w:b/>
          <w:sz w:val="26"/>
          <w:szCs w:val="26"/>
        </w:rPr>
        <w:t xml:space="preserve">ZAPRASZA DO ZŁOŻENIA OFERTY W POSTĘPOWANIU </w:t>
      </w:r>
      <w:r w:rsidRPr="004361BB">
        <w:rPr>
          <w:rFonts w:ascii="Segoe UI" w:hAnsi="Segoe UI" w:cs="Segoe UI"/>
          <w:b/>
          <w:sz w:val="26"/>
          <w:szCs w:val="26"/>
        </w:rPr>
        <w:br/>
        <w:t>O UDZIELENIE ZAMÓWIENIA PUBLICZNEGO NA:</w:t>
      </w: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</w:rPr>
      </w:pPr>
    </w:p>
    <w:p w:rsidR="000F5B0E" w:rsidRPr="00656E03" w:rsidRDefault="000F5B0E" w:rsidP="000F5B0E">
      <w:pPr>
        <w:spacing w:after="0" w:line="288" w:lineRule="auto"/>
        <w:ind w:left="426"/>
        <w:contextualSpacing/>
        <w:jc w:val="center"/>
        <w:rPr>
          <w:rFonts w:ascii="Segoe UI" w:hAnsi="Segoe UI" w:cs="Segoe UI"/>
          <w:b/>
          <w:bCs/>
        </w:rPr>
      </w:pPr>
      <w:bookmarkStart w:id="1" w:name="_Hlk65502412"/>
      <w:r w:rsidRPr="00656E03">
        <w:rPr>
          <w:rFonts w:ascii="Segoe UI" w:hAnsi="Segoe UI" w:cs="Segoe UI"/>
          <w:b/>
          <w:bCs/>
        </w:rPr>
        <w:t>Budow</w:t>
      </w:r>
      <w:r>
        <w:rPr>
          <w:rFonts w:ascii="Segoe UI" w:hAnsi="Segoe UI" w:cs="Segoe UI"/>
          <w:b/>
          <w:bCs/>
        </w:rPr>
        <w:t>ę</w:t>
      </w:r>
      <w:r w:rsidRPr="00656E03">
        <w:rPr>
          <w:rFonts w:ascii="Segoe UI" w:hAnsi="Segoe UI" w:cs="Segoe UI"/>
          <w:b/>
          <w:bCs/>
        </w:rPr>
        <w:t xml:space="preserve"> placu do ćwiczeń OCR </w:t>
      </w:r>
      <w:proofErr w:type="spellStart"/>
      <w:r w:rsidRPr="00656E03">
        <w:rPr>
          <w:rFonts w:ascii="Segoe UI" w:hAnsi="Segoe UI" w:cs="Segoe UI"/>
          <w:b/>
          <w:bCs/>
        </w:rPr>
        <w:t>Ninja</w:t>
      </w:r>
      <w:proofErr w:type="spellEnd"/>
      <w:r w:rsidRPr="00656E03">
        <w:rPr>
          <w:rFonts w:ascii="Segoe UI" w:hAnsi="Segoe UI" w:cs="Segoe UI"/>
          <w:b/>
          <w:bCs/>
        </w:rPr>
        <w:t xml:space="preserve"> Park wraz z niezbędną infrastrukturą przy </w:t>
      </w:r>
    </w:p>
    <w:p w:rsidR="000F5B0E" w:rsidRDefault="000F5B0E" w:rsidP="000F5B0E">
      <w:pPr>
        <w:jc w:val="center"/>
        <w:rPr>
          <w:rFonts w:ascii="Segoe UI" w:hAnsi="Segoe UI" w:cs="Segoe UI"/>
          <w:b/>
          <w:bCs/>
        </w:rPr>
      </w:pPr>
      <w:r w:rsidRPr="00656E03">
        <w:rPr>
          <w:rFonts w:ascii="Segoe UI" w:hAnsi="Segoe UI" w:cs="Segoe UI"/>
          <w:b/>
          <w:bCs/>
        </w:rPr>
        <w:t>ul. Ceglanej Nr 11 w Stargardzie</w:t>
      </w:r>
    </w:p>
    <w:p w:rsidR="00CC1A94" w:rsidRPr="004361BB" w:rsidRDefault="00CC1A94" w:rsidP="000B666F">
      <w:pPr>
        <w:spacing w:after="0"/>
        <w:jc w:val="center"/>
        <w:rPr>
          <w:rFonts w:ascii="Segoe UI" w:hAnsi="Segoe UI" w:cs="Segoe UI"/>
          <w:b/>
          <w:sz w:val="26"/>
          <w:szCs w:val="26"/>
        </w:rPr>
      </w:pPr>
    </w:p>
    <w:bookmarkEnd w:id="1"/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b/>
          <w:iCs/>
        </w:rPr>
      </w:pPr>
      <w:r w:rsidRPr="000F5B0E">
        <w:rPr>
          <w:rFonts w:ascii="Segoe UI" w:hAnsi="Segoe UI" w:cs="Segoe UI"/>
          <w:b/>
          <w:iCs/>
        </w:rPr>
        <w:t xml:space="preserve">Wspólny Słownik Zamówień (CPV): 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 xml:space="preserve">45223800-4 Montaż i wznoszenie gotowych konstrukcji  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b/>
          <w:iCs/>
        </w:rPr>
      </w:pPr>
      <w:r w:rsidRPr="000F5B0E">
        <w:rPr>
          <w:rFonts w:ascii="Segoe UI" w:hAnsi="Segoe UI" w:cs="Segoe UI"/>
          <w:b/>
          <w:iCs/>
        </w:rPr>
        <w:t>Kody dodatkowe</w:t>
      </w:r>
      <w:r>
        <w:rPr>
          <w:rFonts w:ascii="Segoe UI" w:hAnsi="Segoe UI" w:cs="Segoe UI"/>
          <w:b/>
          <w:iCs/>
        </w:rPr>
        <w:t>: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>45233200-1 Roboty w zakresie różnych nawierzchni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 xml:space="preserve">45112210-0 Usuwanie wierzchniej warstwy gleby 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 xml:space="preserve">37440000-4 Sprzęt do ćwiczeń fizycznych </w:t>
      </w:r>
    </w:p>
    <w:p w:rsidR="000F5B0E" w:rsidRPr="00AB7165" w:rsidRDefault="000F5B0E" w:rsidP="00AB7165">
      <w:pPr>
        <w:pStyle w:val="Akapitzlist1"/>
        <w:spacing w:line="360" w:lineRule="auto"/>
        <w:ind w:left="0"/>
        <w:jc w:val="both"/>
        <w:rPr>
          <w:rFonts w:ascii="Segoe UI" w:hAnsi="Segoe UI" w:cs="Segoe UI"/>
          <w:bCs/>
          <w:noProof/>
          <w:szCs w:val="22"/>
        </w:rPr>
      </w:pP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b/>
        </w:rPr>
      </w:pPr>
      <w:r w:rsidRPr="004361BB">
        <w:rPr>
          <w:rFonts w:ascii="Segoe UI" w:hAnsi="Segoe UI" w:cs="Segoe UI"/>
          <w:b/>
        </w:rPr>
        <w:t>Podstawa prawna:</w:t>
      </w:r>
    </w:p>
    <w:p w:rsidR="00165E16" w:rsidRPr="00D35766" w:rsidRDefault="00165E16" w:rsidP="00165E16">
      <w:pPr>
        <w:spacing w:after="0"/>
        <w:jc w:val="center"/>
        <w:rPr>
          <w:rFonts w:ascii="Segoe UI" w:hAnsi="Segoe UI" w:cs="Segoe UI"/>
        </w:rPr>
      </w:pPr>
      <w:r w:rsidRPr="00D35766">
        <w:rPr>
          <w:rFonts w:ascii="Segoe UI" w:hAnsi="Segoe UI" w:cs="Segoe UI"/>
        </w:rPr>
        <w:t>Ustawa z dnia 11 września 2019 r. Prawo zamówień publicznych</w:t>
      </w:r>
      <w:r w:rsidRPr="00D35766">
        <w:rPr>
          <w:rFonts w:ascii="Segoe UI" w:hAnsi="Segoe UI" w:cs="Segoe UI"/>
        </w:rPr>
        <w:br/>
        <w:t xml:space="preserve">(Dz.U. z </w:t>
      </w:r>
      <w:r>
        <w:rPr>
          <w:rFonts w:ascii="Segoe UI" w:hAnsi="Segoe UI" w:cs="Segoe UI"/>
        </w:rPr>
        <w:t>2023</w:t>
      </w:r>
      <w:r w:rsidRPr="00D35766">
        <w:rPr>
          <w:rFonts w:ascii="Segoe UI" w:hAnsi="Segoe UI" w:cs="Segoe UI"/>
        </w:rPr>
        <w:t xml:space="preserve"> r., poz. </w:t>
      </w:r>
      <w:r>
        <w:rPr>
          <w:rFonts w:ascii="Segoe UI" w:hAnsi="Segoe UI" w:cs="Segoe UI"/>
        </w:rPr>
        <w:t>1605</w:t>
      </w:r>
      <w:r w:rsidRPr="00D35766">
        <w:rPr>
          <w:rFonts w:ascii="Segoe UI" w:hAnsi="Segoe UI" w:cs="Segoe UI"/>
        </w:rPr>
        <w:t xml:space="preserve"> ze zmianami)</w:t>
      </w:r>
    </w:p>
    <w:p w:rsidR="00AB437C" w:rsidRPr="004361BB" w:rsidRDefault="00AB437C" w:rsidP="000B666F">
      <w:pPr>
        <w:spacing w:after="0"/>
        <w:jc w:val="center"/>
        <w:rPr>
          <w:rFonts w:ascii="Segoe UI" w:hAnsi="Segoe UI" w:cs="Segoe UI"/>
          <w:b/>
        </w:rPr>
      </w:pPr>
    </w:p>
    <w:p w:rsidR="00AB437C" w:rsidRPr="000751B5" w:rsidRDefault="00AB437C" w:rsidP="000B666F">
      <w:pPr>
        <w:spacing w:after="0"/>
        <w:ind w:left="5670"/>
        <w:jc w:val="center"/>
        <w:rPr>
          <w:rFonts w:ascii="Segoe UI" w:hAnsi="Segoe UI" w:cs="Segoe UI"/>
          <w:b/>
          <w:i/>
        </w:rPr>
      </w:pPr>
      <w:r w:rsidRPr="004361BB">
        <w:rPr>
          <w:rFonts w:ascii="Segoe UI" w:hAnsi="Segoe UI" w:cs="Segoe UI"/>
          <w:b/>
        </w:rPr>
        <w:t>Zatwierdzam:</w:t>
      </w:r>
      <w:r w:rsidRPr="004361BB">
        <w:rPr>
          <w:rFonts w:ascii="Segoe UI" w:hAnsi="Segoe UI" w:cs="Segoe UI"/>
          <w:b/>
        </w:rPr>
        <w:br/>
      </w:r>
      <w:r w:rsidRPr="000751B5">
        <w:rPr>
          <w:rFonts w:ascii="Segoe UI" w:hAnsi="Segoe UI" w:cs="Segoe UI"/>
          <w:b/>
          <w:i/>
        </w:rPr>
        <w:t xml:space="preserve">PREZES ZARZĄDU </w:t>
      </w:r>
    </w:p>
    <w:p w:rsidR="00AB437C" w:rsidRPr="004361BB" w:rsidRDefault="00AB437C" w:rsidP="000B666F">
      <w:pPr>
        <w:spacing w:after="0"/>
        <w:ind w:left="5670"/>
        <w:jc w:val="center"/>
        <w:rPr>
          <w:rFonts w:ascii="Segoe UI" w:hAnsi="Segoe UI" w:cs="Segoe UI"/>
          <w:b/>
        </w:rPr>
      </w:pPr>
      <w:r w:rsidRPr="000751B5">
        <w:rPr>
          <w:rFonts w:ascii="Segoe UI" w:hAnsi="Segoe UI" w:cs="Segoe UI"/>
          <w:b/>
          <w:i/>
        </w:rPr>
        <w:t>Grzegorz Chudzik</w:t>
      </w:r>
      <w:r w:rsidRPr="000751B5">
        <w:rPr>
          <w:rFonts w:ascii="Segoe UI" w:hAnsi="Segoe UI" w:cs="Segoe UI"/>
          <w:b/>
          <w:i/>
        </w:rPr>
        <w:br/>
      </w:r>
    </w:p>
    <w:p w:rsidR="00B1728F" w:rsidRDefault="00AB437C" w:rsidP="000B666F">
      <w:pPr>
        <w:tabs>
          <w:tab w:val="center" w:pos="7371"/>
        </w:tabs>
        <w:spacing w:after="0"/>
        <w:jc w:val="center"/>
        <w:rPr>
          <w:rFonts w:ascii="Segoe UI" w:hAnsi="Segoe UI" w:cs="Segoe UI"/>
        </w:rPr>
      </w:pPr>
      <w:r w:rsidRPr="00B1728F">
        <w:rPr>
          <w:rFonts w:ascii="Segoe UI" w:hAnsi="Segoe UI" w:cs="Segoe UI"/>
        </w:rPr>
        <w:t xml:space="preserve">Stargard, dnia </w:t>
      </w:r>
      <w:r w:rsidR="008D7A74">
        <w:rPr>
          <w:rFonts w:ascii="Segoe UI" w:hAnsi="Segoe UI" w:cs="Segoe UI"/>
        </w:rPr>
        <w:t>13</w:t>
      </w:r>
      <w:r w:rsidR="00B1728F" w:rsidRPr="00B1728F">
        <w:rPr>
          <w:rFonts w:ascii="Segoe UI" w:hAnsi="Segoe UI" w:cs="Segoe UI"/>
        </w:rPr>
        <w:t xml:space="preserve"> września 2024r.</w:t>
      </w:r>
      <w:r w:rsidR="00B1728F">
        <w:rPr>
          <w:rFonts w:ascii="Segoe UI" w:hAnsi="Segoe UI" w:cs="Segoe UI"/>
        </w:rPr>
        <w:t xml:space="preserve"> </w:t>
      </w:r>
    </w:p>
    <w:p w:rsidR="00AB437C" w:rsidRPr="00C04ABB" w:rsidRDefault="00AB437C" w:rsidP="000B666F">
      <w:pPr>
        <w:tabs>
          <w:tab w:val="center" w:pos="7371"/>
        </w:tabs>
        <w:spacing w:after="0"/>
        <w:jc w:val="center"/>
        <w:rPr>
          <w:rFonts w:ascii="Segoe UI" w:hAnsi="Segoe UI" w:cs="Segoe UI"/>
          <w:b/>
          <w:sz w:val="26"/>
          <w:szCs w:val="26"/>
        </w:rPr>
      </w:pPr>
      <w:r w:rsidRPr="00C04ABB">
        <w:rPr>
          <w:rFonts w:ascii="Segoe UI" w:hAnsi="Segoe UI" w:cs="Segoe UI"/>
          <w:b/>
          <w:sz w:val="26"/>
          <w:szCs w:val="26"/>
        </w:rPr>
        <w:lastRenderedPageBreak/>
        <w:t>SPECYFIKACJA WARUNKÓW ZAMÓWIENIA</w:t>
      </w:r>
    </w:p>
    <w:p w:rsidR="00AB437C" w:rsidRPr="004361BB" w:rsidRDefault="00AB437C" w:rsidP="000B666F">
      <w:pPr>
        <w:tabs>
          <w:tab w:val="center" w:pos="7371"/>
        </w:tabs>
        <w:spacing w:after="0"/>
        <w:jc w:val="center"/>
        <w:rPr>
          <w:rFonts w:ascii="Segoe UI" w:hAnsi="Segoe UI" w:cs="Segoe UI"/>
        </w:rPr>
      </w:pPr>
    </w:p>
    <w:p w:rsidR="00AB437C" w:rsidRPr="004361BB" w:rsidRDefault="00AB437C" w:rsidP="000B666F">
      <w:pPr>
        <w:tabs>
          <w:tab w:val="center" w:pos="7371"/>
        </w:tabs>
        <w:spacing w:after="0"/>
        <w:rPr>
          <w:rFonts w:ascii="Segoe UI" w:hAnsi="Segoe UI" w:cs="Segoe UI"/>
          <w:b/>
        </w:rPr>
      </w:pPr>
      <w:r w:rsidRPr="004361BB">
        <w:rPr>
          <w:rFonts w:ascii="Segoe UI" w:hAnsi="Segoe UI" w:cs="Segoe UI"/>
          <w:b/>
        </w:rPr>
        <w:t>PRZEDMIOT ZAMÓWIENIA:</w:t>
      </w:r>
    </w:p>
    <w:p w:rsidR="000F5B0E" w:rsidRDefault="000F5B0E" w:rsidP="000F5B0E">
      <w:pPr>
        <w:spacing w:after="0" w:line="288" w:lineRule="auto"/>
        <w:contextualSpacing/>
        <w:rPr>
          <w:rFonts w:ascii="Segoe UI" w:hAnsi="Segoe UI" w:cs="Segoe UI"/>
          <w:b/>
        </w:rPr>
      </w:pPr>
    </w:p>
    <w:p w:rsidR="00AB437C" w:rsidRDefault="000F5B0E" w:rsidP="000F5B0E">
      <w:pPr>
        <w:spacing w:after="0" w:line="288" w:lineRule="auto"/>
        <w:contextualSpacing/>
        <w:jc w:val="both"/>
        <w:rPr>
          <w:rFonts w:ascii="Segoe UI" w:hAnsi="Segoe UI" w:cs="Segoe UI"/>
          <w:b/>
          <w:bCs/>
        </w:rPr>
      </w:pPr>
      <w:r w:rsidRPr="00656E03">
        <w:rPr>
          <w:rFonts w:ascii="Segoe UI" w:hAnsi="Segoe UI" w:cs="Segoe UI"/>
          <w:b/>
          <w:bCs/>
        </w:rPr>
        <w:t>Budow</w:t>
      </w:r>
      <w:r>
        <w:rPr>
          <w:rFonts w:ascii="Segoe UI" w:hAnsi="Segoe UI" w:cs="Segoe UI"/>
          <w:b/>
          <w:bCs/>
        </w:rPr>
        <w:t>a</w:t>
      </w:r>
      <w:r w:rsidRPr="00656E03">
        <w:rPr>
          <w:rFonts w:ascii="Segoe UI" w:hAnsi="Segoe UI" w:cs="Segoe UI"/>
          <w:b/>
          <w:bCs/>
        </w:rPr>
        <w:t xml:space="preserve"> placu do ćwiczeń OCR </w:t>
      </w:r>
      <w:proofErr w:type="spellStart"/>
      <w:r w:rsidRPr="00656E03">
        <w:rPr>
          <w:rFonts w:ascii="Segoe UI" w:hAnsi="Segoe UI" w:cs="Segoe UI"/>
          <w:b/>
          <w:bCs/>
        </w:rPr>
        <w:t>Ninja</w:t>
      </w:r>
      <w:proofErr w:type="spellEnd"/>
      <w:r w:rsidRPr="00656E03">
        <w:rPr>
          <w:rFonts w:ascii="Segoe UI" w:hAnsi="Segoe UI" w:cs="Segoe UI"/>
          <w:b/>
          <w:bCs/>
        </w:rPr>
        <w:t xml:space="preserve"> Park wraz z niezbędną infrastrukturą przy </w:t>
      </w:r>
      <w:r>
        <w:rPr>
          <w:rFonts w:ascii="Segoe UI" w:hAnsi="Segoe UI" w:cs="Segoe UI"/>
          <w:b/>
          <w:bCs/>
        </w:rPr>
        <w:t>u</w:t>
      </w:r>
      <w:r w:rsidRPr="00656E03">
        <w:rPr>
          <w:rFonts w:ascii="Segoe UI" w:hAnsi="Segoe UI" w:cs="Segoe UI"/>
          <w:b/>
          <w:bCs/>
        </w:rPr>
        <w:t>l. Ceglanej Nr 11 w Stargardzie</w:t>
      </w:r>
      <w:r>
        <w:rPr>
          <w:rFonts w:ascii="Segoe UI" w:hAnsi="Segoe UI" w:cs="Segoe UI"/>
          <w:b/>
          <w:bCs/>
        </w:rPr>
        <w:t>.</w:t>
      </w:r>
    </w:p>
    <w:p w:rsidR="000F5B0E" w:rsidRPr="004361BB" w:rsidRDefault="000F5B0E" w:rsidP="000F5B0E">
      <w:pPr>
        <w:tabs>
          <w:tab w:val="center" w:pos="7371"/>
        </w:tabs>
        <w:spacing w:after="0"/>
        <w:rPr>
          <w:rFonts w:ascii="Segoe UI" w:hAnsi="Segoe UI" w:cs="Segoe UI"/>
          <w:b/>
        </w:rPr>
      </w:pPr>
    </w:p>
    <w:p w:rsidR="000F5B0E" w:rsidRDefault="00AB437C" w:rsidP="000F5B0E">
      <w:pPr>
        <w:spacing w:after="0"/>
        <w:jc w:val="both"/>
        <w:rPr>
          <w:rFonts w:ascii="Segoe UI" w:hAnsi="Segoe UI" w:cs="Segoe UI"/>
          <w:b/>
          <w:bCs/>
        </w:rPr>
      </w:pPr>
      <w:bookmarkStart w:id="2" w:name="_Hlk18662598"/>
      <w:bookmarkStart w:id="3" w:name="_Hlk18663355"/>
      <w:r>
        <w:rPr>
          <w:rFonts w:ascii="Segoe UI" w:hAnsi="Segoe UI" w:cs="Segoe UI"/>
        </w:rPr>
        <w:t xml:space="preserve">Ośrodek Sportu i Rekreacji OSiR Stargard Sp. z o.o. </w:t>
      </w:r>
      <w:r w:rsidRPr="007C27A0">
        <w:rPr>
          <w:rFonts w:ascii="Segoe UI" w:hAnsi="Segoe UI" w:cs="Segoe UI"/>
        </w:rPr>
        <w:t>z siedzibą przy ul. </w:t>
      </w:r>
      <w:r>
        <w:rPr>
          <w:rFonts w:ascii="Segoe UI" w:hAnsi="Segoe UI" w:cs="Segoe UI"/>
        </w:rPr>
        <w:t>Szczecińskiej</w:t>
      </w:r>
      <w:r w:rsidRPr="007C27A0">
        <w:rPr>
          <w:rFonts w:ascii="Segoe UI" w:hAnsi="Segoe UI" w:cs="Segoe UI"/>
        </w:rPr>
        <w:t xml:space="preserve"> 35</w:t>
      </w:r>
      <w:bookmarkEnd w:id="2"/>
      <w:r w:rsidRPr="007C27A0">
        <w:rPr>
          <w:rFonts w:ascii="Segoe UI" w:hAnsi="Segoe UI" w:cs="Segoe UI"/>
        </w:rPr>
        <w:t xml:space="preserve">, </w:t>
      </w:r>
      <w:r w:rsidR="00096C4D">
        <w:rPr>
          <w:rFonts w:ascii="Segoe UI" w:hAnsi="Segoe UI" w:cs="Segoe UI"/>
        </w:rPr>
        <w:br/>
      </w:r>
      <w:r w:rsidRPr="007C27A0">
        <w:rPr>
          <w:rFonts w:ascii="Segoe UI" w:hAnsi="Segoe UI" w:cs="Segoe UI"/>
        </w:rPr>
        <w:t>73-110 Stargard</w:t>
      </w:r>
      <w:bookmarkEnd w:id="3"/>
      <w:r w:rsidR="003E12BE">
        <w:rPr>
          <w:rFonts w:ascii="Segoe UI" w:hAnsi="Segoe UI" w:cs="Segoe UI"/>
        </w:rPr>
        <w:t>, zwany</w:t>
      </w:r>
      <w:r w:rsidRPr="007C27A0">
        <w:rPr>
          <w:rFonts w:ascii="Segoe UI" w:hAnsi="Segoe UI" w:cs="Segoe UI"/>
        </w:rPr>
        <w:t xml:space="preserve"> dalej „Zamawiającym”, na podstawie art. 277, w związku z art. 275 ustawy z dnia 11 września</w:t>
      </w:r>
      <w:r w:rsidR="00CE7419">
        <w:rPr>
          <w:rFonts w:ascii="Segoe UI" w:hAnsi="Segoe UI" w:cs="Segoe UI"/>
        </w:rPr>
        <w:t xml:space="preserve"> 2019 r.</w:t>
      </w:r>
      <w:r w:rsidRPr="007C27A0">
        <w:rPr>
          <w:rFonts w:ascii="Segoe UI" w:hAnsi="Segoe UI" w:cs="Segoe UI"/>
        </w:rPr>
        <w:t xml:space="preserve"> Prawo zamówień publicznych przedstawia informacje </w:t>
      </w:r>
      <w:r w:rsidR="00096C4D">
        <w:rPr>
          <w:rFonts w:ascii="Segoe UI" w:hAnsi="Segoe UI" w:cs="Segoe UI"/>
        </w:rPr>
        <w:br/>
      </w:r>
      <w:r w:rsidRPr="007C27A0">
        <w:rPr>
          <w:rFonts w:ascii="Segoe UI" w:hAnsi="Segoe UI" w:cs="Segoe UI"/>
        </w:rPr>
        <w:t>o przedmiocie zamówienia i warunkach postępowania o udzielenie zamówienia klasycznego</w:t>
      </w:r>
      <w:r w:rsidRPr="007C27A0">
        <w:rPr>
          <w:rFonts w:ascii="Segoe UI" w:hAnsi="Segoe UI" w:cs="Segoe UI"/>
          <w:bCs/>
          <w:shd w:val="clear" w:color="auto" w:fill="FFFFFF"/>
        </w:rPr>
        <w:t xml:space="preserve"> </w:t>
      </w:r>
      <w:r w:rsidR="000F5B0E">
        <w:rPr>
          <w:rFonts w:ascii="Segoe UI" w:hAnsi="Segoe UI" w:cs="Segoe UI"/>
          <w:bCs/>
          <w:shd w:val="clear" w:color="auto" w:fill="FFFFFF"/>
        </w:rPr>
        <w:br/>
      </w:r>
      <w:r w:rsidRPr="007C27A0">
        <w:rPr>
          <w:rFonts w:ascii="Segoe UI" w:hAnsi="Segoe UI" w:cs="Segoe UI"/>
          <w:bCs/>
          <w:shd w:val="clear" w:color="auto" w:fill="FFFFFF"/>
        </w:rPr>
        <w:t>o wartości mniejszej niż progi unijne</w:t>
      </w:r>
      <w:r w:rsidR="003E12BE">
        <w:rPr>
          <w:rFonts w:ascii="Segoe UI" w:hAnsi="Segoe UI" w:cs="Segoe UI"/>
          <w:bCs/>
          <w:shd w:val="clear" w:color="auto" w:fill="FFFFFF"/>
        </w:rPr>
        <w:t xml:space="preserve"> na</w:t>
      </w:r>
      <w:r>
        <w:rPr>
          <w:rFonts w:ascii="Segoe UI" w:hAnsi="Segoe UI" w:cs="Segoe UI"/>
          <w:bCs/>
          <w:shd w:val="clear" w:color="auto" w:fill="FFFFFF"/>
        </w:rPr>
        <w:t xml:space="preserve"> </w:t>
      </w:r>
      <w:r w:rsidR="000F5B0E" w:rsidRPr="000F5B0E">
        <w:rPr>
          <w:rFonts w:ascii="Segoe UI" w:hAnsi="Segoe UI" w:cs="Segoe UI"/>
          <w:b/>
          <w:bCs/>
          <w:shd w:val="clear" w:color="auto" w:fill="FFFFFF"/>
        </w:rPr>
        <w:t>b</w:t>
      </w:r>
      <w:r w:rsidR="000F5B0E" w:rsidRPr="00656E03">
        <w:rPr>
          <w:rFonts w:ascii="Segoe UI" w:hAnsi="Segoe UI" w:cs="Segoe UI"/>
          <w:b/>
          <w:bCs/>
        </w:rPr>
        <w:t>udow</w:t>
      </w:r>
      <w:r w:rsidR="000F5B0E">
        <w:rPr>
          <w:rFonts w:ascii="Segoe UI" w:hAnsi="Segoe UI" w:cs="Segoe UI"/>
          <w:b/>
          <w:bCs/>
        </w:rPr>
        <w:t>ę</w:t>
      </w:r>
      <w:r w:rsidR="000F5B0E" w:rsidRPr="00656E03">
        <w:rPr>
          <w:rFonts w:ascii="Segoe UI" w:hAnsi="Segoe UI" w:cs="Segoe UI"/>
          <w:b/>
          <w:bCs/>
        </w:rPr>
        <w:t xml:space="preserve"> placu do ćwiczeń OCR </w:t>
      </w:r>
      <w:proofErr w:type="spellStart"/>
      <w:r w:rsidR="000F5B0E" w:rsidRPr="00656E03">
        <w:rPr>
          <w:rFonts w:ascii="Segoe UI" w:hAnsi="Segoe UI" w:cs="Segoe UI"/>
          <w:b/>
          <w:bCs/>
        </w:rPr>
        <w:t>Ninja</w:t>
      </w:r>
      <w:proofErr w:type="spellEnd"/>
      <w:r w:rsidR="000F5B0E" w:rsidRPr="00656E03">
        <w:rPr>
          <w:rFonts w:ascii="Segoe UI" w:hAnsi="Segoe UI" w:cs="Segoe UI"/>
          <w:b/>
          <w:bCs/>
        </w:rPr>
        <w:t xml:space="preserve"> Park wraz </w:t>
      </w:r>
      <w:r w:rsidR="000F5B0E">
        <w:rPr>
          <w:rFonts w:ascii="Segoe UI" w:hAnsi="Segoe UI" w:cs="Segoe UI"/>
          <w:b/>
          <w:bCs/>
        </w:rPr>
        <w:br/>
      </w:r>
      <w:r w:rsidR="000F5B0E" w:rsidRPr="00656E03">
        <w:rPr>
          <w:rFonts w:ascii="Segoe UI" w:hAnsi="Segoe UI" w:cs="Segoe UI"/>
          <w:b/>
          <w:bCs/>
        </w:rPr>
        <w:t>z niezbędną infrastrukturą przy ul. Ceglanej Nr 11 w Stargardzie</w:t>
      </w:r>
      <w:r w:rsidR="000F5B0E">
        <w:rPr>
          <w:rFonts w:ascii="Segoe UI" w:hAnsi="Segoe UI" w:cs="Segoe UI"/>
          <w:b/>
          <w:bCs/>
        </w:rPr>
        <w:t xml:space="preserve">. </w:t>
      </w:r>
    </w:p>
    <w:p w:rsidR="000F5B0E" w:rsidRPr="004361BB" w:rsidRDefault="000F5B0E" w:rsidP="000F5B0E">
      <w:pPr>
        <w:spacing w:after="0"/>
        <w:jc w:val="both"/>
        <w:rPr>
          <w:rFonts w:ascii="Segoe UI" w:hAnsi="Segoe UI" w:cs="Segoe UI"/>
          <w:b/>
        </w:rPr>
      </w:pPr>
    </w:p>
    <w:p w:rsidR="00AB437C" w:rsidRPr="004361BB" w:rsidRDefault="00AB437C" w:rsidP="000B666F">
      <w:pPr>
        <w:tabs>
          <w:tab w:val="center" w:pos="1985"/>
        </w:tabs>
        <w:spacing w:after="0"/>
        <w:jc w:val="both"/>
        <w:rPr>
          <w:rFonts w:ascii="Segoe UI" w:hAnsi="Segoe UI" w:cs="Segoe UI"/>
          <w:b/>
        </w:rPr>
      </w:pPr>
      <w:r w:rsidRPr="004361BB">
        <w:rPr>
          <w:rFonts w:ascii="Segoe UI" w:hAnsi="Segoe UI" w:cs="Segoe UI"/>
          <w:b/>
        </w:rPr>
        <w:t>ROZDZIAŁ I.</w:t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  <w:u w:val="single"/>
        </w:rPr>
        <w:t>Informacje o zamawiającym</w:t>
      </w:r>
    </w:p>
    <w:p w:rsidR="00AB437C" w:rsidRPr="004361BB" w:rsidRDefault="00AB437C" w:rsidP="000B666F">
      <w:pPr>
        <w:tabs>
          <w:tab w:val="center" w:pos="1985"/>
        </w:tabs>
        <w:spacing w:after="0"/>
        <w:jc w:val="both"/>
        <w:rPr>
          <w:rFonts w:ascii="Segoe UI" w:hAnsi="Segoe UI" w:cs="Segoe UI"/>
          <w:b/>
        </w:rPr>
      </w:pPr>
    </w:p>
    <w:p w:rsidR="00AB437C" w:rsidRPr="00242295" w:rsidRDefault="00AB437C" w:rsidP="000B666F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4361BB">
        <w:rPr>
          <w:rFonts w:ascii="Segoe UI" w:hAnsi="Segoe UI" w:cs="Segoe UI"/>
        </w:rPr>
        <w:t>Nazwa:</w:t>
      </w:r>
      <w:r w:rsidRPr="004361BB">
        <w:rPr>
          <w:rFonts w:ascii="Segoe UI" w:hAnsi="Segoe UI" w:cs="Segoe UI"/>
        </w:rPr>
        <w:tab/>
      </w:r>
      <w:r w:rsidRPr="004361BB">
        <w:rPr>
          <w:rFonts w:ascii="Segoe UI" w:hAnsi="Segoe UI" w:cs="Segoe UI"/>
        </w:rPr>
        <w:tab/>
      </w:r>
      <w:r w:rsidRPr="004361BB">
        <w:rPr>
          <w:rFonts w:ascii="Segoe UI" w:hAnsi="Segoe UI" w:cs="Segoe UI"/>
        </w:rPr>
        <w:tab/>
      </w:r>
      <w:r w:rsidRPr="004361BB">
        <w:rPr>
          <w:rFonts w:ascii="Segoe UI" w:hAnsi="Segoe UI" w:cs="Segoe UI"/>
        </w:rPr>
        <w:tab/>
      </w:r>
      <w:bookmarkStart w:id="4" w:name="_Hlk65577268"/>
      <w:r>
        <w:rPr>
          <w:rFonts w:ascii="Segoe UI" w:hAnsi="Segoe UI" w:cs="Segoe UI"/>
        </w:rPr>
        <w:t>Ośrodek Sportu i Rekreacji OSiR Stargard Sp. z o.o.</w:t>
      </w:r>
    </w:p>
    <w:bookmarkEnd w:id="4"/>
    <w:p w:rsidR="00AB437C" w:rsidRPr="00242295" w:rsidRDefault="00AB437C" w:rsidP="000B666F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242295">
        <w:rPr>
          <w:rFonts w:ascii="Segoe UI" w:hAnsi="Segoe UI" w:cs="Segoe UI"/>
        </w:rPr>
        <w:t>Adres:</w:t>
      </w:r>
      <w:r w:rsidRPr="00242295">
        <w:rPr>
          <w:rFonts w:ascii="Segoe UI" w:hAnsi="Segoe UI" w:cs="Segoe UI"/>
        </w:rPr>
        <w:tab/>
      </w:r>
      <w:r w:rsidRPr="00242295">
        <w:rPr>
          <w:rFonts w:ascii="Segoe UI" w:hAnsi="Segoe UI" w:cs="Segoe UI"/>
        </w:rPr>
        <w:tab/>
      </w:r>
      <w:r w:rsidRPr="00242295">
        <w:rPr>
          <w:rFonts w:ascii="Segoe UI" w:hAnsi="Segoe UI" w:cs="Segoe UI"/>
        </w:rPr>
        <w:tab/>
      </w:r>
      <w:r w:rsidRPr="00242295">
        <w:rPr>
          <w:rFonts w:ascii="Segoe UI" w:hAnsi="Segoe UI" w:cs="Segoe UI"/>
        </w:rPr>
        <w:tab/>
        <w:t xml:space="preserve">ul. </w:t>
      </w:r>
      <w:r>
        <w:rPr>
          <w:rFonts w:ascii="Segoe UI" w:hAnsi="Segoe UI" w:cs="Segoe UI"/>
        </w:rPr>
        <w:t xml:space="preserve">Szczecińska </w:t>
      </w:r>
      <w:r w:rsidRPr="003A7188">
        <w:rPr>
          <w:rFonts w:ascii="Segoe UI" w:hAnsi="Segoe UI" w:cs="Segoe UI"/>
        </w:rPr>
        <w:t>35</w:t>
      </w:r>
      <w:r w:rsidRPr="00242295">
        <w:rPr>
          <w:rFonts w:ascii="Segoe UI" w:hAnsi="Segoe UI" w:cs="Segoe UI"/>
        </w:rPr>
        <w:t>, 73-110 Stargard</w:t>
      </w:r>
    </w:p>
    <w:p w:rsidR="00AB437C" w:rsidRPr="00256D87" w:rsidRDefault="00AB437C" w:rsidP="00256D87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242295">
        <w:rPr>
          <w:rFonts w:ascii="Segoe UI" w:hAnsi="Segoe UI" w:cs="Segoe UI"/>
        </w:rPr>
        <w:t>Numer telefonu:</w:t>
      </w:r>
      <w:r w:rsidRPr="00242295">
        <w:rPr>
          <w:rFonts w:ascii="Segoe UI" w:hAnsi="Segoe UI" w:cs="Segoe UI"/>
        </w:rPr>
        <w:tab/>
      </w:r>
      <w:r w:rsidRPr="00242295">
        <w:rPr>
          <w:rFonts w:ascii="Segoe UI" w:hAnsi="Segoe UI" w:cs="Segoe UI"/>
        </w:rPr>
        <w:tab/>
      </w:r>
      <w:r w:rsidRPr="00242295">
        <w:rPr>
          <w:rFonts w:ascii="Segoe UI" w:hAnsi="Segoe UI" w:cs="Segoe UI"/>
        </w:rPr>
        <w:tab/>
      </w:r>
      <w:r w:rsidRPr="00256D87">
        <w:rPr>
          <w:rFonts w:ascii="Segoe UI" w:hAnsi="Segoe UI" w:cs="Segoe UI"/>
        </w:rPr>
        <w:t>91</w:t>
      </w:r>
      <w:r>
        <w:rPr>
          <w:rFonts w:ascii="Segoe UI" w:hAnsi="Segoe UI" w:cs="Segoe UI"/>
        </w:rPr>
        <w:t xml:space="preserve"> 573 25 70 </w:t>
      </w:r>
    </w:p>
    <w:p w:rsidR="00AB437C" w:rsidRPr="00B45A89" w:rsidRDefault="00AB437C" w:rsidP="00B45A89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242295">
        <w:rPr>
          <w:rFonts w:ascii="Segoe UI" w:hAnsi="Segoe UI" w:cs="Segoe UI"/>
        </w:rPr>
        <w:t>Adres poczty elektronicznej:</w:t>
      </w:r>
      <w:r w:rsidRPr="00242295">
        <w:rPr>
          <w:rFonts w:ascii="Segoe UI" w:hAnsi="Segoe UI" w:cs="Segoe UI"/>
        </w:rPr>
        <w:tab/>
      </w:r>
      <w:r w:rsidRPr="00B45A89">
        <w:rPr>
          <w:rFonts w:ascii="Segoe UI" w:hAnsi="Segoe UI" w:cs="Segoe UI"/>
        </w:rPr>
        <w:t>przetargi@osir.stargard.pl</w:t>
      </w:r>
    </w:p>
    <w:p w:rsidR="00AB437C" w:rsidRPr="00B45A89" w:rsidRDefault="00AB437C" w:rsidP="00B45A89">
      <w:pPr>
        <w:tabs>
          <w:tab w:val="center" w:pos="1985"/>
        </w:tabs>
        <w:spacing w:after="0"/>
        <w:ind w:left="426"/>
        <w:jc w:val="both"/>
      </w:pPr>
      <w:r w:rsidRPr="00242295">
        <w:rPr>
          <w:rFonts w:ascii="Segoe UI" w:hAnsi="Segoe UI" w:cs="Segoe UI"/>
        </w:rPr>
        <w:t>Adres strony internetowej:</w:t>
      </w:r>
      <w:r w:rsidRPr="00242295">
        <w:rPr>
          <w:rFonts w:ascii="Segoe UI" w:hAnsi="Segoe UI" w:cs="Segoe UI"/>
        </w:rPr>
        <w:tab/>
      </w:r>
      <w:hyperlink r:id="rId8" w:history="1">
        <w:r w:rsidRPr="00B45A89">
          <w:rPr>
            <w:rStyle w:val="Hipercze"/>
          </w:rPr>
          <w:t>http://www.osir.stargard.pl/</w:t>
        </w:r>
      </w:hyperlink>
    </w:p>
    <w:p w:rsidR="00AB437C" w:rsidRPr="004361BB" w:rsidRDefault="00AB437C" w:rsidP="00ED5D93">
      <w:pPr>
        <w:tabs>
          <w:tab w:val="center" w:pos="1985"/>
        </w:tabs>
        <w:spacing w:after="0"/>
        <w:ind w:left="426"/>
        <w:jc w:val="both"/>
        <w:rPr>
          <w:rFonts w:ascii="Segoe UI" w:hAnsi="Segoe UI" w:cs="Segoe UI"/>
          <w:shd w:val="clear" w:color="auto" w:fill="FFFFFF"/>
        </w:rPr>
      </w:pPr>
    </w:p>
    <w:p w:rsidR="00AB437C" w:rsidRDefault="00AB437C" w:rsidP="000B666F">
      <w:pPr>
        <w:tabs>
          <w:tab w:val="center" w:pos="1985"/>
        </w:tabs>
        <w:spacing w:after="0"/>
        <w:jc w:val="both"/>
        <w:rPr>
          <w:rFonts w:ascii="Segoe UI" w:hAnsi="Segoe UI" w:cs="Segoe UI"/>
          <w:b/>
          <w:u w:val="single"/>
        </w:rPr>
      </w:pPr>
      <w:r w:rsidRPr="004361BB">
        <w:rPr>
          <w:rFonts w:ascii="Segoe UI" w:hAnsi="Segoe UI" w:cs="Segoe UI"/>
          <w:b/>
        </w:rPr>
        <w:t>ROZDZIAŁ II.</w:t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  <w:u w:val="single"/>
        </w:rPr>
        <w:t>Tryb udzielenia zamówienia</w:t>
      </w:r>
    </w:p>
    <w:p w:rsidR="00AB437C" w:rsidRPr="004361BB" w:rsidRDefault="00AB437C" w:rsidP="000B666F">
      <w:pPr>
        <w:tabs>
          <w:tab w:val="center" w:pos="1985"/>
        </w:tabs>
        <w:spacing w:after="0"/>
        <w:jc w:val="both"/>
        <w:rPr>
          <w:rFonts w:ascii="Segoe UI" w:hAnsi="Segoe UI" w:cs="Segoe UI"/>
          <w:b/>
          <w:u w:val="single"/>
        </w:rPr>
      </w:pPr>
    </w:p>
    <w:p w:rsidR="00165E16" w:rsidRPr="004D0870" w:rsidRDefault="00165E16" w:rsidP="00165E16">
      <w:pPr>
        <w:pStyle w:val="Akapitzlist"/>
        <w:numPr>
          <w:ilvl w:val="0"/>
          <w:numId w:val="1"/>
        </w:numPr>
        <w:tabs>
          <w:tab w:val="center" w:pos="1985"/>
        </w:tabs>
        <w:spacing w:after="0"/>
        <w:ind w:left="426"/>
        <w:jc w:val="both"/>
        <w:rPr>
          <w:rFonts w:ascii="Segoe UI" w:hAnsi="Segoe UI" w:cs="Segoe UI"/>
        </w:rPr>
      </w:pPr>
      <w:r w:rsidRPr="004D0870">
        <w:rPr>
          <w:rFonts w:ascii="Segoe UI" w:hAnsi="Segoe UI" w:cs="Segoe UI"/>
        </w:rPr>
        <w:t xml:space="preserve">Postępowanie </w:t>
      </w:r>
      <w:r w:rsidRPr="004D0870">
        <w:rPr>
          <w:rFonts w:ascii="Segoe UI" w:hAnsi="Segoe UI" w:cs="Segoe UI"/>
          <w:bCs/>
          <w:shd w:val="clear" w:color="auto" w:fill="FFFFFF"/>
        </w:rPr>
        <w:t>podstawowe o wartości mniejszej niż progi unijne</w:t>
      </w:r>
      <w:r>
        <w:rPr>
          <w:rFonts w:ascii="Segoe UI" w:hAnsi="Segoe UI" w:cs="Segoe UI"/>
          <w:bCs/>
          <w:shd w:val="clear" w:color="auto" w:fill="FFFFFF"/>
        </w:rPr>
        <w:t xml:space="preserve"> </w:t>
      </w:r>
      <w:r w:rsidRPr="004D0870">
        <w:rPr>
          <w:rFonts w:ascii="Segoe UI" w:hAnsi="Segoe UI" w:cs="Segoe UI"/>
        </w:rPr>
        <w:t xml:space="preserve">prowadzone jest </w:t>
      </w:r>
      <w:r w:rsidRPr="004D0870">
        <w:rPr>
          <w:rFonts w:ascii="Segoe UI" w:hAnsi="Segoe UI" w:cs="Segoe UI"/>
        </w:rPr>
        <w:br/>
        <w:t xml:space="preserve">w trybie </w:t>
      </w:r>
      <w:r w:rsidRPr="004D0870">
        <w:rPr>
          <w:rFonts w:ascii="Segoe UI" w:hAnsi="Segoe UI" w:cs="Segoe UI"/>
          <w:bCs/>
          <w:shd w:val="clear" w:color="auto" w:fill="FFFFFF"/>
        </w:rPr>
        <w:t>zamówienia zgodnie z przepisami Prawa zamówień publicznych.</w:t>
      </w:r>
    </w:p>
    <w:p w:rsidR="00CE7419" w:rsidRPr="00165E16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  <w:b/>
        </w:rPr>
      </w:pPr>
      <w:r w:rsidRPr="00165E16">
        <w:rPr>
          <w:rFonts w:ascii="Segoe UI" w:hAnsi="Segoe UI" w:cs="Segoe UI"/>
          <w:b/>
          <w:shd w:val="clear" w:color="auto" w:fill="FFFFFF"/>
        </w:rPr>
        <w:t xml:space="preserve">Zamawiający udziela zamówienia w trybie podstawowym, w którym w odpowiedzi </w:t>
      </w:r>
      <w:r w:rsidR="00FD5C91" w:rsidRPr="00165E16">
        <w:rPr>
          <w:rFonts w:ascii="Segoe UI" w:hAnsi="Segoe UI" w:cs="Segoe UI"/>
          <w:b/>
          <w:shd w:val="clear" w:color="auto" w:fill="FFFFFF"/>
        </w:rPr>
        <w:br/>
      </w:r>
      <w:r w:rsidRPr="00165E16">
        <w:rPr>
          <w:rFonts w:ascii="Segoe UI" w:hAnsi="Segoe UI" w:cs="Segoe UI"/>
          <w:b/>
          <w:shd w:val="clear" w:color="auto" w:fill="FFFFFF"/>
        </w:rPr>
        <w:t xml:space="preserve">na ogłoszenie o zamówieniu oferty mogą składać wszyscy zainteresowani wykonawcy, a następnie </w:t>
      </w:r>
      <w:r w:rsidR="000F5B0E">
        <w:rPr>
          <w:rFonts w:ascii="Segoe UI" w:hAnsi="Segoe UI" w:cs="Segoe UI"/>
          <w:b/>
          <w:shd w:val="clear" w:color="auto" w:fill="FFFFFF"/>
        </w:rPr>
        <w:t>Z</w:t>
      </w:r>
      <w:r w:rsidRPr="00165E16">
        <w:rPr>
          <w:rFonts w:ascii="Segoe UI" w:hAnsi="Segoe UI" w:cs="Segoe UI"/>
          <w:b/>
          <w:shd w:val="clear" w:color="auto" w:fill="FFFFFF"/>
        </w:rPr>
        <w:t xml:space="preserve">amawiający może prowadzić negocjacje w celu ulepszenia treści ofert, które podlegają ocenie w ramach kryteriów oceny ofert, a po zakończeniu negocjacji </w:t>
      </w:r>
      <w:r w:rsidR="000F5B0E">
        <w:rPr>
          <w:rFonts w:ascii="Segoe UI" w:hAnsi="Segoe UI" w:cs="Segoe UI"/>
          <w:b/>
          <w:shd w:val="clear" w:color="auto" w:fill="FFFFFF"/>
        </w:rPr>
        <w:t>Z</w:t>
      </w:r>
      <w:r w:rsidRPr="00165E16">
        <w:rPr>
          <w:rFonts w:ascii="Segoe UI" w:hAnsi="Segoe UI" w:cs="Segoe UI"/>
          <w:b/>
          <w:shd w:val="clear" w:color="auto" w:fill="FFFFFF"/>
        </w:rPr>
        <w:t xml:space="preserve">amawiający zaprasza </w:t>
      </w:r>
      <w:r w:rsidR="000F5B0E">
        <w:rPr>
          <w:rFonts w:ascii="Segoe UI" w:hAnsi="Segoe UI" w:cs="Segoe UI"/>
          <w:b/>
          <w:shd w:val="clear" w:color="auto" w:fill="FFFFFF"/>
        </w:rPr>
        <w:t>W</w:t>
      </w:r>
      <w:r w:rsidRPr="00165E16">
        <w:rPr>
          <w:rFonts w:ascii="Segoe UI" w:hAnsi="Segoe UI" w:cs="Segoe UI"/>
          <w:b/>
          <w:shd w:val="clear" w:color="auto" w:fill="FFFFFF"/>
        </w:rPr>
        <w:t>ykonawców do składania ofert dodatkowych.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  <w:shd w:val="clear" w:color="auto" w:fill="FFFFFF"/>
        </w:rPr>
        <w:t>N</w:t>
      </w:r>
      <w:r w:rsidRPr="00CE7419">
        <w:rPr>
          <w:rFonts w:ascii="Segoe UI" w:hAnsi="Segoe UI" w:cs="Segoe UI"/>
        </w:rPr>
        <w:t xml:space="preserve">egocjacje treści ofert, o których mowa w ust. 2 nie mogą prowadzić do zmiany treści SWZ oraz dotyczą wyłącznie tych elementów treści ofert, które podlegają ocenie </w:t>
      </w:r>
      <w:r w:rsidR="00FD5C91">
        <w:rPr>
          <w:rFonts w:ascii="Segoe UI" w:hAnsi="Segoe UI" w:cs="Segoe UI"/>
        </w:rPr>
        <w:br/>
      </w:r>
      <w:r w:rsidRPr="00CE7419">
        <w:rPr>
          <w:rFonts w:ascii="Segoe UI" w:hAnsi="Segoe UI" w:cs="Segoe UI"/>
        </w:rPr>
        <w:t>w ramach kryteriów oceny ofert.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 xml:space="preserve">Zamawiający ogranicza liczbę </w:t>
      </w:r>
      <w:r w:rsidR="000F5B0E">
        <w:rPr>
          <w:rFonts w:ascii="Segoe UI" w:hAnsi="Segoe UI" w:cs="Segoe UI"/>
        </w:rPr>
        <w:t>W</w:t>
      </w:r>
      <w:r w:rsidRPr="00CE7419">
        <w:rPr>
          <w:rFonts w:ascii="Segoe UI" w:hAnsi="Segoe UI" w:cs="Segoe UI"/>
        </w:rPr>
        <w:t xml:space="preserve">ykonawców, których może zaprosić do negocjacji ofert, </w:t>
      </w:r>
      <w:r w:rsidR="00FD5C91">
        <w:rPr>
          <w:rFonts w:ascii="Segoe UI" w:hAnsi="Segoe UI" w:cs="Segoe UI"/>
        </w:rPr>
        <w:br/>
      </w:r>
      <w:r w:rsidRPr="00CE7419">
        <w:rPr>
          <w:rFonts w:ascii="Segoe UI" w:hAnsi="Segoe UI" w:cs="Segoe UI"/>
        </w:rPr>
        <w:t xml:space="preserve">o której mowa w ust. 2, do trzech </w:t>
      </w:r>
      <w:r w:rsidR="000F5B0E">
        <w:rPr>
          <w:rFonts w:ascii="Segoe UI" w:hAnsi="Segoe UI" w:cs="Segoe UI"/>
        </w:rPr>
        <w:t>W</w:t>
      </w:r>
      <w:r w:rsidRPr="00CE7419">
        <w:rPr>
          <w:rFonts w:ascii="Segoe UI" w:hAnsi="Segoe UI" w:cs="Segoe UI"/>
        </w:rPr>
        <w:t>ykonawców, którzy złożyli wstępnie najwyżej oceniane oferty, według kryteriów oceny ofert w tym postępowaniu.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>Zamawiający nie dopuszcza możliwości składania ofert wariantowych.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>Zamawiający nie dopuszcza możliwości składania ofert częściowych.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>Przedmiotem niniejszego postępowania nie jest zawarcie umowy ramowej.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lastRenderedPageBreak/>
        <w:t>W sprawach nieuregulowanych ustawą Prawo zamówień publicznych maj</w:t>
      </w:r>
      <w:r w:rsidR="00475810">
        <w:rPr>
          <w:rFonts w:ascii="Segoe UI" w:hAnsi="Segoe UI" w:cs="Segoe UI"/>
        </w:rPr>
        <w:t>ą</w:t>
      </w:r>
      <w:r w:rsidRPr="00CE7419">
        <w:rPr>
          <w:rFonts w:ascii="Segoe UI" w:hAnsi="Segoe UI" w:cs="Segoe UI"/>
        </w:rPr>
        <w:t xml:space="preserve"> zastosowanie przepisy ustawy z dnia 23 kwietnia 1964 r. – Kodeks cywilny.</w:t>
      </w:r>
    </w:p>
    <w:p w:rsid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>Podstawa prawna udzielenia zamówienia publicznego art. 275 pkt</w:t>
      </w:r>
      <w:r w:rsidR="000F5B0E">
        <w:rPr>
          <w:rFonts w:ascii="Segoe UI" w:hAnsi="Segoe UI" w:cs="Segoe UI"/>
        </w:rPr>
        <w:t>.</w:t>
      </w:r>
      <w:r w:rsidRPr="00CE7419">
        <w:rPr>
          <w:rFonts w:ascii="Segoe UI" w:hAnsi="Segoe UI" w:cs="Segoe UI"/>
        </w:rPr>
        <w:t xml:space="preserve"> 2 ustawy Prawo zamówień publicznych.</w:t>
      </w:r>
    </w:p>
    <w:p w:rsidR="00AB437C" w:rsidRPr="00CE7419" w:rsidRDefault="00AB437C" w:rsidP="00CE74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 xml:space="preserve"> Podstawa prawna opracowania specyfikacji warunków zamówienia:</w:t>
      </w:r>
    </w:p>
    <w:p w:rsidR="00AB437C" w:rsidRPr="004361BB" w:rsidRDefault="00AB437C" w:rsidP="00CE7419">
      <w:pPr>
        <w:pStyle w:val="Akapitzlist"/>
        <w:numPr>
          <w:ilvl w:val="0"/>
          <w:numId w:val="2"/>
        </w:numPr>
        <w:tabs>
          <w:tab w:val="center" w:pos="784"/>
        </w:tabs>
        <w:spacing w:after="0"/>
        <w:jc w:val="both"/>
        <w:rPr>
          <w:rFonts w:ascii="Segoe UI" w:hAnsi="Segoe UI" w:cs="Segoe UI"/>
        </w:rPr>
      </w:pPr>
      <w:r w:rsidRPr="004361BB">
        <w:rPr>
          <w:rFonts w:ascii="Segoe UI" w:hAnsi="Segoe UI" w:cs="Segoe UI"/>
        </w:rPr>
        <w:t>ustawa z dnia 11 września 2019 r. Prawo zamówień publicznych (</w:t>
      </w:r>
      <w:r w:rsidR="000F5B0E" w:rsidRPr="00D35766">
        <w:rPr>
          <w:rFonts w:ascii="Segoe UI" w:hAnsi="Segoe UI" w:cs="Segoe UI"/>
        </w:rPr>
        <w:t xml:space="preserve">Dz.U. z </w:t>
      </w:r>
      <w:r w:rsidR="000F5B0E">
        <w:rPr>
          <w:rFonts w:ascii="Segoe UI" w:hAnsi="Segoe UI" w:cs="Segoe UI"/>
        </w:rPr>
        <w:t>2023</w:t>
      </w:r>
      <w:r w:rsidR="000F5B0E" w:rsidRPr="00D35766">
        <w:rPr>
          <w:rFonts w:ascii="Segoe UI" w:hAnsi="Segoe UI" w:cs="Segoe UI"/>
        </w:rPr>
        <w:t xml:space="preserve"> r., poz. </w:t>
      </w:r>
      <w:r w:rsidR="000F5B0E">
        <w:rPr>
          <w:rFonts w:ascii="Segoe UI" w:hAnsi="Segoe UI" w:cs="Segoe UI"/>
        </w:rPr>
        <w:t>1605 ze zm.</w:t>
      </w:r>
      <w:r w:rsidR="00A500A4">
        <w:rPr>
          <w:rFonts w:ascii="Segoe UI" w:hAnsi="Segoe UI" w:cs="Segoe UI"/>
        </w:rPr>
        <w:t>)</w:t>
      </w:r>
      <w:r w:rsidRPr="004361BB">
        <w:rPr>
          <w:rFonts w:ascii="Segoe UI" w:hAnsi="Segoe UI" w:cs="Segoe UI"/>
        </w:rPr>
        <w:t>;</w:t>
      </w:r>
    </w:p>
    <w:p w:rsidR="00AB437C" w:rsidRPr="004361BB" w:rsidRDefault="00AB437C" w:rsidP="00CE7419">
      <w:pPr>
        <w:pStyle w:val="Akapitzlist"/>
        <w:numPr>
          <w:ilvl w:val="0"/>
          <w:numId w:val="2"/>
        </w:numPr>
        <w:tabs>
          <w:tab w:val="center" w:pos="784"/>
          <w:tab w:val="center" w:pos="900"/>
        </w:tabs>
        <w:spacing w:after="0"/>
        <w:jc w:val="both"/>
        <w:rPr>
          <w:rFonts w:ascii="Segoe UI" w:hAnsi="Segoe UI" w:cs="Segoe UI"/>
        </w:rPr>
      </w:pPr>
      <w:r w:rsidRPr="004361BB">
        <w:rPr>
          <w:rFonts w:ascii="Segoe UI" w:hAnsi="Segoe UI" w:cs="Segoe UI"/>
          <w:bCs/>
        </w:rPr>
        <w:t xml:space="preserve">Rozporządzenie Ministra Rozwoju, Pracy i Technologii </w:t>
      </w:r>
      <w:r w:rsidRPr="004361BB">
        <w:rPr>
          <w:rFonts w:ascii="Segoe UI" w:hAnsi="Segoe UI" w:cs="Segoe UI"/>
        </w:rPr>
        <w:t xml:space="preserve">z dnia 23 grudnia 2020 r. </w:t>
      </w:r>
      <w:r w:rsidRPr="004361BB">
        <w:rPr>
          <w:rFonts w:ascii="Segoe UI" w:hAnsi="Segoe UI" w:cs="Segoe UI"/>
        </w:rPr>
        <w:br/>
      </w:r>
      <w:r w:rsidRPr="004361BB">
        <w:rPr>
          <w:rFonts w:ascii="Segoe UI" w:hAnsi="Segoe UI" w:cs="Segoe UI"/>
          <w:bCs/>
        </w:rPr>
        <w:t xml:space="preserve">w sprawie podmiotowych środków dowodowych oraz innych dokumentów </w:t>
      </w:r>
      <w:r>
        <w:rPr>
          <w:rFonts w:ascii="Segoe UI" w:hAnsi="Segoe UI" w:cs="Segoe UI"/>
          <w:bCs/>
        </w:rPr>
        <w:br/>
      </w:r>
      <w:r w:rsidRPr="004361BB">
        <w:rPr>
          <w:rFonts w:ascii="Segoe UI" w:hAnsi="Segoe UI" w:cs="Segoe UI"/>
          <w:bCs/>
        </w:rPr>
        <w:t xml:space="preserve">lub oświadczeń, jakich może żądać zamawiający od wykonawcy (Dz.U. z 2020 r. </w:t>
      </w:r>
      <w:r>
        <w:rPr>
          <w:rFonts w:ascii="Segoe UI" w:hAnsi="Segoe UI" w:cs="Segoe UI"/>
          <w:bCs/>
        </w:rPr>
        <w:br/>
      </w:r>
      <w:r w:rsidRPr="004361BB">
        <w:rPr>
          <w:rFonts w:ascii="Segoe UI" w:hAnsi="Segoe UI" w:cs="Segoe UI"/>
          <w:bCs/>
        </w:rPr>
        <w:t>poz. 2415</w:t>
      </w:r>
      <w:r w:rsidR="00A500A4">
        <w:rPr>
          <w:rFonts w:ascii="Segoe UI" w:hAnsi="Segoe UI" w:cs="Segoe UI"/>
          <w:bCs/>
        </w:rPr>
        <w:t xml:space="preserve"> ze zm.</w:t>
      </w:r>
      <w:r w:rsidRPr="004361BB">
        <w:rPr>
          <w:rFonts w:ascii="Segoe UI" w:hAnsi="Segoe UI" w:cs="Segoe UI"/>
          <w:bCs/>
        </w:rPr>
        <w:t>);</w:t>
      </w:r>
    </w:p>
    <w:p w:rsidR="00165E16" w:rsidRPr="00314DA3" w:rsidRDefault="00165E16" w:rsidP="00165E16">
      <w:pPr>
        <w:pStyle w:val="Akapitzlist"/>
        <w:numPr>
          <w:ilvl w:val="0"/>
          <w:numId w:val="2"/>
        </w:numPr>
        <w:tabs>
          <w:tab w:val="center" w:pos="1985"/>
        </w:tabs>
        <w:spacing w:after="0"/>
        <w:jc w:val="both"/>
        <w:rPr>
          <w:rFonts w:ascii="Segoe UI" w:hAnsi="Segoe UI" w:cs="Segoe UI"/>
        </w:rPr>
      </w:pPr>
      <w:r w:rsidRPr="00314DA3">
        <w:rPr>
          <w:rFonts w:ascii="Segoe UI" w:hAnsi="Segoe UI" w:cs="Segoe UI"/>
          <w:bCs/>
        </w:rPr>
        <w:t xml:space="preserve">Obwieszczenie Prezesa Urzędu Zamówień Publicznych </w:t>
      </w:r>
      <w:r w:rsidRPr="00314DA3">
        <w:rPr>
          <w:rFonts w:ascii="Segoe UI" w:hAnsi="Segoe UI" w:cs="Segoe UI"/>
        </w:rPr>
        <w:t xml:space="preserve">z dnia 22 grudnia 2023 r. </w:t>
      </w:r>
      <w:r w:rsidRPr="00314DA3">
        <w:rPr>
          <w:rFonts w:ascii="Segoe UI" w:hAnsi="Segoe UI" w:cs="Segoe UI"/>
        </w:rPr>
        <w:br/>
      </w:r>
      <w:r w:rsidRPr="00314DA3">
        <w:rPr>
          <w:rFonts w:ascii="Segoe UI" w:hAnsi="Segoe UI" w:cs="Segoe UI"/>
          <w:bCs/>
        </w:rPr>
        <w:t xml:space="preserve">w sprawie aktualnych progów unijnych, ich równowartości w złotych, równowartości w złotych kwot wyrażonych w euro oraz średniego kursu złotego w stosunku </w:t>
      </w:r>
      <w:r w:rsidRPr="00314DA3">
        <w:rPr>
          <w:rFonts w:ascii="Segoe UI" w:hAnsi="Segoe UI" w:cs="Segoe UI"/>
          <w:bCs/>
        </w:rPr>
        <w:br/>
        <w:t xml:space="preserve">do euro stanowiącego podstawę przeliczania wartości zamówień publicznych </w:t>
      </w:r>
      <w:r w:rsidRPr="00314DA3">
        <w:rPr>
          <w:rFonts w:ascii="Segoe UI" w:hAnsi="Segoe UI" w:cs="Segoe UI"/>
          <w:bCs/>
        </w:rPr>
        <w:br/>
        <w:t>lub konkursów (</w:t>
      </w:r>
      <w:r w:rsidRPr="00314DA3">
        <w:rPr>
          <w:rFonts w:ascii="Segoe UI" w:hAnsi="Segoe UI" w:cs="Segoe UI"/>
        </w:rPr>
        <w:t>M.P. z 2023 r. poz. 1466);</w:t>
      </w:r>
    </w:p>
    <w:p w:rsidR="00AB437C" w:rsidRPr="00CE7419" w:rsidRDefault="00AB437C" w:rsidP="00CE7419">
      <w:pPr>
        <w:pStyle w:val="Akapitzlist"/>
        <w:numPr>
          <w:ilvl w:val="0"/>
          <w:numId w:val="2"/>
        </w:numPr>
        <w:tabs>
          <w:tab w:val="center" w:pos="784"/>
        </w:tabs>
        <w:spacing w:after="0"/>
        <w:jc w:val="both"/>
        <w:rPr>
          <w:rFonts w:ascii="Segoe UI" w:hAnsi="Segoe UI" w:cs="Segoe UI"/>
        </w:rPr>
      </w:pPr>
      <w:r w:rsidRPr="004361BB">
        <w:rPr>
          <w:rFonts w:ascii="Segoe UI" w:hAnsi="Segoe UI" w:cs="Segoe UI"/>
          <w:bCs/>
        </w:rPr>
        <w:t xml:space="preserve">Rozporządzenie Prezesa Rady Ministrów </w:t>
      </w:r>
      <w:r w:rsidRPr="004361BB">
        <w:rPr>
          <w:rFonts w:ascii="Segoe UI" w:hAnsi="Segoe UI" w:cs="Segoe UI"/>
        </w:rPr>
        <w:t xml:space="preserve">z dnia 30 grudnia 2020 r. </w:t>
      </w:r>
      <w:r w:rsidRPr="004361BB">
        <w:rPr>
          <w:rFonts w:ascii="Segoe UI" w:hAnsi="Segoe UI" w:cs="Segoe UI"/>
          <w:bCs/>
        </w:rPr>
        <w:t xml:space="preserve">w sprawie sposobu sporządzania i przekazywania informacji oraz wymagań technicznych </w:t>
      </w:r>
      <w:r>
        <w:rPr>
          <w:rFonts w:ascii="Segoe UI" w:hAnsi="Segoe UI" w:cs="Segoe UI"/>
          <w:bCs/>
        </w:rPr>
        <w:br/>
      </w:r>
      <w:r w:rsidRPr="004361BB">
        <w:rPr>
          <w:rFonts w:ascii="Segoe UI" w:hAnsi="Segoe UI" w:cs="Segoe UI"/>
          <w:bCs/>
        </w:rPr>
        <w:t xml:space="preserve">dla dokumentów elektronicznych oraz środków komunikacji elektronicznej </w:t>
      </w:r>
      <w:r>
        <w:rPr>
          <w:rFonts w:ascii="Segoe UI" w:hAnsi="Segoe UI" w:cs="Segoe UI"/>
          <w:bCs/>
        </w:rPr>
        <w:br/>
      </w:r>
      <w:r w:rsidRPr="004361BB">
        <w:rPr>
          <w:rFonts w:ascii="Segoe UI" w:hAnsi="Segoe UI" w:cs="Segoe UI"/>
          <w:bCs/>
        </w:rPr>
        <w:t>w postępowaniu o udzielenie zamówienia publicznego lub konkursie (Dz.U. z 2020 r. poz. 2452</w:t>
      </w:r>
      <w:r w:rsidR="00A500A4">
        <w:rPr>
          <w:rFonts w:ascii="Segoe UI" w:hAnsi="Segoe UI" w:cs="Segoe UI"/>
          <w:bCs/>
        </w:rPr>
        <w:t xml:space="preserve"> ze zm.</w:t>
      </w:r>
      <w:r w:rsidRPr="004361BB">
        <w:rPr>
          <w:rFonts w:ascii="Segoe UI" w:hAnsi="Segoe UI" w:cs="Segoe UI"/>
          <w:bCs/>
        </w:rPr>
        <w:t>);</w:t>
      </w:r>
    </w:p>
    <w:p w:rsidR="00AB437C" w:rsidRPr="004361BB" w:rsidRDefault="00AB437C" w:rsidP="00CE7419">
      <w:pPr>
        <w:pStyle w:val="Akapitzlist"/>
        <w:numPr>
          <w:ilvl w:val="0"/>
          <w:numId w:val="1"/>
        </w:numPr>
        <w:tabs>
          <w:tab w:val="center" w:pos="426"/>
        </w:tabs>
        <w:spacing w:after="0"/>
        <w:ind w:left="426" w:hanging="284"/>
        <w:jc w:val="both"/>
        <w:rPr>
          <w:rFonts w:ascii="Segoe UI" w:hAnsi="Segoe UI" w:cs="Segoe UI"/>
        </w:rPr>
      </w:pPr>
      <w:r w:rsidRPr="004361BB">
        <w:rPr>
          <w:rFonts w:ascii="Segoe UI" w:hAnsi="Segoe UI" w:cs="Segoe UI"/>
        </w:rPr>
        <w:t>Miejsce publikacji ogłoszenia o zamówieniu:</w:t>
      </w:r>
    </w:p>
    <w:p w:rsidR="00AB437C" w:rsidRPr="00CE7419" w:rsidRDefault="00AB437C" w:rsidP="00CE7419">
      <w:pPr>
        <w:pStyle w:val="Akapitzlist"/>
        <w:numPr>
          <w:ilvl w:val="0"/>
          <w:numId w:val="3"/>
        </w:numPr>
        <w:tabs>
          <w:tab w:val="center" w:pos="851"/>
        </w:tabs>
        <w:spacing w:after="0"/>
        <w:ind w:left="851"/>
        <w:jc w:val="both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>Platforma e-</w:t>
      </w:r>
      <w:proofErr w:type="spellStart"/>
      <w:r w:rsidRPr="00CE7419">
        <w:rPr>
          <w:rFonts w:ascii="Segoe UI" w:hAnsi="Segoe UI" w:cs="Segoe UI"/>
        </w:rPr>
        <w:t>Zamowienia</w:t>
      </w:r>
      <w:proofErr w:type="spellEnd"/>
      <w:r w:rsidRPr="00CE7419">
        <w:rPr>
          <w:rFonts w:ascii="Segoe UI" w:hAnsi="Segoe UI" w:cs="Segoe UI"/>
        </w:rPr>
        <w:t xml:space="preserve">: </w:t>
      </w:r>
      <w:hyperlink r:id="rId9" w:history="1">
        <w:r w:rsidRPr="00CE7419">
          <w:rPr>
            <w:rStyle w:val="Hipercze"/>
            <w:rFonts w:ascii="Segoe UI" w:hAnsi="Segoe UI" w:cs="Segoe UI"/>
          </w:rPr>
          <w:t>https://ezamowienia.gov.pl/pl/</w:t>
        </w:r>
      </w:hyperlink>
    </w:p>
    <w:p w:rsidR="00AB437C" w:rsidRPr="00CE7419" w:rsidRDefault="00AB437C" w:rsidP="00CE7419">
      <w:pPr>
        <w:pStyle w:val="Akapitzlist"/>
        <w:numPr>
          <w:ilvl w:val="0"/>
          <w:numId w:val="3"/>
        </w:numPr>
        <w:tabs>
          <w:tab w:val="center" w:pos="851"/>
        </w:tabs>
        <w:spacing w:after="0"/>
        <w:ind w:left="851"/>
        <w:rPr>
          <w:rFonts w:ascii="Segoe UI" w:hAnsi="Segoe UI" w:cs="Segoe UI"/>
        </w:rPr>
      </w:pPr>
      <w:r w:rsidRPr="00CE7419">
        <w:rPr>
          <w:rFonts w:ascii="Segoe UI" w:hAnsi="Segoe UI" w:cs="Segoe UI"/>
        </w:rPr>
        <w:t xml:space="preserve">Strona internetowa Zamawiającego </w:t>
      </w:r>
      <w:hyperlink r:id="rId10" w:history="1">
        <w:r w:rsidR="00CE7419" w:rsidRPr="00CE7419">
          <w:rPr>
            <w:rStyle w:val="Hipercze"/>
            <w:rFonts w:ascii="Segoe UI" w:hAnsi="Segoe UI" w:cs="Segoe UI"/>
          </w:rPr>
          <w:t>https://platformazakupowa.pl/pn/osir_stargard/proceedings</w:t>
        </w:r>
      </w:hyperlink>
    </w:p>
    <w:p w:rsidR="00AB437C" w:rsidRPr="004361BB" w:rsidRDefault="00AB437C" w:rsidP="000B666F">
      <w:pPr>
        <w:tabs>
          <w:tab w:val="center" w:pos="1985"/>
        </w:tabs>
        <w:spacing w:after="0"/>
        <w:jc w:val="both"/>
        <w:rPr>
          <w:rFonts w:ascii="Segoe UI" w:hAnsi="Segoe UI" w:cs="Segoe UI"/>
        </w:rPr>
      </w:pPr>
    </w:p>
    <w:p w:rsidR="00AB437C" w:rsidRDefault="00AB437C" w:rsidP="000B666F">
      <w:pPr>
        <w:spacing w:after="0"/>
        <w:rPr>
          <w:rFonts w:ascii="Segoe UI" w:hAnsi="Segoe UI" w:cs="Segoe UI"/>
          <w:b/>
          <w:u w:val="single"/>
        </w:rPr>
      </w:pPr>
      <w:r w:rsidRPr="004361BB">
        <w:rPr>
          <w:rFonts w:ascii="Segoe UI" w:hAnsi="Segoe UI" w:cs="Segoe UI"/>
          <w:b/>
        </w:rPr>
        <w:t>ROZDZIAŁ III.</w:t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</w:rPr>
        <w:tab/>
      </w:r>
      <w:r w:rsidRPr="004361BB">
        <w:rPr>
          <w:rFonts w:ascii="Segoe UI" w:hAnsi="Segoe UI" w:cs="Segoe UI"/>
          <w:b/>
          <w:u w:val="single"/>
        </w:rPr>
        <w:t>Opis przedmiotu zamówienia</w:t>
      </w:r>
    </w:p>
    <w:p w:rsidR="00AB437C" w:rsidRPr="004361BB" w:rsidRDefault="00AB437C" w:rsidP="000B666F">
      <w:pPr>
        <w:spacing w:after="0"/>
        <w:rPr>
          <w:rFonts w:ascii="Segoe UI" w:hAnsi="Segoe UI" w:cs="Segoe UI"/>
          <w:b/>
          <w:u w:val="single"/>
        </w:rPr>
      </w:pPr>
    </w:p>
    <w:p w:rsidR="000F5B0E" w:rsidRPr="000F5B0E" w:rsidRDefault="00AB437C" w:rsidP="000F5B0E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</w:rPr>
      </w:pPr>
      <w:r w:rsidRPr="004361BB">
        <w:rPr>
          <w:rFonts w:ascii="Segoe UI" w:hAnsi="Segoe UI" w:cs="Segoe UI"/>
          <w:b/>
        </w:rPr>
        <w:t>Nazwa zamówienia</w:t>
      </w:r>
    </w:p>
    <w:p w:rsidR="000F5B0E" w:rsidRPr="000F5B0E" w:rsidRDefault="000F5B0E" w:rsidP="000F5B0E">
      <w:pPr>
        <w:pStyle w:val="Akapitzlist"/>
        <w:spacing w:after="0"/>
        <w:ind w:left="426"/>
        <w:rPr>
          <w:rFonts w:ascii="Segoe UI" w:hAnsi="Segoe UI" w:cs="Segoe UI"/>
        </w:rPr>
      </w:pPr>
      <w:r w:rsidRPr="000F5B0E">
        <w:rPr>
          <w:rFonts w:ascii="Segoe UI" w:hAnsi="Segoe UI" w:cs="Segoe UI"/>
          <w:b/>
          <w:bCs/>
        </w:rPr>
        <w:t xml:space="preserve">Budowa placu do ćwiczeń OCR </w:t>
      </w:r>
      <w:proofErr w:type="spellStart"/>
      <w:r w:rsidRPr="000F5B0E">
        <w:rPr>
          <w:rFonts w:ascii="Segoe UI" w:hAnsi="Segoe UI" w:cs="Segoe UI"/>
          <w:b/>
          <w:bCs/>
        </w:rPr>
        <w:t>Ninja</w:t>
      </w:r>
      <w:proofErr w:type="spellEnd"/>
      <w:r w:rsidRPr="000F5B0E">
        <w:rPr>
          <w:rFonts w:ascii="Segoe UI" w:hAnsi="Segoe UI" w:cs="Segoe UI"/>
          <w:b/>
          <w:bCs/>
        </w:rPr>
        <w:t xml:space="preserve"> Park wraz z niezbędną infrastrukturą przy ul. Ceglanej Nr 11 w Stargardzie</w:t>
      </w:r>
    </w:p>
    <w:p w:rsidR="000F5B0E" w:rsidRPr="001C7A8A" w:rsidRDefault="000F5B0E" w:rsidP="00DB39EA">
      <w:pPr>
        <w:spacing w:after="0"/>
        <w:ind w:left="426"/>
        <w:jc w:val="both"/>
        <w:rPr>
          <w:rFonts w:ascii="Segoe UI" w:hAnsi="Segoe UI" w:cs="Segoe UI"/>
          <w:b/>
          <w:bCs/>
        </w:rPr>
      </w:pPr>
    </w:p>
    <w:p w:rsidR="000F5B0E" w:rsidRDefault="00AB437C" w:rsidP="000F5B0E">
      <w:pPr>
        <w:pStyle w:val="Akapitzlist"/>
        <w:numPr>
          <w:ilvl w:val="0"/>
          <w:numId w:val="4"/>
        </w:numPr>
        <w:ind w:left="426" w:hanging="426"/>
        <w:rPr>
          <w:rFonts w:ascii="Segoe UI" w:hAnsi="Segoe UI" w:cs="Segoe UI"/>
          <w:b/>
        </w:rPr>
      </w:pPr>
      <w:r w:rsidRPr="00FA4695">
        <w:rPr>
          <w:rFonts w:ascii="Segoe UI" w:hAnsi="Segoe UI" w:cs="Segoe UI"/>
          <w:b/>
        </w:rPr>
        <w:t>Wspólny Słownik Zamówień (CPV):</w:t>
      </w:r>
    </w:p>
    <w:p w:rsidR="000F5B0E" w:rsidRDefault="000F5B0E" w:rsidP="000F5B0E">
      <w:pPr>
        <w:pStyle w:val="Akapitzlist"/>
        <w:ind w:left="426"/>
        <w:rPr>
          <w:rFonts w:ascii="Segoe UI" w:hAnsi="Segoe UI" w:cs="Segoe UI"/>
          <w:b/>
        </w:rPr>
      </w:pPr>
    </w:p>
    <w:p w:rsidR="000F5B0E" w:rsidRPr="000F5B0E" w:rsidRDefault="000F5B0E" w:rsidP="000F5B0E">
      <w:pPr>
        <w:pStyle w:val="Akapitzlist"/>
        <w:ind w:left="426"/>
        <w:rPr>
          <w:rFonts w:ascii="Segoe UI" w:hAnsi="Segoe UI" w:cs="Segoe UI"/>
          <w:b/>
        </w:rPr>
      </w:pPr>
      <w:r w:rsidRPr="000F5B0E">
        <w:rPr>
          <w:rFonts w:ascii="Segoe UI" w:hAnsi="Segoe UI" w:cs="Segoe UI"/>
          <w:iCs/>
        </w:rPr>
        <w:t xml:space="preserve">45223800-4 Montaż i wznoszenie gotowych konstrukcji  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ind w:left="426"/>
        <w:contextualSpacing/>
        <w:rPr>
          <w:rFonts w:ascii="Segoe UI" w:hAnsi="Segoe UI" w:cs="Segoe UI"/>
          <w:b/>
          <w:iCs/>
        </w:rPr>
      </w:pPr>
      <w:r w:rsidRPr="000F5B0E">
        <w:rPr>
          <w:rFonts w:ascii="Segoe UI" w:hAnsi="Segoe UI" w:cs="Segoe UI"/>
          <w:b/>
          <w:iCs/>
        </w:rPr>
        <w:t>Kody dodatkowe</w:t>
      </w:r>
      <w:r>
        <w:rPr>
          <w:rFonts w:ascii="Segoe UI" w:hAnsi="Segoe UI" w:cs="Segoe UI"/>
          <w:b/>
          <w:iCs/>
        </w:rPr>
        <w:t>: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ind w:left="426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>45233200-1 Roboty w zakresie różnych nawierzchni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ind w:left="426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 xml:space="preserve">45112210-0 Usuwanie wierzchniej warstwy gleby </w:t>
      </w:r>
    </w:p>
    <w:p w:rsidR="000F5B0E" w:rsidRPr="000F5B0E" w:rsidRDefault="000F5B0E" w:rsidP="000F5B0E">
      <w:pPr>
        <w:widowControl w:val="0"/>
        <w:autoSpaceDE w:val="0"/>
        <w:spacing w:after="0" w:line="288" w:lineRule="auto"/>
        <w:ind w:left="426"/>
        <w:contextualSpacing/>
        <w:rPr>
          <w:rFonts w:ascii="Segoe UI" w:hAnsi="Segoe UI" w:cs="Segoe UI"/>
          <w:iCs/>
        </w:rPr>
      </w:pPr>
      <w:r w:rsidRPr="000F5B0E">
        <w:rPr>
          <w:rFonts w:ascii="Segoe UI" w:hAnsi="Segoe UI" w:cs="Segoe UI"/>
          <w:iCs/>
        </w:rPr>
        <w:t xml:space="preserve">37440000-4 Sprzęt do ćwiczeń fizycznych </w:t>
      </w:r>
    </w:p>
    <w:p w:rsidR="001E0CD0" w:rsidRDefault="001E0CD0" w:rsidP="000F5B0E">
      <w:pPr>
        <w:rPr>
          <w:rFonts w:ascii="Segoe UI" w:hAnsi="Segoe UI" w:cs="Segoe UI"/>
        </w:rPr>
      </w:pPr>
    </w:p>
    <w:p w:rsidR="00AB437C" w:rsidRPr="004361BB" w:rsidRDefault="00AB437C" w:rsidP="000B666F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b/>
        </w:rPr>
      </w:pPr>
      <w:r w:rsidRPr="004361BB">
        <w:rPr>
          <w:rFonts w:ascii="Segoe UI" w:hAnsi="Segoe UI" w:cs="Segoe UI"/>
          <w:b/>
        </w:rPr>
        <w:lastRenderedPageBreak/>
        <w:t>Opis przedmiotu zamówienia</w:t>
      </w:r>
    </w:p>
    <w:p w:rsidR="00604055" w:rsidRPr="008D7A74" w:rsidRDefault="00AB437C" w:rsidP="000F5B0E">
      <w:pPr>
        <w:spacing w:after="0"/>
        <w:ind w:left="426"/>
        <w:jc w:val="both"/>
        <w:rPr>
          <w:rFonts w:ascii="Segoe UI" w:hAnsi="Segoe UI" w:cs="Segoe UI"/>
          <w:b/>
          <w:bCs/>
        </w:rPr>
      </w:pPr>
      <w:r w:rsidRPr="008D7A74">
        <w:rPr>
          <w:rFonts w:ascii="Segoe UI" w:hAnsi="Segoe UI" w:cs="Segoe UI"/>
        </w:rPr>
        <w:t>Przedmiot</w:t>
      </w:r>
      <w:r w:rsidR="008C6C80" w:rsidRPr="008D7A74">
        <w:rPr>
          <w:rFonts w:ascii="Segoe UI" w:hAnsi="Segoe UI" w:cs="Segoe UI"/>
        </w:rPr>
        <w:t xml:space="preserve">em zamówienia jest </w:t>
      </w:r>
      <w:r w:rsidR="000F5B0E" w:rsidRPr="008D7A74">
        <w:rPr>
          <w:rFonts w:ascii="Segoe UI" w:hAnsi="Segoe UI" w:cs="Segoe UI"/>
          <w:b/>
          <w:bCs/>
        </w:rPr>
        <w:t xml:space="preserve">budowa placu do ćwiczeń OCR </w:t>
      </w:r>
      <w:proofErr w:type="spellStart"/>
      <w:r w:rsidR="000F5B0E" w:rsidRPr="008D7A74">
        <w:rPr>
          <w:rFonts w:ascii="Segoe UI" w:hAnsi="Segoe UI" w:cs="Segoe UI"/>
          <w:b/>
          <w:bCs/>
        </w:rPr>
        <w:t>Ninja</w:t>
      </w:r>
      <w:proofErr w:type="spellEnd"/>
      <w:r w:rsidR="000F5B0E" w:rsidRPr="008D7A74">
        <w:rPr>
          <w:rFonts w:ascii="Segoe UI" w:hAnsi="Segoe UI" w:cs="Segoe UI"/>
          <w:b/>
          <w:bCs/>
        </w:rPr>
        <w:t xml:space="preserve"> Park wraz </w:t>
      </w:r>
      <w:r w:rsidR="00604055" w:rsidRPr="008D7A74">
        <w:rPr>
          <w:rFonts w:ascii="Segoe UI" w:hAnsi="Segoe UI" w:cs="Segoe UI"/>
          <w:b/>
          <w:bCs/>
        </w:rPr>
        <w:br/>
      </w:r>
      <w:r w:rsidR="000F5B0E" w:rsidRPr="008D7A74">
        <w:rPr>
          <w:rFonts w:ascii="Segoe UI" w:hAnsi="Segoe UI" w:cs="Segoe UI"/>
          <w:b/>
          <w:bCs/>
        </w:rPr>
        <w:t>z niezbędną infrastrukturą przy ul. Ceglanej Nr 11 w Stargardzie</w:t>
      </w:r>
      <w:r w:rsidR="00604055" w:rsidRPr="008D7A74">
        <w:rPr>
          <w:rFonts w:ascii="Segoe UI" w:hAnsi="Segoe UI" w:cs="Segoe UI"/>
          <w:b/>
          <w:bCs/>
        </w:rPr>
        <w:t xml:space="preserve"> </w:t>
      </w:r>
      <w:r w:rsidR="00604055" w:rsidRPr="008D7A74">
        <w:rPr>
          <w:rFonts w:ascii="Segoe UI" w:hAnsi="Segoe UI" w:cs="Segoe UI"/>
          <w:bCs/>
        </w:rPr>
        <w:t xml:space="preserve">w ramach zadania budżetowego pn.: „OCR NINJA PARK STARGARD/ OCR </w:t>
      </w:r>
      <w:proofErr w:type="spellStart"/>
      <w:r w:rsidR="00604055" w:rsidRPr="008D7A74">
        <w:rPr>
          <w:rFonts w:ascii="Segoe UI" w:hAnsi="Segoe UI" w:cs="Segoe UI"/>
          <w:bCs/>
        </w:rPr>
        <w:t>Village</w:t>
      </w:r>
      <w:proofErr w:type="spellEnd"/>
      <w:r w:rsidR="00604055" w:rsidRPr="008D7A74">
        <w:rPr>
          <w:rFonts w:ascii="Segoe UI" w:hAnsi="Segoe UI" w:cs="Segoe UI"/>
          <w:bCs/>
        </w:rPr>
        <w:t xml:space="preserve">” – Stargardzki Budżet Obywatelski – Edycja 2024. </w:t>
      </w:r>
    </w:p>
    <w:p w:rsidR="001C7A8A" w:rsidRDefault="00DB39EA" w:rsidP="001C7A8A">
      <w:pPr>
        <w:spacing w:after="0"/>
        <w:ind w:left="426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 </w:t>
      </w:r>
    </w:p>
    <w:p w:rsidR="00DB39EA" w:rsidRDefault="00DB39EA" w:rsidP="00DB39EA">
      <w:pPr>
        <w:spacing w:after="0"/>
        <w:ind w:left="426"/>
        <w:jc w:val="both"/>
        <w:rPr>
          <w:rFonts w:ascii="Segoe UI" w:hAnsi="Segoe UI" w:cs="Segoe UI"/>
        </w:rPr>
      </w:pPr>
      <w:r w:rsidRPr="00233118">
        <w:rPr>
          <w:rFonts w:ascii="Segoe UI" w:hAnsi="Segoe UI" w:cs="Segoe UI"/>
          <w:b/>
        </w:rPr>
        <w:t>Szczegółowy opis przedmiotu zamówienia</w:t>
      </w:r>
      <w:r w:rsidRPr="00233118">
        <w:rPr>
          <w:rFonts w:ascii="Segoe UI" w:hAnsi="Segoe UI" w:cs="Segoe UI"/>
        </w:rPr>
        <w:t>, wg stanu znanego Zamawiającemu na dzień wszczęcia postępowania, określony jest niniejszą SWZ</w:t>
      </w:r>
      <w:r w:rsidR="00A500A4">
        <w:rPr>
          <w:rFonts w:ascii="Segoe UI" w:hAnsi="Segoe UI" w:cs="Segoe UI"/>
        </w:rPr>
        <w:t xml:space="preserve">, w opisie przedmiotu zamówienia </w:t>
      </w:r>
      <w:r>
        <w:rPr>
          <w:rFonts w:ascii="Segoe UI" w:hAnsi="Segoe UI" w:cs="Segoe UI"/>
        </w:rPr>
        <w:t>stanowiąc</w:t>
      </w:r>
      <w:r w:rsidR="00A500A4">
        <w:rPr>
          <w:rFonts w:ascii="Segoe UI" w:hAnsi="Segoe UI" w:cs="Segoe UI"/>
        </w:rPr>
        <w:t xml:space="preserve">ym </w:t>
      </w:r>
      <w:r>
        <w:rPr>
          <w:rFonts w:ascii="Segoe UI" w:hAnsi="Segoe UI" w:cs="Segoe UI"/>
        </w:rPr>
        <w:t xml:space="preserve">załącznik nr </w:t>
      </w:r>
      <w:r w:rsidR="00A500A4">
        <w:rPr>
          <w:rFonts w:ascii="Segoe UI" w:hAnsi="Segoe UI" w:cs="Segoe UI"/>
        </w:rPr>
        <w:t>6a</w:t>
      </w:r>
      <w:r w:rsidR="000F5B0E">
        <w:rPr>
          <w:rFonts w:ascii="Segoe UI" w:hAnsi="Segoe UI" w:cs="Segoe UI"/>
        </w:rPr>
        <w:t xml:space="preserve">, </w:t>
      </w:r>
      <w:r w:rsidR="00A500A4">
        <w:rPr>
          <w:rFonts w:ascii="Segoe UI" w:hAnsi="Segoe UI" w:cs="Segoe UI"/>
        </w:rPr>
        <w:t>6b</w:t>
      </w:r>
      <w:r w:rsidR="000F5B0E">
        <w:rPr>
          <w:rFonts w:ascii="Segoe UI" w:hAnsi="Segoe UI" w:cs="Segoe UI"/>
        </w:rPr>
        <w:t>, 6c, 6d, 6</w:t>
      </w:r>
      <w:r w:rsidR="00604055">
        <w:rPr>
          <w:rFonts w:ascii="Segoe UI" w:hAnsi="Segoe UI" w:cs="Segoe UI"/>
        </w:rPr>
        <w:t>e, 6f</w:t>
      </w:r>
      <w:r w:rsidR="00A500A4">
        <w:rPr>
          <w:rFonts w:ascii="Segoe UI" w:hAnsi="Segoe UI" w:cs="Segoe UI"/>
        </w:rPr>
        <w:t xml:space="preserve"> do SWZ i </w:t>
      </w:r>
      <w:r>
        <w:rPr>
          <w:rFonts w:ascii="Segoe UI" w:hAnsi="Segoe UI" w:cs="Segoe UI"/>
        </w:rPr>
        <w:t xml:space="preserve">które to dokumenty stanowią załączniki do SWZ.  </w:t>
      </w:r>
    </w:p>
    <w:p w:rsidR="00DB39EA" w:rsidRDefault="00DB39EA" w:rsidP="00DB39EA">
      <w:pPr>
        <w:spacing w:after="0"/>
        <w:ind w:left="426"/>
        <w:jc w:val="both"/>
        <w:rPr>
          <w:rFonts w:ascii="Segoe UI" w:hAnsi="Segoe UI" w:cs="Segoe UI"/>
        </w:rPr>
      </w:pPr>
    </w:p>
    <w:p w:rsidR="00DB39EA" w:rsidRPr="004D0870" w:rsidRDefault="00DB39EA" w:rsidP="00DB39EA">
      <w:pPr>
        <w:spacing w:after="0"/>
        <w:ind w:left="426"/>
        <w:jc w:val="both"/>
        <w:rPr>
          <w:rFonts w:ascii="Segoe UI" w:hAnsi="Segoe UI" w:cs="Segoe UI"/>
          <w:b/>
        </w:rPr>
      </w:pPr>
      <w:r w:rsidRPr="00233118">
        <w:rPr>
          <w:rFonts w:ascii="Segoe UI" w:hAnsi="Segoe UI" w:cs="Segoe UI"/>
        </w:rPr>
        <w:t>W przypadku wystąpienia w dokumentacji niniejszego postępowania opisów przedmiotu zamówienia, zawierających wskazanie</w:t>
      </w:r>
      <w:r w:rsidRPr="004D0870">
        <w:rPr>
          <w:rFonts w:ascii="Segoe UI" w:hAnsi="Segoe UI" w:cs="Segoe UI"/>
        </w:rPr>
        <w:t xml:space="preserve"> znaków towarowych, patentów lub pochodzenia, źródła lub szczególnego procesu, który charakteryzuje produkty dostarczane przez konkretnego </w:t>
      </w:r>
      <w:r w:rsidR="00604055">
        <w:rPr>
          <w:rFonts w:ascii="Segoe UI" w:hAnsi="Segoe UI" w:cs="Segoe UI"/>
        </w:rPr>
        <w:t>W</w:t>
      </w:r>
      <w:r w:rsidRPr="004D0870">
        <w:rPr>
          <w:rFonts w:ascii="Segoe UI" w:hAnsi="Segoe UI" w:cs="Segoe UI"/>
        </w:rPr>
        <w:t xml:space="preserve">ykonawcę, w tym w szczególności jednoznacznych nazw wyrobów budowlanych, urządzeń i konkretnych typów katalogowych, wszystkie takie wskazania </w:t>
      </w:r>
      <w:r w:rsidR="00604055">
        <w:rPr>
          <w:rFonts w:ascii="Segoe UI" w:hAnsi="Segoe UI" w:cs="Segoe UI"/>
        </w:rPr>
        <w:br/>
      </w:r>
      <w:r w:rsidRPr="004D0870">
        <w:rPr>
          <w:rFonts w:ascii="Segoe UI" w:hAnsi="Segoe UI" w:cs="Segoe UI"/>
        </w:rPr>
        <w:t>i nazwy każdorazowo należy czytać z klauzulą „lub równoważne” o takich samych lub nie gorszych parametrach technicznych, jakościowych, funkcjonalnych oraz estetycznych. Jeżeli w ww. dokumentach podano konkretne typy wyrobów i urządzeń, należy to traktować jako pomocnicze wskazanie minimalnego poziomu jakościowego (standardu).</w:t>
      </w:r>
    </w:p>
    <w:p w:rsidR="00CE7419" w:rsidRPr="001C7A8A" w:rsidRDefault="00CE7419" w:rsidP="00DB39EA">
      <w:pPr>
        <w:spacing w:after="0"/>
        <w:jc w:val="both"/>
        <w:rPr>
          <w:rFonts w:ascii="Segoe UI" w:hAnsi="Segoe UI" w:cs="Segoe UI"/>
          <w:color w:val="0070C0"/>
        </w:rPr>
      </w:pPr>
    </w:p>
    <w:p w:rsidR="00AB437C" w:rsidRPr="006F711F" w:rsidRDefault="00AB437C" w:rsidP="000D0C8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b/>
          <w:color w:val="000000"/>
        </w:rPr>
      </w:pPr>
      <w:r w:rsidRPr="006F711F">
        <w:rPr>
          <w:rFonts w:ascii="Segoe UI" w:hAnsi="Segoe UI" w:cs="Segoe UI"/>
          <w:b/>
          <w:color w:val="000000"/>
        </w:rPr>
        <w:t xml:space="preserve">Dokumentacja związana z postępowaniem </w:t>
      </w:r>
      <w:r w:rsidRPr="006F711F">
        <w:rPr>
          <w:rFonts w:ascii="Segoe UI" w:hAnsi="Segoe UI" w:cs="Segoe UI"/>
          <w:color w:val="000000"/>
        </w:rPr>
        <w:t>jest udostępniana w formie elektron</w:t>
      </w:r>
      <w:r w:rsidR="00604055">
        <w:rPr>
          <w:rFonts w:ascii="Segoe UI" w:hAnsi="Segoe UI" w:cs="Segoe UI"/>
          <w:color w:val="000000"/>
        </w:rPr>
        <w:t>icznej na stronie internetowej Z</w:t>
      </w:r>
      <w:r w:rsidRPr="006F711F">
        <w:rPr>
          <w:rFonts w:ascii="Segoe UI" w:hAnsi="Segoe UI" w:cs="Segoe UI"/>
          <w:color w:val="000000"/>
        </w:rPr>
        <w:t>amawiającego:</w:t>
      </w:r>
    </w:p>
    <w:p w:rsidR="00CE7419" w:rsidRPr="006F711F" w:rsidRDefault="004B1E42" w:rsidP="000D0C80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  <w:hyperlink r:id="rId11" w:history="1">
        <w:r w:rsidR="00CE7419" w:rsidRPr="006F711F">
          <w:rPr>
            <w:rStyle w:val="Hipercze"/>
            <w:rFonts w:ascii="Segoe UI" w:hAnsi="Segoe UI" w:cs="Segoe UI"/>
            <w:color w:val="000000"/>
          </w:rPr>
          <w:t>https://platformazakupowa.pl/pn/osir_stargard/proceedings</w:t>
        </w:r>
      </w:hyperlink>
    </w:p>
    <w:p w:rsidR="00AB437C" w:rsidRPr="006F711F" w:rsidRDefault="00AB437C" w:rsidP="000D0C80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  <w:r w:rsidRPr="006F711F">
        <w:rPr>
          <w:rFonts w:ascii="Segoe UI" w:hAnsi="Segoe UI" w:cs="Segoe UI"/>
          <w:color w:val="000000"/>
        </w:rPr>
        <w:t xml:space="preserve">Na powyższej stronie udostępniane będą również zmiany i wyjaśnienia treści SWZ </w:t>
      </w:r>
      <w:r w:rsidRPr="006F711F">
        <w:rPr>
          <w:rFonts w:ascii="Segoe UI" w:hAnsi="Segoe UI" w:cs="Segoe UI"/>
          <w:color w:val="000000"/>
        </w:rPr>
        <w:br/>
        <w:t>oraz inne dokumenty zamówienia bezpośrednio związane z postępowaniem o udzielenie zamówienia.</w:t>
      </w:r>
    </w:p>
    <w:p w:rsidR="00CE7419" w:rsidRPr="00E113D9" w:rsidRDefault="00CE7419" w:rsidP="000D0C80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</w:p>
    <w:p w:rsidR="00AB437C" w:rsidRPr="00E113D9" w:rsidRDefault="00AB437C" w:rsidP="000B666F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b/>
          <w:color w:val="000000"/>
        </w:rPr>
      </w:pPr>
      <w:r w:rsidRPr="00E113D9">
        <w:rPr>
          <w:rFonts w:ascii="Segoe UI" w:hAnsi="Segoe UI" w:cs="Segoe UI"/>
          <w:b/>
          <w:color w:val="000000"/>
        </w:rPr>
        <w:t>Lokalizacja miejsca wykonania dostawy:</w:t>
      </w:r>
    </w:p>
    <w:p w:rsidR="00CE7419" w:rsidRPr="00604055" w:rsidRDefault="00165E16" w:rsidP="00604055">
      <w:pPr>
        <w:spacing w:after="0" w:line="288" w:lineRule="auto"/>
        <w:ind w:left="426"/>
        <w:contextualSpacing/>
        <w:jc w:val="both"/>
        <w:rPr>
          <w:rFonts w:ascii="Segoe UI" w:hAnsi="Segoe UI" w:cs="Segoe UI"/>
        </w:rPr>
      </w:pPr>
      <w:r w:rsidRPr="00A91DA4">
        <w:rPr>
          <w:rFonts w:ascii="Segoe UI" w:hAnsi="Segoe UI" w:cs="Segoe UI"/>
          <w:bCs/>
        </w:rPr>
        <w:t>Przedmiot zamówienia</w:t>
      </w:r>
      <w:r w:rsidR="00AB437C" w:rsidRPr="00A91DA4">
        <w:rPr>
          <w:rFonts w:ascii="Segoe UI" w:hAnsi="Segoe UI" w:cs="Segoe UI"/>
          <w:bCs/>
        </w:rPr>
        <w:t xml:space="preserve"> obejmować będzie </w:t>
      </w:r>
      <w:r w:rsidRPr="00A91DA4">
        <w:rPr>
          <w:rFonts w:ascii="Segoe UI" w:hAnsi="Segoe UI" w:cs="Segoe UI"/>
          <w:bCs/>
        </w:rPr>
        <w:t xml:space="preserve">dostawę wraz z montażem </w:t>
      </w:r>
      <w:r w:rsidR="00604055" w:rsidRPr="00A91DA4">
        <w:rPr>
          <w:rFonts w:ascii="Segoe UI" w:hAnsi="Segoe UI" w:cs="Segoe UI"/>
        </w:rPr>
        <w:t xml:space="preserve">urządzeń do ćwiczeń fizycznych w formie dwóch klatek treningowych zlokalizowanych na terenie boiska treningowego przy </w:t>
      </w:r>
      <w:r w:rsidR="00604055" w:rsidRPr="00604055">
        <w:rPr>
          <w:rFonts w:ascii="Segoe UI" w:hAnsi="Segoe UI" w:cs="Segoe UI"/>
        </w:rPr>
        <w:t>ul. Ceglanej Nr 11 w Stargardzie wraz z montażem elementów małej architektury i oświetlenia, wykonaniem ogrodzenia, dojśc</w:t>
      </w:r>
      <w:r w:rsidR="00604055">
        <w:rPr>
          <w:rFonts w:ascii="Segoe UI" w:hAnsi="Segoe UI" w:cs="Segoe UI"/>
        </w:rPr>
        <w:t xml:space="preserve">iem w postaci chodnika - </w:t>
      </w:r>
      <w:r w:rsidR="00604055" w:rsidRPr="00604055">
        <w:rPr>
          <w:rFonts w:ascii="Segoe UI" w:hAnsi="Segoe UI" w:cs="Segoe UI"/>
        </w:rPr>
        <w:t xml:space="preserve"> </w:t>
      </w:r>
      <w:r w:rsidR="00604055" w:rsidRPr="00604055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miasto </w:t>
      </w:r>
      <w:r>
        <w:rPr>
          <w:rFonts w:ascii="Segoe UI" w:hAnsi="Segoe UI" w:cs="Segoe UI"/>
          <w:color w:val="000000"/>
        </w:rPr>
        <w:t>St</w:t>
      </w:r>
      <w:r w:rsidR="00AB437C" w:rsidRPr="00E113D9">
        <w:rPr>
          <w:rFonts w:ascii="Segoe UI" w:hAnsi="Segoe UI" w:cs="Segoe UI"/>
          <w:color w:val="000000"/>
        </w:rPr>
        <w:t xml:space="preserve">argard, </w:t>
      </w:r>
      <w:r w:rsidR="00AB437C" w:rsidRPr="00C51152">
        <w:rPr>
          <w:rFonts w:ascii="Segoe UI" w:hAnsi="Segoe UI" w:cs="Segoe UI"/>
          <w:color w:val="000000"/>
        </w:rPr>
        <w:t>województwo zachodniopomorskie NUTS PL428.</w:t>
      </w:r>
    </w:p>
    <w:p w:rsidR="00A500A4" w:rsidRDefault="00A500A4" w:rsidP="00165E16">
      <w:pPr>
        <w:spacing w:after="0"/>
        <w:ind w:left="426"/>
        <w:jc w:val="both"/>
        <w:rPr>
          <w:rFonts w:ascii="Segoe UI" w:hAnsi="Segoe UI" w:cs="Segoe UI"/>
          <w:bCs/>
        </w:rPr>
      </w:pPr>
    </w:p>
    <w:p w:rsidR="00AB437C" w:rsidRPr="00C51152" w:rsidRDefault="00AB437C" w:rsidP="00127DC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Segoe UI" w:hAnsi="Segoe UI" w:cs="Segoe UI"/>
          <w:b/>
          <w:color w:val="000000"/>
        </w:rPr>
      </w:pPr>
      <w:bookmarkStart w:id="5" w:name="_Hlk164415681"/>
      <w:r w:rsidRPr="00C51152">
        <w:rPr>
          <w:rFonts w:ascii="Segoe UI" w:hAnsi="Segoe UI" w:cs="Segoe UI"/>
          <w:b/>
          <w:color w:val="000000"/>
        </w:rPr>
        <w:t xml:space="preserve">Gwarancja i rękojmia. </w:t>
      </w:r>
    </w:p>
    <w:p w:rsidR="00AE1DC3" w:rsidRPr="00A91DA4" w:rsidRDefault="00AB437C" w:rsidP="003E12BE">
      <w:pPr>
        <w:pStyle w:val="Tekstpodstawowy2"/>
        <w:spacing w:after="0" w:line="276" w:lineRule="auto"/>
        <w:ind w:left="426"/>
        <w:jc w:val="both"/>
        <w:rPr>
          <w:rFonts w:ascii="Segoe UI" w:hAnsi="Segoe UI" w:cs="Segoe UI"/>
        </w:rPr>
      </w:pPr>
      <w:r w:rsidRPr="00A91DA4">
        <w:rPr>
          <w:rFonts w:ascii="Segoe UI" w:hAnsi="Segoe UI" w:cs="Segoe UI"/>
        </w:rPr>
        <w:t>Odpowiedzialność Wykonawcy z tytułu gwarancji i rękojmi za wady Przedmiotu Umowy wynosić będzie</w:t>
      </w:r>
      <w:r w:rsidR="00AE1DC3" w:rsidRPr="00A91DA4">
        <w:rPr>
          <w:rFonts w:ascii="Segoe UI" w:hAnsi="Segoe UI" w:cs="Segoe UI"/>
        </w:rPr>
        <w:t xml:space="preserve"> minimum </w:t>
      </w:r>
      <w:r w:rsidR="00604055" w:rsidRPr="00A91DA4">
        <w:rPr>
          <w:rFonts w:ascii="Segoe UI" w:hAnsi="Segoe UI" w:cs="Segoe UI"/>
        </w:rPr>
        <w:t>36</w:t>
      </w:r>
      <w:r w:rsidR="003E12BE" w:rsidRPr="00A91DA4">
        <w:rPr>
          <w:rFonts w:ascii="Segoe UI" w:hAnsi="Segoe UI" w:cs="Segoe UI"/>
        </w:rPr>
        <w:t xml:space="preserve"> </w:t>
      </w:r>
      <w:r w:rsidR="00604055" w:rsidRPr="00A91DA4">
        <w:rPr>
          <w:rFonts w:ascii="Segoe UI" w:hAnsi="Segoe UI" w:cs="Segoe UI"/>
        </w:rPr>
        <w:t>miesięcy</w:t>
      </w:r>
      <w:r w:rsidRPr="00A91DA4">
        <w:rPr>
          <w:rFonts w:ascii="Segoe UI" w:hAnsi="Segoe UI" w:cs="Segoe UI"/>
        </w:rPr>
        <w:t xml:space="preserve"> licząc od dnia odbioru końcowego.</w:t>
      </w:r>
      <w:r w:rsidR="00AE1DC3" w:rsidRPr="00A91DA4">
        <w:rPr>
          <w:rFonts w:ascii="Segoe UI" w:hAnsi="Segoe UI" w:cs="Segoe UI"/>
        </w:rPr>
        <w:t xml:space="preserve"> Wydłużenie terminu gwarancji do maksimum </w:t>
      </w:r>
      <w:r w:rsidR="00604055" w:rsidRPr="00A91DA4">
        <w:rPr>
          <w:rFonts w:ascii="Segoe UI" w:hAnsi="Segoe UI" w:cs="Segoe UI"/>
        </w:rPr>
        <w:t>60</w:t>
      </w:r>
      <w:r w:rsidR="00AE1DC3" w:rsidRPr="00A91DA4">
        <w:rPr>
          <w:rFonts w:ascii="Segoe UI" w:hAnsi="Segoe UI" w:cs="Segoe UI"/>
        </w:rPr>
        <w:t xml:space="preserve"> miesięcy stanowi jedno z kryterium oceny ofert.</w:t>
      </w:r>
    </w:p>
    <w:p w:rsidR="00604055" w:rsidRPr="00604055" w:rsidRDefault="00604055" w:rsidP="003E12BE">
      <w:pPr>
        <w:pStyle w:val="Tekstpodstawowy2"/>
        <w:spacing w:after="0" w:line="276" w:lineRule="auto"/>
        <w:ind w:left="426"/>
        <w:jc w:val="both"/>
        <w:rPr>
          <w:rFonts w:ascii="Segoe UI" w:hAnsi="Segoe UI" w:cs="Segoe UI"/>
          <w:color w:val="FF0000"/>
        </w:rPr>
      </w:pPr>
    </w:p>
    <w:bookmarkEnd w:id="5"/>
    <w:p w:rsidR="00AB437C" w:rsidRPr="00C51152" w:rsidRDefault="00AB437C" w:rsidP="00E97B3A">
      <w:pPr>
        <w:pStyle w:val="Akapitzlist"/>
        <w:numPr>
          <w:ilvl w:val="0"/>
          <w:numId w:val="4"/>
        </w:numPr>
        <w:spacing w:after="0"/>
        <w:ind w:left="426"/>
        <w:rPr>
          <w:rFonts w:ascii="Segoe UI" w:hAnsi="Segoe UI" w:cs="Segoe UI"/>
          <w:color w:val="000000"/>
        </w:rPr>
      </w:pPr>
      <w:r w:rsidRPr="00C51152">
        <w:rPr>
          <w:rFonts w:ascii="Segoe UI" w:hAnsi="Segoe UI" w:cs="Segoe UI"/>
          <w:color w:val="000000"/>
        </w:rPr>
        <w:lastRenderedPageBreak/>
        <w:t>Przedmiotowe zamówienie nie jest objęte dofinansowaniem ze środków zewnętrznych.</w:t>
      </w:r>
    </w:p>
    <w:p w:rsidR="00AB437C" w:rsidRPr="00C51152" w:rsidRDefault="00AB437C" w:rsidP="000B666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C51152">
        <w:rPr>
          <w:rFonts w:ascii="Segoe UI" w:hAnsi="Segoe UI" w:cs="Segoe UI"/>
          <w:color w:val="000000"/>
        </w:rPr>
        <w:t xml:space="preserve">Zamawiający dopuszcza możliwość powierzenia podwykonawcom przedmiotu zamówienia na zasadach określonych w projekcie umowy stanowiącym załącznik </w:t>
      </w:r>
      <w:r w:rsidRPr="00C51152">
        <w:rPr>
          <w:rFonts w:ascii="Segoe UI" w:hAnsi="Segoe UI" w:cs="Segoe UI"/>
          <w:color w:val="000000"/>
        </w:rPr>
        <w:br/>
        <w:t>nr 5 do SWZ.</w:t>
      </w:r>
    </w:p>
    <w:p w:rsidR="00AB437C" w:rsidRPr="00A91DA4" w:rsidRDefault="00AB437C" w:rsidP="000B666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A91DA4">
        <w:rPr>
          <w:rFonts w:ascii="Segoe UI" w:hAnsi="Segoe UI" w:cs="Segoe UI"/>
          <w:color w:val="000000"/>
        </w:rPr>
        <w:t xml:space="preserve">Zamawiający </w:t>
      </w:r>
      <w:r w:rsidR="003E12BE" w:rsidRPr="00A91DA4">
        <w:rPr>
          <w:rFonts w:ascii="Segoe UI" w:hAnsi="Segoe UI" w:cs="Segoe UI"/>
          <w:color w:val="000000"/>
        </w:rPr>
        <w:t>nie przewiduje możliwości</w:t>
      </w:r>
      <w:r w:rsidRPr="00A91DA4">
        <w:rPr>
          <w:rFonts w:ascii="Segoe UI" w:hAnsi="Segoe UI" w:cs="Segoe UI"/>
          <w:color w:val="000000"/>
        </w:rPr>
        <w:t xml:space="preserve"> udzielenia zamówień, o których mowa </w:t>
      </w:r>
      <w:r w:rsidR="003E12BE" w:rsidRPr="00A91DA4">
        <w:rPr>
          <w:rFonts w:ascii="Segoe UI" w:hAnsi="Segoe UI" w:cs="Segoe UI"/>
          <w:color w:val="000000"/>
        </w:rPr>
        <w:br/>
      </w:r>
      <w:r w:rsidRPr="00A91DA4">
        <w:rPr>
          <w:rFonts w:ascii="Segoe UI" w:hAnsi="Segoe UI" w:cs="Segoe UI"/>
          <w:color w:val="000000"/>
        </w:rPr>
        <w:t xml:space="preserve">w art. 214 ust. 1 pkt. 7 ustawy Prawo zamówień publicznych. </w:t>
      </w:r>
    </w:p>
    <w:p w:rsidR="00AB437C" w:rsidRDefault="00AB437C" w:rsidP="000B666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C51152">
        <w:rPr>
          <w:rFonts w:ascii="Segoe UI" w:hAnsi="Segoe UI" w:cs="Segoe UI"/>
          <w:color w:val="000000"/>
        </w:rPr>
        <w:t xml:space="preserve">Zamawiający nie wymaga przeprowadzenia przez </w:t>
      </w:r>
      <w:r w:rsidR="00604055">
        <w:rPr>
          <w:rFonts w:ascii="Segoe UI" w:hAnsi="Segoe UI" w:cs="Segoe UI"/>
          <w:color w:val="000000"/>
        </w:rPr>
        <w:t>W</w:t>
      </w:r>
      <w:r w:rsidRPr="00C51152">
        <w:rPr>
          <w:rFonts w:ascii="Segoe UI" w:hAnsi="Segoe UI" w:cs="Segoe UI"/>
          <w:color w:val="000000"/>
        </w:rPr>
        <w:t>ykonawcę wizji lokalnej.</w:t>
      </w:r>
    </w:p>
    <w:p w:rsidR="00994194" w:rsidRDefault="00994194" w:rsidP="00994194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</w:p>
    <w:p w:rsidR="00994194" w:rsidRPr="00994194" w:rsidRDefault="00645091" w:rsidP="00994194">
      <w:pPr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shd w:val="clear" w:color="auto" w:fill="FFFFFF"/>
        </w:rPr>
        <w:t>Jeżeli W</w:t>
      </w:r>
      <w:r w:rsidR="00994194" w:rsidRPr="00994194">
        <w:rPr>
          <w:rFonts w:ascii="Segoe UI" w:hAnsi="Segoe UI" w:cs="Segoe UI"/>
          <w:b/>
          <w:shd w:val="clear" w:color="auto" w:fill="FFFFFF"/>
        </w:rPr>
        <w:t>ykonawca nie złożył przedmiotowych środków dowodowych lub złożone przedmiotowe środki dowodowe są niekompletne, Zamawiający wzywa do ich złożenia lub uzupełnienia w wyznaczonym terminie.</w:t>
      </w:r>
    </w:p>
    <w:p w:rsidR="00994194" w:rsidRPr="00C51152" w:rsidRDefault="00994194" w:rsidP="00994194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</w:p>
    <w:p w:rsidR="00535B85" w:rsidRPr="00C51152" w:rsidRDefault="00535B85" w:rsidP="000B666F">
      <w:pPr>
        <w:pStyle w:val="Akapitzlist"/>
        <w:spacing w:after="0"/>
        <w:ind w:left="426"/>
        <w:jc w:val="both"/>
        <w:rPr>
          <w:rFonts w:ascii="Segoe UI" w:hAnsi="Segoe UI" w:cs="Segoe UI"/>
          <w:b/>
          <w:color w:val="000000"/>
        </w:rPr>
      </w:pPr>
    </w:p>
    <w:p w:rsidR="00AB437C" w:rsidRPr="003F68CA" w:rsidRDefault="00AB437C" w:rsidP="00DB3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8"/>
        </w:tabs>
        <w:spacing w:after="0"/>
        <w:rPr>
          <w:rFonts w:ascii="Segoe UI" w:hAnsi="Segoe UI" w:cs="Segoe UI"/>
          <w:b/>
          <w:color w:val="000000"/>
          <w:u w:val="single"/>
        </w:rPr>
      </w:pPr>
      <w:r w:rsidRPr="003F68CA">
        <w:rPr>
          <w:rFonts w:ascii="Segoe UI" w:hAnsi="Segoe UI" w:cs="Segoe UI"/>
          <w:b/>
          <w:color w:val="000000"/>
        </w:rPr>
        <w:t>ROZDZIAŁ IV.</w:t>
      </w:r>
      <w:r w:rsidRPr="003F68CA">
        <w:rPr>
          <w:rFonts w:ascii="Segoe UI" w:hAnsi="Segoe UI" w:cs="Segoe UI"/>
          <w:b/>
          <w:color w:val="000000"/>
        </w:rPr>
        <w:tab/>
      </w:r>
      <w:r w:rsidRPr="003F68CA">
        <w:rPr>
          <w:rFonts w:ascii="Segoe UI" w:hAnsi="Segoe UI" w:cs="Segoe UI"/>
          <w:b/>
          <w:color w:val="000000"/>
        </w:rPr>
        <w:tab/>
      </w:r>
      <w:bookmarkStart w:id="6" w:name="_Hlk164415774"/>
      <w:r w:rsidRPr="003F68CA">
        <w:rPr>
          <w:rFonts w:ascii="Segoe UI" w:hAnsi="Segoe UI" w:cs="Segoe UI"/>
          <w:b/>
          <w:color w:val="000000"/>
          <w:u w:val="single"/>
        </w:rPr>
        <w:t>Termin wykonania zamówienia</w:t>
      </w:r>
    </w:p>
    <w:p w:rsidR="00DB39EA" w:rsidRPr="003F68CA" w:rsidRDefault="00DB39EA" w:rsidP="00DB3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8"/>
        </w:tabs>
        <w:spacing w:after="0"/>
        <w:rPr>
          <w:rFonts w:ascii="Segoe UI" w:hAnsi="Segoe UI" w:cs="Segoe UI"/>
          <w:b/>
          <w:color w:val="000000"/>
          <w:u w:val="single"/>
        </w:rPr>
      </w:pPr>
    </w:p>
    <w:p w:rsidR="00DB39EA" w:rsidRPr="003F68CA" w:rsidRDefault="00AB437C" w:rsidP="00DB39EA">
      <w:pPr>
        <w:spacing w:after="0"/>
        <w:jc w:val="both"/>
        <w:rPr>
          <w:rFonts w:ascii="Segoe UI" w:hAnsi="Segoe UI" w:cs="Segoe UI"/>
          <w:b/>
          <w:color w:val="FF0000"/>
        </w:rPr>
      </w:pPr>
      <w:r w:rsidRPr="00A91DA4">
        <w:rPr>
          <w:rFonts w:ascii="Segoe UI" w:hAnsi="Segoe UI" w:cs="Segoe UI"/>
          <w:b/>
        </w:rPr>
        <w:t>Okres realizacji zamówienia</w:t>
      </w:r>
      <w:r w:rsidR="00AE1DC3" w:rsidRPr="00A91DA4">
        <w:rPr>
          <w:rFonts w:ascii="Segoe UI" w:hAnsi="Segoe UI" w:cs="Segoe UI"/>
          <w:b/>
        </w:rPr>
        <w:t xml:space="preserve"> wynosi </w:t>
      </w:r>
      <w:r w:rsidR="00535B85" w:rsidRPr="00A91DA4">
        <w:rPr>
          <w:rFonts w:ascii="Segoe UI" w:hAnsi="Segoe UI" w:cs="Segoe UI"/>
          <w:b/>
        </w:rPr>
        <w:t xml:space="preserve">– </w:t>
      </w:r>
      <w:r w:rsidR="00A500A4" w:rsidRPr="00A91DA4">
        <w:rPr>
          <w:rFonts w:ascii="Segoe UI" w:hAnsi="Segoe UI" w:cs="Segoe UI"/>
          <w:b/>
        </w:rPr>
        <w:t xml:space="preserve">do </w:t>
      </w:r>
      <w:r w:rsidR="00A91DA4" w:rsidRPr="00A91DA4">
        <w:rPr>
          <w:rFonts w:ascii="Segoe UI" w:hAnsi="Segoe UI" w:cs="Segoe UI"/>
          <w:b/>
        </w:rPr>
        <w:t>75</w:t>
      </w:r>
      <w:r w:rsidR="00A500A4" w:rsidRPr="00A91DA4">
        <w:rPr>
          <w:rFonts w:ascii="Segoe UI" w:hAnsi="Segoe UI" w:cs="Segoe UI"/>
          <w:b/>
        </w:rPr>
        <w:t xml:space="preserve"> dni </w:t>
      </w:r>
      <w:r w:rsidR="003F68CA" w:rsidRPr="00A91DA4">
        <w:rPr>
          <w:rFonts w:ascii="Segoe UI" w:hAnsi="Segoe UI" w:cs="Segoe UI"/>
          <w:b/>
        </w:rPr>
        <w:t xml:space="preserve">od dnia podpisania umowy. </w:t>
      </w:r>
    </w:p>
    <w:bookmarkEnd w:id="6"/>
    <w:p w:rsidR="003E12BE" w:rsidRPr="003F68CA" w:rsidRDefault="003E12BE" w:rsidP="000B666F">
      <w:pPr>
        <w:spacing w:after="0"/>
        <w:rPr>
          <w:rFonts w:ascii="Segoe UI" w:hAnsi="Segoe UI" w:cs="Segoe UI"/>
          <w:b/>
          <w:color w:val="0070C0"/>
        </w:rPr>
      </w:pPr>
    </w:p>
    <w:p w:rsidR="00AB437C" w:rsidRPr="003F68CA" w:rsidRDefault="00AB437C" w:rsidP="000B666F">
      <w:pPr>
        <w:spacing w:after="0"/>
        <w:rPr>
          <w:rFonts w:ascii="Segoe UI" w:hAnsi="Segoe UI" w:cs="Segoe UI"/>
          <w:b/>
          <w:color w:val="000000"/>
          <w:u w:val="single"/>
        </w:rPr>
      </w:pPr>
      <w:r w:rsidRPr="003F68CA">
        <w:rPr>
          <w:rFonts w:ascii="Segoe UI" w:hAnsi="Segoe UI" w:cs="Segoe UI"/>
          <w:b/>
          <w:color w:val="000000"/>
        </w:rPr>
        <w:t>ROZDZIAŁ V.</w:t>
      </w:r>
      <w:r w:rsidRPr="003F68CA">
        <w:rPr>
          <w:rFonts w:ascii="Segoe UI" w:hAnsi="Segoe UI" w:cs="Segoe UI"/>
          <w:b/>
          <w:color w:val="000000"/>
        </w:rPr>
        <w:tab/>
      </w:r>
      <w:r w:rsidRPr="003F68CA">
        <w:rPr>
          <w:rFonts w:ascii="Segoe UI" w:hAnsi="Segoe UI" w:cs="Segoe UI"/>
          <w:b/>
          <w:color w:val="000000"/>
        </w:rPr>
        <w:tab/>
      </w:r>
      <w:r w:rsidRPr="003F68CA">
        <w:rPr>
          <w:rFonts w:ascii="Segoe UI" w:hAnsi="Segoe UI" w:cs="Segoe UI"/>
          <w:b/>
          <w:color w:val="000000"/>
          <w:u w:val="single"/>
        </w:rPr>
        <w:t>Podstawy wykluczenia wykonawców</w:t>
      </w:r>
    </w:p>
    <w:p w:rsidR="00AB437C" w:rsidRPr="003F68CA" w:rsidRDefault="00AB437C" w:rsidP="00AD24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b/>
          <w:color w:val="000000"/>
        </w:rPr>
      </w:pPr>
      <w:r w:rsidRPr="003F68CA">
        <w:rPr>
          <w:rFonts w:ascii="Segoe UI" w:hAnsi="Segoe UI" w:cs="Segoe UI"/>
          <w:b/>
          <w:color w:val="000000"/>
        </w:rPr>
        <w:t>O udzielenie zamówienia mogą ubiegać się Wykonawcy, którzy nie podlegają wykluczeniu na podstawie art. 108 ust. 1 oraz art. 109 ust.1 pkt 1 i 4 ustawy Prawo zamówień publicznych.</w:t>
      </w:r>
    </w:p>
    <w:p w:rsidR="00AB437C" w:rsidRPr="003F68CA" w:rsidRDefault="00AB437C" w:rsidP="00AD24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b/>
          <w:color w:val="000000"/>
        </w:rPr>
      </w:pPr>
      <w:r w:rsidRPr="003F68CA">
        <w:rPr>
          <w:rFonts w:ascii="Segoe UI" w:hAnsi="Segoe UI" w:cs="Segoe UI"/>
          <w:color w:val="000000"/>
          <w:shd w:val="clear" w:color="auto" w:fill="FFFFFF"/>
        </w:rPr>
        <w:t>Wykonawca może zostać wykluczony przez zamawiającego na każdym etapie postępowania o udzielenie zamówienia.</w:t>
      </w:r>
    </w:p>
    <w:p w:rsidR="00AB437C" w:rsidRPr="003F68CA" w:rsidRDefault="00AB437C" w:rsidP="00AD24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Wykonawca wraz z ofertą składa oświadczenie o niepodleganiu wykluczeniu na podstawie art. 108 ust. 1 oraz art. 109 ust.1 pkt 1 i 4 ustawy Prawo zamówień publicznych.</w:t>
      </w:r>
    </w:p>
    <w:p w:rsidR="00AB437C" w:rsidRPr="003F68CA" w:rsidRDefault="00AB437C" w:rsidP="00AD24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Oświadczenie, o którym mowa w ust. 3, składa się na formularzu stanowiącym załącznik 2 do SWZ.</w:t>
      </w:r>
    </w:p>
    <w:p w:rsidR="00415D7F" w:rsidRPr="003F68CA" w:rsidRDefault="00AB437C" w:rsidP="00AD24D0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W przypadku składania oferty przez wykonawców ubiegających się wspólnie o udzielenie zamówienia warunek, określony w ust. 1 niniejszego rozdziału, spełniać musi każdy z wykonawców.</w:t>
      </w:r>
    </w:p>
    <w:p w:rsidR="00DB39EA" w:rsidRPr="003F68CA" w:rsidRDefault="00DB39EA" w:rsidP="00DB39EA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Zgodnie z art. 1 pkt 3 ustawy z dnia 13 kwietnia 2022 r. o szczególnych rozwiązaniach </w:t>
      </w:r>
      <w:r w:rsidRPr="003F68CA">
        <w:rPr>
          <w:rFonts w:ascii="Segoe UI" w:hAnsi="Segoe UI" w:cs="Segoe UI"/>
        </w:rPr>
        <w:br/>
        <w:t xml:space="preserve">w zakresie przeciwdziałania wspieraniu agresji na Ukrainę oraz służących ochronie bezpieczeństwa narodowego (Dz.U. z 2022 r. poz. 835),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</w:t>
      </w:r>
      <w:r w:rsidRPr="003F68CA">
        <w:rPr>
          <w:rFonts w:ascii="Segoe UI" w:hAnsi="Segoe UI" w:cs="Segoe UI"/>
        </w:rPr>
        <w:br/>
        <w:t>2019 r. – Prawo zamówień publicznych.</w:t>
      </w:r>
    </w:p>
    <w:p w:rsidR="00DB39EA" w:rsidRPr="003F68CA" w:rsidRDefault="00DB39EA" w:rsidP="00DB39EA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Na podstawie art. 7 ust. 1 ustawy o szczególnych rozwiązaniach w zakresie przeciwdziałania wspieraniu agresji na Ukrainę oraz służących ochronie bezpieczeństwa </w:t>
      </w:r>
      <w:r w:rsidRPr="003F68CA">
        <w:rPr>
          <w:rFonts w:ascii="Segoe UI" w:hAnsi="Segoe UI" w:cs="Segoe UI"/>
        </w:rPr>
        <w:lastRenderedPageBreak/>
        <w:t xml:space="preserve">narodowego, z postępowania o udzielenie zamówienia publicznego lub konkursu prowadzonego na podstawie ustawy </w:t>
      </w:r>
      <w:proofErr w:type="spellStart"/>
      <w:r w:rsidRPr="003F68CA">
        <w:rPr>
          <w:rFonts w:ascii="Segoe UI" w:hAnsi="Segoe UI" w:cs="Segoe UI"/>
        </w:rPr>
        <w:t>Pzp</w:t>
      </w:r>
      <w:proofErr w:type="spellEnd"/>
      <w:r w:rsidRPr="003F68CA">
        <w:rPr>
          <w:rFonts w:ascii="Segoe UI" w:hAnsi="Segoe UI" w:cs="Segoe UI"/>
        </w:rPr>
        <w:t xml:space="preserve"> wyklucza się:</w:t>
      </w:r>
    </w:p>
    <w:p w:rsidR="00DB39EA" w:rsidRPr="003F68CA" w:rsidRDefault="00DB39EA" w:rsidP="00DB39EA">
      <w:pPr>
        <w:numPr>
          <w:ilvl w:val="0"/>
          <w:numId w:val="48"/>
        </w:numPr>
        <w:spacing w:after="0"/>
        <w:ind w:left="851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wykonawcę oraz uczestnika konkursu wymienionego w wykazach określonych </w:t>
      </w:r>
      <w:r w:rsidRPr="003F68CA">
        <w:rPr>
          <w:rFonts w:ascii="Segoe UI" w:hAnsi="Segoe UI" w:cs="Segoe UI"/>
        </w:rPr>
        <w:br/>
        <w:t xml:space="preserve">w rozporządzeniu 765/2006 i rozporządzeniu 269/2014 albo wpisanego na listę </w:t>
      </w:r>
      <w:r w:rsidRPr="003F68CA">
        <w:rPr>
          <w:rFonts w:ascii="Segoe UI" w:hAnsi="Segoe UI" w:cs="Segoe UI"/>
        </w:rPr>
        <w:br/>
        <w:t>na podstawie decyzji w sprawie wpisu na listę rozstrzygającej o zastosowaniu środka, o którym mowa w art. 1 pkt 3 ustawy;</w:t>
      </w:r>
    </w:p>
    <w:p w:rsidR="00DB39EA" w:rsidRPr="003F68CA" w:rsidRDefault="00DB39EA" w:rsidP="00DB39EA">
      <w:pPr>
        <w:numPr>
          <w:ilvl w:val="0"/>
          <w:numId w:val="48"/>
        </w:numPr>
        <w:spacing w:after="0"/>
        <w:ind w:left="851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wykonawcę oraz uczestnika konkursu, którego beneficjentem rzeczywistym </w:t>
      </w:r>
      <w:r w:rsidRPr="003F68CA">
        <w:rPr>
          <w:rFonts w:ascii="Segoe UI" w:hAnsi="Segoe UI" w:cs="Segoe UI"/>
        </w:rPr>
        <w:br/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</w:t>
      </w:r>
      <w:r w:rsidRPr="003F68CA">
        <w:rPr>
          <w:rFonts w:ascii="Segoe UI" w:hAnsi="Segoe UI" w:cs="Segoe UI"/>
        </w:rPr>
        <w:br/>
        <w:t>24 lutego 2022 r., o ile została wpisana na listę na podstawie decyzji w sprawie wpisu na listę rozstrzygającej o zastosowaniu środka, o którym mowa w art. 1 pkt 3 ustawy;</w:t>
      </w:r>
    </w:p>
    <w:p w:rsidR="00DB39EA" w:rsidRPr="003F68CA" w:rsidRDefault="00DB39EA" w:rsidP="00DB39EA">
      <w:pPr>
        <w:numPr>
          <w:ilvl w:val="0"/>
          <w:numId w:val="48"/>
        </w:numPr>
        <w:spacing w:after="0"/>
        <w:ind w:left="851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F68CA">
        <w:rPr>
          <w:rFonts w:ascii="Segoe UI" w:hAnsi="Segoe UI" w:cs="Segoe UI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B39EA" w:rsidRPr="003F68CA" w:rsidRDefault="00DB39EA" w:rsidP="00DB39EA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</w:rPr>
        <w:t xml:space="preserve">Wykonawca wraz z ofertą składa oświadczenie o niepodleganiu wykluczeniu </w:t>
      </w:r>
      <w:r w:rsidRPr="003F68CA">
        <w:rPr>
          <w:rFonts w:ascii="Segoe UI" w:hAnsi="Segoe UI" w:cs="Segoe UI"/>
        </w:rPr>
        <w:br/>
        <w:t>na podstawie art. 7 ust. 1 ustawy z dnia 13 kwietnia 2022 r. o szczególnych rozwiązaniach w zakresie przeciwdziałania wspieraniu agresji na Ukrainę oraz służących ochronie bezpieczeństwa narodowego.</w:t>
      </w:r>
    </w:p>
    <w:p w:rsidR="00DB39EA" w:rsidRPr="003F68CA" w:rsidRDefault="00DB39EA" w:rsidP="00DB39EA">
      <w:pPr>
        <w:pStyle w:val="Akapitzlist"/>
        <w:spacing w:after="0"/>
        <w:ind w:left="426"/>
        <w:jc w:val="both"/>
        <w:rPr>
          <w:rFonts w:ascii="Segoe UI" w:hAnsi="Segoe UI" w:cs="Segoe UI"/>
          <w:color w:val="000000"/>
        </w:rPr>
      </w:pPr>
    </w:p>
    <w:p w:rsidR="00AB437C" w:rsidRPr="003F68CA" w:rsidRDefault="00AB437C" w:rsidP="000B666F">
      <w:pPr>
        <w:spacing w:after="0"/>
        <w:rPr>
          <w:rFonts w:ascii="Segoe UI" w:hAnsi="Segoe UI" w:cs="Segoe UI"/>
          <w:b/>
          <w:color w:val="0070C0"/>
        </w:rPr>
      </w:pPr>
    </w:p>
    <w:p w:rsidR="00AB437C" w:rsidRPr="003F68CA" w:rsidRDefault="00AB437C" w:rsidP="000B666F">
      <w:pPr>
        <w:spacing w:after="0"/>
        <w:rPr>
          <w:rFonts w:ascii="Segoe UI" w:hAnsi="Segoe UI" w:cs="Segoe UI"/>
          <w:b/>
          <w:color w:val="000000"/>
          <w:u w:val="single"/>
        </w:rPr>
      </w:pPr>
      <w:r w:rsidRPr="003F68CA">
        <w:rPr>
          <w:rFonts w:ascii="Segoe UI" w:hAnsi="Segoe UI" w:cs="Segoe UI"/>
          <w:b/>
          <w:color w:val="000000"/>
        </w:rPr>
        <w:t>ROZDZIAŁ VI.</w:t>
      </w:r>
      <w:r w:rsidRPr="003F68CA">
        <w:rPr>
          <w:rFonts w:ascii="Segoe UI" w:hAnsi="Segoe UI" w:cs="Segoe UI"/>
          <w:b/>
          <w:color w:val="000000"/>
        </w:rPr>
        <w:tab/>
      </w:r>
      <w:r w:rsidRPr="003F68CA">
        <w:rPr>
          <w:rFonts w:ascii="Segoe UI" w:hAnsi="Segoe UI" w:cs="Segoe UI"/>
          <w:b/>
          <w:color w:val="000000"/>
        </w:rPr>
        <w:tab/>
      </w:r>
      <w:bookmarkStart w:id="7" w:name="_Hlk164415941"/>
      <w:r w:rsidRPr="003F68CA">
        <w:rPr>
          <w:rFonts w:ascii="Segoe UI" w:hAnsi="Segoe UI" w:cs="Segoe UI"/>
          <w:b/>
          <w:color w:val="000000"/>
          <w:u w:val="single"/>
        </w:rPr>
        <w:t>Warunki udziału w postępowaniu</w:t>
      </w:r>
    </w:p>
    <w:p w:rsidR="00AB437C" w:rsidRPr="003F68CA" w:rsidRDefault="00AB437C" w:rsidP="000B666F">
      <w:pPr>
        <w:spacing w:after="0"/>
        <w:rPr>
          <w:rFonts w:ascii="Segoe UI" w:hAnsi="Segoe UI" w:cs="Segoe UI"/>
          <w:b/>
          <w:color w:val="000000"/>
          <w:u w:val="single"/>
        </w:rPr>
      </w:pPr>
    </w:p>
    <w:p w:rsidR="00DB39EA" w:rsidRPr="003F68CA" w:rsidRDefault="00AB437C" w:rsidP="00D72C6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284"/>
        <w:jc w:val="both"/>
        <w:rPr>
          <w:rFonts w:ascii="Segoe UI" w:hAnsi="Segoe UI" w:cs="Segoe UI"/>
          <w:b/>
          <w:color w:val="000000"/>
        </w:rPr>
      </w:pPr>
      <w:r w:rsidRPr="003F68CA">
        <w:rPr>
          <w:rFonts w:ascii="Segoe UI" w:hAnsi="Segoe UI" w:cs="Segoe UI"/>
          <w:color w:val="000000"/>
        </w:rPr>
        <w:t>O udzielenie zamówienia mogą ubiegać się wykonawcy, którzy spełniają warunki udziału w postępowaniu</w:t>
      </w:r>
      <w:r w:rsidR="00DB39EA" w:rsidRPr="003F68CA">
        <w:rPr>
          <w:rFonts w:ascii="Segoe UI" w:hAnsi="Segoe UI" w:cs="Segoe UI"/>
          <w:color w:val="000000"/>
        </w:rPr>
        <w:t xml:space="preserve"> tj.: </w:t>
      </w:r>
    </w:p>
    <w:p w:rsidR="00DB39EA" w:rsidRPr="003F68CA" w:rsidRDefault="00DB39EA" w:rsidP="00DB39EA">
      <w:pPr>
        <w:pStyle w:val="Akapitzlist"/>
        <w:numPr>
          <w:ilvl w:val="0"/>
          <w:numId w:val="6"/>
        </w:numPr>
        <w:spacing w:after="0"/>
        <w:jc w:val="both"/>
        <w:rPr>
          <w:rFonts w:ascii="Segoe UI" w:hAnsi="Segoe UI" w:cs="Segoe UI"/>
          <w:b/>
        </w:rPr>
      </w:pPr>
      <w:r w:rsidRPr="003F68CA">
        <w:rPr>
          <w:rFonts w:ascii="Segoe UI" w:hAnsi="Segoe UI" w:cs="Segoe UI"/>
          <w:b/>
        </w:rPr>
        <w:t>Znajdują się w sytuacji ekonomicznej lub finansowej umożliwiającej realizację zamówienia.</w:t>
      </w:r>
    </w:p>
    <w:p w:rsidR="00DB39EA" w:rsidRPr="003F68CA" w:rsidRDefault="00DB39EA" w:rsidP="00DB39EA">
      <w:pPr>
        <w:pStyle w:val="Akapitzlist"/>
        <w:spacing w:after="0"/>
        <w:ind w:left="786"/>
        <w:jc w:val="both"/>
        <w:rPr>
          <w:rFonts w:ascii="Segoe UI" w:hAnsi="Segoe UI" w:cs="Segoe UI"/>
          <w:b/>
        </w:rPr>
      </w:pPr>
      <w:r w:rsidRPr="008743C7">
        <w:rPr>
          <w:rFonts w:ascii="Segoe UI" w:hAnsi="Segoe UI" w:cs="Segoe UI"/>
        </w:rPr>
        <w:t xml:space="preserve">Zamawiający uzna ten warunek za spełniony, jeżeli wykonawca posiada odpowiednie ubezpieczenie odpowiedzialności cywilnej w zakresie odpowiadającym przedmiotowi zamówienia w wysokości </w:t>
      </w:r>
      <w:r w:rsidRPr="008743C7">
        <w:rPr>
          <w:rFonts w:ascii="Segoe UI" w:hAnsi="Segoe UI" w:cs="Segoe UI"/>
          <w:b/>
        </w:rPr>
        <w:t xml:space="preserve">minimum </w:t>
      </w:r>
      <w:r w:rsidR="00A91DA4" w:rsidRPr="008743C7">
        <w:rPr>
          <w:rFonts w:ascii="Segoe UI" w:hAnsi="Segoe UI" w:cs="Segoe UI"/>
          <w:b/>
        </w:rPr>
        <w:t>300</w:t>
      </w:r>
      <w:r w:rsidRPr="008743C7">
        <w:rPr>
          <w:rFonts w:ascii="Segoe UI" w:hAnsi="Segoe UI" w:cs="Segoe UI"/>
          <w:b/>
        </w:rPr>
        <w:t> 000,00 zł.</w:t>
      </w:r>
    </w:p>
    <w:p w:rsidR="00A500A4" w:rsidRPr="003F68CA" w:rsidRDefault="00A500A4" w:rsidP="00DB39EA">
      <w:pPr>
        <w:spacing w:after="0"/>
        <w:jc w:val="both"/>
        <w:rPr>
          <w:rFonts w:ascii="Segoe UI" w:hAnsi="Segoe UI" w:cs="Segoe UI"/>
          <w:color w:val="FF0000"/>
        </w:rPr>
      </w:pPr>
    </w:p>
    <w:p w:rsidR="00DB39EA" w:rsidRPr="003F68CA" w:rsidRDefault="00DB39EA" w:rsidP="00DB39EA">
      <w:pPr>
        <w:pStyle w:val="Akapitzlist"/>
        <w:numPr>
          <w:ilvl w:val="0"/>
          <w:numId w:val="6"/>
        </w:numPr>
        <w:spacing w:after="0"/>
        <w:jc w:val="both"/>
        <w:rPr>
          <w:rFonts w:ascii="Segoe UI" w:hAnsi="Segoe UI" w:cs="Segoe UI"/>
          <w:b/>
        </w:rPr>
      </w:pPr>
      <w:r w:rsidRPr="003F68CA">
        <w:rPr>
          <w:rFonts w:ascii="Segoe UI" w:hAnsi="Segoe UI" w:cs="Segoe UI"/>
          <w:b/>
        </w:rPr>
        <w:t>Posiadają zdolność techniczną lub zawodową do wykonania przedmiotu zamówienia.</w:t>
      </w:r>
    </w:p>
    <w:p w:rsidR="00F21962" w:rsidRPr="00F21962" w:rsidRDefault="00DB39EA" w:rsidP="00F21962">
      <w:pPr>
        <w:pStyle w:val="Akapitzlist"/>
        <w:spacing w:after="0"/>
        <w:ind w:left="786"/>
        <w:jc w:val="both"/>
        <w:rPr>
          <w:rFonts w:ascii="Segoe UI" w:hAnsi="Segoe UI" w:cs="Segoe UI"/>
          <w:bCs/>
        </w:rPr>
      </w:pPr>
      <w:r w:rsidRPr="003F68CA">
        <w:rPr>
          <w:rFonts w:ascii="Segoe UI" w:hAnsi="Segoe UI" w:cs="Segoe UI"/>
        </w:rPr>
        <w:t xml:space="preserve">Zamawiający uzna ten warunek za spełniony, jeżeli </w:t>
      </w:r>
      <w:r w:rsidRPr="003F68CA">
        <w:rPr>
          <w:rFonts w:ascii="Segoe UI" w:hAnsi="Segoe UI" w:cs="Segoe UI"/>
          <w:b/>
        </w:rPr>
        <w:t xml:space="preserve">Wykonawca udokumentuje wykonanie, co najmniej dwóch podobnych </w:t>
      </w:r>
      <w:r w:rsidR="008743C7">
        <w:rPr>
          <w:rFonts w:ascii="Segoe UI" w:hAnsi="Segoe UI" w:cs="Segoe UI"/>
          <w:b/>
        </w:rPr>
        <w:t>robót</w:t>
      </w:r>
      <w:r w:rsidRPr="003F68CA">
        <w:rPr>
          <w:rFonts w:ascii="Segoe UI" w:hAnsi="Segoe UI" w:cs="Segoe UI"/>
          <w:b/>
        </w:rPr>
        <w:t xml:space="preserve"> w </w:t>
      </w:r>
      <w:r w:rsidRPr="003F68CA">
        <w:rPr>
          <w:rFonts w:ascii="Segoe UI" w:hAnsi="Segoe UI" w:cs="Segoe UI"/>
          <w:bCs/>
        </w:rPr>
        <w:t xml:space="preserve">okresie </w:t>
      </w:r>
      <w:r w:rsidR="008743C7">
        <w:rPr>
          <w:rFonts w:ascii="Segoe UI" w:hAnsi="Segoe UI" w:cs="Segoe UI"/>
          <w:bCs/>
        </w:rPr>
        <w:t>5</w:t>
      </w:r>
      <w:r w:rsidRPr="003F68CA">
        <w:rPr>
          <w:rFonts w:ascii="Segoe UI" w:hAnsi="Segoe UI" w:cs="Segoe UI"/>
          <w:bCs/>
        </w:rPr>
        <w:t xml:space="preserve"> ostatnich lat, </w:t>
      </w:r>
      <w:r w:rsidR="008743C7">
        <w:rPr>
          <w:rFonts w:ascii="Segoe UI" w:hAnsi="Segoe UI" w:cs="Segoe UI"/>
          <w:shd w:val="clear" w:color="auto" w:fill="FFFFFF"/>
        </w:rPr>
        <w:t>roboty</w:t>
      </w:r>
      <w:r w:rsidR="00F21962" w:rsidRPr="00F21962">
        <w:rPr>
          <w:rFonts w:ascii="Segoe UI" w:hAnsi="Segoe UI" w:cs="Segoe UI"/>
          <w:shd w:val="clear" w:color="auto" w:fill="FFFFFF"/>
        </w:rPr>
        <w:t xml:space="preserve"> o charakterze i złożoności porównywalnej z zakresem przedmiotowym niniejszego </w:t>
      </w:r>
      <w:r w:rsidR="00F21962" w:rsidRPr="00F21962">
        <w:rPr>
          <w:rFonts w:ascii="Segoe UI" w:hAnsi="Segoe UI" w:cs="Segoe UI"/>
          <w:shd w:val="clear" w:color="auto" w:fill="FFFFFF"/>
        </w:rPr>
        <w:lastRenderedPageBreak/>
        <w:t xml:space="preserve">zamówienia, tj. dostawa i montaż po minimum 2 urządzenia do ćwiczeń fizycznych w każdym zamówieniu. </w:t>
      </w:r>
    </w:p>
    <w:p w:rsidR="00F21962" w:rsidRPr="003F68CA" w:rsidRDefault="00F21962" w:rsidP="00DB39EA">
      <w:pPr>
        <w:pStyle w:val="Akapitzlist"/>
        <w:spacing w:after="0"/>
        <w:ind w:left="786"/>
        <w:jc w:val="both"/>
        <w:rPr>
          <w:rFonts w:ascii="Segoe UI" w:hAnsi="Segoe UI" w:cs="Segoe UI"/>
          <w:bCs/>
          <w:color w:val="0070C0"/>
        </w:rPr>
      </w:pPr>
    </w:p>
    <w:p w:rsidR="00DB39EA" w:rsidRPr="003F68CA" w:rsidRDefault="00DB39EA" w:rsidP="00DB39EA">
      <w:pPr>
        <w:pStyle w:val="Akapitzlist"/>
        <w:spacing w:after="0"/>
        <w:ind w:left="786"/>
        <w:jc w:val="both"/>
        <w:rPr>
          <w:rFonts w:ascii="Segoe UI" w:hAnsi="Segoe UI" w:cs="Segoe UI"/>
          <w:shd w:val="clear" w:color="auto" w:fill="FFFFFF"/>
        </w:rPr>
      </w:pPr>
      <w:r w:rsidRPr="003F68CA">
        <w:rPr>
          <w:rFonts w:ascii="Segoe UI" w:hAnsi="Segoe UI" w:cs="Segoe UI"/>
        </w:rPr>
        <w:t xml:space="preserve">Ocena spełnienia tego warunku, według reguły spełnia/nie spełnia, dokonana zostanie na podstawie treści przedłożonego wykazu </w:t>
      </w:r>
      <w:r w:rsidR="008743C7">
        <w:rPr>
          <w:rFonts w:ascii="Segoe UI" w:hAnsi="Segoe UI" w:cs="Segoe UI"/>
          <w:shd w:val="clear" w:color="auto" w:fill="FFFFFF"/>
        </w:rPr>
        <w:t>robót</w:t>
      </w:r>
      <w:r w:rsidRPr="003F68CA">
        <w:rPr>
          <w:rFonts w:ascii="Segoe UI" w:hAnsi="Segoe UI" w:cs="Segoe UI"/>
          <w:shd w:val="clear" w:color="auto" w:fill="FFFFFF"/>
        </w:rPr>
        <w:t xml:space="preserve"> wykonanych nie wcześniej niż w okresie ostatnich </w:t>
      </w:r>
      <w:r w:rsidR="008743C7">
        <w:rPr>
          <w:rFonts w:ascii="Segoe UI" w:hAnsi="Segoe UI" w:cs="Segoe UI"/>
          <w:shd w:val="clear" w:color="auto" w:fill="FFFFFF"/>
        </w:rPr>
        <w:t xml:space="preserve">5 </w:t>
      </w:r>
      <w:r w:rsidRPr="003F68CA">
        <w:rPr>
          <w:rFonts w:ascii="Segoe UI" w:hAnsi="Segoe UI" w:cs="Segoe UI"/>
          <w:shd w:val="clear" w:color="auto" w:fill="FFFFFF"/>
        </w:rPr>
        <w:t>lat, wraz z załączonymi dowodami określającymi, czy te dostawy zostały wykonane należycie.</w:t>
      </w:r>
    </w:p>
    <w:p w:rsidR="00DB39EA" w:rsidRPr="003F68CA" w:rsidRDefault="00DB39EA" w:rsidP="00DB39EA">
      <w:pPr>
        <w:pStyle w:val="Akapitzlist"/>
        <w:spacing w:after="0"/>
        <w:ind w:left="78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  <w:shd w:val="clear" w:color="auto" w:fill="FFFFFF"/>
        </w:rPr>
        <w:t xml:space="preserve">Na wykazie należy wskazać jedynie te </w:t>
      </w:r>
      <w:r w:rsidR="008743C7">
        <w:rPr>
          <w:rFonts w:ascii="Segoe UI" w:hAnsi="Segoe UI" w:cs="Segoe UI"/>
          <w:shd w:val="clear" w:color="auto" w:fill="FFFFFF"/>
        </w:rPr>
        <w:t>roboty</w:t>
      </w:r>
      <w:r w:rsidRPr="003F68CA">
        <w:rPr>
          <w:rFonts w:ascii="Segoe UI" w:hAnsi="Segoe UI" w:cs="Segoe UI"/>
          <w:shd w:val="clear" w:color="auto" w:fill="FFFFFF"/>
        </w:rPr>
        <w:t xml:space="preserve">, które odpowiadają rodzajowo </w:t>
      </w:r>
      <w:r w:rsidRPr="003F68CA">
        <w:rPr>
          <w:rFonts w:ascii="Segoe UI" w:hAnsi="Segoe UI" w:cs="Segoe UI"/>
          <w:shd w:val="clear" w:color="auto" w:fill="FFFFFF"/>
        </w:rPr>
        <w:br/>
        <w:t xml:space="preserve">i wartościowo określonym powyżej </w:t>
      </w:r>
      <w:r w:rsidR="008743C7">
        <w:rPr>
          <w:rFonts w:ascii="Segoe UI" w:hAnsi="Segoe UI" w:cs="Segoe UI"/>
          <w:shd w:val="clear" w:color="auto" w:fill="FFFFFF"/>
        </w:rPr>
        <w:t>roboty</w:t>
      </w:r>
      <w:r w:rsidRPr="003F68CA">
        <w:rPr>
          <w:rFonts w:ascii="Segoe UI" w:hAnsi="Segoe UI" w:cs="Segoe UI"/>
          <w:shd w:val="clear" w:color="auto" w:fill="FFFFFF"/>
        </w:rPr>
        <w:t xml:space="preserve"> wykazywanym dla spełnienia warunku przedmiotowego udziału w postępowaniu. </w:t>
      </w:r>
    </w:p>
    <w:p w:rsidR="00DB39EA" w:rsidRPr="003F68CA" w:rsidRDefault="00DB39EA" w:rsidP="00DB39EA">
      <w:pPr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DB39EA" w:rsidRPr="003F68CA" w:rsidRDefault="00DB39EA" w:rsidP="00DB39EA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  <w:shd w:val="clear" w:color="auto" w:fill="FFFFFF"/>
        </w:rPr>
        <w:t xml:space="preserve">Wykonawca może w celu potwierdzenia spełniania warunków udziału w postępowaniu, polegać na zdolnościach technicznych lub zawodowych lub sytuacji finansowej </w:t>
      </w:r>
      <w:r w:rsidRPr="003F68CA">
        <w:rPr>
          <w:rFonts w:ascii="Segoe UI" w:hAnsi="Segoe UI" w:cs="Segoe UI"/>
          <w:shd w:val="clear" w:color="auto" w:fill="FFFFFF"/>
        </w:rPr>
        <w:br/>
        <w:t>lub ekonomicznej podmiotów udostępniających zasoby, niezależnie od charakteru prawnego łączących go z nimi stosunków prawnych.</w:t>
      </w:r>
    </w:p>
    <w:p w:rsidR="00D50957" w:rsidRPr="003F68CA" w:rsidRDefault="00D50957" w:rsidP="00D5095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  <w:color w:val="000000"/>
          <w:shd w:val="clear" w:color="auto" w:fill="FFFFFF"/>
        </w:rPr>
        <w:t xml:space="preserve">Wykonawca, który polega na zdolnościach lub sytuacji podmiotów udostępniających zasoby, składa, wraz z ofertą, zobowiązanie podmiotu udostępniającego zasoby </w:t>
      </w:r>
      <w:r w:rsidRPr="003F68CA">
        <w:rPr>
          <w:rFonts w:ascii="Segoe UI" w:hAnsi="Segoe UI" w:cs="Segoe UI"/>
          <w:color w:val="000000"/>
          <w:shd w:val="clear" w:color="auto" w:fill="FFFFFF"/>
        </w:rPr>
        <w:br/>
        <w:t>do oddania mu do dyspozycji niezbędnych zasobów na potrzeby realizacji danego zamówienia lub inny podmiotowy środek dowodowy potwierdzający, że wykonawca realizując zamówienie, będzie dysponował niezbędnymi zasobami tych podmiotów. W przypadku gdy wykonawca polega na zdolnościach podmiotu, zamawiający wymagać będzie że podmiot ten zrealizuje zamówienie w całości.</w:t>
      </w:r>
    </w:p>
    <w:p w:rsidR="00D50957" w:rsidRPr="003F68CA" w:rsidRDefault="00D50957" w:rsidP="00D5095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  <w:color w:val="000000"/>
          <w:shd w:val="clear" w:color="auto" w:fill="FFFFFF"/>
        </w:rPr>
        <w:t>Zobowiązanie podmiotu udostępniającego zasoby, o którym mowa w ust. 2, potwierdza, że stosunek łączący wykonawcę z podmiotami udostępniającymi zasoby gwarantuje rzeczywisty dostęp do tych zasobów oraz określa w szczególności:</w:t>
      </w:r>
    </w:p>
    <w:p w:rsidR="00D50957" w:rsidRPr="003F68CA" w:rsidRDefault="00D50957" w:rsidP="00D50957">
      <w:pPr>
        <w:pStyle w:val="Akapitzlist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851" w:hanging="425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zakres dostępnych wykonawcy zasobów podmiotu udostępniającego zasoby;</w:t>
      </w:r>
    </w:p>
    <w:p w:rsidR="00D50957" w:rsidRPr="003F68CA" w:rsidRDefault="00D50957" w:rsidP="00D50957">
      <w:pPr>
        <w:pStyle w:val="Akapitzlist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851" w:hanging="425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sposób i okres udostępnienia wykonawcy i wykorzystania przez niego zasobów podmiotu udostępniającego te zasoby przy wykonywaniu zamówienia;</w:t>
      </w:r>
    </w:p>
    <w:p w:rsidR="00D50957" w:rsidRPr="003F68CA" w:rsidRDefault="00D50957" w:rsidP="00D50957">
      <w:pPr>
        <w:pStyle w:val="Akapitzlist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ind w:left="851" w:hanging="425"/>
        <w:jc w:val="both"/>
        <w:rPr>
          <w:rFonts w:ascii="Segoe UI" w:hAnsi="Segoe UI" w:cs="Segoe UI"/>
          <w:color w:val="000000"/>
        </w:rPr>
      </w:pPr>
      <w:r w:rsidRPr="003F68CA">
        <w:rPr>
          <w:rFonts w:ascii="Segoe UI" w:hAnsi="Segoe UI" w:cs="Segoe U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dostawy, których wskazane zdolności dotyczą.</w:t>
      </w:r>
    </w:p>
    <w:p w:rsidR="00D50957" w:rsidRPr="00D50957" w:rsidRDefault="00D50957" w:rsidP="00D5095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3F68CA">
        <w:rPr>
          <w:rFonts w:ascii="Segoe UI" w:hAnsi="Segoe UI" w:cs="Segoe UI"/>
          <w:color w:val="000000"/>
          <w:shd w:val="clear" w:color="auto" w:fill="FFFFFF"/>
        </w:rPr>
        <w:t xml:space="preserve">Wykonawca nie może, po upływie terminu składania ofert, powoływać się na zdolności </w:t>
      </w:r>
      <w:r w:rsidRPr="003F68CA">
        <w:rPr>
          <w:rFonts w:ascii="Segoe UI" w:hAnsi="Segoe UI" w:cs="Segoe UI"/>
          <w:color w:val="000000"/>
          <w:shd w:val="clear" w:color="auto" w:fill="FFFFFF"/>
        </w:rPr>
        <w:br/>
        <w:t>lub sytuację podmiotów udostępniających zasoby, jeżeli na etapie składania ofert</w:t>
      </w:r>
      <w:r w:rsidRPr="00D5095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50957">
        <w:rPr>
          <w:rFonts w:ascii="Segoe UI" w:hAnsi="Segoe UI" w:cs="Segoe UI"/>
          <w:color w:val="000000"/>
          <w:shd w:val="clear" w:color="auto" w:fill="FFFFFF"/>
        </w:rPr>
        <w:br/>
        <w:t>nie polegał on w danym zakresie na zdolnościach lub sytuacji podmiotów udostępniających zasoby.</w:t>
      </w:r>
    </w:p>
    <w:p w:rsidR="00DB39EA" w:rsidRPr="00D50957" w:rsidRDefault="00DB39EA" w:rsidP="00D50957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Segoe UI" w:hAnsi="Segoe UI" w:cs="Segoe UI"/>
        </w:rPr>
      </w:pPr>
      <w:r w:rsidRPr="00D50957">
        <w:rPr>
          <w:rFonts w:ascii="Segoe UI" w:hAnsi="Segoe UI" w:cs="Segoe UI"/>
          <w:shd w:val="clear" w:color="auto" w:fill="FFFFFF"/>
        </w:rPr>
        <w:t xml:space="preserve">Podmiot, który zobowiązał się do udostępnienia zasobów, odpowiada solidarnie </w:t>
      </w:r>
      <w:r w:rsidRPr="00D50957">
        <w:rPr>
          <w:rFonts w:ascii="Segoe UI" w:hAnsi="Segoe UI" w:cs="Segoe UI"/>
          <w:shd w:val="clear" w:color="auto" w:fill="FFFFFF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DB39EA" w:rsidRPr="00DB39EA" w:rsidRDefault="00DB39EA" w:rsidP="00DB39EA">
      <w:pPr>
        <w:tabs>
          <w:tab w:val="left" w:pos="426"/>
        </w:tabs>
        <w:spacing w:after="0"/>
        <w:jc w:val="both"/>
        <w:rPr>
          <w:rFonts w:ascii="Segoe UI" w:hAnsi="Segoe UI" w:cs="Segoe UI"/>
          <w:b/>
          <w:color w:val="000000"/>
        </w:rPr>
      </w:pPr>
    </w:p>
    <w:p w:rsidR="00AB437C" w:rsidRPr="00B551E7" w:rsidRDefault="00AB437C" w:rsidP="000B666F">
      <w:pPr>
        <w:spacing w:after="0"/>
        <w:jc w:val="both"/>
        <w:rPr>
          <w:rFonts w:ascii="Segoe UI" w:hAnsi="Segoe UI" w:cs="Segoe UI"/>
          <w:b/>
          <w:color w:val="000000"/>
          <w:u w:val="single"/>
        </w:rPr>
      </w:pPr>
      <w:bookmarkStart w:id="8" w:name="_Hlk164415249"/>
      <w:bookmarkEnd w:id="7"/>
      <w:r w:rsidRPr="00B551E7">
        <w:rPr>
          <w:rFonts w:ascii="Segoe UI" w:hAnsi="Segoe UI" w:cs="Segoe UI"/>
          <w:b/>
          <w:color w:val="000000"/>
        </w:rPr>
        <w:lastRenderedPageBreak/>
        <w:t xml:space="preserve">Rozdział VII. </w:t>
      </w:r>
      <w:r w:rsidRPr="00B551E7">
        <w:rPr>
          <w:rFonts w:ascii="Segoe UI" w:hAnsi="Segoe UI" w:cs="Segoe UI"/>
          <w:b/>
          <w:color w:val="000000"/>
        </w:rPr>
        <w:tab/>
      </w:r>
      <w:r w:rsidRPr="00B551E7">
        <w:rPr>
          <w:rFonts w:ascii="Segoe UI" w:hAnsi="Segoe UI" w:cs="Segoe UI"/>
          <w:b/>
          <w:color w:val="000000"/>
          <w:u w:val="single"/>
        </w:rPr>
        <w:t>Informacja o podmiotowych środkach dowodowych.</w:t>
      </w:r>
    </w:p>
    <w:p w:rsidR="00AB437C" w:rsidRPr="00B551E7" w:rsidRDefault="00AB437C" w:rsidP="000B666F">
      <w:pPr>
        <w:spacing w:after="0"/>
        <w:jc w:val="both"/>
        <w:rPr>
          <w:rFonts w:ascii="Segoe UI" w:hAnsi="Segoe UI" w:cs="Segoe UI"/>
          <w:b/>
          <w:color w:val="000000"/>
        </w:rPr>
      </w:pP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  <w:shd w:val="clear" w:color="auto" w:fill="FFFFFF"/>
        </w:rPr>
        <w:t>W celu potwierdzenia braku podstaw wykluczenia wykonawcy z udziału w postępowaniu o udzielenie zamówienia publicznego, zamawiający żąda następujących podmiotowych środków dowodowych:</w:t>
      </w:r>
    </w:p>
    <w:p w:rsidR="00D50957" w:rsidRPr="00D50957" w:rsidRDefault="00D50957" w:rsidP="00D50957">
      <w:pPr>
        <w:pStyle w:val="Akapitzlist"/>
        <w:numPr>
          <w:ilvl w:val="0"/>
          <w:numId w:val="53"/>
        </w:numPr>
        <w:shd w:val="clear" w:color="auto" w:fill="FFFFFF"/>
        <w:spacing w:after="0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  <w:shd w:val="clear" w:color="auto" w:fill="FFFFFF"/>
        </w:rPr>
        <w:t xml:space="preserve">oświadczenia wykonawcy, w zakresie </w:t>
      </w:r>
      <w:hyperlink r:id="rId12" w:anchor="/document/18903829?unitId=art(108)ust(1)pkt(5)&amp;cm=DOCUMENT" w:history="1">
        <w:r w:rsidRPr="00D50957">
          <w:rPr>
            <w:rStyle w:val="Hipercze"/>
            <w:rFonts w:ascii="Segoe UI" w:hAnsi="Segoe UI" w:cs="Segoe UI"/>
            <w:color w:val="auto"/>
            <w:shd w:val="clear" w:color="auto" w:fill="FFFFFF"/>
          </w:rPr>
          <w:t>art. 108 ust. 1 pkt 5</w:t>
        </w:r>
      </w:hyperlink>
      <w:r w:rsidRPr="00D50957">
        <w:rPr>
          <w:rFonts w:ascii="Segoe UI" w:hAnsi="Segoe UI" w:cs="Segoe UI"/>
          <w:shd w:val="clear" w:color="auto" w:fill="FFFFFF"/>
        </w:rPr>
        <w:t xml:space="preserve"> ustawy, o braku przynależności do tej samej grupy kapitałowej w rozumieniu </w:t>
      </w:r>
      <w:hyperlink r:id="rId13" w:anchor="/document/17337528?cm=DOCUMENT" w:history="1">
        <w:r w:rsidRPr="00D50957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</w:t>
        </w:r>
      </w:hyperlink>
      <w:r w:rsidRPr="00D50957">
        <w:rPr>
          <w:rFonts w:ascii="Segoe UI" w:hAnsi="Segoe UI" w:cs="Segoe UI"/>
          <w:shd w:val="clear" w:color="auto" w:fill="FFFFFF"/>
        </w:rPr>
        <w:t xml:space="preserve"> z dnia 16 lutego 2007 r. o ochronie konkurencji i konsumentów (Dz. U. z 2020 r. poz. 1076 i 1086),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kapitałowej,</w:t>
      </w:r>
    </w:p>
    <w:p w:rsidR="00D50957" w:rsidRPr="00D50957" w:rsidRDefault="00D50957" w:rsidP="00D50957">
      <w:pPr>
        <w:pStyle w:val="Akapitzlist"/>
        <w:numPr>
          <w:ilvl w:val="0"/>
          <w:numId w:val="53"/>
        </w:numPr>
        <w:shd w:val="clear" w:color="auto" w:fill="FFFFFF"/>
        <w:spacing w:after="0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  <w:shd w:val="clear" w:color="auto" w:fill="FFFFFF"/>
        </w:rPr>
        <w:t xml:space="preserve">odpisu lub informacji z Krajowego Rejestru Sądowego lub z Centralnej Ewidencji </w:t>
      </w:r>
      <w:r w:rsidRPr="00D50957">
        <w:rPr>
          <w:rFonts w:ascii="Segoe UI" w:hAnsi="Segoe UI" w:cs="Segoe UI"/>
          <w:shd w:val="clear" w:color="auto" w:fill="FFFFFF"/>
        </w:rPr>
        <w:br/>
        <w:t>i Informacji o Działalności Gospodarczej, w zakresie art. 109 ust. 1 pkt 4 ustawy, sporządzonych nie wcześniej niż 3 miesiące przed jej złożeniem, jeżeli odrębne przepisy wymagają wpisu do rejestru lub ewidencji;</w:t>
      </w:r>
    </w:p>
    <w:p w:rsidR="00D50957" w:rsidRPr="00D50957" w:rsidRDefault="00D50957" w:rsidP="00D50957">
      <w:pPr>
        <w:pStyle w:val="Akapitzlist"/>
        <w:numPr>
          <w:ilvl w:val="0"/>
          <w:numId w:val="53"/>
        </w:numPr>
        <w:shd w:val="clear" w:color="auto" w:fill="FFFFFF"/>
        <w:spacing w:after="0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  <w:shd w:val="clear" w:color="auto" w:fill="FFFFFF"/>
        </w:rPr>
        <w:t xml:space="preserve">zaświadczenia właściwego naczelnika urzędu skarbowego potwierdzającego, </w:t>
      </w:r>
      <w:r w:rsidRPr="00D50957">
        <w:rPr>
          <w:rFonts w:ascii="Segoe UI" w:hAnsi="Segoe UI" w:cs="Segoe UI"/>
          <w:shd w:val="clear" w:color="auto" w:fill="FFFFFF"/>
        </w:rPr>
        <w:br/>
        <w:t xml:space="preserve">że wykonawca nie zalega z opłacaniem podatków i opłat, w zakresie </w:t>
      </w:r>
      <w:hyperlink r:id="rId14" w:anchor="/document/18903829?unitId=art(109)ust(1)pkt(1)&amp;cm=DOCUMENT" w:history="1">
        <w:r w:rsidRPr="00D50957">
          <w:rPr>
            <w:rStyle w:val="Hipercze"/>
            <w:rFonts w:ascii="Segoe UI" w:hAnsi="Segoe UI" w:cs="Segoe UI"/>
            <w:color w:val="auto"/>
            <w:shd w:val="clear" w:color="auto" w:fill="FFFFFF"/>
          </w:rPr>
          <w:t>art. 109 ust. 1 pkt 1</w:t>
        </w:r>
      </w:hyperlink>
      <w:r w:rsidRPr="00D50957">
        <w:rPr>
          <w:rFonts w:ascii="Segoe UI" w:hAnsi="Segoe UI" w:cs="Segoe UI"/>
          <w:shd w:val="clear" w:color="auto" w:fill="FFFFFF"/>
        </w:rPr>
        <w:t xml:space="preserve"> ustawy, wystawionego nie wcześniej niż 3 miesiące przed jego złożeniem, </w:t>
      </w:r>
      <w:r w:rsidRPr="00D50957">
        <w:rPr>
          <w:rFonts w:ascii="Segoe UI" w:hAnsi="Segoe UI" w:cs="Segoe UI"/>
          <w:shd w:val="clear" w:color="auto" w:fill="FFFFFF"/>
        </w:rPr>
        <w:br/>
        <w:t>a w przypadku zalegania z opłacaniem podatków lub opłat wraz z zaświadczeniem zamawiający żąda złożenia dokumentów potwierdzających, że przed upływem terminu składania ofert wykonawca dokonał płatności należnych podatków lub opłat wraz z odsetkami lub grzywnami lub zawarł wiążące porozumienie w sprawie spłat tych należności,</w:t>
      </w:r>
    </w:p>
    <w:p w:rsidR="00D50957" w:rsidRPr="00D50957" w:rsidRDefault="00D50957" w:rsidP="00D50957">
      <w:pPr>
        <w:pStyle w:val="Akapitzlist"/>
        <w:numPr>
          <w:ilvl w:val="0"/>
          <w:numId w:val="53"/>
        </w:numPr>
        <w:shd w:val="clear" w:color="auto" w:fill="FFFFFF"/>
        <w:spacing w:after="0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  <w:shd w:val="clear" w:color="auto" w:fill="FFFFFF"/>
        </w:rPr>
        <w:t xml:space="preserve"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</w:t>
      </w:r>
      <w:hyperlink r:id="rId15" w:anchor="/document/18903829?unitId=art(109)ust(1)pkt(1)&amp;cm=DOCUMENT" w:history="1">
        <w:r w:rsidRPr="00D50957">
          <w:rPr>
            <w:rStyle w:val="Hipercze"/>
            <w:rFonts w:ascii="Segoe UI" w:hAnsi="Segoe UI" w:cs="Segoe UI"/>
            <w:color w:val="auto"/>
            <w:shd w:val="clear" w:color="auto" w:fill="FFFFFF"/>
          </w:rPr>
          <w:t>art. 109 ust. 1 pkt 1</w:t>
        </w:r>
      </w:hyperlink>
      <w:r w:rsidRPr="00D50957">
        <w:rPr>
          <w:rFonts w:ascii="Segoe UI" w:hAnsi="Segoe UI" w:cs="Segoe UI"/>
          <w:shd w:val="clear" w:color="auto" w:fill="FFFFFF"/>
        </w:rPr>
        <w:t xml:space="preserve"> ustawy, wystawionego nie wcześniej niż 3 miesiące przed jego złożeniem, a w przypadku zalegania z opłacaniem składek na ubezpieczenia społeczne lub zdrowotne </w:t>
      </w:r>
      <w:r w:rsidRPr="00D50957">
        <w:rPr>
          <w:rFonts w:ascii="Segoe UI" w:hAnsi="Segoe UI" w:cs="Segoe UI"/>
          <w:shd w:val="clear" w:color="auto" w:fill="FFFFFF"/>
        </w:rPr>
        <w:br/>
        <w:t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</w:r>
    </w:p>
    <w:p w:rsidR="00D50957" w:rsidRPr="008743C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8743C7">
        <w:rPr>
          <w:rFonts w:ascii="Segoe UI" w:hAnsi="Segoe UI" w:cs="Segoe UI"/>
        </w:rPr>
        <w:t xml:space="preserve">W celu potwierdzenia spełnienia warunku znajdowania się w sytuacji ekonomicznej </w:t>
      </w:r>
      <w:r w:rsidRPr="008743C7">
        <w:rPr>
          <w:rFonts w:ascii="Segoe UI" w:hAnsi="Segoe UI" w:cs="Segoe UI"/>
        </w:rPr>
        <w:br/>
        <w:t xml:space="preserve">lub finansowej umożliwiającej realizację zamówienia, wykonawca na wezwanie zamawiającego przedkłada </w:t>
      </w:r>
      <w:r w:rsidRPr="008743C7">
        <w:rPr>
          <w:rFonts w:ascii="Segoe UI" w:hAnsi="Segoe UI" w:cs="Segoe UI"/>
          <w:shd w:val="clear" w:color="auto" w:fill="FFFFFF"/>
        </w:rPr>
        <w:t xml:space="preserve">dokument potwierdzający, że wykonawca jest ubezpieczony </w:t>
      </w:r>
      <w:r w:rsidRPr="008743C7">
        <w:rPr>
          <w:rFonts w:ascii="Segoe UI" w:hAnsi="Segoe UI" w:cs="Segoe UI"/>
          <w:shd w:val="clear" w:color="auto" w:fill="FFFFFF"/>
        </w:rPr>
        <w:br/>
        <w:t xml:space="preserve">od odpowiedzialności cywilnej w zakresie prowadzonej działalności związanej </w:t>
      </w:r>
      <w:r w:rsidRPr="008743C7">
        <w:rPr>
          <w:rFonts w:ascii="Segoe UI" w:hAnsi="Segoe UI" w:cs="Segoe UI"/>
          <w:shd w:val="clear" w:color="auto" w:fill="FFFFFF"/>
        </w:rPr>
        <w:br/>
      </w:r>
      <w:r w:rsidRPr="008743C7">
        <w:rPr>
          <w:rFonts w:ascii="Segoe UI" w:hAnsi="Segoe UI" w:cs="Segoe UI"/>
          <w:shd w:val="clear" w:color="auto" w:fill="FFFFFF"/>
        </w:rPr>
        <w:lastRenderedPageBreak/>
        <w:t xml:space="preserve">z przedmiotem zamówienia na sumę gwarancyjną w wysokości minimum </w:t>
      </w:r>
      <w:r w:rsidRPr="008743C7">
        <w:rPr>
          <w:rFonts w:ascii="Segoe UI" w:hAnsi="Segoe UI" w:cs="Segoe UI"/>
          <w:shd w:val="clear" w:color="auto" w:fill="FFFFFF"/>
        </w:rPr>
        <w:br/>
      </w:r>
      <w:r w:rsidR="008743C7" w:rsidRPr="008743C7">
        <w:rPr>
          <w:rFonts w:ascii="Segoe UI" w:hAnsi="Segoe UI" w:cs="Segoe UI"/>
          <w:shd w:val="clear" w:color="auto" w:fill="FFFFFF"/>
        </w:rPr>
        <w:t>300</w:t>
      </w:r>
      <w:r w:rsidRPr="008743C7">
        <w:rPr>
          <w:rFonts w:ascii="Segoe UI" w:hAnsi="Segoe UI" w:cs="Segoe UI"/>
          <w:shd w:val="clear" w:color="auto" w:fill="FFFFFF"/>
        </w:rPr>
        <w:t>.000,00 zł.</w:t>
      </w:r>
    </w:p>
    <w:p w:rsidR="00D50957" w:rsidRPr="000464A5" w:rsidRDefault="00D50957" w:rsidP="00876413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shd w:val="clear" w:color="auto" w:fill="FFFFFF"/>
        </w:rPr>
      </w:pPr>
      <w:r w:rsidRPr="000464A5">
        <w:rPr>
          <w:rFonts w:ascii="Segoe UI" w:hAnsi="Segoe UI" w:cs="Segoe UI"/>
        </w:rPr>
        <w:t xml:space="preserve">W celu potwierdzenia spełnienia warunku posiadania zdolności technicznej </w:t>
      </w:r>
      <w:r w:rsidRPr="000464A5">
        <w:rPr>
          <w:rFonts w:ascii="Segoe UI" w:hAnsi="Segoe UI" w:cs="Segoe UI"/>
        </w:rPr>
        <w:br/>
        <w:t xml:space="preserve">lub zawodowej do wykonania przedmiotu zamówienia, wykonawca na wezwanie zamawiającego przedkłada </w:t>
      </w:r>
      <w:r w:rsidRPr="000464A5">
        <w:rPr>
          <w:rFonts w:ascii="Segoe UI" w:hAnsi="Segoe UI" w:cs="Segoe UI"/>
          <w:shd w:val="clear" w:color="auto" w:fill="FFFFFF"/>
        </w:rPr>
        <w:t xml:space="preserve">wykaz </w:t>
      </w:r>
      <w:r w:rsidR="000464A5">
        <w:rPr>
          <w:rFonts w:ascii="Segoe UI" w:hAnsi="Segoe UI" w:cs="Segoe UI"/>
          <w:shd w:val="clear" w:color="auto" w:fill="FFFFFF"/>
        </w:rPr>
        <w:t>prac</w:t>
      </w:r>
      <w:r w:rsidRPr="000464A5">
        <w:rPr>
          <w:rFonts w:ascii="Segoe UI" w:hAnsi="Segoe UI" w:cs="Segoe UI"/>
          <w:shd w:val="clear" w:color="auto" w:fill="FFFFFF"/>
        </w:rPr>
        <w:t xml:space="preserve"> wykonanych nie wcześniej niż w okresie ostatnich </w:t>
      </w:r>
      <w:r w:rsidR="000464A5">
        <w:rPr>
          <w:rFonts w:ascii="Segoe UI" w:hAnsi="Segoe UI" w:cs="Segoe UI"/>
          <w:shd w:val="clear" w:color="auto" w:fill="FFFFFF"/>
        </w:rPr>
        <w:t xml:space="preserve">5 </w:t>
      </w:r>
      <w:r w:rsidRPr="000464A5">
        <w:rPr>
          <w:rFonts w:ascii="Segoe UI" w:hAnsi="Segoe UI" w:cs="Segoe UI"/>
          <w:shd w:val="clear" w:color="auto" w:fill="FFFFFF"/>
        </w:rPr>
        <w:t xml:space="preserve">lat, a jeżeli okres prowadzenia działalności jest krótszy - w tym okresie, wraz z podaniem ich rodzaju, wartości, daty i miejsca wykonania oraz podmiotów, na rzecz których </w:t>
      </w:r>
      <w:r w:rsidR="000464A5">
        <w:rPr>
          <w:rFonts w:ascii="Segoe UI" w:hAnsi="Segoe UI" w:cs="Segoe UI"/>
          <w:shd w:val="clear" w:color="auto" w:fill="FFFFFF"/>
        </w:rPr>
        <w:t>prace</w:t>
      </w:r>
      <w:r w:rsidRPr="000464A5">
        <w:rPr>
          <w:rFonts w:ascii="Segoe UI" w:hAnsi="Segoe UI" w:cs="Segoe UI"/>
          <w:shd w:val="clear" w:color="auto" w:fill="FFFFFF"/>
        </w:rPr>
        <w:t xml:space="preserve"> te zostały wykonane, oraz załączeniem dowodów określających, czy te </w:t>
      </w:r>
      <w:r w:rsidR="000464A5">
        <w:rPr>
          <w:rFonts w:ascii="Segoe UI" w:hAnsi="Segoe UI" w:cs="Segoe UI"/>
          <w:shd w:val="clear" w:color="auto" w:fill="FFFFFF"/>
        </w:rPr>
        <w:t>prace</w:t>
      </w:r>
      <w:r w:rsidRPr="000464A5">
        <w:rPr>
          <w:rFonts w:ascii="Segoe UI" w:hAnsi="Segoe UI" w:cs="Segoe UI"/>
          <w:shd w:val="clear" w:color="auto" w:fill="FFFFFF"/>
        </w:rPr>
        <w:t xml:space="preserve"> zostały wykonane należycie, przy czym dowodami, o których mowa, są referencje bądź inne dokumenty sporządzone przez podmiot, na rzecz którego </w:t>
      </w:r>
      <w:r w:rsidR="000464A5">
        <w:rPr>
          <w:rFonts w:ascii="Segoe UI" w:hAnsi="Segoe UI" w:cs="Segoe UI"/>
          <w:shd w:val="clear" w:color="auto" w:fill="FFFFFF"/>
        </w:rPr>
        <w:t>prace</w:t>
      </w:r>
      <w:r w:rsidRPr="000464A5">
        <w:rPr>
          <w:rFonts w:ascii="Segoe UI" w:hAnsi="Segoe UI" w:cs="Segoe UI"/>
          <w:shd w:val="clear" w:color="auto" w:fill="FFFFFF"/>
        </w:rPr>
        <w:t xml:space="preserve"> zostały wykonane, a jeżeli wykonawca z przyczyn niezależnych od niego nie jest w stanie uzyskać tych dokumentów - inne odpowiednie dokumenty;</w:t>
      </w:r>
    </w:p>
    <w:p w:rsidR="00D50957" w:rsidRPr="000464A5" w:rsidRDefault="00D50957" w:rsidP="00F21962">
      <w:pPr>
        <w:pStyle w:val="Akapitzlist"/>
        <w:ind w:left="426"/>
        <w:jc w:val="both"/>
        <w:rPr>
          <w:rFonts w:ascii="Segoe UI" w:hAnsi="Segoe UI" w:cs="Segoe UI"/>
          <w:shd w:val="clear" w:color="auto" w:fill="FFFFFF"/>
        </w:rPr>
      </w:pPr>
      <w:r w:rsidRPr="000464A5">
        <w:rPr>
          <w:rFonts w:ascii="Segoe UI" w:hAnsi="Segoe UI" w:cs="Segoe UI"/>
          <w:shd w:val="clear" w:color="auto" w:fill="FFFFFF"/>
        </w:rPr>
        <w:t xml:space="preserve">Na wykazie należy podać jedynie te dostawy, które odpowiadają rodzajowo określonym powyżej dostawom </w:t>
      </w:r>
      <w:r w:rsidR="00F21962" w:rsidRPr="000464A5">
        <w:rPr>
          <w:rFonts w:ascii="Segoe UI" w:hAnsi="Segoe UI" w:cs="Segoe UI"/>
          <w:shd w:val="clear" w:color="auto" w:fill="FFFFFF"/>
        </w:rPr>
        <w:t xml:space="preserve">o charakterze i złożoności porównywalnej z zakresem przedmiotowym niniejszego zamówienia, tj. dostawa i montaż po minimum 2 urządzenia do ćwiczeń fizycznych w każdym zamówieniu </w:t>
      </w:r>
      <w:r w:rsidRPr="000464A5">
        <w:rPr>
          <w:rFonts w:ascii="Segoe UI" w:hAnsi="Segoe UI" w:cs="Segoe UI"/>
          <w:shd w:val="clear" w:color="auto" w:fill="FFFFFF"/>
        </w:rPr>
        <w:t>- wzór wykazu usług stanowi załącznik nr 4 do SWZ.</w:t>
      </w:r>
    </w:p>
    <w:p w:rsidR="00D50957" w:rsidRPr="000464A5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0464A5">
        <w:rPr>
          <w:rFonts w:ascii="Segoe UI" w:hAnsi="Segoe UI" w:cs="Segoe UI"/>
          <w:b/>
        </w:rPr>
        <w:t xml:space="preserve">Zamawiający wezwie wykonawcę, którego oferta została najwyżej oceniona, </w:t>
      </w:r>
      <w:r w:rsidRPr="000464A5">
        <w:rPr>
          <w:rFonts w:ascii="Segoe UI" w:hAnsi="Segoe UI" w:cs="Segoe UI"/>
          <w:b/>
        </w:rPr>
        <w:br/>
        <w:t>do złożenia w wyznaczonym terminie 5 dni od dnia wezwania, wyżej wymienionych podmiotowych środków dowodowych, aktualnych na dzień ich złożenia.</w:t>
      </w: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</w:rPr>
        <w:t xml:space="preserve">Jeżeli jest to niezbędne do zapewnienia odpowiedniego przebiegu postępowania </w:t>
      </w:r>
      <w:r w:rsidRPr="00D50957">
        <w:rPr>
          <w:rFonts w:ascii="Segoe UI" w:hAnsi="Segoe UI" w:cs="Segoe UI"/>
        </w:rPr>
        <w:br/>
        <w:t xml:space="preserve">o udzielenie zamówienia, zamawiający może na każdym etapie postępowania, w tym </w:t>
      </w:r>
      <w:r w:rsidRPr="00D50957">
        <w:rPr>
          <w:rFonts w:ascii="Segoe UI" w:hAnsi="Segoe UI" w:cs="Segoe UI"/>
        </w:rPr>
        <w:br/>
        <w:t>na etapie składania ofert podlegających negocjacjom lub niezwłocznie po ich złożeniu, wezwać wykonawców do złożenia wszystkich lub niektórych podmiotowych środków dowodowych, jeżeli wymagał ich złożenia w ogłoszeniu o zamówieniu lub dokumentach zamówienia, aktualnych na dzień ich złożenia.</w:t>
      </w: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</w:rPr>
        <w:t xml:space="preserve">Zamawiający nie wzywa do złożenia podmiotowych środków dowodowych, jeżeli może </w:t>
      </w:r>
      <w:r w:rsidRPr="00D50957">
        <w:rPr>
          <w:rFonts w:ascii="Segoe UI" w:hAnsi="Segoe UI" w:cs="Segoe UI"/>
        </w:rPr>
        <w:br/>
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D50957">
        <w:rPr>
          <w:rFonts w:ascii="Segoe UI" w:hAnsi="Segoe UI" w:cs="Segoe UI"/>
        </w:rPr>
        <w:br/>
        <w:t>w oświadczeniu, o którym mowa w art. 125 ust. 1, dane umożliwiające dostęp do tych środków.</w:t>
      </w: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</w:rPr>
        <w:t>Jeżeli wykonawca ma siedzibę lub miejsce zamieszkania poza granicami Rzeczypospolitej Polskiej, zamiast:</w:t>
      </w:r>
    </w:p>
    <w:p w:rsidR="00D50957" w:rsidRPr="0005619C" w:rsidRDefault="00D50957" w:rsidP="00D50957">
      <w:pPr>
        <w:pStyle w:val="Akapitzlist"/>
        <w:numPr>
          <w:ilvl w:val="0"/>
          <w:numId w:val="55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05619C">
        <w:rPr>
          <w:rFonts w:ascii="Segoe UI" w:hAnsi="Segoe UI" w:cs="Segoe UI"/>
        </w:rPr>
        <w:t xml:space="preserve">zaświadczenia, o którym mowa w ust. 1 pkt 3, zaświadczenia albo innego dokumentu potwierdzającego, że wykonawca nie zalega z opłacaniem składek na ubezpieczenia społeczne lub zdrowotne, o których mowa w ust. 1 pkt 4, </w:t>
      </w:r>
      <w:r w:rsidRPr="0005619C">
        <w:rPr>
          <w:rFonts w:ascii="Segoe UI" w:hAnsi="Segoe UI" w:cs="Segoe UI"/>
          <w:shd w:val="clear" w:color="auto" w:fill="FFFFFF"/>
        </w:rPr>
        <w:t xml:space="preserve">lub odpisu albo informacji </w:t>
      </w:r>
      <w:r w:rsidRPr="0005619C">
        <w:rPr>
          <w:rFonts w:ascii="Segoe UI" w:hAnsi="Segoe UI" w:cs="Segoe UI"/>
          <w:shd w:val="clear" w:color="auto" w:fill="FFFFFF"/>
        </w:rPr>
        <w:br/>
        <w:t xml:space="preserve">z Krajowego Rejestru Sądowego lub z Centralnej Ewidencji i Informacji o Działalności </w:t>
      </w:r>
      <w:r w:rsidRPr="0005619C">
        <w:rPr>
          <w:rFonts w:ascii="Segoe UI" w:hAnsi="Segoe UI" w:cs="Segoe UI"/>
          <w:shd w:val="clear" w:color="auto" w:fill="FFFFFF"/>
        </w:rPr>
        <w:lastRenderedPageBreak/>
        <w:t>Gospodarczej, o których mowa w ust. 1 pkt 2 -</w:t>
      </w:r>
      <w:r w:rsidRPr="0005619C">
        <w:rPr>
          <w:rFonts w:ascii="Segoe UI" w:hAnsi="Segoe UI" w:cs="Segoe UI"/>
        </w:rPr>
        <w:t xml:space="preserve"> składa dokument lub dokumenty wystawione w kraju, w którym wykonawca ma siedzibę lub miejsce zamieszkania, potwierdzające odpowiednio, że:</w:t>
      </w:r>
    </w:p>
    <w:p w:rsidR="00D50957" w:rsidRPr="0005619C" w:rsidRDefault="00D50957" w:rsidP="00D50957">
      <w:pPr>
        <w:pStyle w:val="Akapitzlist"/>
        <w:numPr>
          <w:ilvl w:val="0"/>
          <w:numId w:val="56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05619C">
        <w:rPr>
          <w:rFonts w:ascii="Segoe UI" w:hAnsi="Segoe UI" w:cs="Segoe UI"/>
        </w:rPr>
        <w:t xml:space="preserve">nie naruszył obowiązków dotyczących płatności podatków, opłat lub składek </w:t>
      </w:r>
      <w:r w:rsidRPr="0005619C">
        <w:rPr>
          <w:rFonts w:ascii="Segoe UI" w:hAnsi="Segoe UI" w:cs="Segoe UI"/>
        </w:rPr>
        <w:br/>
        <w:t>na ubezpieczenie społeczne lub zdrowotne,</w:t>
      </w:r>
    </w:p>
    <w:p w:rsidR="00D50957" w:rsidRPr="0005619C" w:rsidRDefault="00D50957" w:rsidP="00D50957">
      <w:pPr>
        <w:pStyle w:val="Akapitzlist"/>
        <w:numPr>
          <w:ilvl w:val="0"/>
          <w:numId w:val="56"/>
        </w:numPr>
        <w:shd w:val="clear" w:color="auto" w:fill="FFFFFF"/>
        <w:spacing w:after="0"/>
        <w:ind w:hanging="371"/>
        <w:jc w:val="both"/>
        <w:rPr>
          <w:rFonts w:ascii="Segoe UI" w:hAnsi="Segoe UI" w:cs="Segoe UI"/>
        </w:rPr>
      </w:pPr>
      <w:r w:rsidRPr="0005619C">
        <w:rPr>
          <w:rFonts w:ascii="Segoe UI" w:hAnsi="Segoe UI" w:cs="Segoe UI"/>
          <w:shd w:val="clear" w:color="auto" w:fill="FFFFFF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D50957" w:rsidRPr="0005619C" w:rsidRDefault="00D50957" w:rsidP="00D50957">
      <w:pPr>
        <w:pStyle w:val="Akapitzlist"/>
        <w:numPr>
          <w:ilvl w:val="0"/>
          <w:numId w:val="55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05619C">
        <w:rPr>
          <w:rFonts w:ascii="Segoe UI" w:hAnsi="Segoe UI" w:cs="Segoe UI"/>
        </w:rPr>
        <w:t xml:space="preserve">Dokumenty, o których mowa w pkt 1, powinny być wystawione nie wcześniej niż </w:t>
      </w:r>
      <w:r w:rsidRPr="0005619C">
        <w:rPr>
          <w:rFonts w:ascii="Segoe UI" w:hAnsi="Segoe UI" w:cs="Segoe UI"/>
        </w:rPr>
        <w:br/>
        <w:t>3 miesiące przed ich złożeniem.</w:t>
      </w:r>
    </w:p>
    <w:p w:rsidR="00D50957" w:rsidRPr="00D50957" w:rsidRDefault="00D50957" w:rsidP="00D50957">
      <w:pPr>
        <w:pStyle w:val="Akapitzlist"/>
        <w:numPr>
          <w:ilvl w:val="0"/>
          <w:numId w:val="9"/>
        </w:numPr>
        <w:shd w:val="clear" w:color="auto" w:fill="FFFFFF"/>
        <w:spacing w:after="0"/>
        <w:ind w:left="426" w:hanging="426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D50957">
        <w:rPr>
          <w:rFonts w:ascii="Segoe UI" w:hAnsi="Segoe UI" w:cs="Segoe UI"/>
        </w:rPr>
        <w:t xml:space="preserve">Jeżeli w kraju, w którym wykonawca ma siedzibę lub miejsce zamieszkania, nie wydaje się dokumentów, o których mowa w ust. 8, lub gdy dokumenty te nie odnoszą się </w:t>
      </w:r>
      <w:r w:rsidRPr="00D50957">
        <w:rPr>
          <w:rFonts w:ascii="Segoe UI" w:hAnsi="Segoe UI" w:cs="Segoe UI"/>
        </w:rPr>
        <w:br/>
        <w:t xml:space="preserve">do wszystkich przypadków, o których mowa w art. 108 ust. 1 pkt 1, 2 i 4, art. 109 ust. 1 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bookmarkEnd w:id="8"/>
    <w:p w:rsidR="00AB437C" w:rsidRPr="001C7A8A" w:rsidRDefault="00AB437C" w:rsidP="00D50957">
      <w:pPr>
        <w:spacing w:after="0"/>
        <w:jc w:val="both"/>
        <w:rPr>
          <w:rFonts w:ascii="Segoe UI" w:hAnsi="Segoe UI" w:cs="Segoe UI"/>
          <w:b/>
          <w:color w:val="0070C0"/>
        </w:rPr>
      </w:pPr>
    </w:p>
    <w:p w:rsidR="00AB437C" w:rsidRPr="00951CC8" w:rsidRDefault="00AB437C" w:rsidP="009B4CA4">
      <w:pPr>
        <w:spacing w:after="0"/>
        <w:ind w:left="2127" w:hanging="2127"/>
        <w:rPr>
          <w:rFonts w:ascii="Segoe UI" w:hAnsi="Segoe UI" w:cs="Segoe UI"/>
          <w:b/>
          <w:color w:val="000000" w:themeColor="text1"/>
          <w:u w:val="single"/>
        </w:rPr>
      </w:pPr>
      <w:r w:rsidRPr="00951CC8">
        <w:rPr>
          <w:rFonts w:ascii="Segoe UI" w:hAnsi="Segoe UI" w:cs="Segoe UI"/>
          <w:b/>
          <w:color w:val="000000" w:themeColor="text1"/>
        </w:rPr>
        <w:t xml:space="preserve">Rozdział VIII. </w:t>
      </w:r>
      <w:r w:rsidRPr="00951CC8">
        <w:rPr>
          <w:rFonts w:ascii="Segoe UI" w:hAnsi="Segoe UI" w:cs="Segoe UI"/>
          <w:b/>
          <w:color w:val="000000" w:themeColor="text1"/>
        </w:rPr>
        <w:tab/>
      </w:r>
      <w:r w:rsidRPr="00951CC8">
        <w:rPr>
          <w:rFonts w:ascii="Segoe UI" w:hAnsi="Segoe UI" w:cs="Segoe UI"/>
          <w:b/>
          <w:color w:val="000000" w:themeColor="text1"/>
          <w:u w:val="single"/>
        </w:rPr>
        <w:t xml:space="preserve">Informacja o sposobie porozumiewania się zamawiającego </w:t>
      </w:r>
      <w:r w:rsidRPr="00951CC8">
        <w:rPr>
          <w:rFonts w:ascii="Segoe UI" w:hAnsi="Segoe UI" w:cs="Segoe UI"/>
          <w:b/>
          <w:color w:val="000000" w:themeColor="text1"/>
          <w:u w:val="single"/>
        </w:rPr>
        <w:br/>
        <w:t>z wykonawcami.</w:t>
      </w:r>
    </w:p>
    <w:p w:rsidR="00AB437C" w:rsidRPr="00951CC8" w:rsidRDefault="00AB437C" w:rsidP="000B666F">
      <w:pPr>
        <w:spacing w:after="0"/>
        <w:ind w:left="2127" w:hanging="2127"/>
        <w:jc w:val="both"/>
        <w:rPr>
          <w:rFonts w:ascii="Segoe UI" w:hAnsi="Segoe UI" w:cs="Segoe UI"/>
          <w:b/>
          <w:color w:val="000000" w:themeColor="text1"/>
        </w:rPr>
      </w:pP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W prowadzonym postępowani</w:t>
      </w:r>
      <w:r w:rsidR="00F21962">
        <w:rPr>
          <w:rFonts w:ascii="Segoe UI" w:hAnsi="Segoe UI" w:cs="Segoe UI"/>
          <w:color w:val="000000" w:themeColor="text1"/>
        </w:rPr>
        <w:t>u wszelkie oświadczenia, wnioski</w:t>
      </w:r>
      <w:r w:rsidRPr="00951CC8">
        <w:rPr>
          <w:rFonts w:ascii="Segoe UI" w:hAnsi="Segoe UI" w:cs="Segoe UI"/>
          <w:color w:val="000000" w:themeColor="text1"/>
        </w:rPr>
        <w:t>, zawiadomienia oraz informacje zamawiający i wykonawcy przekazują w formie elektronicznej.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Komunikacja między zamawiającym a wykonawcami odbywa się przy użyciu platformy zakupowej OpenNexus</w:t>
      </w:r>
      <w:r w:rsidR="003E12BE" w:rsidRPr="00951CC8">
        <w:rPr>
          <w:rFonts w:ascii="Segoe UI" w:hAnsi="Segoe UI" w:cs="Segoe UI"/>
          <w:color w:val="000000" w:themeColor="text1"/>
        </w:rPr>
        <w:t xml:space="preserve"> </w:t>
      </w:r>
      <w:hyperlink r:id="rId16" w:history="1">
        <w:r w:rsidRPr="00951CC8">
          <w:rPr>
            <w:rStyle w:val="Hipercze"/>
            <w:rFonts w:ascii="Segoe UI" w:hAnsi="Segoe UI" w:cs="Segoe UI"/>
            <w:color w:val="000000" w:themeColor="text1"/>
          </w:rPr>
          <w:t>https://platformazakupowa.pl/</w:t>
        </w:r>
      </w:hyperlink>
      <w:r w:rsidRPr="00951CC8">
        <w:rPr>
          <w:rFonts w:ascii="Segoe UI" w:hAnsi="Segoe UI" w:cs="Segoe UI"/>
          <w:color w:val="000000" w:themeColor="text1"/>
        </w:rPr>
        <w:t>:</w:t>
      </w:r>
    </w:p>
    <w:p w:rsidR="00AB437C" w:rsidRPr="00951CC8" w:rsidRDefault="00AB437C" w:rsidP="00AD24D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Wykonawca składa ofertę za pośrednictwem Formularza do złożenia, zmiany, wycofania oferty lub wniosku dostępnego na platformie zakupowej OpenNexus,</w:t>
      </w:r>
    </w:p>
    <w:p w:rsidR="00AB437C" w:rsidRPr="00951CC8" w:rsidRDefault="00AB437C" w:rsidP="00AD24D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Składania oświadczeń, wniosków, zawiadomień oraz przekazywanie informacji odbywa się elektronicznie za pośrednictwem Formularza do przesyłania wiadomości dostępnego na platformie zakupowej OpenNexus,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Wykonawca zamierzający wziąć udział w postępowaniu o udzielenie zamówienia publicznego, musi posiadać konto na platformie zakupowej OpenNexus.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 xml:space="preserve">Wymagania techniczne i organizacyjne wysyłania i odbierania dokumentów elektronicznych, elektronicznych kopii dokumentów i oświadczeń oraz informacji przekazywanych przy ich użyciu zostały opisane w Regulaminie korzystania z platformy </w:t>
      </w:r>
      <w:r w:rsidRPr="00951CC8">
        <w:rPr>
          <w:rFonts w:ascii="Segoe UI" w:hAnsi="Segoe UI" w:cs="Segoe UI"/>
          <w:color w:val="000000" w:themeColor="text1"/>
        </w:rPr>
        <w:lastRenderedPageBreak/>
        <w:t xml:space="preserve">zakupowej OpenNexus oraz w instrukcjach zawartych na stronie </w:t>
      </w:r>
      <w:hyperlink r:id="rId17" w:history="1">
        <w:r w:rsidRPr="00951CC8">
          <w:rPr>
            <w:rStyle w:val="Hipercze"/>
            <w:rFonts w:ascii="Segoe UI" w:hAnsi="Segoe UI" w:cs="Segoe UI"/>
            <w:color w:val="000000" w:themeColor="text1"/>
          </w:rPr>
          <w:t>https://platformazakupowa.pl/strona/45-instrukcje</w:t>
        </w:r>
      </w:hyperlink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 xml:space="preserve">Za datę przekazania oferty, zawiadomień, dokumentów elektronicznych, oświadczeń </w:t>
      </w:r>
      <w:r w:rsidR="0008002B" w:rsidRPr="00951CC8">
        <w:rPr>
          <w:rFonts w:ascii="Segoe UI" w:hAnsi="Segoe UI" w:cs="Segoe UI"/>
          <w:color w:val="000000" w:themeColor="text1"/>
        </w:rPr>
        <w:br/>
      </w:r>
      <w:r w:rsidRPr="00951CC8">
        <w:rPr>
          <w:rFonts w:ascii="Segoe UI" w:hAnsi="Segoe UI" w:cs="Segoe UI"/>
          <w:color w:val="000000" w:themeColor="text1"/>
        </w:rPr>
        <w:t>lub elektronicznych kopii dokumentów lub oświadczeń oraz innych informacji przyjmuje się datę, w której system informatyczny zamawiającego (platforma zakupowa OpenNexus lub serwer poczty elektronicznej zamawiającego) zarejestrował przesłany dokument.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Identyfikator postępowania i klucz publiczny dla danego postępowania o udzielenie zamówienia publicznego dostępne są na liście wszystkich postępowań na platformie zakupowej OpenNexus.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 xml:space="preserve">Sposób sporządzania dokumentów elektronicznych, oświadczeń lub elektronicznych kopii dokumentów lub oświadczeń musi być zgodny z wymaganiami określonymi w rozporządzeniu Prezesa Rady Ministrów z dnia 30 grudnia 2020 r. </w:t>
      </w:r>
      <w:r w:rsidRPr="00951CC8">
        <w:rPr>
          <w:rFonts w:ascii="Segoe UI" w:hAnsi="Segoe UI" w:cs="Segoe UI"/>
          <w:bCs/>
          <w:color w:val="000000" w:themeColor="text1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Wykonawca może zwrócić się do zamawiającego z wnioskiem o wyjaśnienie treści SWZ.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 xml:space="preserve">Zamawiający jest obowiązany udzielić wyjaśnień niezwłocznie, jednak nie później </w:t>
      </w:r>
      <w:r w:rsidRPr="00951CC8">
        <w:rPr>
          <w:rFonts w:ascii="Segoe UI" w:hAnsi="Segoe UI" w:cs="Segoe UI"/>
          <w:color w:val="000000" w:themeColor="text1"/>
        </w:rPr>
        <w:br/>
        <w:t xml:space="preserve">niż na 2 dni przed upływem terminu składania ofert, pod warunkiem że wniosek </w:t>
      </w:r>
      <w:r w:rsidRPr="00951CC8">
        <w:rPr>
          <w:rFonts w:ascii="Segoe UI" w:hAnsi="Segoe UI" w:cs="Segoe UI"/>
          <w:color w:val="000000" w:themeColor="text1"/>
        </w:rPr>
        <w:br/>
        <w:t>o wyjaśnienie treści SWZ wpłynął do zamawiającego nie później niż na 4 dni przed upływem terminu składania odpowiednio ofert albo ofert podlegających negocjacjom.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W przypadku gdy wniosek o wyjaśnienie treści SWZ nie wpłynął w terminie, o którym mowa w ust. 9, zamawiający nie ma obowiązku udzielania odpowiednio wyjaśnień SWZ oraz obowiązku przedłużenia terminu składania ofert.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Przedłużenie terminu składania ofert, o których mowa w ust. 9, nie wpływa na bieg terminu składania wniosku o wyjaśnienie treści SWZ.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</w:rPr>
        <w:t>Treść zapytań wraz z wyjaśnieniami zamawiający udostępni, bez ujawniania źródła zapytania, na stronie internetowej prowadzonego postępowania.</w:t>
      </w:r>
    </w:p>
    <w:p w:rsidR="00AB437C" w:rsidRPr="00951CC8" w:rsidRDefault="00AB437C" w:rsidP="00AD24D0">
      <w:pPr>
        <w:pStyle w:val="Akapitzlist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951CC8">
        <w:rPr>
          <w:rFonts w:ascii="Segoe UI" w:hAnsi="Segoe UI" w:cs="Segoe UI"/>
          <w:color w:val="000000" w:themeColor="text1"/>
          <w:shd w:val="clear" w:color="auto" w:fill="FFFFFF"/>
        </w:rPr>
        <w:t>Zamawiający nie przewiduje zebrania wykonawców w celu wyjaśnienia treści SWZ.</w:t>
      </w:r>
    </w:p>
    <w:p w:rsidR="00AB437C" w:rsidRDefault="00AB437C" w:rsidP="000B666F">
      <w:pPr>
        <w:shd w:val="clear" w:color="auto" w:fill="FFFFFF"/>
        <w:spacing w:after="0"/>
        <w:jc w:val="both"/>
        <w:rPr>
          <w:rFonts w:ascii="Segoe UI" w:hAnsi="Segoe UI" w:cs="Segoe UI"/>
          <w:color w:val="0070C0"/>
        </w:rPr>
      </w:pPr>
    </w:p>
    <w:p w:rsidR="001F5112" w:rsidRPr="001C7A8A" w:rsidRDefault="001F5112" w:rsidP="000B666F">
      <w:pPr>
        <w:shd w:val="clear" w:color="auto" w:fill="FFFFFF"/>
        <w:spacing w:after="0"/>
        <w:jc w:val="both"/>
        <w:rPr>
          <w:rFonts w:ascii="Segoe UI" w:hAnsi="Segoe UI" w:cs="Segoe UI"/>
          <w:color w:val="0070C0"/>
        </w:rPr>
      </w:pPr>
    </w:p>
    <w:p w:rsidR="00AB437C" w:rsidRPr="001F5112" w:rsidRDefault="00AB437C" w:rsidP="000B666F">
      <w:pPr>
        <w:spacing w:after="0"/>
        <w:ind w:left="2127" w:hanging="2127"/>
        <w:jc w:val="both"/>
        <w:rPr>
          <w:rFonts w:ascii="Segoe UI" w:hAnsi="Segoe UI" w:cs="Segoe UI"/>
          <w:b/>
          <w:u w:val="single"/>
        </w:rPr>
      </w:pPr>
      <w:r w:rsidRPr="001F5112">
        <w:rPr>
          <w:rFonts w:ascii="Segoe UI" w:hAnsi="Segoe UI" w:cs="Segoe UI"/>
          <w:b/>
        </w:rPr>
        <w:t xml:space="preserve">Rozdział IX. </w:t>
      </w:r>
      <w:r w:rsidRPr="001F5112">
        <w:rPr>
          <w:rFonts w:ascii="Segoe UI" w:hAnsi="Segoe UI" w:cs="Segoe UI"/>
          <w:b/>
        </w:rPr>
        <w:tab/>
      </w:r>
      <w:r w:rsidRPr="001F5112">
        <w:rPr>
          <w:rFonts w:ascii="Segoe UI" w:hAnsi="Segoe UI" w:cs="Segoe UI"/>
          <w:b/>
          <w:u w:val="single"/>
        </w:rPr>
        <w:t>Osoby uprawnione do porozumiewania się z wykonawcami</w:t>
      </w:r>
    </w:p>
    <w:p w:rsidR="00AB437C" w:rsidRPr="001C7A8A" w:rsidRDefault="00AB437C" w:rsidP="000B666F">
      <w:pPr>
        <w:spacing w:after="0"/>
        <w:ind w:left="2127" w:hanging="2127"/>
        <w:jc w:val="both"/>
        <w:rPr>
          <w:rFonts w:ascii="Segoe UI" w:hAnsi="Segoe UI" w:cs="Segoe UI"/>
          <w:b/>
          <w:color w:val="0070C0"/>
          <w:u w:val="single"/>
        </w:rPr>
      </w:pPr>
    </w:p>
    <w:p w:rsidR="001F5112" w:rsidRPr="00F21962" w:rsidRDefault="00F21962" w:rsidP="00F21962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Osobą</w:t>
      </w:r>
      <w:r w:rsidR="001F5112" w:rsidRPr="00BD1F2E">
        <w:rPr>
          <w:rFonts w:ascii="Segoe UI" w:hAnsi="Segoe UI" w:cs="Segoe UI"/>
        </w:rPr>
        <w:t xml:space="preserve"> uprawnion</w:t>
      </w:r>
      <w:r>
        <w:rPr>
          <w:rFonts w:ascii="Segoe UI" w:hAnsi="Segoe UI" w:cs="Segoe UI"/>
        </w:rPr>
        <w:t>ą d</w:t>
      </w:r>
      <w:r w:rsidR="001F5112" w:rsidRPr="00BD1F2E">
        <w:rPr>
          <w:rFonts w:ascii="Segoe UI" w:hAnsi="Segoe UI" w:cs="Segoe UI"/>
        </w:rPr>
        <w:t>o p</w:t>
      </w:r>
      <w:r>
        <w:rPr>
          <w:rFonts w:ascii="Segoe UI" w:hAnsi="Segoe UI" w:cs="Segoe UI"/>
        </w:rPr>
        <w:t>orozumiewania się z wykonawcami w z</w:t>
      </w:r>
      <w:r w:rsidR="001F5112" w:rsidRPr="00F21962">
        <w:rPr>
          <w:rFonts w:ascii="Segoe UI" w:hAnsi="Segoe UI" w:cs="Segoe UI"/>
        </w:rPr>
        <w:t>akresie przedmiotu zamówienia</w:t>
      </w:r>
      <w:r>
        <w:rPr>
          <w:rFonts w:ascii="Segoe UI" w:hAnsi="Segoe UI" w:cs="Segoe UI"/>
        </w:rPr>
        <w:t xml:space="preserve"> jest</w:t>
      </w:r>
      <w:r w:rsidR="001F5112" w:rsidRPr="00F21962">
        <w:rPr>
          <w:rFonts w:ascii="Segoe UI" w:hAnsi="Segoe UI" w:cs="Segoe UI"/>
        </w:rPr>
        <w:t xml:space="preserve">: </w:t>
      </w:r>
      <w:r w:rsidR="001F5112" w:rsidRPr="00F21962">
        <w:rPr>
          <w:rFonts w:ascii="Segoe UI" w:hAnsi="Segoe UI" w:cs="Segoe UI"/>
          <w:b/>
          <w:bCs/>
        </w:rPr>
        <w:t xml:space="preserve">Daniel </w:t>
      </w:r>
      <w:proofErr w:type="spellStart"/>
      <w:r w:rsidR="001F5112" w:rsidRPr="00F21962">
        <w:rPr>
          <w:rFonts w:ascii="Segoe UI" w:hAnsi="Segoe UI" w:cs="Segoe UI"/>
          <w:b/>
          <w:bCs/>
        </w:rPr>
        <w:t>Ziemięcki</w:t>
      </w:r>
      <w:proofErr w:type="spellEnd"/>
      <w:r w:rsidR="001F5112" w:rsidRPr="00F21962">
        <w:rPr>
          <w:rFonts w:ascii="Segoe UI" w:hAnsi="Segoe UI" w:cs="Segoe UI"/>
          <w:b/>
          <w:bCs/>
        </w:rPr>
        <w:t xml:space="preserve">, </w:t>
      </w:r>
      <w:r w:rsidR="001F5112" w:rsidRPr="00F21962">
        <w:rPr>
          <w:rFonts w:ascii="Segoe UI" w:hAnsi="Segoe UI" w:cs="Segoe UI"/>
          <w:bCs/>
        </w:rPr>
        <w:t>tel. 508 283 664</w:t>
      </w:r>
    </w:p>
    <w:p w:rsidR="00AB437C" w:rsidRPr="001C7A8A" w:rsidRDefault="00AB437C" w:rsidP="000B666F">
      <w:pPr>
        <w:spacing w:after="0"/>
        <w:jc w:val="both"/>
        <w:rPr>
          <w:rFonts w:ascii="Segoe UI" w:hAnsi="Segoe UI" w:cs="Segoe UI"/>
          <w:b/>
          <w:color w:val="0070C0"/>
        </w:rPr>
      </w:pPr>
    </w:p>
    <w:p w:rsidR="00AB437C" w:rsidRPr="0067172D" w:rsidRDefault="00AB437C" w:rsidP="000B666F">
      <w:pPr>
        <w:spacing w:after="0"/>
        <w:jc w:val="both"/>
        <w:rPr>
          <w:rFonts w:ascii="Segoe UI" w:hAnsi="Segoe UI" w:cs="Segoe UI"/>
          <w:b/>
          <w:color w:val="000000" w:themeColor="text1"/>
          <w:u w:val="single"/>
        </w:rPr>
      </w:pPr>
      <w:r w:rsidRPr="0067172D">
        <w:rPr>
          <w:rFonts w:ascii="Segoe UI" w:hAnsi="Segoe UI" w:cs="Segoe UI"/>
          <w:b/>
          <w:color w:val="000000" w:themeColor="text1"/>
        </w:rPr>
        <w:t xml:space="preserve">Rozdział X. </w:t>
      </w:r>
      <w:r w:rsidRPr="0067172D">
        <w:rPr>
          <w:rFonts w:ascii="Segoe UI" w:hAnsi="Segoe UI" w:cs="Segoe UI"/>
          <w:b/>
          <w:color w:val="000000" w:themeColor="text1"/>
        </w:rPr>
        <w:tab/>
      </w:r>
      <w:r w:rsidRPr="0067172D">
        <w:rPr>
          <w:rFonts w:ascii="Segoe UI" w:hAnsi="Segoe UI" w:cs="Segoe UI"/>
          <w:b/>
          <w:color w:val="000000" w:themeColor="text1"/>
        </w:rPr>
        <w:tab/>
      </w:r>
      <w:r w:rsidRPr="0067172D">
        <w:rPr>
          <w:rFonts w:ascii="Segoe UI" w:hAnsi="Segoe UI" w:cs="Segoe UI"/>
          <w:b/>
          <w:color w:val="000000" w:themeColor="text1"/>
          <w:u w:val="single"/>
        </w:rPr>
        <w:t>Wymagania dotyczące wadium</w:t>
      </w:r>
    </w:p>
    <w:p w:rsidR="00AB437C" w:rsidRPr="0067172D" w:rsidRDefault="00AB437C" w:rsidP="00AD24D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t>Zamawiający wymaga wniesienia wadium.</w:t>
      </w:r>
    </w:p>
    <w:p w:rsidR="00AB437C" w:rsidRPr="000464A5" w:rsidRDefault="00AB437C" w:rsidP="00AD24D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</w:rPr>
      </w:pPr>
      <w:r w:rsidRPr="000464A5">
        <w:rPr>
          <w:rFonts w:ascii="Segoe UI" w:hAnsi="Segoe UI" w:cs="Segoe UI"/>
        </w:rPr>
        <w:t>Ustala się wadium w wysokości</w:t>
      </w:r>
      <w:r w:rsidR="003E12BE" w:rsidRPr="000464A5">
        <w:rPr>
          <w:rFonts w:ascii="Segoe UI" w:hAnsi="Segoe UI" w:cs="Segoe UI"/>
        </w:rPr>
        <w:t xml:space="preserve"> </w:t>
      </w:r>
      <w:r w:rsidR="000464A5" w:rsidRPr="000464A5">
        <w:rPr>
          <w:rFonts w:ascii="Segoe UI" w:hAnsi="Segoe UI" w:cs="Segoe UI"/>
          <w:b/>
        </w:rPr>
        <w:t>4</w:t>
      </w:r>
      <w:r w:rsidR="008338A9" w:rsidRPr="000464A5">
        <w:rPr>
          <w:rFonts w:ascii="Segoe UI" w:hAnsi="Segoe UI" w:cs="Segoe UI"/>
          <w:b/>
        </w:rPr>
        <w:t xml:space="preserve"> 000</w:t>
      </w:r>
      <w:r w:rsidRPr="000464A5">
        <w:rPr>
          <w:rFonts w:ascii="Segoe UI" w:hAnsi="Segoe UI" w:cs="Segoe UI"/>
          <w:b/>
        </w:rPr>
        <w:t xml:space="preserve"> zł</w:t>
      </w:r>
      <w:r w:rsidRPr="000464A5">
        <w:rPr>
          <w:rFonts w:ascii="Segoe UI" w:hAnsi="Segoe UI" w:cs="Segoe UI"/>
        </w:rPr>
        <w:t xml:space="preserve"> (słownie: </w:t>
      </w:r>
      <w:r w:rsidR="000464A5" w:rsidRPr="000464A5">
        <w:rPr>
          <w:rFonts w:ascii="Segoe UI" w:hAnsi="Segoe UI" w:cs="Segoe UI"/>
        </w:rPr>
        <w:t>cztery tysiące</w:t>
      </w:r>
      <w:r w:rsidR="001F5112" w:rsidRPr="000464A5">
        <w:rPr>
          <w:rFonts w:ascii="Segoe UI" w:hAnsi="Segoe UI" w:cs="Segoe UI"/>
        </w:rPr>
        <w:t xml:space="preserve"> </w:t>
      </w:r>
      <w:r w:rsidRPr="000464A5">
        <w:rPr>
          <w:rFonts w:ascii="Segoe UI" w:hAnsi="Segoe UI" w:cs="Segoe UI"/>
        </w:rPr>
        <w:t xml:space="preserve">złotych) </w:t>
      </w:r>
    </w:p>
    <w:p w:rsidR="00AB437C" w:rsidRPr="0067172D" w:rsidRDefault="00AB437C" w:rsidP="0067172D">
      <w:pPr>
        <w:pStyle w:val="Akapitzlist"/>
        <w:numPr>
          <w:ilvl w:val="0"/>
          <w:numId w:val="13"/>
        </w:numPr>
        <w:spacing w:after="0"/>
        <w:ind w:left="426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lastRenderedPageBreak/>
        <w:t xml:space="preserve">Wykonawca wnosi wadium </w:t>
      </w:r>
      <w:r w:rsidRPr="0067172D">
        <w:rPr>
          <w:rFonts w:ascii="Segoe UI" w:hAnsi="Segoe UI" w:cs="Segoe UI"/>
          <w:color w:val="000000" w:themeColor="text1"/>
          <w:shd w:val="clear" w:color="auto" w:fill="FFFFFF"/>
        </w:rPr>
        <w:t>w jednej lub kilku następujących form:</w:t>
      </w:r>
    </w:p>
    <w:p w:rsidR="00AB437C" w:rsidRPr="0067172D" w:rsidRDefault="00AB437C" w:rsidP="0067172D">
      <w:pPr>
        <w:pStyle w:val="Akapitzlist"/>
        <w:numPr>
          <w:ilvl w:val="0"/>
          <w:numId w:val="45"/>
        </w:numPr>
        <w:shd w:val="clear" w:color="auto" w:fill="FFFFFF"/>
        <w:spacing w:after="0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t>pieniądzu,</w:t>
      </w:r>
    </w:p>
    <w:p w:rsidR="00AB437C" w:rsidRPr="0067172D" w:rsidRDefault="00AB437C" w:rsidP="0067172D">
      <w:pPr>
        <w:pStyle w:val="Akapitzlist"/>
        <w:numPr>
          <w:ilvl w:val="0"/>
          <w:numId w:val="45"/>
        </w:numPr>
        <w:shd w:val="clear" w:color="auto" w:fill="FFFFFF"/>
        <w:spacing w:after="0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t>gwarancjach bankowych,</w:t>
      </w:r>
    </w:p>
    <w:p w:rsidR="00AB437C" w:rsidRPr="0067172D" w:rsidRDefault="00AB437C" w:rsidP="0067172D">
      <w:pPr>
        <w:pStyle w:val="Akapitzlist"/>
        <w:numPr>
          <w:ilvl w:val="0"/>
          <w:numId w:val="45"/>
        </w:numPr>
        <w:shd w:val="clear" w:color="auto" w:fill="FFFFFF"/>
        <w:spacing w:after="0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t>gwarancjach ubezpieczeniowych,</w:t>
      </w:r>
    </w:p>
    <w:p w:rsidR="00AB437C" w:rsidRPr="0067172D" w:rsidRDefault="00AB437C" w:rsidP="0067172D">
      <w:pPr>
        <w:pStyle w:val="Akapitzlist"/>
        <w:numPr>
          <w:ilvl w:val="0"/>
          <w:numId w:val="45"/>
        </w:numPr>
        <w:shd w:val="clear" w:color="auto" w:fill="FFFFFF"/>
        <w:spacing w:after="0"/>
        <w:rPr>
          <w:rFonts w:ascii="Segoe UI" w:hAnsi="Segoe UI" w:cs="Segoe UI"/>
          <w:color w:val="000000" w:themeColor="text1"/>
        </w:rPr>
      </w:pPr>
      <w:r w:rsidRPr="0067172D">
        <w:rPr>
          <w:rFonts w:ascii="Segoe UI" w:hAnsi="Segoe UI" w:cs="Segoe UI"/>
          <w:color w:val="000000" w:themeColor="text1"/>
        </w:rPr>
        <w:t>poręczeniach udzielanych przez podmioty, o których mowa w art. 6b ust. 5 pkt 2 ustawy z dnia 9 listopada 2000 r. o utworzeniu Polskiej Agencji Rozwoju Przedsiębiorczości (Dz. U. z 2019 r. poz. 310, 836 i 1572).</w:t>
      </w:r>
    </w:p>
    <w:p w:rsidR="00AB437C" w:rsidRPr="00B1728F" w:rsidRDefault="00AB437C" w:rsidP="001F511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  <w:b/>
          <w:bCs/>
        </w:rPr>
      </w:pPr>
      <w:r w:rsidRPr="00B1728F">
        <w:rPr>
          <w:rFonts w:ascii="Segoe UI" w:hAnsi="Segoe UI" w:cs="Segoe UI"/>
          <w:b/>
          <w:color w:val="000000" w:themeColor="text1"/>
          <w:shd w:val="clear" w:color="auto" w:fill="FFFFFF"/>
        </w:rPr>
        <w:t>Wadium wnoszone w pieniądzu wykonawca wpłaca się przelewem na rachunek bankowy zamawiającego  w Banku Pekao S.A. O/II</w:t>
      </w:r>
      <w:r w:rsidR="001F5112" w:rsidRPr="00B1728F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</w:t>
      </w:r>
      <w:r w:rsidRPr="00B1728F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Szczecin, numer </w:t>
      </w:r>
      <w:r w:rsidRPr="00B1728F">
        <w:rPr>
          <w:rFonts w:ascii="Segoe UI" w:hAnsi="Segoe UI" w:cs="Segoe UI"/>
          <w:b/>
          <w:bCs/>
          <w:color w:val="000000" w:themeColor="text1"/>
          <w:shd w:val="clear" w:color="auto" w:fill="FFFFFF"/>
        </w:rPr>
        <w:t>17 1240 3927 1111 0010 7391 8687</w:t>
      </w:r>
      <w:r w:rsidRPr="00B1728F">
        <w:rPr>
          <w:rFonts w:ascii="Segoe UI" w:hAnsi="Segoe UI" w:cs="Segoe UI"/>
          <w:b/>
          <w:color w:val="000000" w:themeColor="text1"/>
          <w:shd w:val="clear" w:color="auto" w:fill="FFFFFF"/>
        </w:rPr>
        <w:t xml:space="preserve"> z adnotacją „</w:t>
      </w:r>
      <w:proofErr w:type="spellStart"/>
      <w:r w:rsidR="00F21962" w:rsidRPr="00B1728F">
        <w:rPr>
          <w:rFonts w:ascii="Segoe UI" w:hAnsi="Segoe UI" w:cs="Segoe UI"/>
          <w:b/>
          <w:bCs/>
        </w:rPr>
        <w:t>Ninja</w:t>
      </w:r>
      <w:proofErr w:type="spellEnd"/>
      <w:r w:rsidR="00F21962" w:rsidRPr="00B1728F">
        <w:rPr>
          <w:rFonts w:ascii="Segoe UI" w:hAnsi="Segoe UI" w:cs="Segoe UI"/>
          <w:b/>
          <w:bCs/>
        </w:rPr>
        <w:t xml:space="preserve"> Park</w:t>
      </w:r>
      <w:r w:rsidR="001F5112" w:rsidRPr="00B1728F">
        <w:rPr>
          <w:rFonts w:ascii="Segoe UI" w:hAnsi="Segoe UI" w:cs="Segoe UI"/>
          <w:b/>
          <w:bCs/>
        </w:rPr>
        <w:t xml:space="preserve">”. </w:t>
      </w:r>
      <w:r w:rsidRPr="00B1728F">
        <w:rPr>
          <w:rFonts w:ascii="Segoe UI" w:hAnsi="Segoe UI" w:cs="Segoe UI"/>
          <w:b/>
          <w:color w:val="000000" w:themeColor="text1"/>
        </w:rPr>
        <w:t xml:space="preserve">Zamawiający uzna, że warunek wniesienia wadium </w:t>
      </w:r>
      <w:r w:rsidRPr="00B1728F">
        <w:rPr>
          <w:rFonts w:ascii="Segoe UI" w:hAnsi="Segoe UI" w:cs="Segoe UI"/>
          <w:b/>
        </w:rPr>
        <w:t>został dochowany, gdy śro</w:t>
      </w:r>
      <w:r w:rsidR="00F21962" w:rsidRPr="00B1728F">
        <w:rPr>
          <w:rFonts w:ascii="Segoe UI" w:hAnsi="Segoe UI" w:cs="Segoe UI"/>
          <w:b/>
        </w:rPr>
        <w:t>dki wpłyną na rachunek bankowy Z</w:t>
      </w:r>
      <w:r w:rsidRPr="00B1728F">
        <w:rPr>
          <w:rFonts w:ascii="Segoe UI" w:hAnsi="Segoe UI" w:cs="Segoe UI"/>
          <w:b/>
        </w:rPr>
        <w:t xml:space="preserve">amawiającego do dnia </w:t>
      </w:r>
      <w:r w:rsidR="000464A5">
        <w:rPr>
          <w:rFonts w:ascii="Segoe UI" w:hAnsi="Segoe UI" w:cs="Segoe UI"/>
          <w:b/>
        </w:rPr>
        <w:t>27</w:t>
      </w:r>
      <w:r w:rsidR="00B1728F" w:rsidRPr="00B1728F">
        <w:rPr>
          <w:rFonts w:ascii="Segoe UI" w:hAnsi="Segoe UI" w:cs="Segoe UI"/>
          <w:b/>
        </w:rPr>
        <w:t xml:space="preserve"> września</w:t>
      </w:r>
      <w:r w:rsidR="00A500A4" w:rsidRPr="00B1728F">
        <w:rPr>
          <w:rFonts w:ascii="Segoe UI" w:hAnsi="Segoe UI" w:cs="Segoe UI"/>
          <w:b/>
        </w:rPr>
        <w:t xml:space="preserve"> 2024r. </w:t>
      </w:r>
      <w:r w:rsidRPr="00B1728F">
        <w:rPr>
          <w:rFonts w:ascii="Segoe UI" w:hAnsi="Segoe UI" w:cs="Segoe UI"/>
          <w:b/>
        </w:rPr>
        <w:t xml:space="preserve">do godz. </w:t>
      </w:r>
      <w:r w:rsidR="00A500A4" w:rsidRPr="00B1728F">
        <w:rPr>
          <w:rFonts w:ascii="Segoe UI" w:hAnsi="Segoe UI" w:cs="Segoe UI"/>
          <w:b/>
        </w:rPr>
        <w:t>13</w:t>
      </w:r>
      <w:r w:rsidRPr="00B1728F">
        <w:rPr>
          <w:rFonts w:ascii="Segoe UI" w:hAnsi="Segoe UI" w:cs="Segoe UI"/>
          <w:b/>
        </w:rPr>
        <w:t>:00.</w:t>
      </w:r>
    </w:p>
    <w:p w:rsidR="00AB437C" w:rsidRPr="002F3C39" w:rsidRDefault="00AB437C" w:rsidP="00AD24D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Jeżeli wadium jest wnoszone w formie gwarancji lub poręczenia, o których mowa w ust. 3 pkt 2-4, wykonawca przekazuje zamawiającemu oryginał gwarancji lub poręczenia,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  <w:t>w postaci elektronicznej.</w:t>
      </w:r>
      <w:r w:rsidRPr="002F3C39">
        <w:rPr>
          <w:rFonts w:ascii="Segoe UI" w:hAnsi="Segoe UI" w:cs="Segoe UI"/>
          <w:color w:val="0D0D0D" w:themeColor="text1" w:themeTint="F2"/>
        </w:rPr>
        <w:t xml:space="preserve"> Dokument potwierdzający wniesienie wadium zaleca się dołączyć do oferty.</w:t>
      </w:r>
    </w:p>
    <w:p w:rsidR="00AB437C" w:rsidRPr="002F3C39" w:rsidRDefault="00AB437C" w:rsidP="00AD24D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zakresie wniesienia wadium obowiązują uregulowania zawarte w art. 97 – 98 Prawa zamówień publicznych.</w:t>
      </w:r>
    </w:p>
    <w:p w:rsidR="00AB437C" w:rsidRPr="002F3C39" w:rsidRDefault="00AB437C" w:rsidP="00AD24D0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przypadku niezabezpieczenia oferty jedną z określonych w niniejszej specyfikacji form wadium oferta zostanie odrzucona.</w:t>
      </w:r>
    </w:p>
    <w:p w:rsidR="00AB437C" w:rsidRPr="001C7A8A" w:rsidRDefault="00AB437C" w:rsidP="000B666F">
      <w:pPr>
        <w:spacing w:after="0"/>
        <w:ind w:left="66"/>
        <w:jc w:val="both"/>
        <w:rPr>
          <w:rFonts w:ascii="Segoe UI" w:hAnsi="Segoe UI" w:cs="Segoe UI"/>
          <w:color w:val="0070C0"/>
        </w:rPr>
      </w:pP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 XI. 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Termin związania ofertą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1F5112" w:rsidRPr="00BD1F2E" w:rsidRDefault="001F5112" w:rsidP="001F5112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Segoe UI" w:hAnsi="Segoe UI" w:cs="Segoe UI"/>
        </w:rPr>
      </w:pPr>
      <w:r w:rsidRPr="003204C9">
        <w:rPr>
          <w:rFonts w:ascii="Segoe UI" w:hAnsi="Segoe UI" w:cs="Segoe UI"/>
          <w:b/>
        </w:rPr>
        <w:t xml:space="preserve">Wykonawca jest związany ofertą do </w:t>
      </w:r>
      <w:r w:rsidRPr="00B1728F">
        <w:rPr>
          <w:rFonts w:ascii="Segoe UI" w:hAnsi="Segoe UI" w:cs="Segoe UI"/>
          <w:b/>
        </w:rPr>
        <w:t xml:space="preserve">dnia </w:t>
      </w:r>
      <w:r w:rsidR="000464A5">
        <w:rPr>
          <w:rFonts w:ascii="Segoe UI" w:hAnsi="Segoe UI" w:cs="Segoe UI"/>
          <w:b/>
        </w:rPr>
        <w:t>26</w:t>
      </w:r>
      <w:r w:rsidR="00B1728F" w:rsidRPr="00B1728F">
        <w:rPr>
          <w:rFonts w:ascii="Segoe UI" w:hAnsi="Segoe UI" w:cs="Segoe UI"/>
          <w:b/>
        </w:rPr>
        <w:t xml:space="preserve"> października</w:t>
      </w:r>
      <w:r w:rsidRPr="00B1728F">
        <w:rPr>
          <w:rFonts w:ascii="Segoe UI" w:hAnsi="Segoe UI" w:cs="Segoe UI"/>
          <w:b/>
        </w:rPr>
        <w:t xml:space="preserve"> 2024 r</w:t>
      </w:r>
      <w:r w:rsidRPr="003204C9">
        <w:rPr>
          <w:rFonts w:ascii="Segoe UI" w:hAnsi="Segoe UI" w:cs="Segoe UI"/>
          <w:b/>
        </w:rPr>
        <w:t>.</w:t>
      </w:r>
      <w:r w:rsidRPr="003204C9">
        <w:rPr>
          <w:rFonts w:ascii="Segoe UI" w:hAnsi="Segoe UI" w:cs="Segoe UI"/>
        </w:rPr>
        <w:t>, przy</w:t>
      </w:r>
      <w:r w:rsidRPr="00BD1F2E">
        <w:rPr>
          <w:rFonts w:ascii="Segoe UI" w:hAnsi="Segoe UI" w:cs="Segoe UI"/>
        </w:rPr>
        <w:t xml:space="preserve"> czym pierwszym dniem terminu związania ofertą jest dzień, w którym upływa termin składania ofert.</w:t>
      </w:r>
    </w:p>
    <w:p w:rsidR="00AB437C" w:rsidRPr="002F3C39" w:rsidRDefault="00AB437C" w:rsidP="00AD24D0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Pr="002F3C39">
        <w:rPr>
          <w:rFonts w:ascii="Segoe UI" w:hAnsi="Segoe UI" w:cs="Segoe UI"/>
          <w:color w:val="0D0D0D" w:themeColor="text1" w:themeTint="F2"/>
        </w:rPr>
        <w:br/>
        <w:t>na przedłużenie tego terminu o wskazywany przez niego okres, nie dłuższy niż 30 dni.</w:t>
      </w:r>
    </w:p>
    <w:p w:rsidR="00AB437C" w:rsidRPr="002F3C39" w:rsidRDefault="00AB437C" w:rsidP="00AD24D0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Przedłużenie terminu związania ofertą, o którym mowa w ust. 2, wymaga złożenia przez wykonawcę pisemnego oświadczenia o wyrażeniu zgody na przedłużenie terminu związania ofertą.</w:t>
      </w:r>
    </w:p>
    <w:p w:rsidR="00AB437C" w:rsidRPr="002F3C39" w:rsidRDefault="00AB437C" w:rsidP="00AD24D0">
      <w:pPr>
        <w:pStyle w:val="Akapitzlist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6C39D4" w:rsidRPr="001C7A8A" w:rsidRDefault="006C39D4" w:rsidP="000B666F">
      <w:pPr>
        <w:shd w:val="clear" w:color="auto" w:fill="FFFFFF"/>
        <w:spacing w:after="0"/>
        <w:jc w:val="both"/>
        <w:rPr>
          <w:rFonts w:ascii="Segoe UI" w:hAnsi="Segoe UI" w:cs="Segoe UI"/>
          <w:color w:val="0070C0"/>
        </w:rPr>
      </w:pP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 XII. 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Opis sposobu przygotowania ofert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AB437C" w:rsidRPr="002F3C39" w:rsidRDefault="00AB437C" w:rsidP="00AD24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Oferta wykonawcy powinna zawierać wszystkie wymagane dokumenty, oświadczenia </w:t>
      </w:r>
      <w:r w:rsidRPr="002F3C39">
        <w:rPr>
          <w:rFonts w:ascii="Segoe UI" w:hAnsi="Segoe UI" w:cs="Segoe UI"/>
          <w:color w:val="0D0D0D" w:themeColor="text1" w:themeTint="F2"/>
        </w:rPr>
        <w:br/>
        <w:t>i załączniki, o których mowa w niniejszej specyfikacji.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lastRenderedPageBreak/>
        <w:t xml:space="preserve">Dokumenty wymagane przez zamawiającego, które należy dołączyć do oferty: </w:t>
      </w:r>
    </w:p>
    <w:p w:rsidR="00AB437C" w:rsidRPr="002F3C39" w:rsidRDefault="00AB437C" w:rsidP="00AD24D0">
      <w:pPr>
        <w:pStyle w:val="Default"/>
        <w:numPr>
          <w:ilvl w:val="0"/>
          <w:numId w:val="16"/>
        </w:numPr>
        <w:spacing w:line="276" w:lineRule="auto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bCs/>
          <w:color w:val="0D0D0D" w:themeColor="text1" w:themeTint="F2"/>
          <w:sz w:val="22"/>
          <w:szCs w:val="22"/>
        </w:rPr>
        <w:t>formularz oferty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 wypełniony i podpisany zgodnie z zasadami opisanymi w Rozdziale XIII SWZ. W przypadku składania oferty wspólnej należy złożyć jeden wspólny formularz. </w:t>
      </w:r>
    </w:p>
    <w:p w:rsidR="00AB437C" w:rsidRPr="002F3C39" w:rsidRDefault="00AB437C" w:rsidP="00AD24D0">
      <w:pPr>
        <w:pStyle w:val="Default"/>
        <w:numPr>
          <w:ilvl w:val="0"/>
          <w:numId w:val="16"/>
        </w:numPr>
        <w:spacing w:line="276" w:lineRule="auto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bCs/>
          <w:color w:val="0D0D0D" w:themeColor="text1" w:themeTint="F2"/>
          <w:sz w:val="22"/>
          <w:szCs w:val="22"/>
        </w:rPr>
        <w:t>zobowiązanie podmiotu trzeciego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, zgodnie z Rozdziałem VI SWZ, jeżeli wykonawca w celu potwierdzenia spełniania warunków udziału w postępowaniu, zamierza polegać na zdolnościach technicznych lub zawodowych lub sytuacji finansowej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 xml:space="preserve">lub ekonomicznej innych podmiotów. Przykładowy wzór zobowiązania podmiotu trzeciego stanowi załącznik </w:t>
      </w:r>
      <w:r w:rsidR="00A500A4">
        <w:rPr>
          <w:rFonts w:ascii="Segoe UI" w:hAnsi="Segoe UI" w:cs="Segoe UI"/>
          <w:color w:val="0D0D0D" w:themeColor="text1" w:themeTint="F2"/>
          <w:sz w:val="22"/>
          <w:szCs w:val="22"/>
        </w:rPr>
        <w:t>2a</w:t>
      </w:r>
      <w:r w:rsidR="00153074"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do SWZ. </w:t>
      </w:r>
    </w:p>
    <w:p w:rsidR="00AB437C" w:rsidRPr="002F3C39" w:rsidRDefault="00AB437C" w:rsidP="00AD24D0">
      <w:pPr>
        <w:pStyle w:val="Default"/>
        <w:numPr>
          <w:ilvl w:val="0"/>
          <w:numId w:val="16"/>
        </w:numPr>
        <w:spacing w:line="276" w:lineRule="auto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bCs/>
          <w:color w:val="0D0D0D" w:themeColor="text1" w:themeTint="F2"/>
          <w:sz w:val="22"/>
          <w:szCs w:val="22"/>
        </w:rPr>
        <w:t>odpowiednie pełnomocnictwa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 w sytuacjach określonych w ust. 4 lub w przypadku składania oferty wspólnej. </w:t>
      </w:r>
    </w:p>
    <w:p w:rsidR="00AB437C" w:rsidRPr="002F3C39" w:rsidRDefault="00AB437C" w:rsidP="00AD24D0">
      <w:pPr>
        <w:pStyle w:val="Default"/>
        <w:numPr>
          <w:ilvl w:val="0"/>
          <w:numId w:val="16"/>
        </w:numPr>
        <w:spacing w:line="276" w:lineRule="auto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color w:val="0D0D0D" w:themeColor="text1" w:themeTint="F2"/>
          <w:sz w:val="22"/>
          <w:szCs w:val="22"/>
          <w:shd w:val="clear" w:color="auto" w:fill="FFFFFF"/>
        </w:rPr>
        <w:t xml:space="preserve">oświadczenie o braku podstaw do wykluczenia oraz spełnianiu warunków udziału w postępowaniu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według wzoru stanowiącego </w:t>
      </w:r>
      <w:r w:rsidRPr="00A500A4">
        <w:rPr>
          <w:rFonts w:ascii="Segoe UI" w:hAnsi="Segoe UI" w:cs="Segoe UI"/>
          <w:color w:val="auto"/>
          <w:sz w:val="22"/>
          <w:szCs w:val="22"/>
        </w:rPr>
        <w:t xml:space="preserve">załącznik </w:t>
      </w:r>
      <w:r w:rsidR="00A500A4" w:rsidRPr="00A500A4">
        <w:rPr>
          <w:rFonts w:ascii="Segoe UI" w:hAnsi="Segoe UI" w:cs="Segoe UI"/>
          <w:color w:val="auto"/>
          <w:sz w:val="22"/>
          <w:szCs w:val="22"/>
        </w:rPr>
        <w:t>nr 2</w:t>
      </w:r>
      <w:r w:rsidRPr="00A500A4"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do SWZ, którym należy wskazać część zamówienia, której wykonanie wykonawca powierzy podwykonawcom oraz firmy podwykonawców (jeżeli wykonawca przewiduje udział podwykonawców oraz firmy podwykonawców są znane). W przypadku składania oferty wspólnej należy złożyć oświadczenie dla każdego z wykonawców.</w:t>
      </w:r>
    </w:p>
    <w:p w:rsidR="00AB437C" w:rsidRPr="002F3C39" w:rsidRDefault="00AB437C" w:rsidP="00AD24D0">
      <w:pPr>
        <w:pStyle w:val="Default"/>
        <w:numPr>
          <w:ilvl w:val="0"/>
          <w:numId w:val="16"/>
        </w:numPr>
        <w:spacing w:line="276" w:lineRule="auto"/>
        <w:jc w:val="both"/>
        <w:rPr>
          <w:rFonts w:ascii="Segoe UI" w:hAnsi="Segoe UI" w:cs="Segoe UI"/>
          <w:b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color w:val="0D0D0D" w:themeColor="text1" w:themeTint="F2"/>
          <w:sz w:val="22"/>
          <w:szCs w:val="22"/>
          <w:shd w:val="clear" w:color="auto" w:fill="FFFFFF"/>
        </w:rPr>
        <w:t>Dokument potwierdzający wniesienie wadium.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Oferta oraz wszystkie wymagane załączniki winny być podpisane przez upoważnionego przedstawiciela wykonawcy, uprawnionego do reprezentowania firmy, zgodnie </w:t>
      </w:r>
      <w:r w:rsidRPr="002F3C39">
        <w:rPr>
          <w:rFonts w:ascii="Segoe UI" w:hAnsi="Segoe UI" w:cs="Segoe UI"/>
          <w:color w:val="0D0D0D" w:themeColor="text1" w:themeTint="F2"/>
        </w:rPr>
        <w:br/>
        <w:t>z przedstawionym dokumentem rejestracyjnym, wymogami ustawowymi oraz przepisami prawa.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Jeżeli oferta i załączniki zostaną podpisane przez upoważnionego przedstawiciela wykonawcy, niewymienionego w dokumencie rejestracyjnym, jest on zobowiązany do przedłożenia dokumentu (pełnomocnictwa) potwierdzającego uprawnienie do reprezentowania Wykonawcy.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Wykonawców obowiązuje wykorzystanie załączonych wzorów dokumentów – załączników; wszystkie pola i pozycje tych wzorów winny być wypełnione, a w szczególności muszą zawierać wszystkie wymagane dane i informacje; nie dopuszcza się składania alternatywnych, co do treści, dokumentów – załączników.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Oferta wraz z wszystkimi załącznikami do niej, winna być sporządzona w języku polskim i, pod rygorem nieważności, w formie pisemnej.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Dokumenty i oświadczenia sporządzone w języku obcym winny być złożone wraz z tłumaczeniem na język polski sporządzonym przez tłumacza przysięgłego. 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Postanowienia dotyczące wnoszenia oferty wspólnej przez dwa lub więcej podmiotów gospodarczych (konsorcja, spółki cywilne):</w:t>
      </w:r>
    </w:p>
    <w:p w:rsidR="00AB437C" w:rsidRPr="002F3C39" w:rsidRDefault="00AB437C" w:rsidP="00AD24D0">
      <w:pPr>
        <w:pStyle w:val="Tekstpodstawowy"/>
        <w:numPr>
          <w:ilvl w:val="0"/>
          <w:numId w:val="19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wykonawcy wspólnie ubiegający się o udzielenie zamówienia ustanawiają pełnomocnika do ich reprezentowania w postępowaniu o udzielenie zamówienia lub do reprezentowania w postępowaniu i  zawarcia umowy, a pełnomocnictwo /upoważnienie do pełnienia takiej funkcji – wystawione zgodnie z wymogami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lastRenderedPageBreak/>
        <w:t>ustawowymi, podpisane przez prawnie upoważnionych przedstawicieli każdego z partnerów – winno być dołączone do oferty;</w:t>
      </w:r>
    </w:p>
    <w:p w:rsidR="00AB437C" w:rsidRPr="002F3C39" w:rsidRDefault="00AB437C" w:rsidP="00AD24D0">
      <w:pPr>
        <w:pStyle w:val="Tekstpodstawowy"/>
        <w:numPr>
          <w:ilvl w:val="0"/>
          <w:numId w:val="19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ustanowiony pełnomocnik winien być upoważniony do zaciągania zobowiązań i płatności w imieniu każdego partnera, na rzecz każdego z partnerów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>oraz do wyłącznego występowania w realizacji kontraktu;</w:t>
      </w:r>
    </w:p>
    <w:p w:rsidR="00AB437C" w:rsidRPr="002F3C39" w:rsidRDefault="00AB437C" w:rsidP="00AD24D0">
      <w:pPr>
        <w:pStyle w:val="Tekstpodstawowy"/>
        <w:numPr>
          <w:ilvl w:val="0"/>
          <w:numId w:val="19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oferta winna być podpisana przez ustanowionego pełnomocnika;</w:t>
      </w:r>
    </w:p>
    <w:p w:rsidR="00AB437C" w:rsidRPr="002F3C39" w:rsidRDefault="00AB437C" w:rsidP="00AD24D0">
      <w:pPr>
        <w:pStyle w:val="Tekstpodstawowy"/>
        <w:numPr>
          <w:ilvl w:val="0"/>
          <w:numId w:val="19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oferta wspólna winna zawierać umowę (konsorcjum lub spółki cywilnej) regulującą  ich współpracę. Umowa winna zawierać co najmniej:</w:t>
      </w:r>
    </w:p>
    <w:p w:rsidR="00AB437C" w:rsidRPr="002F3C39" w:rsidRDefault="00AB437C" w:rsidP="00AD24D0">
      <w:pPr>
        <w:pStyle w:val="Tekstpodstawowy"/>
        <w:numPr>
          <w:ilvl w:val="0"/>
          <w:numId w:val="18"/>
        </w:numPr>
        <w:tabs>
          <w:tab w:val="clear" w:pos="4254"/>
          <w:tab w:val="num" w:pos="1134"/>
        </w:tabs>
        <w:spacing w:line="276" w:lineRule="auto"/>
        <w:ind w:left="1134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zobowiązanie do realizacji wspólnego przedsięwzięcia gospodarczego obejmującego swoim zakresem realizację przedmiotu zamówienia,</w:t>
      </w:r>
    </w:p>
    <w:p w:rsidR="00AB437C" w:rsidRPr="002F3C39" w:rsidRDefault="00AB437C" w:rsidP="00AD24D0">
      <w:pPr>
        <w:pStyle w:val="Tekstpodstawowy"/>
        <w:numPr>
          <w:ilvl w:val="0"/>
          <w:numId w:val="18"/>
        </w:numPr>
        <w:tabs>
          <w:tab w:val="clear" w:pos="4254"/>
          <w:tab w:val="num" w:pos="1134"/>
        </w:tabs>
        <w:spacing w:line="276" w:lineRule="auto"/>
        <w:ind w:left="1134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określenie zakresu działania poszczególnych stron umowy,</w:t>
      </w:r>
    </w:p>
    <w:p w:rsidR="00AB437C" w:rsidRPr="002F3C39" w:rsidRDefault="00AB437C" w:rsidP="00AD24D0">
      <w:pPr>
        <w:pStyle w:val="Tekstpodstawowy"/>
        <w:numPr>
          <w:ilvl w:val="0"/>
          <w:numId w:val="18"/>
        </w:numPr>
        <w:tabs>
          <w:tab w:val="clear" w:pos="4254"/>
          <w:tab w:val="num" w:pos="1134"/>
        </w:tabs>
        <w:spacing w:line="276" w:lineRule="auto"/>
        <w:ind w:left="1134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czas obowiązywania umowy, który nie może być krótszy niż okres obejmujący realizację zamówienia oraz czas trwania gwarancji jakości i rękojmi, </w:t>
      </w:r>
    </w:p>
    <w:p w:rsidR="00AB437C" w:rsidRPr="002F3C39" w:rsidRDefault="00AB437C" w:rsidP="00AD24D0">
      <w:pPr>
        <w:pStyle w:val="Tekstpodstawowy"/>
        <w:numPr>
          <w:ilvl w:val="0"/>
          <w:numId w:val="18"/>
        </w:numPr>
        <w:tabs>
          <w:tab w:val="clear" w:pos="4254"/>
          <w:tab w:val="num" w:pos="1134"/>
        </w:tabs>
        <w:spacing w:line="276" w:lineRule="auto"/>
        <w:ind w:left="1134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zobowiązanie wykonawców do solidarnej odpowiedzialności za wykonanie zamówienia;</w:t>
      </w:r>
    </w:p>
    <w:p w:rsidR="00AB437C" w:rsidRPr="002F3C39" w:rsidRDefault="00AB437C" w:rsidP="00AD24D0">
      <w:pPr>
        <w:pStyle w:val="Tekstpodstawowy"/>
        <w:numPr>
          <w:ilvl w:val="0"/>
          <w:numId w:val="19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niżej wymienione oświadczenia i dokumenty po wezwaniu zamawiającego należy złożyć osobno dla każdego z partnerów:</w:t>
      </w:r>
    </w:p>
    <w:p w:rsidR="0068014C" w:rsidRPr="005E4ED6" w:rsidRDefault="0068014C" w:rsidP="0068014C">
      <w:pPr>
        <w:numPr>
          <w:ilvl w:val="0"/>
          <w:numId w:val="21"/>
        </w:numPr>
        <w:tabs>
          <w:tab w:val="clear" w:pos="714"/>
          <w:tab w:val="left" w:pos="567"/>
          <w:tab w:val="left" w:pos="1134"/>
        </w:tabs>
        <w:spacing w:after="0"/>
        <w:ind w:left="1134"/>
        <w:jc w:val="both"/>
        <w:rPr>
          <w:rFonts w:ascii="Segoe UI" w:hAnsi="Segoe UI" w:cs="Segoe UI"/>
          <w:shd w:val="clear" w:color="auto" w:fill="FFFFFF"/>
        </w:rPr>
      </w:pPr>
      <w:r w:rsidRPr="005E4ED6">
        <w:rPr>
          <w:rFonts w:ascii="Segoe UI" w:hAnsi="Segoe UI" w:cs="Segoe UI"/>
          <w:shd w:val="clear" w:color="auto" w:fill="FFFFFF"/>
        </w:rPr>
        <w:t xml:space="preserve">Oświadczenie o braku podstaw do wykluczenia oraz spełnianiu warunków udziału </w:t>
      </w:r>
      <w:r w:rsidRPr="005E4ED6">
        <w:rPr>
          <w:rFonts w:ascii="Segoe UI" w:hAnsi="Segoe UI" w:cs="Segoe UI"/>
          <w:shd w:val="clear" w:color="auto" w:fill="FFFFFF"/>
        </w:rPr>
        <w:br/>
        <w:t>w postępowaniu</w:t>
      </w:r>
    </w:p>
    <w:p w:rsidR="0068014C" w:rsidRPr="005E4ED6" w:rsidRDefault="0068014C" w:rsidP="0068014C">
      <w:pPr>
        <w:numPr>
          <w:ilvl w:val="0"/>
          <w:numId w:val="21"/>
        </w:numPr>
        <w:tabs>
          <w:tab w:val="clear" w:pos="714"/>
          <w:tab w:val="left" w:pos="567"/>
          <w:tab w:val="left" w:pos="1134"/>
        </w:tabs>
        <w:spacing w:after="0"/>
        <w:ind w:left="1134"/>
        <w:jc w:val="both"/>
        <w:rPr>
          <w:rFonts w:ascii="Segoe UI" w:hAnsi="Segoe UI" w:cs="Segoe UI"/>
          <w:shd w:val="clear" w:color="auto" w:fill="FFFFFF"/>
        </w:rPr>
      </w:pPr>
      <w:r w:rsidRPr="005E4ED6">
        <w:rPr>
          <w:rFonts w:ascii="Segoe UI" w:hAnsi="Segoe UI" w:cs="Segoe UI"/>
          <w:shd w:val="clear" w:color="auto" w:fill="FFFFFF"/>
        </w:rPr>
        <w:t>Odpis z właściwego rejestru lub z centralnej ewidencji i informacji o działalności gospodarczej, jeżeli odrębne przepisy wymagają wpisu do rejestru lub ewidencji,</w:t>
      </w:r>
    </w:p>
    <w:p w:rsidR="0068014C" w:rsidRPr="005E4ED6" w:rsidRDefault="0068014C" w:rsidP="0068014C">
      <w:pPr>
        <w:numPr>
          <w:ilvl w:val="0"/>
          <w:numId w:val="21"/>
        </w:numPr>
        <w:tabs>
          <w:tab w:val="clear" w:pos="714"/>
          <w:tab w:val="left" w:pos="567"/>
          <w:tab w:val="left" w:pos="1134"/>
        </w:tabs>
        <w:spacing w:after="0"/>
        <w:ind w:left="1134"/>
        <w:jc w:val="both"/>
        <w:rPr>
          <w:rFonts w:ascii="Segoe UI" w:hAnsi="Segoe UI" w:cs="Segoe UI"/>
          <w:shd w:val="clear" w:color="auto" w:fill="FFFFFF"/>
        </w:rPr>
      </w:pPr>
      <w:r w:rsidRPr="005E4ED6">
        <w:rPr>
          <w:rFonts w:ascii="Segoe UI" w:hAnsi="Segoe UI" w:cs="Segoe UI"/>
          <w:shd w:val="clear" w:color="auto" w:fill="FFFFFF"/>
        </w:rPr>
        <w:t xml:space="preserve">Zaświadczenie właściwego naczelnika urzędu skarbowego potwierdzającego, </w:t>
      </w:r>
      <w:r w:rsidRPr="005E4ED6">
        <w:rPr>
          <w:rFonts w:ascii="Segoe UI" w:hAnsi="Segoe UI" w:cs="Segoe UI"/>
          <w:shd w:val="clear" w:color="auto" w:fill="FFFFFF"/>
        </w:rPr>
        <w:br/>
        <w:t xml:space="preserve">że wykonawca nie zalega z opłacaniem podatków, wystawione nie wcześniej </w:t>
      </w:r>
      <w:r w:rsidRPr="005E4ED6">
        <w:rPr>
          <w:rFonts w:ascii="Segoe UI" w:hAnsi="Segoe UI" w:cs="Segoe UI"/>
          <w:shd w:val="clear" w:color="auto" w:fill="FFFFFF"/>
        </w:rPr>
        <w:br/>
        <w:t xml:space="preserve">niż 3 miesiące przed upływem terminu składania ofert, lub innego dokumentu potwierdzającego, że wykonawca zawarł porozumienie z właściwym organem podatkowym w sprawie spłat tych należności wraz z ewentualnymi odsetkami </w:t>
      </w:r>
      <w:r w:rsidRPr="005E4ED6">
        <w:rPr>
          <w:rFonts w:ascii="Segoe UI" w:hAnsi="Segoe UI" w:cs="Segoe UI"/>
          <w:shd w:val="clear" w:color="auto" w:fill="FFFFFF"/>
        </w:rPr>
        <w:br/>
        <w:t>lub grzywnami, w szczególności uzyskał przewidziane prawem zwolnienie, odroczenie lub rozłożenie na raty zaległych płatności lub wstrzymanie w całości wykonania decyzji właściwego organu,</w:t>
      </w:r>
    </w:p>
    <w:p w:rsidR="0068014C" w:rsidRPr="005E4ED6" w:rsidRDefault="0068014C" w:rsidP="0068014C">
      <w:pPr>
        <w:numPr>
          <w:ilvl w:val="0"/>
          <w:numId w:val="21"/>
        </w:numPr>
        <w:tabs>
          <w:tab w:val="clear" w:pos="714"/>
          <w:tab w:val="left" w:pos="567"/>
          <w:tab w:val="left" w:pos="1134"/>
        </w:tabs>
        <w:spacing w:after="0"/>
        <w:ind w:left="1134"/>
        <w:jc w:val="both"/>
        <w:rPr>
          <w:rFonts w:ascii="Segoe UI" w:hAnsi="Segoe UI" w:cs="Segoe UI"/>
          <w:shd w:val="clear" w:color="auto" w:fill="FFFFFF"/>
        </w:rPr>
      </w:pPr>
      <w:r w:rsidRPr="005E4ED6">
        <w:rPr>
          <w:rFonts w:ascii="Segoe UI" w:hAnsi="Segoe UI" w:cs="Segoe UI"/>
          <w:shd w:val="clear" w:color="auto" w:fill="FFFFFF"/>
        </w:rPr>
        <w:t xml:space="preserve">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 nie wcześniej </w:t>
      </w:r>
      <w:r w:rsidRPr="005E4ED6">
        <w:rPr>
          <w:rFonts w:ascii="Segoe UI" w:hAnsi="Segoe UI" w:cs="Segoe UI"/>
          <w:shd w:val="clear" w:color="auto" w:fill="FFFFFF"/>
        </w:rPr>
        <w:br/>
        <w:t xml:space="preserve">niż 3 miesiące przed upływem terminu składania ofert, lub innego dokumentu potwierdzającego, że wykonawca zawarł porozumienie z właściwym organem </w:t>
      </w:r>
      <w:r w:rsidRPr="005E4ED6">
        <w:rPr>
          <w:rFonts w:ascii="Segoe UI" w:hAnsi="Segoe UI" w:cs="Segoe UI"/>
          <w:shd w:val="clear" w:color="auto" w:fill="FFFFFF"/>
        </w:rPr>
        <w:br/>
        <w:t xml:space="preserve">w sprawie spłat tych należności wraz z ewentualnymi odsetkami lub grzywnami, </w:t>
      </w:r>
      <w:r w:rsidRPr="005E4ED6">
        <w:rPr>
          <w:rFonts w:ascii="Segoe UI" w:hAnsi="Segoe UI" w:cs="Segoe UI"/>
          <w:shd w:val="clear" w:color="auto" w:fill="FFFFFF"/>
        </w:rPr>
        <w:br/>
        <w:t xml:space="preserve">w szczególności uzyskał przewidziane prawem zwolnienie, odroczenie </w:t>
      </w:r>
      <w:r w:rsidRPr="005E4ED6">
        <w:rPr>
          <w:rFonts w:ascii="Segoe UI" w:hAnsi="Segoe UI" w:cs="Segoe UI"/>
          <w:shd w:val="clear" w:color="auto" w:fill="FFFFFF"/>
        </w:rPr>
        <w:br/>
        <w:t xml:space="preserve">lub rozłożenie na raty zaległych płatności lub wstrzymanie w całości wykonania decyzji właściwego organu. </w:t>
      </w:r>
    </w:p>
    <w:p w:rsidR="00AB437C" w:rsidRPr="002F3C39" w:rsidRDefault="00AB437C" w:rsidP="00AD24D0">
      <w:pPr>
        <w:pStyle w:val="Tekstpodstawowy"/>
        <w:numPr>
          <w:ilvl w:val="0"/>
          <w:numId w:val="17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Jeżeli wybrana zostanie oferta Wykonawców ubiegających się wspólnie o udzielenie zamówienia, wykonawcy ci będą zobowiązani, przed zawarciem umowy w sprawie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lastRenderedPageBreak/>
        <w:t>zamówienia publicznego, do przedstawienia Zamawiającemu umowy regulującej ich współpracę, zawierającej, co najmniej:</w:t>
      </w:r>
    </w:p>
    <w:p w:rsidR="00AB437C" w:rsidRPr="002F3C39" w:rsidRDefault="00AB437C" w:rsidP="00AD24D0">
      <w:pPr>
        <w:pStyle w:val="Tekstpodstawowy"/>
        <w:numPr>
          <w:ilvl w:val="0"/>
          <w:numId w:val="20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zobowiązanie do realizacji wspólnego przedsięwzięcia gospodarczego obejmującego swoim zakresem realizację przedmiotu zamówienia,</w:t>
      </w:r>
    </w:p>
    <w:p w:rsidR="00AB437C" w:rsidRPr="002F3C39" w:rsidRDefault="00AB437C" w:rsidP="00AD24D0">
      <w:pPr>
        <w:pStyle w:val="Tekstpodstawowy"/>
        <w:numPr>
          <w:ilvl w:val="0"/>
          <w:numId w:val="20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określenie zakresu działania poszczególnych stron umowy,</w:t>
      </w:r>
    </w:p>
    <w:p w:rsidR="00AB437C" w:rsidRPr="002F3C39" w:rsidRDefault="00AB437C" w:rsidP="00AD24D0">
      <w:pPr>
        <w:pStyle w:val="Tekstpodstawowy"/>
        <w:numPr>
          <w:ilvl w:val="0"/>
          <w:numId w:val="20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czas obowiązywania umowy, który nie może być krótszy niż okres obejmujący realizację zamówienia oraz czas trwania gwarancji jakości i rękojmi,</w:t>
      </w:r>
    </w:p>
    <w:p w:rsidR="00AB437C" w:rsidRPr="002F3C39" w:rsidRDefault="00AB437C" w:rsidP="00AD24D0">
      <w:pPr>
        <w:pStyle w:val="Tekstpodstawowy"/>
        <w:numPr>
          <w:ilvl w:val="0"/>
          <w:numId w:val="20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zobowiązanie wykonawców do solidarnej odpowiedzialności za wykonanie zamówienia.</w:t>
      </w:r>
    </w:p>
    <w:p w:rsidR="00AB437C" w:rsidRPr="002F3C39" w:rsidRDefault="00AB437C" w:rsidP="00AD24D0">
      <w:pPr>
        <w:pStyle w:val="Tekstpodstawowy"/>
        <w:numPr>
          <w:ilvl w:val="0"/>
          <w:numId w:val="15"/>
        </w:numPr>
        <w:shd w:val="clear" w:color="auto" w:fill="FFFFFF"/>
        <w:spacing w:line="276" w:lineRule="auto"/>
        <w:ind w:left="426"/>
        <w:rPr>
          <w:rFonts w:ascii="Segoe UI" w:hAnsi="Segoe UI" w:cs="Segoe UI"/>
          <w:b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b/>
          <w:color w:val="0D0D0D" w:themeColor="text1" w:themeTint="F2"/>
          <w:sz w:val="22"/>
          <w:szCs w:val="22"/>
        </w:rPr>
        <w:t>Postanowienia w sprawie dokumentów zastrzeżonych:</w:t>
      </w:r>
    </w:p>
    <w:p w:rsidR="00AB437C" w:rsidRPr="002F3C39" w:rsidRDefault="00AB437C" w:rsidP="00AD24D0">
      <w:pPr>
        <w:pStyle w:val="Tekstpodstawowy3"/>
        <w:numPr>
          <w:ilvl w:val="1"/>
          <w:numId w:val="22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>Postępowanie o udzielenie zamówienia jest jawne.</w:t>
      </w:r>
    </w:p>
    <w:p w:rsidR="00AB437C" w:rsidRPr="002F3C39" w:rsidRDefault="00AB437C" w:rsidP="00AD24D0">
      <w:pPr>
        <w:pStyle w:val="Tekstpodstawowy3"/>
        <w:numPr>
          <w:ilvl w:val="1"/>
          <w:numId w:val="22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Nie ujawnia się informacji stanowiących tajemnicę przedsiębiorstwa w rozumieniu przepisów ustawy z dnia 16 kwietnia 1993 r. o zwalczaniu nieuczciwej konkurencji </w:t>
      </w:r>
      <w:r w:rsidR="0008002B"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br/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(Dz. U. z 2019 r. poz. 1010 i 1649), jeżeli wykonawca, wraz z przekazaniem takich informacji, </w:t>
      </w:r>
      <w:r w:rsidRPr="002F3C39">
        <w:rPr>
          <w:rStyle w:val="Uwydatnienie"/>
          <w:rFonts w:ascii="Segoe UI" w:hAnsi="Segoe UI" w:cs="Segoe UI"/>
          <w:i w:val="0"/>
          <w:iCs/>
          <w:color w:val="0D0D0D" w:themeColor="text1" w:themeTint="F2"/>
          <w:sz w:val="22"/>
          <w:szCs w:val="22"/>
          <w:shd w:val="clear" w:color="auto" w:fill="FFFFFF"/>
        </w:rPr>
        <w:t>zastrzegł</w:t>
      </w:r>
      <w:r w:rsidRPr="002F3C39">
        <w:rPr>
          <w:rFonts w:ascii="Segoe UI" w:hAnsi="Segoe UI" w:cs="Segoe UI"/>
          <w:i/>
          <w:iCs/>
          <w:color w:val="0D0D0D" w:themeColor="text1" w:themeTint="F2"/>
          <w:sz w:val="22"/>
          <w:szCs w:val="22"/>
          <w:shd w:val="clear" w:color="auto" w:fill="FFFFFF"/>
        </w:rPr>
        <w:t>,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 że nie mogą być one udostępniane oraz wykazał, że </w:t>
      </w:r>
      <w:r w:rsidRPr="002F3C39">
        <w:rPr>
          <w:rStyle w:val="Uwydatnienie"/>
          <w:rFonts w:ascii="Segoe UI" w:hAnsi="Segoe UI" w:cs="Segoe UI"/>
          <w:i w:val="0"/>
          <w:iCs/>
          <w:color w:val="0D0D0D" w:themeColor="text1" w:themeTint="F2"/>
          <w:sz w:val="22"/>
          <w:szCs w:val="22"/>
          <w:shd w:val="clear" w:color="auto" w:fill="FFFFFF"/>
        </w:rPr>
        <w:t>zastrzeżone</w:t>
      </w:r>
      <w:r w:rsidR="00E9625E">
        <w:rPr>
          <w:rStyle w:val="Uwydatnienie"/>
          <w:rFonts w:ascii="Segoe UI" w:hAnsi="Segoe UI" w:cs="Segoe UI"/>
          <w:i w:val="0"/>
          <w:iCs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informacje stanowią tajemnicę przedsiębiorstwa. </w:t>
      </w:r>
    </w:p>
    <w:p w:rsidR="00AB437C" w:rsidRPr="002F3C39" w:rsidRDefault="00AB437C" w:rsidP="00AD24D0">
      <w:pPr>
        <w:pStyle w:val="Tekstpodstawowy3"/>
        <w:numPr>
          <w:ilvl w:val="1"/>
          <w:numId w:val="22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Wykonawca musi wykazać, iż </w:t>
      </w:r>
      <w:r w:rsidRPr="002F3C39">
        <w:rPr>
          <w:rStyle w:val="Uwydatnienie"/>
          <w:rFonts w:ascii="Segoe UI" w:hAnsi="Segoe UI" w:cs="Segoe UI"/>
          <w:i w:val="0"/>
          <w:color w:val="0D0D0D" w:themeColor="text1" w:themeTint="F2"/>
          <w:sz w:val="22"/>
          <w:szCs w:val="22"/>
          <w:shd w:val="clear" w:color="auto" w:fill="FFFFFF"/>
        </w:rPr>
        <w:t>zastrzeżone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 informacje stanowią tajemnicę przedsiębiorstwa. Wykonawca nie może </w:t>
      </w:r>
      <w:r w:rsidRPr="002F3C39">
        <w:rPr>
          <w:rStyle w:val="Uwydatnienie"/>
          <w:rFonts w:ascii="Segoe UI" w:hAnsi="Segoe UI" w:cs="Segoe UI"/>
          <w:i w:val="0"/>
          <w:color w:val="0D0D0D" w:themeColor="text1" w:themeTint="F2"/>
          <w:sz w:val="22"/>
          <w:szCs w:val="22"/>
          <w:shd w:val="clear" w:color="auto" w:fill="FFFFFF"/>
        </w:rPr>
        <w:t>zastrzec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 informacji, o których mowa </w:t>
      </w:r>
      <w:r w:rsidR="0008002B"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br/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 xml:space="preserve">w art. 222 ust. 5 ustawy </w:t>
      </w:r>
      <w:proofErr w:type="spellStart"/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>Pzp</w:t>
      </w:r>
      <w:proofErr w:type="spellEnd"/>
      <w:r w:rsidRPr="002F3C39">
        <w:rPr>
          <w:rFonts w:ascii="Segoe UI" w:hAnsi="Segoe UI" w:cs="Segoe UI"/>
          <w:color w:val="0D0D0D" w:themeColor="text1" w:themeTint="F2"/>
          <w:sz w:val="22"/>
          <w:szCs w:val="22"/>
          <w:shd w:val="clear" w:color="auto" w:fill="FFFFFF"/>
        </w:rPr>
        <w:t>.</w:t>
      </w:r>
    </w:p>
    <w:p w:rsidR="00AB437C" w:rsidRPr="002F3C39" w:rsidRDefault="00AB437C" w:rsidP="00AD24D0">
      <w:pPr>
        <w:pStyle w:val="Tekstpodstawowy3"/>
        <w:numPr>
          <w:ilvl w:val="1"/>
          <w:numId w:val="22"/>
        </w:numPr>
        <w:spacing w:after="0"/>
        <w:ind w:left="851"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Dokumenty zastrzeżone składane w ofercie, Wykonawca wydziela w formie osobnego pakietu.</w:t>
      </w:r>
    </w:p>
    <w:p w:rsidR="00AB437C" w:rsidRPr="002F3C39" w:rsidRDefault="00AB437C" w:rsidP="00AD24D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Postanowienia dotyczące przygotowania i złożenia oferty:</w:t>
      </w:r>
    </w:p>
    <w:p w:rsidR="00AB437C" w:rsidRPr="002F3C39" w:rsidRDefault="00AB437C" w:rsidP="00AD24D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Wszelkie koszty związane z przygotowaniem i złożeniem oferty ponosi wykonawca.</w:t>
      </w:r>
    </w:p>
    <w:p w:rsidR="00AB437C" w:rsidRPr="002F3C39" w:rsidRDefault="00AB437C" w:rsidP="00AD24D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Każdy wykonawca może złożyć tylko jedną ofertę. </w:t>
      </w:r>
    </w:p>
    <w:p w:rsidR="00AB437C" w:rsidRPr="002F3C39" w:rsidRDefault="00AB437C" w:rsidP="00AD24D0">
      <w:pPr>
        <w:pStyle w:val="Akapitzlist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Treść oferty musi odpowiadać treści niniejszej specyfikacji.</w:t>
      </w:r>
    </w:p>
    <w:p w:rsidR="00AB437C" w:rsidRPr="001C7A8A" w:rsidRDefault="00AB437C" w:rsidP="000B666F">
      <w:pPr>
        <w:pStyle w:val="Akapitzlist"/>
        <w:tabs>
          <w:tab w:val="left" w:pos="426"/>
        </w:tabs>
        <w:spacing w:after="0"/>
        <w:ind w:left="786"/>
        <w:jc w:val="both"/>
        <w:rPr>
          <w:rFonts w:ascii="Segoe UI" w:hAnsi="Segoe UI" w:cs="Segoe UI"/>
          <w:color w:val="0070C0"/>
        </w:rPr>
      </w:pP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 XIII. 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Sposób oraz termin składania ofert, termin otwarcia ofert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AB437C" w:rsidRPr="00B1728F" w:rsidRDefault="00AB437C" w:rsidP="00AD24D0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B1728F">
        <w:rPr>
          <w:rFonts w:ascii="Segoe UI" w:hAnsi="Segoe UI" w:cs="Segoe UI"/>
          <w:color w:val="0D0D0D" w:themeColor="text1" w:themeTint="F2"/>
        </w:rPr>
        <w:t>Ofertę należy złożyć zamawiającemu poprzez platformę zakupową OpenNexus.</w:t>
      </w:r>
    </w:p>
    <w:p w:rsidR="00AB437C" w:rsidRPr="00B1728F" w:rsidRDefault="00AB437C" w:rsidP="00AD24D0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</w:rPr>
      </w:pPr>
      <w:r w:rsidRPr="00B1728F">
        <w:rPr>
          <w:rFonts w:ascii="Segoe UI" w:hAnsi="Segoe UI" w:cs="Segoe UI"/>
          <w:b/>
        </w:rPr>
        <w:t xml:space="preserve">Ofertę </w:t>
      </w:r>
      <w:r w:rsidR="00A500A4" w:rsidRPr="00B1728F">
        <w:rPr>
          <w:rFonts w:ascii="Segoe UI" w:hAnsi="Segoe UI" w:cs="Segoe UI"/>
          <w:b/>
        </w:rPr>
        <w:t xml:space="preserve">do dnia </w:t>
      </w:r>
      <w:r w:rsidR="000464A5">
        <w:rPr>
          <w:rFonts w:ascii="Segoe UI" w:hAnsi="Segoe UI" w:cs="Segoe UI"/>
          <w:b/>
        </w:rPr>
        <w:t>27</w:t>
      </w:r>
      <w:r w:rsidR="00B1728F" w:rsidRPr="00B1728F">
        <w:rPr>
          <w:rFonts w:ascii="Segoe UI" w:hAnsi="Segoe UI" w:cs="Segoe UI"/>
          <w:b/>
        </w:rPr>
        <w:t xml:space="preserve"> września 2024 r. do godziny 13:00 </w:t>
      </w:r>
      <w:r w:rsidRPr="00B1728F">
        <w:rPr>
          <w:rFonts w:ascii="Segoe UI" w:hAnsi="Segoe UI" w:cs="Segoe UI"/>
          <w:b/>
        </w:rPr>
        <w:t xml:space="preserve">należy złożyć </w:t>
      </w:r>
    </w:p>
    <w:p w:rsidR="00AB437C" w:rsidRPr="00B1728F" w:rsidRDefault="00AB437C" w:rsidP="00AD24D0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  <w:color w:val="0D0D0D" w:themeColor="text1" w:themeTint="F2"/>
        </w:rPr>
      </w:pPr>
      <w:r w:rsidRPr="00B1728F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Do upływu terminu składania ofert wykonawca może </w:t>
      </w:r>
      <w:r w:rsidRPr="00B1728F">
        <w:rPr>
          <w:rFonts w:ascii="Segoe UI" w:hAnsi="Segoe UI" w:cs="Segoe UI"/>
          <w:color w:val="0D0D0D" w:themeColor="text1" w:themeTint="F2"/>
        </w:rPr>
        <w:t>wycofać</w:t>
      </w:r>
      <w:r w:rsidRPr="00B1728F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ofertę.</w:t>
      </w:r>
    </w:p>
    <w:p w:rsidR="00AB437C" w:rsidRPr="00B1728F" w:rsidRDefault="00AB437C" w:rsidP="00AD24D0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b/>
          <w:color w:val="0D0D0D" w:themeColor="text1" w:themeTint="F2"/>
        </w:rPr>
      </w:pPr>
      <w:r w:rsidRPr="00B1728F">
        <w:rPr>
          <w:rFonts w:ascii="Segoe UI" w:hAnsi="Segoe UI" w:cs="Segoe UI"/>
          <w:color w:val="0D0D0D" w:themeColor="text1" w:themeTint="F2"/>
          <w:shd w:val="clear" w:color="auto" w:fill="FFFFFF"/>
        </w:rPr>
        <w:t>Otwarcie ofert:</w:t>
      </w:r>
    </w:p>
    <w:p w:rsidR="00AB437C" w:rsidRPr="00B1728F" w:rsidRDefault="00AB437C" w:rsidP="00AD24D0">
      <w:pPr>
        <w:pStyle w:val="Akapitzlist"/>
        <w:numPr>
          <w:ilvl w:val="0"/>
          <w:numId w:val="24"/>
        </w:numPr>
        <w:tabs>
          <w:tab w:val="left" w:pos="756"/>
        </w:tabs>
        <w:spacing w:after="0"/>
        <w:jc w:val="both"/>
        <w:rPr>
          <w:rFonts w:ascii="Segoe UI" w:hAnsi="Segoe UI" w:cs="Segoe UI"/>
          <w:b/>
          <w:color w:val="0070C0"/>
        </w:rPr>
      </w:pPr>
      <w:r w:rsidRPr="00B1728F">
        <w:rPr>
          <w:rFonts w:ascii="Segoe UI" w:hAnsi="Segoe UI" w:cs="Segoe UI"/>
          <w:shd w:val="clear" w:color="auto" w:fill="FFFFFF"/>
        </w:rPr>
        <w:t xml:space="preserve">Otwarcie ofert nastąpi poprzez odszyfrowanie ofert, w siedzibie zamawiającego, </w:t>
      </w:r>
      <w:r w:rsidRPr="00B1728F">
        <w:rPr>
          <w:rFonts w:ascii="Segoe UI" w:hAnsi="Segoe UI" w:cs="Segoe UI"/>
          <w:shd w:val="clear" w:color="auto" w:fill="FFFFFF"/>
        </w:rPr>
        <w:br/>
        <w:t>w dniu</w:t>
      </w:r>
      <w:r w:rsidR="000D79BD" w:rsidRPr="00B1728F">
        <w:rPr>
          <w:rFonts w:ascii="Segoe UI" w:hAnsi="Segoe UI" w:cs="Segoe UI"/>
          <w:shd w:val="clear" w:color="auto" w:fill="FFFFFF"/>
        </w:rPr>
        <w:t xml:space="preserve"> </w:t>
      </w:r>
      <w:r w:rsidR="000464A5">
        <w:rPr>
          <w:rFonts w:ascii="Segoe UI" w:hAnsi="Segoe UI" w:cs="Segoe UI"/>
          <w:shd w:val="clear" w:color="auto" w:fill="FFFFFF"/>
        </w:rPr>
        <w:t>27</w:t>
      </w:r>
      <w:r w:rsidR="00B1728F" w:rsidRPr="00B1728F">
        <w:rPr>
          <w:rFonts w:ascii="Segoe UI" w:hAnsi="Segoe UI" w:cs="Segoe UI"/>
          <w:shd w:val="clear" w:color="auto" w:fill="FFFFFF"/>
        </w:rPr>
        <w:t xml:space="preserve"> września</w:t>
      </w:r>
      <w:r w:rsidR="002F3C39" w:rsidRPr="00B1728F">
        <w:rPr>
          <w:rFonts w:ascii="Segoe UI" w:hAnsi="Segoe UI" w:cs="Segoe UI"/>
          <w:shd w:val="clear" w:color="auto" w:fill="FFFFFF"/>
        </w:rPr>
        <w:t xml:space="preserve"> </w:t>
      </w:r>
      <w:r w:rsidRPr="00B1728F">
        <w:rPr>
          <w:rFonts w:ascii="Segoe UI" w:hAnsi="Segoe UI" w:cs="Segoe UI"/>
          <w:shd w:val="clear" w:color="auto" w:fill="FFFFFF"/>
        </w:rPr>
        <w:t>202</w:t>
      </w:r>
      <w:r w:rsidR="002F3C39" w:rsidRPr="00B1728F">
        <w:rPr>
          <w:rFonts w:ascii="Segoe UI" w:hAnsi="Segoe UI" w:cs="Segoe UI"/>
          <w:shd w:val="clear" w:color="auto" w:fill="FFFFFF"/>
        </w:rPr>
        <w:t>4</w:t>
      </w:r>
      <w:r w:rsidR="00A500A4" w:rsidRPr="00B1728F">
        <w:rPr>
          <w:rFonts w:ascii="Segoe UI" w:hAnsi="Segoe UI" w:cs="Segoe UI"/>
          <w:shd w:val="clear" w:color="auto" w:fill="FFFFFF"/>
        </w:rPr>
        <w:t xml:space="preserve"> r. o godzinie 13</w:t>
      </w:r>
      <w:r w:rsidRPr="00B1728F">
        <w:rPr>
          <w:rFonts w:ascii="Segoe UI" w:hAnsi="Segoe UI" w:cs="Segoe UI"/>
          <w:shd w:val="clear" w:color="auto" w:fill="FFFFFF"/>
        </w:rPr>
        <w:t>:05.</w:t>
      </w:r>
    </w:p>
    <w:p w:rsidR="00AB437C" w:rsidRPr="002F3C39" w:rsidRDefault="00AB437C" w:rsidP="00AD24D0">
      <w:pPr>
        <w:pStyle w:val="Akapitzlist"/>
        <w:numPr>
          <w:ilvl w:val="0"/>
          <w:numId w:val="24"/>
        </w:numPr>
        <w:tabs>
          <w:tab w:val="left" w:pos="756"/>
        </w:tabs>
        <w:spacing w:after="0"/>
        <w:jc w:val="both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Otwarcie ofert następuje poprzez użycie aplikacji do odszyfrowania ofert dostępnej na platformie zakupowej OpenNexus i dokonywane jest poprzez odszyfrowanie i otwarcie ofert za pomocą klucza prywatnego.</w:t>
      </w:r>
    </w:p>
    <w:p w:rsidR="00AB437C" w:rsidRPr="002F3C39" w:rsidRDefault="00AB437C" w:rsidP="00AD24D0">
      <w:pPr>
        <w:pStyle w:val="Akapitzlist"/>
        <w:numPr>
          <w:ilvl w:val="0"/>
          <w:numId w:val="24"/>
        </w:numPr>
        <w:tabs>
          <w:tab w:val="left" w:pos="756"/>
        </w:tabs>
        <w:spacing w:after="0"/>
        <w:jc w:val="both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W przypadku awarii systemu platformy zakupowej OpenNexus, która powoduje brak możliwości otwarcia ofert w terminie określonym przez zamawiającego, otwarcie ofert nastąpi niezwłocznie po usunięciu awarii. O zmianie terminu otwarcia ofert zamawiający poinformuje na stronie internetowej prowadzonego postępowania.</w:t>
      </w:r>
    </w:p>
    <w:p w:rsidR="00AB437C" w:rsidRPr="002F3C39" w:rsidRDefault="00AB437C" w:rsidP="00AD24D0">
      <w:pPr>
        <w:pStyle w:val="Akapitzlist"/>
        <w:numPr>
          <w:ilvl w:val="0"/>
          <w:numId w:val="24"/>
        </w:numPr>
        <w:shd w:val="clear" w:color="auto" w:fill="FFFFFF"/>
        <w:tabs>
          <w:tab w:val="left" w:pos="756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AB437C" w:rsidRPr="002F3C39" w:rsidRDefault="00AB437C" w:rsidP="00AD24D0">
      <w:pPr>
        <w:pStyle w:val="Akapitzlist"/>
        <w:numPr>
          <w:ilvl w:val="0"/>
          <w:numId w:val="24"/>
        </w:numPr>
        <w:shd w:val="clear" w:color="auto" w:fill="FFFFFF"/>
        <w:tabs>
          <w:tab w:val="left" w:pos="756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Zamawiający, niezwłocznie po otwarciu ofert, udostępni na stronie internetowej prowadzonego postępowania informacje o:</w:t>
      </w:r>
    </w:p>
    <w:p w:rsidR="00AB437C" w:rsidRPr="002F3C39" w:rsidRDefault="00AB437C" w:rsidP="00AD24D0">
      <w:pPr>
        <w:pStyle w:val="Akapitzlist"/>
        <w:numPr>
          <w:ilvl w:val="0"/>
          <w:numId w:val="25"/>
        </w:numPr>
        <w:shd w:val="clear" w:color="auto" w:fill="FFFFFF"/>
        <w:spacing w:after="0"/>
        <w:ind w:left="1134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nazwach albo imionach i nazwiskach oraz siedzibach lub miejscach prowadzonej działalności gospodarczej albo miejscach zamieszkania wykonawców, których oferty zostały otwarte;</w:t>
      </w:r>
    </w:p>
    <w:p w:rsidR="00AB437C" w:rsidRPr="002F3C39" w:rsidRDefault="00AB437C" w:rsidP="00AD24D0">
      <w:pPr>
        <w:pStyle w:val="Akapitzlist"/>
        <w:numPr>
          <w:ilvl w:val="0"/>
          <w:numId w:val="25"/>
        </w:numPr>
        <w:shd w:val="clear" w:color="auto" w:fill="FFFFFF"/>
        <w:spacing w:after="0"/>
        <w:ind w:left="1134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cenach zawartych w ofertach.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Oferty, oświadczenia, o których mowa w </w:t>
      </w:r>
      <w:hyperlink r:id="rId18" w:anchor="/document/18903829?unitId=art(125)ust(1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125 ust. 1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ustawy, podmiotowe środki dowodowe, w tym oświadczenie, o którym mowa w </w:t>
      </w:r>
      <w:hyperlink r:id="rId19" w:anchor="/document/18903829?unitId=art(117)ust(4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117 ust. 4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ustawy,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  <w:t xml:space="preserve">oraz zobowiązanie podmiotu udostępniającego zasoby, o którym mowa w </w:t>
      </w:r>
      <w:hyperlink r:id="rId20" w:anchor="/document/18903829?unitId=art(118)ust(3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118 ust. 3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ustawy, zwane dalej "zobowiązaniem podmiotu udostępniającego zasoby", przedmiotowe środki dowodowe, pełnomocnictwo, dokumenty, o których mowa w </w:t>
      </w:r>
      <w:hyperlink r:id="rId21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94 ust. 2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ustawy, sporządza się w postaci elektronicznej, w formatach danych określonych w przepisach wydanych na podstawie </w:t>
      </w:r>
      <w:hyperlink r:id="rId22" w:anchor="/document/17181936?unitId=art(18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18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 z dnia 17 lutego 2005 r. </w:t>
      </w:r>
      <w:r w:rsidR="000D79BD"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o informatyzacji działalności podmiotów realizujących zadania publiczne (Dz. U. z 2020 r. poz. 346, 568, 695, 1517 i 2320), z zastrzeżeniem formatów, o których mowa w </w:t>
      </w:r>
      <w:hyperlink r:id="rId23" w:anchor="/document/18903829?unitId=art(66)ust(1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66 ust. 1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ustawy, z uwzględnieniem rodzaju przekazywanych danych.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Informacje, oświadczenia lub dokumenty, inne niż określone w ust. 5, przekazywane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  <w:t xml:space="preserve">w postępowaniu lub w konkursie, sporządza się w postaci elektronicznej, w formatach danych określonych w przepisach wydanych na podstawie </w:t>
      </w:r>
      <w:hyperlink r:id="rId24" w:anchor="/document/17181936?unitId=art(18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art. 18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§ 3 ust. 1 Rozporządzenia Prezesa Rady Ministrów z dnia </w:t>
      </w:r>
      <w:r w:rsidRPr="002F3C39">
        <w:rPr>
          <w:rFonts w:ascii="Segoe UI" w:hAnsi="Segoe UI" w:cs="Segoe UI"/>
          <w:color w:val="0D0D0D" w:themeColor="text1" w:themeTint="F2"/>
        </w:rPr>
        <w:t xml:space="preserve">30 grudnia 2020 r. </w:t>
      </w:r>
      <w:r w:rsidRPr="002F3C39">
        <w:rPr>
          <w:rFonts w:ascii="Segoe UI" w:hAnsi="Segoe UI" w:cs="Segoe UI"/>
          <w:bCs/>
          <w:color w:val="0D0D0D" w:themeColor="text1" w:themeTint="F2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Pr="002F3C39">
        <w:rPr>
          <w:rFonts w:ascii="Segoe UI" w:hAnsi="Segoe UI" w:cs="Segoe UI"/>
          <w:bCs/>
          <w:color w:val="0D0D0D" w:themeColor="text1" w:themeTint="F2"/>
        </w:rPr>
        <w:br/>
        <w:t>lub konkursie.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Dokumenty elektroniczne przekazuje się w postępowaniu przy użyciu środków komunikacji elektronicznej wskazanych przez zamawiającego.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hyperlink r:id="rId25" w:anchor="/document/16795259?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  <w:shd w:val="clear" w:color="auto" w:fill="FFFFFF"/>
          </w:rPr>
          <w:t>ustawy</w:t>
        </w:r>
      </w:hyperlink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z dnia 16 kwietnia 1993 r. o zwalczaniu nieuczciwej konkurencji (Dz. U. z 2020 r. poz. 1913), wykonawca, w celu utrzymania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  <w:t>w poufności tych informacji, przekazuje je w wydzielonym i odpowiednio oznaczonym pliku.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gdy podmiotowe środki dowodowe, przedmiotowe środki dowodowe, inne dokumenty, w tym dokumenty, o których mowa w </w:t>
      </w:r>
      <w:hyperlink r:id="rId26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94 ust. 2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lub dokumenty potwierdzające umocowanie do reprezentowania odpowiednio wykonawcy, wykonawców wspólnie ubiegających się o udzielenie zamówienia publicznego, podmiotu </w:t>
      </w:r>
      <w:r w:rsidRPr="002F3C39">
        <w:rPr>
          <w:rFonts w:ascii="Segoe UI" w:hAnsi="Segoe UI" w:cs="Segoe UI"/>
          <w:color w:val="0D0D0D" w:themeColor="text1" w:themeTint="F2"/>
        </w:rPr>
        <w:lastRenderedPageBreak/>
        <w:t xml:space="preserve">udostępniającego zasoby na zasadach określonych w </w:t>
      </w:r>
      <w:hyperlink r:id="rId27" w:anchor="/document/18903829?unitId=art(118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118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 lub podwykonawcy niebędącego podmiotem udostępniającym zasoby na takich zasadach, zwane dalej "dokumentami potwierdzającymi umocowanie do reprezentowania", zostały wystawione przez upoważnione podmioty inne niż wykonawca, wykonawca wspólnie ubiegający się </w:t>
      </w:r>
      <w:r w:rsidRPr="002F3C39">
        <w:rPr>
          <w:rFonts w:ascii="Segoe UI" w:hAnsi="Segoe UI" w:cs="Segoe UI"/>
          <w:color w:val="0D0D0D" w:themeColor="text1" w:themeTint="F2"/>
        </w:rPr>
        <w:br/>
        <w:t>o udzielenie zamówienia, podmiot udostępniający zasoby lub podwykonawca, zwane dalej "upoważnionymi podmiotami", jako dokument elektroniczny, przekazuje się ten dokument.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gdy podmiotowe środki dowodowe, przedmiotowe środki dowodowe, inne dokumenty, w tym dokumenty, o których mowa w </w:t>
      </w:r>
      <w:hyperlink r:id="rId28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94 ust. 2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Poświadczenia zgodności cyfrowego odwzorowania z dokumentem w postaci papierowej, o którym mowa w ust. 2, dokonuje w przypadku:</w:t>
      </w:r>
    </w:p>
    <w:p w:rsidR="00AB437C" w:rsidRPr="002F3C39" w:rsidRDefault="00AB437C" w:rsidP="00AD24D0">
      <w:pPr>
        <w:pStyle w:val="Akapitzlist"/>
        <w:numPr>
          <w:ilvl w:val="0"/>
          <w:numId w:val="40"/>
        </w:numPr>
        <w:shd w:val="clear" w:color="auto" w:fill="FFFFFF"/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podmiotowych środków dowodowych oraz dokumentów potwierdzających umocowanie do reprezentowania - odpowiednio wykonawca, wykonawca wspólnie ubiegający się o udzielenie zamówienia, podmiot udostępniający zasoby </w:t>
      </w:r>
      <w:r w:rsidRPr="002F3C39">
        <w:rPr>
          <w:rFonts w:ascii="Segoe UI" w:hAnsi="Segoe UI" w:cs="Segoe UI"/>
          <w:color w:val="0D0D0D" w:themeColor="text1" w:themeTint="F2"/>
        </w:rPr>
        <w:br/>
        <w:t xml:space="preserve">lub podwykonawca, w zakresie podmiotowych środków dowodowych </w:t>
      </w:r>
      <w:r w:rsidR="0008002B" w:rsidRPr="002F3C39">
        <w:rPr>
          <w:rFonts w:ascii="Segoe UI" w:hAnsi="Segoe UI" w:cs="Segoe UI"/>
          <w:color w:val="0D0D0D" w:themeColor="text1" w:themeTint="F2"/>
        </w:rPr>
        <w:br/>
      </w:r>
      <w:r w:rsidRPr="002F3C39">
        <w:rPr>
          <w:rFonts w:ascii="Segoe UI" w:hAnsi="Segoe UI" w:cs="Segoe UI"/>
          <w:color w:val="0D0D0D" w:themeColor="text1" w:themeTint="F2"/>
        </w:rPr>
        <w:t>lub dokumentów potwierdzających umocowanie do reprezentowania, które każdego z nich dotyczą;</w:t>
      </w:r>
    </w:p>
    <w:p w:rsidR="00AB437C" w:rsidRPr="002F3C39" w:rsidRDefault="00AB437C" w:rsidP="00AD24D0">
      <w:pPr>
        <w:pStyle w:val="Akapitzlist"/>
        <w:numPr>
          <w:ilvl w:val="0"/>
          <w:numId w:val="40"/>
        </w:numPr>
        <w:shd w:val="clear" w:color="auto" w:fill="FFFFFF"/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przedmiotowych środków dowodowych - odpowiednio wykonawca lub wykonawca wspólnie ubiegający się o udzielenie zamówienia;</w:t>
      </w:r>
    </w:p>
    <w:p w:rsidR="00AB437C" w:rsidRPr="002F3C39" w:rsidRDefault="00AB437C" w:rsidP="00AD24D0">
      <w:pPr>
        <w:pStyle w:val="Akapitzlist"/>
        <w:numPr>
          <w:ilvl w:val="0"/>
          <w:numId w:val="40"/>
        </w:numPr>
        <w:shd w:val="clear" w:color="auto" w:fill="FFFFFF"/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innych dokumentów, w tym dokumentów, o których mowa w </w:t>
      </w:r>
      <w:hyperlink r:id="rId29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94 ust. 2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 - odpowiednio wykonawca lub wykonawca wspólnie ubiegający się o udzielenie zamówienia, w zakresie dokumentów, które każdego z nich dotyczą.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Poświadczenia zgodności cyfrowego odwzorowania z dokumentem w postaci papierowej, o którym mowa w ust. 11, może dokonać również notariusz.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Przez cyfrowe odwzorowanie, o którym mowa w ust. 2-4 oraz § 7 ust. 2-4,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gdy podmiotowe środki dowodowe, w tym oświadczenie, o którym mowa w </w:t>
      </w:r>
      <w:hyperlink r:id="rId30" w:anchor="/document/18903829?unitId=art(117)ust(4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117 ust. 4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oraz zobowiązanie podmiotu udostępniającego zasoby, przedmiotowe środki dowodowe, dokumenty, o których mowa w </w:t>
      </w:r>
      <w:hyperlink r:id="rId31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94 ust. 2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niewystawione przez upoważnione podmioty lub pełnomocnictwo, zostały sporządzone jako dokument w postaci papierowej i opatrzone własnoręcznym podpisem, przekazuje się cyfrowe odwzorowanie tego dokumentu opatrzone kwalifikowanym podpisem </w:t>
      </w:r>
      <w:r w:rsidRPr="002F3C39">
        <w:rPr>
          <w:rFonts w:ascii="Segoe UI" w:hAnsi="Segoe UI" w:cs="Segoe UI"/>
          <w:color w:val="0D0D0D" w:themeColor="text1" w:themeTint="F2"/>
        </w:rPr>
        <w:lastRenderedPageBreak/>
        <w:t>elektronicznym, podpisem zaufanym lub podpisem osobistym, poświadczającym zgodność cyfrowego odwzorowania z dokumentem w postaci papierowej.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Poświadczenia zgodności cyfrowego odwzorowania z dokumentem w postaci papierowej, o którym mowa w ust. 2, dokonuje w przypadku:</w:t>
      </w:r>
    </w:p>
    <w:p w:rsidR="00AB437C" w:rsidRPr="002F3C39" w:rsidRDefault="00AB437C" w:rsidP="00AD24D0">
      <w:pPr>
        <w:pStyle w:val="Akapitzlist"/>
        <w:numPr>
          <w:ilvl w:val="0"/>
          <w:numId w:val="41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AB437C" w:rsidRPr="002F3C39" w:rsidRDefault="00AB437C" w:rsidP="00AD24D0">
      <w:pPr>
        <w:pStyle w:val="Akapitzlist"/>
        <w:numPr>
          <w:ilvl w:val="0"/>
          <w:numId w:val="41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przedmiotowego środka dowodowego, dokumentu, o którym mowa w </w:t>
      </w:r>
      <w:hyperlink r:id="rId32" w:anchor="/document/18903829?unitId=art(94)ust(2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 xml:space="preserve">art. 94 </w:t>
        </w:r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br/>
          <w:t>ust. 2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oświadczenia, o którym mowa w </w:t>
      </w:r>
      <w:hyperlink r:id="rId33" w:anchor="/document/18903829?unitId=art(117)ust(4)&amp;cm=DOCUMENT" w:history="1">
        <w:r w:rsidRPr="002F3C39">
          <w:rPr>
            <w:rStyle w:val="Hipercze"/>
            <w:rFonts w:ascii="Segoe UI" w:hAnsi="Segoe UI" w:cs="Segoe UI"/>
            <w:color w:val="0D0D0D" w:themeColor="text1" w:themeTint="F2"/>
            <w:u w:val="none"/>
          </w:rPr>
          <w:t>art. 117 ust. 4</w:t>
        </w:r>
      </w:hyperlink>
      <w:r w:rsidRPr="002F3C39">
        <w:rPr>
          <w:rFonts w:ascii="Segoe UI" w:hAnsi="Segoe UI" w:cs="Segoe UI"/>
          <w:color w:val="0D0D0D" w:themeColor="text1" w:themeTint="F2"/>
        </w:rPr>
        <w:t xml:space="preserve"> ustawy, </w:t>
      </w:r>
      <w:r w:rsidR="0008002B" w:rsidRPr="002F3C39">
        <w:rPr>
          <w:rFonts w:ascii="Segoe UI" w:hAnsi="Segoe UI" w:cs="Segoe UI"/>
          <w:color w:val="0D0D0D" w:themeColor="text1" w:themeTint="F2"/>
        </w:rPr>
        <w:br/>
      </w:r>
      <w:r w:rsidRPr="002F3C39">
        <w:rPr>
          <w:rFonts w:ascii="Segoe UI" w:hAnsi="Segoe UI" w:cs="Segoe UI"/>
          <w:color w:val="0D0D0D" w:themeColor="text1" w:themeTint="F2"/>
        </w:rPr>
        <w:t>lub zobowiązania podmiotu udostępniającego zasoby - odpowiednio wykonawca lub wykonawca wspólnie ubiegający się o udzielenie zamówienia;</w:t>
      </w:r>
    </w:p>
    <w:p w:rsidR="00AB437C" w:rsidRPr="002F3C39" w:rsidRDefault="00AB437C" w:rsidP="00AD24D0">
      <w:pPr>
        <w:pStyle w:val="Akapitzlist"/>
        <w:numPr>
          <w:ilvl w:val="0"/>
          <w:numId w:val="41"/>
        </w:numPr>
        <w:shd w:val="clear" w:color="auto" w:fill="FFFFFF"/>
        <w:tabs>
          <w:tab w:val="clear" w:pos="714"/>
          <w:tab w:val="num" w:pos="993"/>
        </w:tabs>
        <w:spacing w:before="72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pełnomocnictwa - mocodawca.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before="72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Poświadczenia zgodności cyfrowego odwzorowania z dokumentem w postaci papierowej, o którym mowa w ust. 15, może dokonać również notariusz.</w:t>
      </w:r>
    </w:p>
    <w:p w:rsidR="00AB437C" w:rsidRPr="002F3C39" w:rsidRDefault="00AB437C" w:rsidP="00AD24D0">
      <w:pPr>
        <w:pStyle w:val="Akapitzlist"/>
        <w:numPr>
          <w:ilvl w:val="1"/>
          <w:numId w:val="17"/>
        </w:numPr>
        <w:shd w:val="clear" w:color="auto" w:fill="FFFFFF"/>
        <w:tabs>
          <w:tab w:val="clear" w:pos="1440"/>
          <w:tab w:val="num" w:pos="426"/>
        </w:tabs>
        <w:spacing w:after="0"/>
        <w:ind w:left="42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</w:t>
      </w:r>
      <w:r w:rsidR="0008002B"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lub podpisem osobistym.</w:t>
      </w:r>
    </w:p>
    <w:p w:rsidR="00AB437C" w:rsidRPr="002F3C39" w:rsidRDefault="00AB437C" w:rsidP="000B666F">
      <w:pPr>
        <w:pStyle w:val="Akapitzlist"/>
        <w:shd w:val="clear" w:color="auto" w:fill="FFFFFF"/>
        <w:spacing w:after="0"/>
        <w:ind w:left="1134"/>
        <w:jc w:val="both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 XIV. 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Opis sposobu obliczenia ceny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1F5112" w:rsidRPr="00BD1F2E" w:rsidRDefault="001F5112" w:rsidP="001F5112">
      <w:pPr>
        <w:numPr>
          <w:ilvl w:val="0"/>
          <w:numId w:val="26"/>
        </w:numPr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t>Wykonawca określi cenę oferty brutto, która stanowić będzie ryczałtową cenę za  realizację przedmiotu zamówienia, podając ją w zapisie liczbowym i słownie z dokładnością do grosza (do dwóch miejsc po przecinku). W przypadku, gdy wskazana w formularzu ofertowym cena opisana w postaci liczbowej będzie różnić się od jej wartości w postaci słownej Zamawiający jako właściwą przyjmie wartość liczbową.</w:t>
      </w:r>
    </w:p>
    <w:p w:rsidR="001F5112" w:rsidRPr="00BD1F2E" w:rsidRDefault="001F5112" w:rsidP="001F5112">
      <w:pPr>
        <w:numPr>
          <w:ilvl w:val="0"/>
          <w:numId w:val="26"/>
        </w:numPr>
        <w:spacing w:after="0"/>
        <w:jc w:val="both"/>
        <w:rPr>
          <w:rFonts w:ascii="Segoe UI" w:hAnsi="Segoe UI" w:cs="Segoe UI"/>
          <w:b/>
        </w:rPr>
      </w:pPr>
      <w:r w:rsidRPr="00BD1F2E">
        <w:rPr>
          <w:rFonts w:ascii="Segoe UI" w:hAnsi="Segoe UI" w:cs="Segoe UI"/>
          <w:b/>
        </w:rPr>
        <w:t>Cena oferty musi uwzględniać wszystkie koszty wykonania zamówienia i realizacji przyszłego świadczenia umownego. Wszelkie elementy wynagrodzenia, które są niezbędne dla wykonania zamówienia, w tym wszystkie koszty wynikające z postanowień umowy, Wykonawca uwzględnia w ogólnej Cenie ofertowej wykazanej w formularzu ofertowym.</w:t>
      </w:r>
    </w:p>
    <w:p w:rsidR="00AB437C" w:rsidRPr="002F3C39" w:rsidRDefault="00AB437C" w:rsidP="00AD24D0">
      <w:pPr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Cena może być tylko jedna; nie dopuszcza się wariantowości cen.</w:t>
      </w:r>
    </w:p>
    <w:p w:rsidR="00AB437C" w:rsidRPr="002F3C39" w:rsidRDefault="000D79BD" w:rsidP="00AD24D0">
      <w:pPr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Cena</w:t>
      </w:r>
      <w:r w:rsidR="00AB437C" w:rsidRPr="002F3C39">
        <w:rPr>
          <w:rFonts w:ascii="Segoe UI" w:hAnsi="Segoe UI" w:cs="Segoe UI"/>
          <w:color w:val="0D0D0D" w:themeColor="text1" w:themeTint="F2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</w:rPr>
        <w:t>oferty nie ulega</w:t>
      </w:r>
      <w:r w:rsidR="00AB437C" w:rsidRPr="002F3C39">
        <w:rPr>
          <w:rFonts w:ascii="Segoe UI" w:hAnsi="Segoe UI" w:cs="Segoe UI"/>
          <w:color w:val="0D0D0D" w:themeColor="text1" w:themeTint="F2"/>
        </w:rPr>
        <w:t xml:space="preserve"> zmianie przez okres ważności oferty oraz okres wykonywania zamówienia.</w:t>
      </w:r>
    </w:p>
    <w:p w:rsidR="00AB437C" w:rsidRPr="002F3C39" w:rsidRDefault="00AB437C" w:rsidP="00AD24D0">
      <w:pPr>
        <w:numPr>
          <w:ilvl w:val="0"/>
          <w:numId w:val="26"/>
        </w:numPr>
        <w:spacing w:after="0"/>
        <w:jc w:val="both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2F3C39">
        <w:rPr>
          <w:rFonts w:ascii="Segoe UI" w:hAnsi="Segoe UI" w:cs="Segoe UI"/>
          <w:b/>
          <w:color w:val="0D0D0D" w:themeColor="text1" w:themeTint="F2"/>
          <w:shd w:val="clear" w:color="auto" w:fill="FFFFFF"/>
        </w:rPr>
        <w:t xml:space="preserve">Wykonawca, składając ofertę, </w:t>
      </w:r>
      <w:r w:rsidRPr="002F3C39">
        <w:rPr>
          <w:rFonts w:ascii="Segoe UI" w:hAnsi="Segoe UI" w:cs="Segoe UI"/>
          <w:b/>
          <w:color w:val="0D0D0D" w:themeColor="text1" w:themeTint="F2"/>
          <w:shd w:val="clear" w:color="auto" w:fill="FFFFFF"/>
        </w:rPr>
        <w:lastRenderedPageBreak/>
        <w:t>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B437C" w:rsidRPr="002F3C39" w:rsidRDefault="00AB437C" w:rsidP="00AD24D0">
      <w:pPr>
        <w:pStyle w:val="Domylne"/>
        <w:numPr>
          <w:ilvl w:val="0"/>
          <w:numId w:val="26"/>
        </w:numPr>
        <w:spacing w:line="276" w:lineRule="auto"/>
        <w:contextualSpacing/>
        <w:jc w:val="both"/>
        <w:rPr>
          <w:rFonts w:ascii="Segoe UI" w:hAnsi="Segoe UI" w:cs="Segoe UI"/>
          <w:color w:val="0D0D0D" w:themeColor="text1" w:themeTint="F2"/>
          <w:lang w:val="pl-PL"/>
        </w:rPr>
      </w:pPr>
      <w:r w:rsidRPr="002F3C39">
        <w:rPr>
          <w:rFonts w:ascii="Segoe UI" w:hAnsi="Segoe UI" w:cs="Segoe UI"/>
          <w:color w:val="0D0D0D" w:themeColor="text1" w:themeTint="F2"/>
          <w:lang w:val="pl-PL"/>
        </w:rPr>
        <w:t>Zamawiający nie przewiduje możliwości prowadzenia rozliczeń w walutach obcych.</w:t>
      </w:r>
    </w:p>
    <w:p w:rsidR="00AB437C" w:rsidRPr="002F3C39" w:rsidRDefault="00AB437C" w:rsidP="00AD24D0">
      <w:pPr>
        <w:pStyle w:val="Domylne"/>
        <w:numPr>
          <w:ilvl w:val="0"/>
          <w:numId w:val="26"/>
        </w:numPr>
        <w:spacing w:line="276" w:lineRule="auto"/>
        <w:contextualSpacing/>
        <w:jc w:val="both"/>
        <w:rPr>
          <w:rFonts w:ascii="Segoe UI" w:hAnsi="Segoe UI" w:cs="Segoe UI"/>
          <w:color w:val="0D0D0D" w:themeColor="text1" w:themeTint="F2"/>
          <w:lang w:val="pl-PL"/>
        </w:rPr>
      </w:pPr>
      <w:r w:rsidRPr="002F3C39">
        <w:rPr>
          <w:rFonts w:ascii="Segoe UI" w:hAnsi="Segoe UI" w:cs="Segoe UI"/>
          <w:color w:val="0D0D0D" w:themeColor="text1" w:themeTint="F2"/>
          <w:lang w:val="pl-PL"/>
        </w:rPr>
        <w:t>Rozliczenia pomiędzy wykonawcą a zamawiającym będą dokonywane w złotych polskich PLN.</w:t>
      </w:r>
    </w:p>
    <w:p w:rsidR="00FD5C91" w:rsidRPr="002F3C39" w:rsidRDefault="00FD5C91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</w:rPr>
      </w:pP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 XV. 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bookmarkStart w:id="9" w:name="_Hlk164416514"/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Opis kryteriów oceny ofert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AB437C" w:rsidRPr="002F3C39" w:rsidRDefault="00AB437C" w:rsidP="00AD24D0">
      <w:pPr>
        <w:numPr>
          <w:ilvl w:val="0"/>
          <w:numId w:val="27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Przy wyborze oferty zamawiający będzie się kierował następującym kryterium i jego wagą:</w:t>
      </w:r>
    </w:p>
    <w:p w:rsidR="00AB437C" w:rsidRPr="00B1728F" w:rsidRDefault="00AB437C" w:rsidP="00AD24D0">
      <w:pPr>
        <w:numPr>
          <w:ilvl w:val="0"/>
          <w:numId w:val="46"/>
        </w:numPr>
        <w:spacing w:after="0"/>
        <w:rPr>
          <w:rFonts w:ascii="Segoe UI" w:hAnsi="Segoe UI" w:cs="Segoe UI"/>
          <w:b/>
          <w:color w:val="0D0D0D" w:themeColor="text1" w:themeTint="F2"/>
        </w:rPr>
      </w:pPr>
      <w:r w:rsidRPr="00B1728F">
        <w:rPr>
          <w:rFonts w:ascii="Segoe UI" w:hAnsi="Segoe UI" w:cs="Segoe UI"/>
          <w:b/>
          <w:bCs/>
          <w:color w:val="0D0D0D" w:themeColor="text1" w:themeTint="F2"/>
        </w:rPr>
        <w:t xml:space="preserve">Cena </w:t>
      </w:r>
      <w:r w:rsidR="00313F27" w:rsidRPr="00B1728F">
        <w:rPr>
          <w:rFonts w:ascii="Segoe UI" w:hAnsi="Segoe UI" w:cs="Segoe UI"/>
          <w:b/>
          <w:bCs/>
          <w:color w:val="0D0D0D" w:themeColor="text1" w:themeTint="F2"/>
        </w:rPr>
        <w:t xml:space="preserve">ofertowa </w:t>
      </w:r>
      <w:r w:rsidR="00313F27" w:rsidRPr="00B1728F">
        <w:rPr>
          <w:rFonts w:ascii="Segoe UI" w:hAnsi="Segoe UI" w:cs="Segoe UI"/>
          <w:b/>
          <w:bCs/>
          <w:color w:val="0D0D0D" w:themeColor="text1" w:themeTint="F2"/>
        </w:rPr>
        <w:tab/>
      </w:r>
      <w:r w:rsidR="00313F27" w:rsidRPr="00B1728F">
        <w:rPr>
          <w:rFonts w:ascii="Segoe UI" w:hAnsi="Segoe UI" w:cs="Segoe UI"/>
          <w:b/>
          <w:bCs/>
          <w:color w:val="0D0D0D" w:themeColor="text1" w:themeTint="F2"/>
        </w:rPr>
        <w:tab/>
      </w:r>
      <w:r w:rsidR="00313F27" w:rsidRPr="00B1728F">
        <w:rPr>
          <w:rFonts w:ascii="Segoe UI" w:hAnsi="Segoe UI" w:cs="Segoe UI"/>
          <w:b/>
          <w:bCs/>
          <w:color w:val="0D0D0D" w:themeColor="text1" w:themeTint="F2"/>
        </w:rPr>
        <w:tab/>
      </w:r>
      <w:r w:rsidR="004760BA" w:rsidRPr="00B1728F">
        <w:rPr>
          <w:rFonts w:ascii="Segoe UI" w:hAnsi="Segoe UI" w:cs="Segoe UI"/>
          <w:b/>
          <w:bCs/>
          <w:color w:val="0D0D0D" w:themeColor="text1" w:themeTint="F2"/>
        </w:rPr>
        <w:t xml:space="preserve"> - waga</w:t>
      </w:r>
      <w:r w:rsidR="000D79BD" w:rsidRPr="00B1728F">
        <w:rPr>
          <w:rFonts w:ascii="Segoe UI" w:hAnsi="Segoe UI" w:cs="Segoe UI"/>
          <w:b/>
          <w:bCs/>
          <w:color w:val="0D0D0D" w:themeColor="text1" w:themeTint="F2"/>
        </w:rPr>
        <w:t xml:space="preserve"> </w:t>
      </w:r>
      <w:r w:rsidR="00B34551" w:rsidRPr="00B1728F">
        <w:rPr>
          <w:rFonts w:ascii="Segoe UI" w:hAnsi="Segoe UI" w:cs="Segoe UI"/>
          <w:b/>
          <w:bCs/>
          <w:color w:val="0D0D0D" w:themeColor="text1" w:themeTint="F2"/>
        </w:rPr>
        <w:t>80</w:t>
      </w:r>
      <w:r w:rsidRPr="00B1728F">
        <w:rPr>
          <w:rFonts w:ascii="Segoe UI" w:hAnsi="Segoe UI" w:cs="Segoe UI"/>
          <w:b/>
          <w:bCs/>
          <w:color w:val="0D0D0D" w:themeColor="text1" w:themeTint="F2"/>
        </w:rPr>
        <w:t>%</w:t>
      </w:r>
    </w:p>
    <w:p w:rsidR="00AB437C" w:rsidRPr="00B1728F" w:rsidRDefault="00313F27" w:rsidP="00AD24D0">
      <w:pPr>
        <w:numPr>
          <w:ilvl w:val="0"/>
          <w:numId w:val="46"/>
        </w:numPr>
        <w:spacing w:after="0"/>
        <w:rPr>
          <w:rFonts w:ascii="Segoe UI" w:hAnsi="Segoe UI" w:cs="Segoe UI"/>
          <w:b/>
          <w:color w:val="0D0D0D" w:themeColor="text1" w:themeTint="F2"/>
        </w:rPr>
      </w:pPr>
      <w:r w:rsidRPr="00B1728F">
        <w:rPr>
          <w:rFonts w:ascii="Segoe UI" w:hAnsi="Segoe UI" w:cs="Segoe UI"/>
          <w:b/>
          <w:bCs/>
          <w:color w:val="0D0D0D" w:themeColor="text1" w:themeTint="F2"/>
        </w:rPr>
        <w:t>Długość okresu gwarancji</w:t>
      </w:r>
      <w:r w:rsidRPr="00B1728F">
        <w:rPr>
          <w:rFonts w:ascii="Segoe UI" w:hAnsi="Segoe UI" w:cs="Segoe UI"/>
          <w:b/>
          <w:bCs/>
          <w:color w:val="0D0D0D" w:themeColor="text1" w:themeTint="F2"/>
        </w:rPr>
        <w:tab/>
      </w:r>
      <w:r w:rsidRPr="00B1728F">
        <w:rPr>
          <w:rFonts w:ascii="Segoe UI" w:hAnsi="Segoe UI" w:cs="Segoe UI"/>
          <w:b/>
          <w:bCs/>
          <w:color w:val="0D0D0D" w:themeColor="text1" w:themeTint="F2"/>
        </w:rPr>
        <w:tab/>
      </w:r>
      <w:r w:rsidR="004760BA" w:rsidRPr="00B1728F">
        <w:rPr>
          <w:rFonts w:ascii="Segoe UI" w:hAnsi="Segoe UI" w:cs="Segoe UI"/>
          <w:b/>
          <w:bCs/>
          <w:color w:val="0D0D0D" w:themeColor="text1" w:themeTint="F2"/>
        </w:rPr>
        <w:t xml:space="preserve"> - waga</w:t>
      </w:r>
      <w:r w:rsidR="000D79BD" w:rsidRPr="00B1728F">
        <w:rPr>
          <w:rFonts w:ascii="Segoe UI" w:hAnsi="Segoe UI" w:cs="Segoe UI"/>
          <w:b/>
          <w:bCs/>
          <w:color w:val="0D0D0D" w:themeColor="text1" w:themeTint="F2"/>
        </w:rPr>
        <w:t xml:space="preserve"> </w:t>
      </w:r>
      <w:r w:rsidR="00B34551" w:rsidRPr="00B1728F">
        <w:rPr>
          <w:rFonts w:ascii="Segoe UI" w:hAnsi="Segoe UI" w:cs="Segoe UI"/>
          <w:b/>
          <w:bCs/>
          <w:color w:val="0D0D0D" w:themeColor="text1" w:themeTint="F2"/>
        </w:rPr>
        <w:t>20</w:t>
      </w:r>
      <w:r w:rsidR="00AB437C" w:rsidRPr="00B1728F">
        <w:rPr>
          <w:rFonts w:ascii="Segoe UI" w:hAnsi="Segoe UI" w:cs="Segoe UI"/>
          <w:b/>
          <w:bCs/>
          <w:color w:val="0D0D0D" w:themeColor="text1" w:themeTint="F2"/>
        </w:rPr>
        <w:t xml:space="preserve"> %</w:t>
      </w:r>
    </w:p>
    <w:bookmarkEnd w:id="9"/>
    <w:p w:rsidR="000D79BD" w:rsidRPr="002F3C39" w:rsidRDefault="000D79BD" w:rsidP="000D79BD">
      <w:pPr>
        <w:spacing w:after="0"/>
        <w:ind w:left="1506"/>
        <w:rPr>
          <w:rFonts w:ascii="Segoe UI" w:hAnsi="Segoe UI" w:cs="Segoe UI"/>
          <w:b/>
          <w:color w:val="0D0D0D" w:themeColor="text1" w:themeTint="F2"/>
        </w:rPr>
      </w:pPr>
    </w:p>
    <w:p w:rsidR="00AB437C" w:rsidRPr="002F3C39" w:rsidRDefault="00AB437C" w:rsidP="00AD24D0">
      <w:pPr>
        <w:numPr>
          <w:ilvl w:val="0"/>
          <w:numId w:val="27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trakcie analizy badanej oferty pod kątem kryterium „cena ofertowa” badana oferta zostanie zestawi</w:t>
      </w:r>
      <w:bookmarkStart w:id="10" w:name="_GoBack"/>
      <w:bookmarkEnd w:id="10"/>
      <w:r w:rsidRPr="002F3C39">
        <w:rPr>
          <w:rFonts w:ascii="Segoe UI" w:hAnsi="Segoe UI" w:cs="Segoe UI"/>
          <w:color w:val="0D0D0D" w:themeColor="text1" w:themeTint="F2"/>
        </w:rPr>
        <w:t>ona z ofertą zawierającą najniższą cenę. Badanej ofercie zostaną przyznane punkty zgodnie z poniższym wzorem:</w:t>
      </w:r>
    </w:p>
    <w:p w:rsidR="000D79BD" w:rsidRPr="002F3C39" w:rsidRDefault="000D79BD" w:rsidP="000D79BD">
      <w:pPr>
        <w:spacing w:after="0"/>
        <w:ind w:left="360"/>
        <w:jc w:val="both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0B666F">
      <w:pPr>
        <w:spacing w:after="0"/>
        <w:ind w:left="360"/>
        <w:jc w:val="center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PC = (</w:t>
      </w: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C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n</w:t>
      </w:r>
      <w:proofErr w:type="spellEnd"/>
      <w:r w:rsidRPr="002F3C39">
        <w:rPr>
          <w:rFonts w:ascii="Segoe UI" w:hAnsi="Segoe UI" w:cs="Segoe UI"/>
          <w:b/>
          <w:color w:val="0D0D0D" w:themeColor="text1" w:themeTint="F2"/>
        </w:rPr>
        <w:t xml:space="preserve"> : </w:t>
      </w: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C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ob</w:t>
      </w:r>
      <w:proofErr w:type="spellEnd"/>
      <w:r w:rsidRPr="002F3C39">
        <w:rPr>
          <w:rFonts w:ascii="Segoe UI" w:hAnsi="Segoe UI" w:cs="Segoe UI"/>
          <w:b/>
          <w:color w:val="0D0D0D" w:themeColor="text1" w:themeTint="F2"/>
        </w:rPr>
        <w:t>) x WC</w:t>
      </w:r>
    </w:p>
    <w:p w:rsidR="00AB437C" w:rsidRPr="002F3C39" w:rsidRDefault="00AB437C" w:rsidP="000B666F">
      <w:pPr>
        <w:spacing w:after="0"/>
        <w:ind w:left="360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gdzie: </w:t>
      </w:r>
    </w:p>
    <w:p w:rsidR="00AB437C" w:rsidRPr="002F3C39" w:rsidRDefault="00AB437C" w:rsidP="000B666F">
      <w:pPr>
        <w:spacing w:after="0"/>
        <w:ind w:left="141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PC</w:t>
      </w:r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ilość punktów przyznanych ofercie w kryterium cena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1068" w:firstLine="348"/>
        <w:jc w:val="both"/>
        <w:rPr>
          <w:rFonts w:ascii="Segoe UI" w:hAnsi="Segoe UI" w:cs="Segoe UI"/>
          <w:color w:val="0D0D0D" w:themeColor="text1" w:themeTint="F2"/>
        </w:rPr>
      </w:pP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C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n</w:t>
      </w:r>
      <w:proofErr w:type="spellEnd"/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najniższa zaoferowana cena brutto</w:t>
      </w:r>
      <w:r w:rsidRPr="002F3C39">
        <w:rPr>
          <w:rFonts w:ascii="Segoe UI" w:hAnsi="Segoe UI" w:cs="Segoe UI"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720" w:firstLine="696"/>
        <w:jc w:val="both"/>
        <w:rPr>
          <w:rFonts w:ascii="Segoe UI" w:hAnsi="Segoe UI" w:cs="Segoe UI"/>
          <w:color w:val="0D0D0D" w:themeColor="text1" w:themeTint="F2"/>
        </w:rPr>
      </w:pP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C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ob</w:t>
      </w:r>
      <w:proofErr w:type="spellEnd"/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cena brutto zaoferowana w ofercie ocenianej</w:t>
      </w:r>
      <w:r w:rsidRPr="002F3C39">
        <w:rPr>
          <w:rFonts w:ascii="Segoe UI" w:hAnsi="Segoe UI" w:cs="Segoe UI"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1068" w:firstLine="348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WC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waga kryter</w:t>
      </w:r>
      <w:r w:rsidR="000D79BD" w:rsidRPr="002F3C39">
        <w:rPr>
          <w:rFonts w:ascii="Segoe UI" w:hAnsi="Segoe UI" w:cs="Segoe UI"/>
          <w:color w:val="0D0D0D" w:themeColor="text1" w:themeTint="F2"/>
        </w:rPr>
        <w:t xml:space="preserve">ium cena – przyjmuje się WC = </w:t>
      </w:r>
      <w:r w:rsidR="00B34551">
        <w:rPr>
          <w:rFonts w:ascii="Segoe UI" w:hAnsi="Segoe UI" w:cs="Segoe UI"/>
          <w:color w:val="0D0D0D" w:themeColor="text1" w:themeTint="F2"/>
        </w:rPr>
        <w:t>80</w:t>
      </w:r>
      <w:r w:rsidRPr="002F3C39">
        <w:rPr>
          <w:rFonts w:ascii="Segoe UI" w:hAnsi="Segoe UI" w:cs="Segoe UI"/>
          <w:color w:val="0D0D0D" w:themeColor="text1" w:themeTint="F2"/>
        </w:rPr>
        <w:t xml:space="preserve"> punktów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1068" w:firstLine="348"/>
        <w:jc w:val="both"/>
        <w:rPr>
          <w:rFonts w:ascii="Segoe UI" w:hAnsi="Segoe UI" w:cs="Segoe UI"/>
          <w:color w:val="0D0D0D" w:themeColor="text1" w:themeTint="F2"/>
        </w:rPr>
      </w:pPr>
    </w:p>
    <w:p w:rsidR="00313F27" w:rsidRPr="002F3C39" w:rsidRDefault="00313F27" w:rsidP="00AD24D0">
      <w:pPr>
        <w:widowControl w:val="0"/>
        <w:numPr>
          <w:ilvl w:val="0"/>
          <w:numId w:val="27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trakcie analizy badanej oferty pod kątem kryterium „długość okresu gwarancji” badana oferta zostanie zestawiona z ofertą, w której wykonawca zaproponował najdłuższy okres gwarancji.</w:t>
      </w:r>
      <w:r w:rsidRPr="002F3C39">
        <w:rPr>
          <w:rFonts w:ascii="Segoe UI" w:hAnsi="Segoe UI" w:cs="Segoe UI"/>
          <w:bCs/>
          <w:color w:val="0D0D0D" w:themeColor="text1" w:themeTint="F2"/>
        </w:rPr>
        <w:t xml:space="preserve"> Zamawiający określa minimalną i maksymalną długość okresu gwarancji wynoszącą minimum </w:t>
      </w:r>
      <w:r w:rsidR="00B34551">
        <w:rPr>
          <w:rFonts w:ascii="Segoe UI" w:hAnsi="Segoe UI" w:cs="Segoe UI"/>
          <w:bCs/>
          <w:color w:val="0D0D0D" w:themeColor="text1" w:themeTint="F2"/>
        </w:rPr>
        <w:t>36</w:t>
      </w:r>
      <w:r w:rsidRPr="002F3C39">
        <w:rPr>
          <w:rFonts w:ascii="Segoe UI" w:hAnsi="Segoe UI" w:cs="Segoe UI"/>
          <w:bCs/>
          <w:color w:val="0D0D0D" w:themeColor="text1" w:themeTint="F2"/>
        </w:rPr>
        <w:t xml:space="preserve"> </w:t>
      </w:r>
      <w:r w:rsidR="001F5112">
        <w:rPr>
          <w:rFonts w:ascii="Segoe UI" w:hAnsi="Segoe UI" w:cs="Segoe UI"/>
          <w:bCs/>
          <w:color w:val="0D0D0D" w:themeColor="text1" w:themeTint="F2"/>
        </w:rPr>
        <w:t>miesiące</w:t>
      </w:r>
      <w:r w:rsidRPr="002F3C39">
        <w:rPr>
          <w:rFonts w:ascii="Segoe UI" w:hAnsi="Segoe UI" w:cs="Segoe UI"/>
          <w:bCs/>
          <w:color w:val="0D0D0D" w:themeColor="text1" w:themeTint="F2"/>
        </w:rPr>
        <w:t xml:space="preserve"> lub też wyższą podaną w pełnych okresach miesięcznych, lecz nie większą niż </w:t>
      </w:r>
      <w:r w:rsidR="00B34551">
        <w:rPr>
          <w:rFonts w:ascii="Segoe UI" w:hAnsi="Segoe UI" w:cs="Segoe UI"/>
          <w:bCs/>
          <w:color w:val="0D0D0D" w:themeColor="text1" w:themeTint="F2"/>
        </w:rPr>
        <w:t>60</w:t>
      </w:r>
      <w:r w:rsidRPr="002F3C39">
        <w:rPr>
          <w:rFonts w:ascii="Segoe UI" w:hAnsi="Segoe UI" w:cs="Segoe UI"/>
          <w:bCs/>
          <w:color w:val="0D0D0D" w:themeColor="text1" w:themeTint="F2"/>
        </w:rPr>
        <w:t xml:space="preserve"> miesięcy. </w:t>
      </w:r>
    </w:p>
    <w:p w:rsidR="00313F27" w:rsidRPr="002F3C39" w:rsidRDefault="00313F27" w:rsidP="00313F2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bCs/>
          <w:color w:val="0D0D0D" w:themeColor="text1" w:themeTint="F2"/>
        </w:rPr>
      </w:pPr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W przypadku gdy wykonawca w swojej ofercie zaproponuje długość okresu gwarancji niezgodną z warunkami opisanymi powyżej (np. okres krótszy niż </w:t>
      </w:r>
      <w:r w:rsidR="00B34551">
        <w:rPr>
          <w:rFonts w:ascii="Segoe UI" w:hAnsi="Segoe UI" w:cs="Segoe UI"/>
          <w:b/>
          <w:bCs/>
          <w:color w:val="0D0D0D" w:themeColor="text1" w:themeTint="F2"/>
        </w:rPr>
        <w:t>36</w:t>
      </w:r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 </w:t>
      </w:r>
      <w:r w:rsidR="00B34551">
        <w:rPr>
          <w:rFonts w:ascii="Segoe UI" w:hAnsi="Segoe UI" w:cs="Segoe UI"/>
          <w:b/>
          <w:bCs/>
          <w:color w:val="0D0D0D" w:themeColor="text1" w:themeTint="F2"/>
        </w:rPr>
        <w:t>miesięcy</w:t>
      </w:r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, dłuższy niż </w:t>
      </w:r>
      <w:r w:rsidR="00B34551">
        <w:rPr>
          <w:rFonts w:ascii="Segoe UI" w:hAnsi="Segoe UI" w:cs="Segoe UI"/>
          <w:b/>
          <w:bCs/>
          <w:color w:val="0D0D0D" w:themeColor="text1" w:themeTint="F2"/>
        </w:rPr>
        <w:t>60</w:t>
      </w:r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 </w:t>
      </w:r>
      <w:r w:rsidR="00B34551">
        <w:rPr>
          <w:rFonts w:ascii="Segoe UI" w:hAnsi="Segoe UI" w:cs="Segoe UI"/>
          <w:b/>
          <w:bCs/>
          <w:color w:val="0D0D0D" w:themeColor="text1" w:themeTint="F2"/>
        </w:rPr>
        <w:t>miesięcy</w:t>
      </w:r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 lub niepełną liczbę miesięcy) jego oferta zostanie odrzucona na podstawie art. 226 ust. 1 pkt. 5 ustawy </w:t>
      </w:r>
      <w:proofErr w:type="spellStart"/>
      <w:r w:rsidRPr="002F3C39">
        <w:rPr>
          <w:rFonts w:ascii="Segoe UI" w:hAnsi="Segoe UI" w:cs="Segoe UI"/>
          <w:b/>
          <w:bCs/>
          <w:color w:val="0D0D0D" w:themeColor="text1" w:themeTint="F2"/>
        </w:rPr>
        <w:t>Pzp</w:t>
      </w:r>
      <w:proofErr w:type="spellEnd"/>
      <w:r w:rsidRPr="002F3C39">
        <w:rPr>
          <w:rFonts w:ascii="Segoe UI" w:hAnsi="Segoe UI" w:cs="Segoe UI"/>
          <w:b/>
          <w:bCs/>
          <w:color w:val="0D0D0D" w:themeColor="text1" w:themeTint="F2"/>
        </w:rPr>
        <w:t xml:space="preserve"> jako oferta, której treść nie odpowiada </w:t>
      </w:r>
      <w:r w:rsidRPr="002F3C39">
        <w:rPr>
          <w:rFonts w:ascii="Segoe UI" w:hAnsi="Segoe UI" w:cs="Segoe UI"/>
          <w:b/>
          <w:color w:val="0D0D0D" w:themeColor="text1" w:themeTint="F2"/>
          <w:shd w:val="clear" w:color="auto" w:fill="FFFFFF"/>
        </w:rPr>
        <w:t>treści specyfikacji warunków zamówienia.</w:t>
      </w:r>
    </w:p>
    <w:p w:rsidR="00313F27" w:rsidRPr="002F3C39" w:rsidRDefault="00313F27" w:rsidP="00313F2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Badanej ofercie zostaną przyznane punkty zgodnie z poniższym wzorem:</w:t>
      </w:r>
    </w:p>
    <w:p w:rsidR="00313F27" w:rsidRPr="002F3C39" w:rsidRDefault="00313F27" w:rsidP="00313F27">
      <w:pPr>
        <w:spacing w:after="0"/>
        <w:ind w:left="360"/>
        <w:jc w:val="both"/>
        <w:rPr>
          <w:rFonts w:ascii="Segoe UI" w:hAnsi="Segoe UI" w:cs="Segoe UI"/>
          <w:color w:val="0D0D0D" w:themeColor="text1" w:themeTint="F2"/>
        </w:rPr>
      </w:pPr>
    </w:p>
    <w:p w:rsidR="00313F27" w:rsidRPr="002F3C39" w:rsidRDefault="00313F27" w:rsidP="00313F27">
      <w:pPr>
        <w:spacing w:after="0"/>
        <w:ind w:left="360"/>
        <w:jc w:val="center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PG = (</w:t>
      </w: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G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ob</w:t>
      </w:r>
      <w:proofErr w:type="spellEnd"/>
      <w:r w:rsidRPr="002F3C39">
        <w:rPr>
          <w:rFonts w:ascii="Segoe UI" w:hAnsi="Segoe UI" w:cs="Segoe UI"/>
          <w:b/>
          <w:color w:val="0D0D0D" w:themeColor="text1" w:themeTint="F2"/>
        </w:rPr>
        <w:t xml:space="preserve"> : </w:t>
      </w: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G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n</w:t>
      </w:r>
      <w:proofErr w:type="spellEnd"/>
      <w:r w:rsidRPr="002F3C39">
        <w:rPr>
          <w:rFonts w:ascii="Segoe UI" w:hAnsi="Segoe UI" w:cs="Segoe UI"/>
          <w:b/>
          <w:color w:val="0D0D0D" w:themeColor="text1" w:themeTint="F2"/>
        </w:rPr>
        <w:t>) x WG</w:t>
      </w:r>
    </w:p>
    <w:p w:rsidR="00313F27" w:rsidRPr="002F3C39" w:rsidRDefault="00313F27" w:rsidP="00313F27">
      <w:pPr>
        <w:spacing w:after="0"/>
        <w:ind w:left="360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gdzie: </w:t>
      </w:r>
    </w:p>
    <w:p w:rsidR="00313F27" w:rsidRPr="002F3C39" w:rsidRDefault="00313F27" w:rsidP="00313F27">
      <w:pPr>
        <w:spacing w:after="0"/>
        <w:ind w:left="1418" w:hanging="2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PG</w:t>
      </w:r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 xml:space="preserve">ilość punktów przyznanych ofercie w kryterium </w:t>
      </w:r>
    </w:p>
    <w:p w:rsidR="00313F27" w:rsidRPr="002F3C39" w:rsidRDefault="00313F27" w:rsidP="00313F27">
      <w:pPr>
        <w:spacing w:after="0"/>
        <w:ind w:left="2126" w:firstLine="706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długość okresu gwarancji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313F27" w:rsidRPr="002F3C39" w:rsidRDefault="00313F27" w:rsidP="00313F27">
      <w:pPr>
        <w:spacing w:after="0"/>
        <w:ind w:left="720" w:firstLine="696"/>
        <w:jc w:val="both"/>
        <w:rPr>
          <w:rFonts w:ascii="Segoe UI" w:hAnsi="Segoe UI" w:cs="Segoe UI"/>
          <w:color w:val="0D0D0D" w:themeColor="text1" w:themeTint="F2"/>
        </w:rPr>
      </w:pP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lastRenderedPageBreak/>
        <w:t>G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ob</w:t>
      </w:r>
      <w:proofErr w:type="spellEnd"/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długość okresu gwarancji zaoferowana w ofercie ocenianej</w:t>
      </w:r>
    </w:p>
    <w:p w:rsidR="00313F27" w:rsidRPr="002F3C39" w:rsidRDefault="00313F27" w:rsidP="00313F27">
      <w:pPr>
        <w:spacing w:after="0"/>
        <w:ind w:left="1068" w:firstLine="348"/>
        <w:jc w:val="both"/>
        <w:rPr>
          <w:rFonts w:ascii="Segoe UI" w:hAnsi="Segoe UI" w:cs="Segoe UI"/>
          <w:color w:val="0D0D0D" w:themeColor="text1" w:themeTint="F2"/>
        </w:rPr>
      </w:pPr>
      <w:proofErr w:type="spellStart"/>
      <w:r w:rsidRPr="002F3C39">
        <w:rPr>
          <w:rFonts w:ascii="Segoe UI" w:hAnsi="Segoe UI" w:cs="Segoe UI"/>
          <w:b/>
          <w:color w:val="0D0D0D" w:themeColor="text1" w:themeTint="F2"/>
        </w:rPr>
        <w:t>G</w:t>
      </w:r>
      <w:r w:rsidRPr="002F3C39">
        <w:rPr>
          <w:rFonts w:ascii="Segoe UI" w:hAnsi="Segoe UI" w:cs="Segoe UI"/>
          <w:b/>
          <w:color w:val="0D0D0D" w:themeColor="text1" w:themeTint="F2"/>
          <w:vertAlign w:val="subscript"/>
        </w:rPr>
        <w:t>n</w:t>
      </w:r>
      <w:proofErr w:type="spellEnd"/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najdłuższy okres gwarancji spośród złożonych ofert</w:t>
      </w:r>
    </w:p>
    <w:p w:rsidR="00313F27" w:rsidRPr="002F3C39" w:rsidRDefault="00313F27" w:rsidP="00313F27">
      <w:pPr>
        <w:spacing w:after="0"/>
        <w:ind w:left="1068" w:firstLine="348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WG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color w:val="0D0D0D" w:themeColor="text1" w:themeTint="F2"/>
        </w:rPr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 xml:space="preserve">waga kryterium długość okresu gwarancji </w:t>
      </w:r>
    </w:p>
    <w:p w:rsidR="00313F27" w:rsidRPr="002F3C39" w:rsidRDefault="00313F27" w:rsidP="00313F27">
      <w:pPr>
        <w:spacing w:after="0"/>
        <w:ind w:left="2484" w:firstLine="348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przyjmuje się WG = </w:t>
      </w:r>
      <w:r w:rsidR="00B34551">
        <w:rPr>
          <w:rFonts w:ascii="Segoe UI" w:hAnsi="Segoe UI" w:cs="Segoe UI"/>
          <w:color w:val="0D0D0D" w:themeColor="text1" w:themeTint="F2"/>
        </w:rPr>
        <w:t>20</w:t>
      </w:r>
      <w:r w:rsidRPr="002F3C39">
        <w:rPr>
          <w:rFonts w:ascii="Segoe UI" w:hAnsi="Segoe UI" w:cs="Segoe UI"/>
          <w:color w:val="0D0D0D" w:themeColor="text1" w:themeTint="F2"/>
        </w:rPr>
        <w:t xml:space="preserve"> punktów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922931" w:rsidRPr="002F3C39" w:rsidRDefault="00922931" w:rsidP="00313F27">
      <w:pPr>
        <w:spacing w:after="0"/>
        <w:ind w:left="2484" w:firstLine="348"/>
        <w:jc w:val="both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AD24D0">
      <w:pPr>
        <w:pStyle w:val="Tekstpodstawowy"/>
        <w:numPr>
          <w:ilvl w:val="0"/>
          <w:numId w:val="27"/>
        </w:numPr>
        <w:spacing w:line="276" w:lineRule="auto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Ocena ofert dokonana zostanie w oparciu o przedstawione kryteria, na podstawie zsumowania liczby punktów przyznanych w poszczególnych kryteriach</w:t>
      </w:r>
      <w:r w:rsidR="000D79BD"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 według następującego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wzoru: </w:t>
      </w:r>
    </w:p>
    <w:p w:rsidR="00AB437C" w:rsidRPr="002F3C39" w:rsidRDefault="00253DB3" w:rsidP="000B666F">
      <w:pPr>
        <w:spacing w:after="0"/>
        <w:ind w:firstLine="360"/>
        <w:jc w:val="center"/>
        <w:rPr>
          <w:rFonts w:ascii="Segoe UI" w:hAnsi="Segoe UI" w:cs="Segoe UI"/>
          <w:b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 = PC + PG</w:t>
      </w:r>
    </w:p>
    <w:p w:rsidR="00AB437C" w:rsidRPr="002F3C39" w:rsidRDefault="00AB437C" w:rsidP="000B666F">
      <w:pPr>
        <w:spacing w:after="0"/>
        <w:ind w:left="36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gdzie: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1416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P</w:t>
      </w:r>
      <w:r w:rsidRPr="002F3C39">
        <w:rPr>
          <w:rFonts w:ascii="Segoe UI" w:hAnsi="Segoe UI" w:cs="Segoe UI"/>
          <w:color w:val="0D0D0D" w:themeColor="text1" w:themeTint="F2"/>
        </w:rPr>
        <w:tab/>
        <w:t>–</w:t>
      </w:r>
      <w:r w:rsidRPr="002F3C39">
        <w:rPr>
          <w:rFonts w:ascii="Segoe UI" w:hAnsi="Segoe UI" w:cs="Segoe UI"/>
          <w:color w:val="0D0D0D" w:themeColor="text1" w:themeTint="F2"/>
        </w:rPr>
        <w:tab/>
        <w:t>całkowita ilość punktów przyznanych ofercie</w:t>
      </w:r>
      <w:r w:rsidRPr="002F3C39">
        <w:rPr>
          <w:rFonts w:ascii="Segoe UI" w:hAnsi="Segoe UI" w:cs="Segoe UI"/>
          <w:color w:val="0D0D0D" w:themeColor="text1" w:themeTint="F2"/>
        </w:rPr>
        <w:tab/>
      </w:r>
    </w:p>
    <w:p w:rsidR="00AB437C" w:rsidRPr="002F3C39" w:rsidRDefault="00AB437C" w:rsidP="000B666F">
      <w:pPr>
        <w:spacing w:after="0"/>
        <w:ind w:left="1416"/>
        <w:jc w:val="both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AD24D0">
      <w:pPr>
        <w:numPr>
          <w:ilvl w:val="0"/>
          <w:numId w:val="27"/>
        </w:numPr>
        <w:spacing w:after="0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 najkorzystniejszą zostanie uznana oferta, która otrzyma najwięcej punktów łącznie we wszystkich opisanych wyżej kryteriach.</w:t>
      </w:r>
    </w:p>
    <w:p w:rsidR="00AB437C" w:rsidRDefault="00AB437C" w:rsidP="000B666F">
      <w:pPr>
        <w:spacing w:after="0"/>
        <w:jc w:val="both"/>
        <w:rPr>
          <w:rFonts w:ascii="Segoe UI" w:hAnsi="Segoe UI" w:cs="Segoe UI"/>
          <w:b/>
          <w:color w:val="0070C0"/>
          <w:u w:val="single"/>
        </w:rPr>
      </w:pPr>
    </w:p>
    <w:p w:rsidR="00B1728F" w:rsidRDefault="00B1728F" w:rsidP="000B666F">
      <w:pPr>
        <w:spacing w:after="0"/>
        <w:jc w:val="both"/>
        <w:rPr>
          <w:rFonts w:ascii="Segoe UI" w:hAnsi="Segoe UI" w:cs="Segoe UI"/>
          <w:b/>
          <w:color w:val="0070C0"/>
          <w:u w:val="single"/>
        </w:rPr>
      </w:pPr>
    </w:p>
    <w:p w:rsidR="00B1728F" w:rsidRDefault="00B1728F" w:rsidP="000B666F">
      <w:pPr>
        <w:spacing w:after="0"/>
        <w:jc w:val="both"/>
        <w:rPr>
          <w:rFonts w:ascii="Segoe UI" w:hAnsi="Segoe UI" w:cs="Segoe UI"/>
          <w:b/>
          <w:color w:val="0070C0"/>
          <w:u w:val="single"/>
        </w:rPr>
      </w:pPr>
    </w:p>
    <w:p w:rsidR="00B1728F" w:rsidRPr="001C7A8A" w:rsidRDefault="00B1728F" w:rsidP="000B666F">
      <w:pPr>
        <w:spacing w:after="0"/>
        <w:jc w:val="both"/>
        <w:rPr>
          <w:rFonts w:ascii="Segoe UI" w:hAnsi="Segoe UI" w:cs="Segoe UI"/>
          <w:b/>
          <w:color w:val="0070C0"/>
          <w:u w:val="single"/>
        </w:rPr>
      </w:pPr>
    </w:p>
    <w:p w:rsidR="00AB437C" w:rsidRPr="002F3C39" w:rsidRDefault="00AB437C" w:rsidP="000B666F">
      <w:pPr>
        <w:pStyle w:val="Nagwek8"/>
        <w:spacing w:line="276" w:lineRule="auto"/>
        <w:ind w:left="1652" w:hanging="1652"/>
        <w:rPr>
          <w:rFonts w:ascii="Segoe UI" w:hAnsi="Segoe UI" w:cs="Segoe UI"/>
          <w:b/>
          <w:i w:val="0"/>
          <w:color w:val="0D0D0D" w:themeColor="text1" w:themeTint="F2"/>
          <w:sz w:val="22"/>
          <w:szCs w:val="22"/>
          <w:u w:val="single"/>
        </w:rPr>
      </w:pPr>
      <w:r w:rsidRPr="002F3C39">
        <w:rPr>
          <w:rFonts w:ascii="Segoe UI" w:hAnsi="Segoe UI" w:cs="Segoe UI"/>
          <w:b/>
          <w:i w:val="0"/>
          <w:color w:val="0D0D0D" w:themeColor="text1" w:themeTint="F2"/>
          <w:sz w:val="22"/>
          <w:szCs w:val="22"/>
        </w:rPr>
        <w:t xml:space="preserve">ROZDZIAŁ XVI. </w:t>
      </w:r>
      <w:r w:rsidRPr="002F3C39">
        <w:rPr>
          <w:rFonts w:ascii="Segoe UI" w:hAnsi="Segoe UI" w:cs="Segoe UI"/>
          <w:b/>
          <w:i w:val="0"/>
          <w:color w:val="0D0D0D" w:themeColor="text1" w:themeTint="F2"/>
          <w:sz w:val="22"/>
          <w:szCs w:val="22"/>
          <w:u w:val="single"/>
        </w:rPr>
        <w:t xml:space="preserve">Informacje o formalnościach, jakie powinny zostać dopełnione po wyborze oferty w celu zawarcia umowy w sprawie zamówienia publicznego </w:t>
      </w:r>
    </w:p>
    <w:p w:rsidR="00AB437C" w:rsidRPr="002F3C39" w:rsidRDefault="00AB437C" w:rsidP="000B666F">
      <w:pPr>
        <w:spacing w:after="0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Umowa w sprawie realizacji zamówienia publicznego zawarta zostanie z uwzględnieniem postanowień wynikających z treści niniejszej specyfikacji oraz danych zawartych w ofercie.</w:t>
      </w: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Zamawiający podpisze umowę w sprawie zamówienia publicznego z wykonawcą, który przedłoży najkorzystniejszą ofertę z punktu widzenia kryteriów przyjętych w niniejszym postępowaniu, tj. uzyska największą ilość punktów przyznanych według zasad i kryteriów określonych w niniejszej specyfikacji. </w:t>
      </w: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Umowa zostanie zawarta w formie pisemnej, w terminie nie krótszym niż 5 dni od dnia przekazania Wykonawcom zawiadomienia o wyborze oferty,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jeżeli zawiadomienie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br/>
        <w:t>to zostało przesłane przy użyciu środków komunikacji elektronicznej, albo 10 dni - jeżeli zostało przesłane w inny sposób</w:t>
      </w:r>
      <w:r w:rsidRPr="002F3C39">
        <w:rPr>
          <w:rFonts w:ascii="Segoe UI" w:hAnsi="Segoe UI" w:cs="Segoe UI"/>
          <w:color w:val="0D0D0D" w:themeColor="text1" w:themeTint="F2"/>
        </w:rPr>
        <w:t xml:space="preserve">. O miejscu i terminie podpisania umowy zamawiający powiadomi wykonawcę odrębnym pismem przekazanym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przy użyciu środków komunikacji elektronicznej.</w:t>
      </w: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Zamawiający może zawrzeć umowę przed upływem terminu wskazanego pkt 3, jeżeli zostaną spełnione wymogi określone w art. 308 ust. 3 ustawy Prawo zamówień publicznych.</w:t>
      </w: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Umowa w sprawie zamówienia publicznego może zostać zawarta po upływie terminu związania ofertą, jeżeli Zamawiający przekaże Wykonawcom informację o wyborze oferty przed upływem terminu związania ofertą.</w:t>
      </w:r>
    </w:p>
    <w:p w:rsidR="00AB437C" w:rsidRPr="002F3C39" w:rsidRDefault="00AB437C" w:rsidP="00AD24D0">
      <w:pPr>
        <w:numPr>
          <w:ilvl w:val="0"/>
          <w:numId w:val="28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wyboru na wykonawcę zamówienia wykonawców wspólnie ubiegających się o udzielenie zamówienia, tj. konsorcjum, spółka cywilna, wykonawcy ci zobowiązani są, </w:t>
      </w:r>
      <w:r w:rsidRPr="002F3C39">
        <w:rPr>
          <w:rFonts w:ascii="Segoe UI" w:hAnsi="Segoe UI" w:cs="Segoe UI"/>
          <w:color w:val="0D0D0D" w:themeColor="text1" w:themeTint="F2"/>
        </w:rPr>
        <w:lastRenderedPageBreak/>
        <w:t>przed zawarciem umowy w sprawie zamówienia publicznego, do przedstawienia zamawiającemu umowy regulującej ich współpracę, o której mowa w Rozdziale XI niniejszej specyfikacji.</w:t>
      </w:r>
    </w:p>
    <w:p w:rsidR="00AB437C" w:rsidRPr="002F3C39" w:rsidRDefault="00AB437C" w:rsidP="00AD24D0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Jeżeli wykonawca, którego oferta została wybrana odmówił podpisania umowy w sprawie zamówienia publicznego na warunkach określonych w ofercie lub nie wniósł wymaganego zabezpieczenia należytego wykonania umowy oraz w przypadku, gdy zawarcie umowy w sprawie zamówienia publicznego stało się niemożliwe z przyczyn leżących po stronie wykonawcy, którego oferta została wybrana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zamawiający zatrzymuje wadium wraz z odsetkami, a w przypadku wadium wniesionego w formie gwarancji lub poręczenia, o których mowa w art. 97 ust. 7 pkt 2-4 ustawy </w:t>
      </w:r>
      <w:proofErr w:type="spellStart"/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Pzp</w:t>
      </w:r>
      <w:proofErr w:type="spellEnd"/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, występuje odpowiednio do gwaranta lub poręczyciela z żądaniem zapłaty wadium.</w:t>
      </w:r>
    </w:p>
    <w:p w:rsidR="00AB437C" w:rsidRDefault="00AB437C" w:rsidP="000B666F">
      <w:pPr>
        <w:spacing w:after="0"/>
        <w:ind w:left="1418" w:hanging="1418"/>
        <w:rPr>
          <w:rFonts w:ascii="Segoe UI" w:hAnsi="Segoe UI" w:cs="Segoe UI"/>
          <w:b/>
          <w:color w:val="0D0D0D" w:themeColor="text1" w:themeTint="F2"/>
        </w:rPr>
      </w:pPr>
    </w:p>
    <w:p w:rsidR="00A500A4" w:rsidRDefault="00A500A4" w:rsidP="000B666F">
      <w:pPr>
        <w:spacing w:after="0"/>
        <w:ind w:left="1418" w:hanging="1418"/>
        <w:rPr>
          <w:rFonts w:ascii="Segoe UI" w:hAnsi="Segoe UI" w:cs="Segoe UI"/>
          <w:b/>
          <w:color w:val="0D0D0D" w:themeColor="text1" w:themeTint="F2"/>
        </w:rPr>
      </w:pPr>
    </w:p>
    <w:p w:rsidR="00AB437C" w:rsidRPr="002F3C39" w:rsidRDefault="00AB437C" w:rsidP="000B666F">
      <w:pPr>
        <w:spacing w:after="0"/>
        <w:ind w:left="1418" w:hanging="1418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 xml:space="preserve">ROZDZIAŁ XVII. </w:t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 xml:space="preserve">Wymagania dotyczące zabezpieczenia należytego wykonania umowy </w:t>
      </w:r>
    </w:p>
    <w:p w:rsidR="00AB437C" w:rsidRPr="002F3C39" w:rsidRDefault="00AB437C" w:rsidP="000B666F">
      <w:pPr>
        <w:spacing w:after="0"/>
        <w:ind w:left="1418" w:hanging="1418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AB437C" w:rsidRPr="002F3C39" w:rsidRDefault="00AB437C" w:rsidP="00AD24D0">
      <w:pPr>
        <w:numPr>
          <w:ilvl w:val="0"/>
          <w:numId w:val="29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Wybrany wykonawca zobowiązany będzie do wniesienia, w dniu podpisania umowy, zabezpieczenia należytego wykonania umowy w sprawie zamówienia publicznego </w:t>
      </w:r>
      <w:r w:rsidRPr="002F3C39">
        <w:rPr>
          <w:rFonts w:ascii="Segoe UI" w:hAnsi="Segoe UI" w:cs="Segoe UI"/>
          <w:color w:val="0D0D0D" w:themeColor="text1" w:themeTint="F2"/>
        </w:rPr>
        <w:br/>
        <w:t xml:space="preserve">na sumę </w:t>
      </w:r>
      <w:r w:rsidRPr="000464A5">
        <w:rPr>
          <w:rFonts w:ascii="Segoe UI" w:hAnsi="Segoe UI" w:cs="Segoe UI"/>
          <w:color w:val="0D0D0D" w:themeColor="text1" w:themeTint="F2"/>
        </w:rPr>
        <w:t xml:space="preserve">stanowiącą </w:t>
      </w:r>
      <w:r w:rsidRPr="000464A5">
        <w:rPr>
          <w:rFonts w:ascii="Segoe UI" w:hAnsi="Segoe UI" w:cs="Segoe UI"/>
          <w:b/>
          <w:color w:val="0D0D0D" w:themeColor="text1" w:themeTint="F2"/>
        </w:rPr>
        <w:t>5 %</w:t>
      </w:r>
      <w:r w:rsidR="00096C4D" w:rsidRPr="000464A5">
        <w:rPr>
          <w:rFonts w:ascii="Segoe UI" w:hAnsi="Segoe UI" w:cs="Segoe UI"/>
          <w:b/>
          <w:color w:val="0D0D0D" w:themeColor="text1" w:themeTint="F2"/>
        </w:rPr>
        <w:t xml:space="preserve"> </w:t>
      </w:r>
      <w:r w:rsidRPr="000464A5">
        <w:rPr>
          <w:rFonts w:ascii="Segoe UI" w:hAnsi="Segoe UI" w:cs="Segoe UI"/>
          <w:color w:val="0D0D0D" w:themeColor="text1" w:themeTint="F2"/>
        </w:rPr>
        <w:t>ceny</w:t>
      </w:r>
      <w:r w:rsidRPr="002F3C39">
        <w:rPr>
          <w:rFonts w:ascii="Segoe UI" w:hAnsi="Segoe UI" w:cs="Segoe UI"/>
          <w:color w:val="0D0D0D" w:themeColor="text1" w:themeTint="F2"/>
        </w:rPr>
        <w:t xml:space="preserve"> całkowitej brutto podanej w ofercie, zaokrąglone </w:t>
      </w:r>
      <w:r w:rsidRPr="002F3C39">
        <w:rPr>
          <w:rFonts w:ascii="Segoe UI" w:hAnsi="Segoe UI" w:cs="Segoe UI"/>
          <w:color w:val="0D0D0D" w:themeColor="text1" w:themeTint="F2"/>
        </w:rPr>
        <w:br/>
        <w:t>do pełnych tysięcy w dół w:</w:t>
      </w:r>
    </w:p>
    <w:p w:rsidR="00AB437C" w:rsidRPr="002F3C39" w:rsidRDefault="00AB437C" w:rsidP="00AD24D0">
      <w:pPr>
        <w:numPr>
          <w:ilvl w:val="0"/>
          <w:numId w:val="30"/>
        </w:numPr>
        <w:spacing w:after="0"/>
        <w:ind w:left="993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pieniądzu;</w:t>
      </w:r>
    </w:p>
    <w:p w:rsidR="00AB437C" w:rsidRPr="002F3C39" w:rsidRDefault="00AB437C" w:rsidP="00AD24D0">
      <w:pPr>
        <w:numPr>
          <w:ilvl w:val="0"/>
          <w:numId w:val="30"/>
        </w:numPr>
        <w:spacing w:after="0"/>
        <w:ind w:left="993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poręczeniach bankowych lub poręczeniach spółdzielczej kasy oszczędnościowo-kredytowej, z tym że zobowiązanie kasy jest zawsze zobowiązaniem pieniężnym,</w:t>
      </w:r>
    </w:p>
    <w:p w:rsidR="00AB437C" w:rsidRPr="002F3C39" w:rsidRDefault="00AB437C" w:rsidP="00AD24D0">
      <w:pPr>
        <w:numPr>
          <w:ilvl w:val="0"/>
          <w:numId w:val="30"/>
        </w:numPr>
        <w:spacing w:after="0"/>
        <w:ind w:left="993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gwarancjach bankowych;</w:t>
      </w:r>
    </w:p>
    <w:p w:rsidR="00AB437C" w:rsidRPr="002F3C39" w:rsidRDefault="00AB437C" w:rsidP="00AD24D0">
      <w:pPr>
        <w:numPr>
          <w:ilvl w:val="0"/>
          <w:numId w:val="30"/>
        </w:numPr>
        <w:spacing w:after="0"/>
        <w:ind w:left="993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gwarancjach ubezpieczeniowych;</w:t>
      </w:r>
    </w:p>
    <w:p w:rsidR="00AB437C" w:rsidRPr="002F3C39" w:rsidRDefault="00AB437C" w:rsidP="00AD24D0">
      <w:pPr>
        <w:numPr>
          <w:ilvl w:val="0"/>
          <w:numId w:val="30"/>
        </w:numPr>
        <w:spacing w:after="0"/>
        <w:ind w:left="993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AB437C" w:rsidRPr="002F3C39" w:rsidRDefault="00AB437C" w:rsidP="00AD24D0">
      <w:pPr>
        <w:numPr>
          <w:ilvl w:val="0"/>
          <w:numId w:val="29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W przypadku wniesienia zabezpieczenia w formie gwarancji i poręczeń, powinny </w:t>
      </w:r>
      <w:r w:rsidRPr="002F3C39">
        <w:rPr>
          <w:rFonts w:ascii="Segoe UI" w:hAnsi="Segoe UI" w:cs="Segoe UI"/>
          <w:color w:val="0D0D0D" w:themeColor="text1" w:themeTint="F2"/>
        </w:rPr>
        <w:br/>
        <w:t xml:space="preserve">one być wystawione na okres obejmujący wykonanie zamówienia oraz okres gwarancji jakości. </w:t>
      </w:r>
    </w:p>
    <w:p w:rsidR="00AB437C" w:rsidRPr="002F3C39" w:rsidRDefault="00AB437C" w:rsidP="00AD24D0">
      <w:pPr>
        <w:numPr>
          <w:ilvl w:val="0"/>
          <w:numId w:val="29"/>
        </w:num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Zabezpieczenie w formie innej niż pieniądz należy wnieść w formie oryginału dokumentu.</w:t>
      </w:r>
    </w:p>
    <w:p w:rsidR="00AB437C" w:rsidRPr="002F3C39" w:rsidRDefault="00AB437C" w:rsidP="00AD24D0">
      <w:pPr>
        <w:pStyle w:val="Akapitzlist"/>
        <w:numPr>
          <w:ilvl w:val="0"/>
          <w:numId w:val="29"/>
        </w:numPr>
        <w:spacing w:after="0"/>
        <w:jc w:val="both"/>
        <w:rPr>
          <w:rFonts w:ascii="Segoe UI" w:hAnsi="Segoe UI" w:cs="Segoe UI"/>
          <w:bCs/>
          <w:color w:val="0D0D0D" w:themeColor="text1" w:themeTint="F2"/>
          <w:shd w:val="clear" w:color="auto" w:fill="FFFFFF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Zabezpieczenie wnoszone w pieniądzu wykonawca wpłaca przelewem na </w:t>
      </w:r>
      <w:r w:rsidR="00096C4D" w:rsidRPr="002F3C39">
        <w:rPr>
          <w:rFonts w:ascii="Segoe UI" w:hAnsi="Segoe UI" w:cs="Segoe UI"/>
          <w:color w:val="0D0D0D" w:themeColor="text1" w:themeTint="F2"/>
        </w:rPr>
        <w:t xml:space="preserve">konto </w:t>
      </w:r>
      <w:r w:rsidRPr="002F3C39">
        <w:rPr>
          <w:rFonts w:ascii="Segoe UI" w:hAnsi="Segoe UI" w:cs="Segoe UI"/>
          <w:color w:val="0D0D0D" w:themeColor="text1" w:themeTint="F2"/>
        </w:rPr>
        <w:t>depozytowe Ośrodka Sportu i Rekreacji Stargard Sp. z o.o.</w:t>
      </w:r>
      <w:r w:rsidR="00A500A4">
        <w:rPr>
          <w:rFonts w:ascii="Segoe UI" w:hAnsi="Segoe UI" w:cs="Segoe UI"/>
          <w:color w:val="0D0D0D" w:themeColor="text1" w:themeTint="F2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</w:rPr>
        <w:t xml:space="preserve">w Stargardzie w banku Pekao SA II/O Szczecin numer </w:t>
      </w:r>
      <w:r w:rsidRPr="002F3C39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17 1240 3927 1111 0010 7391 8687 w  Banku PEKAO S.A.</w:t>
      </w:r>
    </w:p>
    <w:p w:rsidR="001F5112" w:rsidRPr="00BD1F2E" w:rsidRDefault="001F5112" w:rsidP="001F5112">
      <w:pPr>
        <w:numPr>
          <w:ilvl w:val="0"/>
          <w:numId w:val="29"/>
        </w:numPr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t xml:space="preserve">Zamawiający zwróci kwotę stanowiącą 70% zabezpieczenia w terminie 30 dni </w:t>
      </w:r>
      <w:r w:rsidRPr="00BD1F2E">
        <w:rPr>
          <w:rFonts w:ascii="Segoe UI" w:hAnsi="Segoe UI" w:cs="Segoe UI"/>
        </w:rPr>
        <w:br/>
        <w:t>od dnia wykonania zamówienia i uznania przez za należycie wykonane.</w:t>
      </w:r>
    </w:p>
    <w:p w:rsidR="001F5112" w:rsidRPr="00BD1F2E" w:rsidRDefault="001F5112" w:rsidP="001F5112">
      <w:pPr>
        <w:numPr>
          <w:ilvl w:val="0"/>
          <w:numId w:val="29"/>
        </w:numPr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t xml:space="preserve">Kwotę stanowiącą 30% wysokości zabezpieczenia Zamawiający pozostawi </w:t>
      </w:r>
      <w:r w:rsidRPr="00BD1F2E">
        <w:rPr>
          <w:rFonts w:ascii="Segoe UI" w:hAnsi="Segoe UI" w:cs="Segoe UI"/>
        </w:rPr>
        <w:br/>
        <w:t>na zabezpieczenie roszczeń z tytułu gwarancji jakości.</w:t>
      </w:r>
    </w:p>
    <w:p w:rsidR="001F5112" w:rsidRPr="00BD1F2E" w:rsidRDefault="001F5112" w:rsidP="001F5112">
      <w:pPr>
        <w:numPr>
          <w:ilvl w:val="0"/>
          <w:numId w:val="29"/>
        </w:numPr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t>Kwota, o której mowa w pkt 6 zostanie zwrócona nie później niż w 15 dni po upływie okresu gwarancji jakości na wykonane usługi.</w:t>
      </w:r>
    </w:p>
    <w:p w:rsidR="001F5112" w:rsidRPr="00BD1F2E" w:rsidRDefault="001F5112" w:rsidP="001F5112">
      <w:pPr>
        <w:numPr>
          <w:ilvl w:val="0"/>
          <w:numId w:val="29"/>
        </w:numPr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lastRenderedPageBreak/>
        <w:t xml:space="preserve">W przypadku gdyby zabezpieczenie należytego wykonania umowy miało inną formę </w:t>
      </w:r>
      <w:r w:rsidRPr="00BD1F2E">
        <w:rPr>
          <w:rFonts w:ascii="Segoe UI" w:hAnsi="Segoe UI" w:cs="Segoe UI"/>
        </w:rPr>
        <w:br/>
        <w:t xml:space="preserve">niż pieniądz, wówczas wykonawca, przed upływem 30 dni od wykonania zamówienia i uznania go przez Zamawiającego za należycie wykonane, przedstawi nowy dokument zabezpieczenia stanowiący 30% wartości dotychczasowego zabezpieczenia </w:t>
      </w:r>
      <w:r w:rsidRPr="00BD1F2E">
        <w:rPr>
          <w:rFonts w:ascii="Segoe UI" w:hAnsi="Segoe UI" w:cs="Segoe UI"/>
        </w:rPr>
        <w:br/>
        <w:t xml:space="preserve">(o ile dotychczasowy dokument nie zawiera automatycznej klauzuli zmniejszającej wartość tego zabezpieczenia, po przedstawieniu przez wykonawcę wystawcy zabezpieczenia protokołu odbioru końcowego). </w:t>
      </w:r>
    </w:p>
    <w:p w:rsidR="002F3C39" w:rsidRPr="002F3C39" w:rsidRDefault="002F3C39" w:rsidP="001F5112">
      <w:pPr>
        <w:spacing w:after="0"/>
        <w:ind w:left="502"/>
        <w:jc w:val="both"/>
        <w:rPr>
          <w:rFonts w:ascii="Segoe UI" w:hAnsi="Segoe UI" w:cs="Segoe UI"/>
          <w:color w:val="0D0D0D" w:themeColor="text1" w:themeTint="F2"/>
        </w:rPr>
      </w:pPr>
    </w:p>
    <w:p w:rsidR="00AB437C" w:rsidRPr="002F3C39" w:rsidRDefault="00AB437C" w:rsidP="00102CA5">
      <w:pPr>
        <w:pStyle w:val="Domylne"/>
        <w:spacing w:line="276" w:lineRule="auto"/>
        <w:ind w:left="1985" w:hanging="1985"/>
        <w:contextualSpacing/>
        <w:jc w:val="both"/>
        <w:rPr>
          <w:rFonts w:ascii="Segoe UI" w:hAnsi="Segoe UI" w:cs="Segoe UI"/>
          <w:color w:val="0D0D0D" w:themeColor="text1" w:themeTint="F2"/>
          <w:lang w:val="pl-PL"/>
        </w:rPr>
      </w:pPr>
      <w:r w:rsidRPr="002F3C39">
        <w:rPr>
          <w:rFonts w:ascii="Segoe UI" w:hAnsi="Segoe UI" w:cs="Segoe UI"/>
          <w:b/>
          <w:bCs/>
          <w:color w:val="0D0D0D" w:themeColor="text1" w:themeTint="F2"/>
          <w:lang w:val="pl-PL"/>
        </w:rPr>
        <w:t xml:space="preserve">ROZDZIAŁ  </w:t>
      </w:r>
      <w:r w:rsidRPr="002F3C39">
        <w:rPr>
          <w:rFonts w:ascii="Segoe UI" w:hAnsi="Segoe UI" w:cs="Segoe UI"/>
          <w:b/>
          <w:bCs/>
          <w:color w:val="0D0D0D" w:themeColor="text1" w:themeTint="F2"/>
          <w:lang w:val="it-IT"/>
        </w:rPr>
        <w:t xml:space="preserve">XVIII. </w:t>
      </w:r>
      <w:r w:rsidRPr="002F3C39">
        <w:rPr>
          <w:rFonts w:ascii="Segoe UI" w:hAnsi="Segoe UI" w:cs="Segoe UI"/>
          <w:b/>
          <w:bCs/>
          <w:color w:val="0D0D0D" w:themeColor="text1" w:themeTint="F2"/>
          <w:u w:val="single" w:color="000000"/>
          <w:lang w:val="pl-PL"/>
        </w:rPr>
        <w:t>Postanowienia, które zostaną wprowadzone do treści zawieranej umowy –  wzór umowy</w:t>
      </w:r>
    </w:p>
    <w:p w:rsidR="00AB437C" w:rsidRPr="002F3C39" w:rsidRDefault="00AB437C" w:rsidP="00102CA5">
      <w:pPr>
        <w:pStyle w:val="Domylne"/>
        <w:spacing w:line="276" w:lineRule="auto"/>
        <w:ind w:left="1985" w:hanging="1985"/>
        <w:contextualSpacing/>
        <w:jc w:val="both"/>
        <w:rPr>
          <w:rFonts w:ascii="Segoe UI" w:hAnsi="Segoe UI" w:cs="Segoe UI"/>
          <w:color w:val="0D0D0D" w:themeColor="text1" w:themeTint="F2"/>
          <w:lang w:val="pl-PL"/>
        </w:rPr>
      </w:pPr>
    </w:p>
    <w:p w:rsidR="00AB437C" w:rsidRPr="002F3C39" w:rsidRDefault="00AB437C" w:rsidP="00AD24D0">
      <w:pPr>
        <w:numPr>
          <w:ilvl w:val="0"/>
          <w:numId w:val="42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Integralną część niniejszej specyfikacji istotnych warunków zamówienia stanowi Projekt umowy wraz z załącznikami do umowy – </w:t>
      </w:r>
      <w:r w:rsidRPr="009547A1">
        <w:rPr>
          <w:rFonts w:ascii="Segoe UI" w:hAnsi="Segoe UI" w:cs="Segoe UI"/>
          <w:color w:val="0D0D0D" w:themeColor="text1" w:themeTint="F2"/>
        </w:rPr>
        <w:t xml:space="preserve">załącznik </w:t>
      </w:r>
      <w:r w:rsidR="001F5112" w:rsidRPr="009547A1">
        <w:rPr>
          <w:rFonts w:ascii="Segoe UI" w:hAnsi="Segoe UI" w:cs="Segoe UI"/>
          <w:color w:val="0D0D0D" w:themeColor="text1" w:themeTint="F2"/>
        </w:rPr>
        <w:t>nr</w:t>
      </w:r>
      <w:r w:rsidR="001F5112">
        <w:rPr>
          <w:rFonts w:ascii="Segoe UI" w:hAnsi="Segoe UI" w:cs="Segoe UI"/>
          <w:color w:val="0D0D0D" w:themeColor="text1" w:themeTint="F2"/>
        </w:rPr>
        <w:t xml:space="preserve"> </w:t>
      </w:r>
      <w:r w:rsidR="009547A1">
        <w:rPr>
          <w:rFonts w:ascii="Segoe UI" w:hAnsi="Segoe UI" w:cs="Segoe UI"/>
          <w:color w:val="0D0D0D" w:themeColor="text1" w:themeTint="F2"/>
        </w:rPr>
        <w:t>5</w:t>
      </w:r>
      <w:r w:rsidRPr="002F3C39">
        <w:rPr>
          <w:rFonts w:ascii="Segoe UI" w:hAnsi="Segoe UI" w:cs="Segoe UI"/>
          <w:color w:val="0D0D0D" w:themeColor="text1" w:themeTint="F2"/>
        </w:rPr>
        <w:t xml:space="preserve"> do SIWZ.</w:t>
      </w:r>
    </w:p>
    <w:p w:rsidR="00AB437C" w:rsidRPr="002F3C39" w:rsidRDefault="00AB437C" w:rsidP="00AD24D0">
      <w:pPr>
        <w:numPr>
          <w:ilvl w:val="0"/>
          <w:numId w:val="42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Projekt umowy, stanowiący część niniejszej specyfikacji, jest wiążący dla Wykonawców</w:t>
      </w:r>
      <w:r w:rsidRPr="002F3C39">
        <w:rPr>
          <w:rFonts w:ascii="Segoe UI" w:hAnsi="Segoe UI" w:cs="Segoe UI"/>
          <w:color w:val="0D0D0D" w:themeColor="text1" w:themeTint="F2"/>
        </w:rPr>
        <w:br/>
        <w:t>i na jego podstawie zostanie zawarta umowa z wybranym Wykonawcą zamówienia publicznego.</w:t>
      </w:r>
    </w:p>
    <w:p w:rsidR="001F5112" w:rsidRPr="00BD1F2E" w:rsidRDefault="001F5112" w:rsidP="001F5112">
      <w:pPr>
        <w:pStyle w:val="Akapitzlist"/>
        <w:numPr>
          <w:ilvl w:val="0"/>
          <w:numId w:val="42"/>
        </w:numPr>
        <w:shd w:val="clear" w:color="auto" w:fill="FFFFFF"/>
        <w:spacing w:after="0"/>
        <w:jc w:val="both"/>
        <w:rPr>
          <w:rFonts w:ascii="Segoe UI" w:hAnsi="Segoe UI" w:cs="Segoe UI"/>
        </w:rPr>
      </w:pPr>
      <w:r w:rsidRPr="00BD1F2E">
        <w:rPr>
          <w:rFonts w:ascii="Segoe UI" w:hAnsi="Segoe UI" w:cs="Segoe UI"/>
        </w:rPr>
        <w:t xml:space="preserve">Zamawiający dopuszcza zmiany postanowień zawartej umowy, zgodnie z treścią art. 454 ustawy </w:t>
      </w:r>
      <w:proofErr w:type="spellStart"/>
      <w:r w:rsidRPr="00BD1F2E">
        <w:rPr>
          <w:rFonts w:ascii="Segoe UI" w:hAnsi="Segoe UI" w:cs="Segoe UI"/>
        </w:rPr>
        <w:t>Pzp</w:t>
      </w:r>
      <w:proofErr w:type="spellEnd"/>
      <w:r w:rsidRPr="00BD1F2E">
        <w:rPr>
          <w:rFonts w:ascii="Segoe UI" w:hAnsi="Segoe UI" w:cs="Segoe UI"/>
        </w:rPr>
        <w:t>, których wprowadzenie nie jest sprzeczne z treścią oferty na podstawie, której dokonano wyboru Wykonawcy oraz nie narusza zasad uczciwej konkurencji i równego traktowania.</w:t>
      </w:r>
    </w:p>
    <w:p w:rsidR="009547A1" w:rsidRPr="009547A1" w:rsidRDefault="00852C5C" w:rsidP="009547A1">
      <w:pPr>
        <w:numPr>
          <w:ilvl w:val="0"/>
          <w:numId w:val="42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BD1F2E">
        <w:rPr>
          <w:rFonts w:ascii="Segoe UI" w:hAnsi="Segoe UI" w:cs="Segoe UI"/>
        </w:rPr>
        <w:t xml:space="preserve">Zamawiający dopuszcza </w:t>
      </w:r>
      <w:r w:rsidRPr="00BD1F2E">
        <w:rPr>
          <w:rFonts w:ascii="Segoe UI" w:hAnsi="Segoe UI" w:cs="Segoe UI"/>
          <w:shd w:val="clear" w:color="auto" w:fill="FFFFFF"/>
        </w:rPr>
        <w:t xml:space="preserve">możliwość zmian wysokości wynagrodzenia należnego wykonawcy (podwyższenie albo obniżenie) </w:t>
      </w:r>
      <w:r w:rsidRPr="00BD1F2E">
        <w:rPr>
          <w:rFonts w:ascii="Segoe UI" w:hAnsi="Segoe UI" w:cs="Segoe UI"/>
        </w:rPr>
        <w:t>lub zakresu przedmiotu umowy</w:t>
      </w:r>
      <w:r>
        <w:rPr>
          <w:rFonts w:ascii="Segoe UI" w:hAnsi="Segoe UI" w:cs="Segoe UI"/>
        </w:rPr>
        <w:t xml:space="preserve"> w przypadku zmiany</w:t>
      </w:r>
      <w:r w:rsidR="00AB437C"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:</w:t>
      </w:r>
    </w:p>
    <w:p w:rsidR="009547A1" w:rsidRPr="002F3C39" w:rsidRDefault="009547A1" w:rsidP="009547A1">
      <w:pPr>
        <w:numPr>
          <w:ilvl w:val="0"/>
          <w:numId w:val="43"/>
        </w:numPr>
        <w:shd w:val="clear" w:color="auto" w:fill="FFFFFF"/>
        <w:spacing w:after="0"/>
        <w:contextualSpacing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wysokości podatku od towarów i usług,</w:t>
      </w:r>
    </w:p>
    <w:p w:rsidR="009547A1" w:rsidRPr="002F3C39" w:rsidRDefault="009547A1" w:rsidP="009547A1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wysokości minimalnego wynagrodzenia za pracę albo wysokości minimalnej stawki godzinowej, ustalonych na podstawie przepisów ustawy z dnia 10 października 2002 r. o minimalnym wynagro</w:t>
      </w:r>
      <w:r>
        <w:rPr>
          <w:rFonts w:ascii="Segoe UI" w:hAnsi="Segoe UI" w:cs="Segoe UI"/>
          <w:color w:val="0D0D0D" w:themeColor="text1" w:themeTint="F2"/>
        </w:rPr>
        <w:t>dzeniu za pracę,</w:t>
      </w:r>
    </w:p>
    <w:p w:rsidR="009547A1" w:rsidRPr="002F3C39" w:rsidRDefault="009547A1" w:rsidP="009547A1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zasad podlegania ubezpieczeniom społecznym lub ubezpieczeniu zdrowotnemu lub wysokości stawki składki na ubezpieczenia społeczne lub zdrowotne</w:t>
      </w:r>
    </w:p>
    <w:p w:rsidR="009547A1" w:rsidRPr="002F3C39" w:rsidRDefault="009547A1" w:rsidP="009547A1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contextualSpacing/>
        <w:jc w:val="both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- jeżeli zmiany te będą miały wpływ na koszty wykonania zamówienia przez wykonawcę,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>a także</w:t>
      </w:r>
    </w:p>
    <w:p w:rsidR="009547A1" w:rsidRPr="002F3C39" w:rsidRDefault="009547A1" w:rsidP="009547A1">
      <w:pPr>
        <w:pStyle w:val="Tekstpodstawowy"/>
        <w:numPr>
          <w:ilvl w:val="0"/>
          <w:numId w:val="43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zmiana umowy wynikająca z konieczności wykonania prac dodatkowych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 xml:space="preserve">lub wprowadzenia prac zamiennych, które nie były specyfikacji, nie wykraczających poza określenie przedmiotu zamówienia. Zmiana polegać może na uwzględnieniu prac dodatkowych lub zamiennych w umowie w wymiarze rzeczowym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 xml:space="preserve">i finansowym. Prace dodatkowe nie wykraczające poza określenie przedmiotu </w:t>
      </w:r>
      <w:r w:rsidRPr="009547A1">
        <w:rPr>
          <w:rFonts w:ascii="Segoe UI" w:hAnsi="Segoe UI" w:cs="Segoe UI"/>
          <w:color w:val="0D0D0D" w:themeColor="text1" w:themeTint="F2"/>
          <w:sz w:val="22"/>
          <w:szCs w:val="22"/>
        </w:rPr>
        <w:t>zamówienia są objęte przedmiotem zamówienia, a ich wykonanie odbywa się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>w ramach zamówienia podstawowego (w ramach umowy podstawowej),</w:t>
      </w:r>
    </w:p>
    <w:p w:rsidR="009547A1" w:rsidRPr="002F3C39" w:rsidRDefault="009547A1" w:rsidP="009547A1">
      <w:pPr>
        <w:pStyle w:val="Tekstpodstawowy"/>
        <w:numPr>
          <w:ilvl w:val="0"/>
          <w:numId w:val="43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 xml:space="preserve">wszelkie inne zmiany postanowień zawartej umowy, których wprowadzenie </w:t>
      </w: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br/>
        <w:t xml:space="preserve">nie jest sprzeczne z treścią oferty, na podstawie, której dokonano wyboru Wykonawcy oraz nie narusza zasad uczciwej konkurencji i równego traktowania. </w:t>
      </w:r>
    </w:p>
    <w:p w:rsidR="00852C5C" w:rsidRPr="009547A1" w:rsidRDefault="00852C5C" w:rsidP="009547A1">
      <w:pPr>
        <w:numPr>
          <w:ilvl w:val="0"/>
          <w:numId w:val="42"/>
        </w:numPr>
        <w:shd w:val="clear" w:color="auto" w:fill="FFFFFF"/>
        <w:spacing w:after="0"/>
        <w:contextualSpacing/>
        <w:jc w:val="both"/>
        <w:rPr>
          <w:rFonts w:ascii="Segoe UI" w:hAnsi="Segoe UI" w:cs="Segoe UI"/>
          <w:color w:val="0D0D0D" w:themeColor="text1" w:themeTint="F2"/>
        </w:rPr>
      </w:pPr>
      <w:r w:rsidRPr="009547A1">
        <w:rPr>
          <w:rFonts w:ascii="Segoe UI" w:hAnsi="Segoe UI" w:cs="Segoe UI"/>
          <w:shd w:val="clear" w:color="auto" w:fill="FFFFFF"/>
        </w:rPr>
        <w:lastRenderedPageBreak/>
        <w:t>Zamawiający dopuszcza możliwość zmiany umowy</w:t>
      </w:r>
      <w:r w:rsidRPr="009547A1">
        <w:rPr>
          <w:rFonts w:ascii="Segoe UI" w:hAnsi="Segoe UI" w:cs="Segoe UI"/>
        </w:rPr>
        <w:t xml:space="preserve"> na wniosek Wykonawcy dotyczący przedłużenia terminu realizacji zamówienia w z</w:t>
      </w:r>
      <w:r w:rsidR="009547A1" w:rsidRPr="009547A1">
        <w:rPr>
          <w:rFonts w:ascii="Segoe UI" w:hAnsi="Segoe UI" w:cs="Segoe UI"/>
        </w:rPr>
        <w:t xml:space="preserve">akresie i na zasadach opisanych w projekcie umowy. </w:t>
      </w:r>
    </w:p>
    <w:p w:rsidR="00852C5C" w:rsidRPr="00BD1F2E" w:rsidRDefault="00852C5C" w:rsidP="00852C5C">
      <w:pPr>
        <w:pStyle w:val="Tekstpodstawowy"/>
        <w:numPr>
          <w:ilvl w:val="0"/>
          <w:numId w:val="42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BD1F2E">
        <w:rPr>
          <w:rFonts w:ascii="Segoe UI" w:hAnsi="Segoe UI" w:cs="Segoe UI"/>
          <w:sz w:val="22"/>
          <w:szCs w:val="22"/>
          <w:shd w:val="clear" w:color="auto" w:fill="FFFFFF"/>
        </w:rPr>
        <w:t xml:space="preserve">Zamawiający dopuszcza </w:t>
      </w:r>
      <w:r w:rsidRPr="00BD1F2E">
        <w:rPr>
          <w:rFonts w:ascii="Segoe UI" w:hAnsi="Segoe UI" w:cs="Segoe UI"/>
          <w:sz w:val="22"/>
          <w:szCs w:val="22"/>
        </w:rPr>
        <w:t xml:space="preserve">wszelkie inne zmiany postanowień zawartej umowy, których wprowadzenie nie jest sprzeczne z treścią oferty, na podstawie, której dokonano wyboru Wykonawcy oraz nie narusza zasad uczciwej konkurencji i równego traktowania. </w:t>
      </w:r>
    </w:p>
    <w:p w:rsidR="00852C5C" w:rsidRPr="00BD1F2E" w:rsidRDefault="00852C5C" w:rsidP="00852C5C">
      <w:pPr>
        <w:pStyle w:val="Tekstpodstawowy"/>
        <w:numPr>
          <w:ilvl w:val="0"/>
          <w:numId w:val="42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BD1F2E">
        <w:rPr>
          <w:rFonts w:ascii="Segoe UI" w:hAnsi="Segoe UI" w:cs="Segoe UI"/>
          <w:sz w:val="22"/>
          <w:szCs w:val="22"/>
        </w:rPr>
        <w:t xml:space="preserve">Katalog dopuszczalnych zmian umowy został opisany w § 11 projektu umowy stanowiącym załącznik </w:t>
      </w:r>
      <w:r w:rsidR="009547A1">
        <w:rPr>
          <w:rFonts w:ascii="Segoe UI" w:hAnsi="Segoe UI" w:cs="Segoe UI"/>
          <w:sz w:val="22"/>
          <w:szCs w:val="22"/>
        </w:rPr>
        <w:t>nr 5 do</w:t>
      </w:r>
      <w:r w:rsidRPr="00BD1F2E">
        <w:rPr>
          <w:rFonts w:ascii="Segoe UI" w:hAnsi="Segoe UI" w:cs="Segoe UI"/>
          <w:sz w:val="22"/>
          <w:szCs w:val="22"/>
        </w:rPr>
        <w:t xml:space="preserve"> SWZ.</w:t>
      </w:r>
    </w:p>
    <w:p w:rsidR="00852C5C" w:rsidRPr="00BD1F2E" w:rsidRDefault="00852C5C" w:rsidP="00852C5C">
      <w:pPr>
        <w:pStyle w:val="Tekstpodstawowy"/>
        <w:numPr>
          <w:ilvl w:val="0"/>
          <w:numId w:val="42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BD1F2E">
        <w:rPr>
          <w:rFonts w:ascii="Segoe UI" w:hAnsi="Segoe UI" w:cs="Segoe UI"/>
          <w:sz w:val="22"/>
          <w:szCs w:val="22"/>
        </w:rPr>
        <w:t>Wszelkie kwestie proceduralne nieujęte w niniejszej specyfikacji reguluje ustawa Prawo zamówień publicznych.</w:t>
      </w:r>
    </w:p>
    <w:p w:rsidR="00852C5C" w:rsidRPr="00B34551" w:rsidRDefault="00852C5C" w:rsidP="00852C5C">
      <w:pPr>
        <w:pStyle w:val="Tekstpodstawowy"/>
        <w:numPr>
          <w:ilvl w:val="0"/>
          <w:numId w:val="42"/>
        </w:numPr>
        <w:tabs>
          <w:tab w:val="left" w:pos="851"/>
        </w:tabs>
        <w:suppressAutoHyphens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BD1F2E">
        <w:rPr>
          <w:rFonts w:ascii="Segoe UI" w:hAnsi="Segoe UI" w:cs="Segoe UI"/>
          <w:sz w:val="22"/>
          <w:szCs w:val="22"/>
        </w:rPr>
        <w:t>Do czynności podejmowanych w trakcie postępowania o udzielenie zamówienia publicznego przez Zamawiającego i wykonawców stosuje się, z zastrzeżeniem wyjątków określonych w ustawie Prawo zamówień publicznych i przepisach odrębnych, przepisy ustawy Kodeks cywilny.</w:t>
      </w:r>
    </w:p>
    <w:p w:rsidR="00B34551" w:rsidRPr="00BD1F2E" w:rsidRDefault="00B34551" w:rsidP="00B34551">
      <w:pPr>
        <w:pStyle w:val="Tekstpodstawowy"/>
        <w:tabs>
          <w:tab w:val="left" w:pos="851"/>
        </w:tabs>
        <w:suppressAutoHyphens/>
        <w:spacing w:line="276" w:lineRule="auto"/>
        <w:ind w:left="360"/>
        <w:rPr>
          <w:rFonts w:ascii="Segoe UI" w:hAnsi="Segoe UI" w:cs="Segoe UI"/>
          <w:b/>
          <w:sz w:val="22"/>
          <w:szCs w:val="22"/>
        </w:rPr>
      </w:pPr>
    </w:p>
    <w:p w:rsidR="00AB437C" w:rsidRPr="002F3C39" w:rsidRDefault="00AB437C" w:rsidP="00D13241">
      <w:pPr>
        <w:pStyle w:val="Nagwek5"/>
        <w:spacing w:before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ROZDZIAŁ XIX.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Środki ochrony prawnej</w:t>
      </w:r>
    </w:p>
    <w:p w:rsidR="00AB437C" w:rsidRPr="002F3C39" w:rsidRDefault="00AB437C" w:rsidP="00AD24D0">
      <w:pPr>
        <w:numPr>
          <w:ilvl w:val="0"/>
          <w:numId w:val="31"/>
        </w:numPr>
        <w:spacing w:after="0"/>
        <w:jc w:val="both"/>
        <w:rPr>
          <w:rFonts w:ascii="Segoe UI" w:eastAsia="TimesNewRoman,Bold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Szczegółowe informacje dotyczące środków ochrony prawnej znajdują się w Dziale IX ustawy Prawo zamówień publicznych „Środki ochrony prawnej” </w:t>
      </w: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ustawy </w:t>
      </w:r>
      <w:proofErr w:type="spellStart"/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Pzp</w:t>
      </w:r>
      <w:proofErr w:type="spellEnd"/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.</w:t>
      </w:r>
    </w:p>
    <w:p w:rsidR="00AB437C" w:rsidRPr="002F3C39" w:rsidRDefault="00AB437C" w:rsidP="00AD24D0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 przedmiotowym postępowaniu, odwołanie przysługuje na:</w:t>
      </w:r>
    </w:p>
    <w:p w:rsidR="00AB437C" w:rsidRPr="002F3C39" w:rsidRDefault="00AB437C" w:rsidP="00AD24D0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niezgodną z przepisami ustawy czynność zamawiającego, podjętą w postępowaniu o udzielenie zamówienia, w tym na projektowane postanowienie umowy;</w:t>
      </w:r>
    </w:p>
    <w:p w:rsidR="00AB437C" w:rsidRPr="002F3C39" w:rsidRDefault="00AB437C" w:rsidP="00AD24D0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zaniechanie czynności w postępowaniu o udzielenie zamówienia, do której zamawiający był obowiązany na podstawie ustawy;</w:t>
      </w:r>
    </w:p>
    <w:p w:rsidR="00AB437C" w:rsidRPr="002F3C39" w:rsidRDefault="00AB437C" w:rsidP="00AD24D0">
      <w:pPr>
        <w:numPr>
          <w:ilvl w:val="0"/>
          <w:numId w:val="31"/>
        </w:numPr>
        <w:spacing w:after="0"/>
        <w:jc w:val="both"/>
        <w:rPr>
          <w:rFonts w:ascii="Segoe UI" w:eastAsia="TimesNewRoman,Bold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Odwołanie wnosi się do Prezesa Izby.</w:t>
      </w:r>
    </w:p>
    <w:p w:rsidR="00AB437C" w:rsidRPr="002F3C39" w:rsidRDefault="00AB437C" w:rsidP="00AD24D0">
      <w:pPr>
        <w:numPr>
          <w:ilvl w:val="0"/>
          <w:numId w:val="31"/>
        </w:numPr>
        <w:spacing w:after="0"/>
        <w:jc w:val="both"/>
        <w:rPr>
          <w:rFonts w:ascii="Segoe UI" w:eastAsia="TimesNewRoman,Bold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Odwołujący przekazuje zamawiającemu odwołanie wniesione w formie elektronicznej albo postaci elektronicznej albo kopię tego odwołania, jeżeli zostało ono wniesione w formie pisemnej, przed upływem terminu do wniesienia odwołania w taki sposób, aby mógł on zapoznać się z jego treścią przed upływem tego terminu.</w:t>
      </w:r>
    </w:p>
    <w:p w:rsidR="00AB437C" w:rsidRPr="002F3C39" w:rsidRDefault="00AB437C" w:rsidP="00AD24D0">
      <w:pPr>
        <w:numPr>
          <w:ilvl w:val="0"/>
          <w:numId w:val="31"/>
        </w:numPr>
        <w:spacing w:after="0"/>
        <w:jc w:val="both"/>
        <w:rPr>
          <w:rFonts w:ascii="Segoe UI" w:eastAsia="TimesNewRoman,Bold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  <w:shd w:val="clear" w:color="auto" w:fill="FFFFFF"/>
        </w:rPr>
        <w:t>Odwołanie wnosi się w terminie:</w:t>
      </w:r>
    </w:p>
    <w:p w:rsidR="00AB437C" w:rsidRPr="002F3C39" w:rsidRDefault="00AB437C" w:rsidP="00AD24D0">
      <w:pPr>
        <w:pStyle w:val="Akapitzlist"/>
        <w:numPr>
          <w:ilvl w:val="3"/>
          <w:numId w:val="27"/>
        </w:numPr>
        <w:spacing w:after="0"/>
        <w:ind w:left="709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AB437C" w:rsidRPr="002F3C39" w:rsidRDefault="00AB437C" w:rsidP="00AD24D0">
      <w:pPr>
        <w:pStyle w:val="Akapitzlist"/>
        <w:numPr>
          <w:ilvl w:val="3"/>
          <w:numId w:val="27"/>
        </w:numPr>
        <w:spacing w:after="0"/>
        <w:ind w:left="709"/>
        <w:jc w:val="both"/>
        <w:rPr>
          <w:rFonts w:ascii="Segoe UI" w:eastAsia="TimesNewRoman,Bold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10 dni od dnia przekazania informacji o czynności zamawiającego stanowiącej podstawę jego wniesienia, jeżeli informacja została przekazana w sposób inny </w:t>
      </w:r>
      <w:r w:rsidRPr="002F3C39">
        <w:rPr>
          <w:rFonts w:ascii="Segoe UI" w:hAnsi="Segoe UI" w:cs="Segoe UI"/>
          <w:color w:val="0D0D0D" w:themeColor="text1" w:themeTint="F2"/>
        </w:rPr>
        <w:br/>
        <w:t>niż określony w lit. a.</w:t>
      </w:r>
    </w:p>
    <w:p w:rsidR="00AB437C" w:rsidRPr="002F3C39" w:rsidRDefault="00AB437C" w:rsidP="00AD24D0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AB437C" w:rsidRPr="002F3C39" w:rsidRDefault="00AB437C" w:rsidP="00AD24D0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lastRenderedPageBreak/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:rsidR="00AB437C" w:rsidRPr="002F3C39" w:rsidRDefault="00AB437C" w:rsidP="00AD24D0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Odwołanie musi zawierać: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imię i nazwisko albo nazwę, miejsce zamieszkania albo siedzibę, numer telefonu oraz adres poczty elektronicznej odwołującego oraz imię i nazwisko przedstawiciela (przedstawicieli);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nazwę i siedzibę zamawiającego, numer telefonu oraz adres poczty elektronicznej zamawiającego;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numer Powszechnego Elektronicznego Systemu Ewidencji Ludności (PESEL) lub NIP odwołującego będącego osobą fizyczną, jeżeli jest on obowiązany do jego posiadania albo posiada go nie mając takiego obowiązku;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 xml:space="preserve">numer w Krajowym Rejestrze Sądowym, a w przypadku jego braku - numer w innym właściwym rejestrze, ewidencji lub NIP odwołującego niebędącego osobą fizyczną, który nie ma obowiązku wpisu we właściwym rejestrze lub ewidencji, jeżeli jest </w:t>
      </w:r>
      <w:r w:rsidRPr="002F3C39">
        <w:rPr>
          <w:rFonts w:ascii="Segoe UI" w:hAnsi="Segoe UI" w:cs="Segoe UI"/>
          <w:color w:val="0D0D0D" w:themeColor="text1" w:themeTint="F2"/>
        </w:rPr>
        <w:br/>
        <w:t>on obowiązany do jego posiadania;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określenie przedmiotu zamówienia;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wskazanie numeru ogłoszenia w przypadku zamieszczenia w Biuletynie Zamówień Publicznych albo publikacji w Dzienniku Urzędowym Unii Europejskiej;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zwięzłe przedstawienie zarzutów;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żądanie co do sposobu rozstrzygnięcia odwołania;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wskazanie okoliczności faktycznych i prawnych uzasadniających wniesienie odwołania oraz dowodów na poparcie przytoczonych okoliczności;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podpis odwołującego albo jego przedstawiciela lub przedstawicieli;</w:t>
      </w:r>
    </w:p>
    <w:p w:rsidR="00AB437C" w:rsidRPr="002F3C39" w:rsidRDefault="00AB437C" w:rsidP="00AD24D0">
      <w:pPr>
        <w:pStyle w:val="Akapitzlist"/>
        <w:numPr>
          <w:ilvl w:val="0"/>
          <w:numId w:val="33"/>
        </w:numPr>
        <w:shd w:val="clear" w:color="auto" w:fill="FFFFFF"/>
        <w:spacing w:after="0"/>
        <w:ind w:left="851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wykaz załączników.</w:t>
      </w:r>
    </w:p>
    <w:p w:rsidR="00AB437C" w:rsidRPr="002F3C39" w:rsidRDefault="00AB437C" w:rsidP="00AD24D0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Do odwołania dołącza się:</w:t>
      </w:r>
    </w:p>
    <w:p w:rsidR="00AB437C" w:rsidRPr="002F3C39" w:rsidRDefault="00AB437C" w:rsidP="00AD24D0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dowód uiszczenia wpisu od odwołania w wymaganej wysokości;</w:t>
      </w:r>
    </w:p>
    <w:p w:rsidR="00AB437C" w:rsidRPr="002F3C39" w:rsidRDefault="00AB437C" w:rsidP="00AD24D0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dowód przekazania odpowiednio odwołania albo jego kopii zamawiającemu;</w:t>
      </w:r>
    </w:p>
    <w:p w:rsidR="00AB437C" w:rsidRPr="002F3C39" w:rsidRDefault="00AB437C" w:rsidP="00AD24D0">
      <w:pPr>
        <w:pStyle w:val="Akapitzlist"/>
        <w:numPr>
          <w:ilvl w:val="0"/>
          <w:numId w:val="34"/>
        </w:numPr>
        <w:shd w:val="clear" w:color="auto" w:fill="FFFFFF"/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dokument potwierdzający umocowanie do reprezentowania odwołującego.</w:t>
      </w:r>
    </w:p>
    <w:p w:rsidR="00AB437C" w:rsidRPr="002F3C39" w:rsidRDefault="00AB437C" w:rsidP="000B666F">
      <w:pPr>
        <w:spacing w:after="0"/>
        <w:jc w:val="both"/>
        <w:rPr>
          <w:rFonts w:ascii="Segoe UI" w:hAnsi="Segoe UI" w:cs="Segoe UI"/>
          <w:b/>
          <w:color w:val="0D0D0D" w:themeColor="text1" w:themeTint="F2"/>
        </w:rPr>
      </w:pPr>
    </w:p>
    <w:p w:rsidR="00AB437C" w:rsidRPr="002F3C39" w:rsidRDefault="00AB437C" w:rsidP="00242295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ROZDZIAŁ XX.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Ochrona danych osobowych</w:t>
      </w:r>
    </w:p>
    <w:p w:rsidR="00852C5C" w:rsidRPr="00BD1F2E" w:rsidRDefault="00852C5C" w:rsidP="00852C5C">
      <w:pPr>
        <w:pStyle w:val="Default"/>
        <w:tabs>
          <w:tab w:val="num" w:pos="714"/>
        </w:tabs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Zgodnie z art. 13 ust. 1 i 2 rozporządzenia Parlamentu Europejskiego i Rady (UE) 2016/679 </w:t>
      </w:r>
      <w:r w:rsidRPr="00BD1F2E">
        <w:rPr>
          <w:rFonts w:ascii="Segoe UI" w:hAnsi="Segoe UI" w:cs="Segoe UI"/>
          <w:color w:val="auto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 </w:t>
      </w:r>
    </w:p>
    <w:p w:rsidR="00852C5C" w:rsidRPr="009C1B96" w:rsidRDefault="00852C5C" w:rsidP="00852C5C">
      <w:pPr>
        <w:pStyle w:val="Domylne"/>
        <w:numPr>
          <w:ilvl w:val="0"/>
          <w:numId w:val="37"/>
        </w:numPr>
        <w:spacing w:line="276" w:lineRule="auto"/>
        <w:contextualSpacing/>
        <w:jc w:val="both"/>
        <w:rPr>
          <w:rFonts w:ascii="Segoe UI" w:hAnsi="Segoe UI" w:cs="Segoe UI"/>
          <w:bCs/>
          <w:color w:val="auto"/>
          <w:lang w:val="pl-PL"/>
        </w:rPr>
      </w:pPr>
      <w:r w:rsidRPr="009C1B96">
        <w:rPr>
          <w:rFonts w:ascii="Segoe UI" w:hAnsi="Segoe UI" w:cs="Segoe UI"/>
          <w:color w:val="auto"/>
          <w:lang w:val="pl-PL"/>
        </w:rPr>
        <w:lastRenderedPageBreak/>
        <w:t xml:space="preserve">administratorem i podmiotem przetwarzającym wszelkie dane osobowe osób fizycznych związanych z niniejszym postępowaniem jest: </w:t>
      </w:r>
      <w:r w:rsidRPr="00BD1F2E">
        <w:rPr>
          <w:rFonts w:ascii="Segoe UI" w:hAnsi="Segoe UI" w:cs="Segoe UI"/>
          <w:color w:val="auto"/>
          <w:lang w:val="pl-PL"/>
        </w:rPr>
        <w:t>Centrum Rekreacji i Sportu Sp. z o.o.</w:t>
      </w:r>
      <w:r w:rsidRPr="009C1B96">
        <w:rPr>
          <w:rFonts w:ascii="Segoe UI" w:hAnsi="Segoe UI" w:cs="Segoe UI"/>
          <w:color w:val="auto"/>
          <w:lang w:val="pl-PL"/>
        </w:rPr>
        <w:t>;</w:t>
      </w:r>
    </w:p>
    <w:p w:rsidR="00852C5C" w:rsidRPr="003B4057" w:rsidRDefault="00852C5C" w:rsidP="00852C5C">
      <w:pPr>
        <w:pStyle w:val="Domylne"/>
        <w:numPr>
          <w:ilvl w:val="0"/>
          <w:numId w:val="37"/>
        </w:numPr>
        <w:spacing w:line="276" w:lineRule="auto"/>
        <w:contextualSpacing/>
        <w:jc w:val="both"/>
        <w:rPr>
          <w:rFonts w:ascii="Segoe UI" w:hAnsi="Segoe UI" w:cs="Segoe UI"/>
          <w:b/>
          <w:strike/>
          <w:lang w:val="pl-PL"/>
        </w:rPr>
      </w:pPr>
      <w:r w:rsidRPr="009C1B96">
        <w:rPr>
          <w:rFonts w:ascii="Segoe UI" w:hAnsi="Segoe UI" w:cs="Segoe UI"/>
          <w:color w:val="auto"/>
          <w:shd w:val="clear" w:color="auto" w:fill="FFFFFF"/>
          <w:lang w:val="pl-PL"/>
        </w:rPr>
        <w:t xml:space="preserve">administrator wyznaczył Inspektora Ochrony Danych, z którym można się skontaktować we wszystkich sprawach dotyczących przetwarzania danych osobowych oraz korzystania z praw związanych z przetwarzaniem danych kierując korespondencję na adres: </w:t>
      </w:r>
      <w:r w:rsidRPr="009C1B96">
        <w:rPr>
          <w:rFonts w:ascii="Segoe UI" w:hAnsi="Segoe UI" w:cs="Segoe UI"/>
          <w:lang w:val="pl-PL"/>
        </w:rPr>
        <w:t xml:space="preserve">Ośrodek Sportu i Rekreacji OSiR Stargard Sp. z o.o. </w:t>
      </w:r>
      <w:r w:rsidRPr="009C1B96">
        <w:rPr>
          <w:rFonts w:ascii="Segoe UI" w:hAnsi="Segoe UI" w:cs="Segoe UI"/>
          <w:color w:val="auto"/>
          <w:shd w:val="clear" w:color="auto" w:fill="FFFFFF"/>
          <w:lang w:val="pl-PL"/>
        </w:rPr>
        <w:t xml:space="preserve">lub poprzez kontakt elektroniczny </w:t>
      </w:r>
      <w:hyperlink r:id="rId34" w:history="1">
        <w:r w:rsidR="003B4057" w:rsidRPr="008B5DA0">
          <w:rPr>
            <w:rStyle w:val="Hipercze"/>
            <w:rFonts w:ascii="Segoe UI" w:hAnsi="Segoe UI" w:cs="Segoe UI"/>
            <w:shd w:val="clear" w:color="auto" w:fill="FFFFFF"/>
            <w:lang w:val="pl-PL"/>
          </w:rPr>
          <w:t>rodo@osir.stargard.pl</w:t>
        </w:r>
      </w:hyperlink>
      <w:r w:rsidRPr="00BD1F2E">
        <w:rPr>
          <w:rFonts w:ascii="Segoe UI" w:hAnsi="Segoe UI" w:cs="Segoe UI"/>
          <w:color w:val="auto"/>
          <w:shd w:val="clear" w:color="auto" w:fill="FFFFFF"/>
          <w:lang w:val="pl-PL"/>
        </w:rPr>
        <w:t>;</w:t>
      </w:r>
    </w:p>
    <w:p w:rsidR="00852C5C" w:rsidRPr="003B4057" w:rsidRDefault="00852C5C" w:rsidP="003B4057">
      <w:pPr>
        <w:pStyle w:val="Domylne"/>
        <w:numPr>
          <w:ilvl w:val="0"/>
          <w:numId w:val="37"/>
        </w:numPr>
        <w:spacing w:line="276" w:lineRule="auto"/>
        <w:contextualSpacing/>
        <w:jc w:val="both"/>
        <w:rPr>
          <w:rFonts w:ascii="Segoe UI" w:hAnsi="Segoe UI" w:cs="Segoe UI"/>
          <w:b/>
          <w:strike/>
          <w:lang w:val="pl-PL"/>
        </w:rPr>
      </w:pPr>
      <w:r w:rsidRPr="003B4057">
        <w:rPr>
          <w:rFonts w:ascii="Segoe UI" w:hAnsi="Segoe UI" w:cs="Segoe UI"/>
          <w:lang w:val="pl-PL"/>
        </w:rPr>
        <w:t xml:space="preserve">dane osobowe przetwarzane będą na podstawie art. 6 ust. 1 lit. c RODO w celu związanym z postępowaniem o udzielenie zamówienia publicznego na </w:t>
      </w:r>
      <w:r w:rsidR="003B4057" w:rsidRPr="003B4057">
        <w:rPr>
          <w:rFonts w:ascii="Segoe UI" w:hAnsi="Segoe UI" w:cs="Segoe UI"/>
          <w:lang w:val="pl-PL"/>
        </w:rPr>
        <w:t>„</w:t>
      </w:r>
      <w:r w:rsidR="003B4057" w:rsidRPr="003B4057">
        <w:rPr>
          <w:rFonts w:ascii="Segoe UI" w:hAnsi="Segoe UI" w:cs="Segoe UI"/>
          <w:bCs/>
        </w:rPr>
        <w:t xml:space="preserve">Budowę placu do ćwiczeń OCR </w:t>
      </w:r>
      <w:proofErr w:type="spellStart"/>
      <w:r w:rsidR="003B4057" w:rsidRPr="003B4057">
        <w:rPr>
          <w:rFonts w:ascii="Segoe UI" w:hAnsi="Segoe UI" w:cs="Segoe UI"/>
          <w:bCs/>
        </w:rPr>
        <w:t>Ninja</w:t>
      </w:r>
      <w:proofErr w:type="spellEnd"/>
      <w:r w:rsidR="003B4057" w:rsidRPr="003B4057">
        <w:rPr>
          <w:rFonts w:ascii="Segoe UI" w:hAnsi="Segoe UI" w:cs="Segoe UI"/>
          <w:bCs/>
        </w:rPr>
        <w:t xml:space="preserve"> Park wraz z niezbędną infrastrukturą przy ul. Ceglanej Nr 11 w Stargardzie</w:t>
      </w:r>
      <w:r w:rsidR="003B4057" w:rsidRPr="003B4057">
        <w:rPr>
          <w:rFonts w:ascii="Segoe UI" w:hAnsi="Segoe UI" w:cs="Segoe UI"/>
          <w:lang w:val="pl-PL"/>
        </w:rPr>
        <w:t>”</w:t>
      </w:r>
      <w:r w:rsidR="003B4057" w:rsidRPr="003B4057">
        <w:rPr>
          <w:rFonts w:ascii="Segoe UI" w:hAnsi="Segoe UI" w:cs="Segoe UI"/>
          <w:b/>
          <w:lang w:val="pl-PL"/>
        </w:rPr>
        <w:t xml:space="preserve"> </w:t>
      </w:r>
      <w:r w:rsidRPr="003B4057">
        <w:rPr>
          <w:rFonts w:ascii="Segoe UI" w:hAnsi="Segoe UI" w:cs="Segoe UI"/>
          <w:lang w:val="pl-PL"/>
        </w:rPr>
        <w:t xml:space="preserve">prowadzonym w trybie </w:t>
      </w:r>
      <w:r w:rsidRPr="003B4057">
        <w:rPr>
          <w:rFonts w:ascii="Segoe UI" w:hAnsi="Segoe UI" w:cs="Segoe UI"/>
          <w:bCs/>
          <w:shd w:val="clear" w:color="auto" w:fill="FFFFFF"/>
          <w:lang w:val="pl-PL"/>
        </w:rPr>
        <w:t>zamówienia podstawowego o wartości mniejszej niż progi unijne, zgodnie z przepisami Prawa zamówień publicznych;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>odbiorcami ww. danych osobowych będą osoby lub podmioty, którym udostępniona zostanie dokumentacja postępowania w oparciu o art. 18 oraz art. 74</w:t>
      </w:r>
      <w:r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BD1F2E">
        <w:rPr>
          <w:rFonts w:ascii="Segoe UI" w:hAnsi="Segoe UI" w:cs="Segoe UI"/>
          <w:color w:val="auto"/>
          <w:sz w:val="22"/>
          <w:szCs w:val="22"/>
        </w:rPr>
        <w:t>ustawy</w:t>
      </w:r>
      <w:r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BD1F2E">
        <w:rPr>
          <w:rFonts w:ascii="Segoe UI" w:hAnsi="Segoe UI" w:cs="Segoe UI"/>
          <w:color w:val="auto"/>
          <w:sz w:val="22"/>
          <w:szCs w:val="22"/>
        </w:rPr>
        <w:t>Pzp</w:t>
      </w:r>
      <w:proofErr w:type="spellEnd"/>
      <w:r w:rsidRPr="00BD1F2E">
        <w:rPr>
          <w:rFonts w:ascii="Segoe UI" w:hAnsi="Segoe UI" w:cs="Segoe UI"/>
          <w:color w:val="auto"/>
          <w:sz w:val="22"/>
          <w:szCs w:val="22"/>
        </w:rPr>
        <w:t>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>ww. dane osobowe będą przechowywane, zgodnie z art. 78</w:t>
      </w:r>
      <w:r>
        <w:rPr>
          <w:rFonts w:ascii="Segoe UI" w:hAnsi="Segoe UI" w:cs="Segoe UI"/>
          <w:color w:val="auto"/>
          <w:sz w:val="22"/>
          <w:szCs w:val="22"/>
        </w:rPr>
        <w:t xml:space="preserve"> </w:t>
      </w:r>
      <w:r w:rsidRPr="00BD1F2E">
        <w:rPr>
          <w:rFonts w:ascii="Segoe UI" w:hAnsi="Segoe UI" w:cs="Segoe UI"/>
          <w:color w:val="auto"/>
          <w:sz w:val="22"/>
          <w:szCs w:val="22"/>
        </w:rPr>
        <w:t>ustawy</w:t>
      </w:r>
      <w:r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BD1F2E">
        <w:rPr>
          <w:rFonts w:ascii="Segoe UI" w:hAnsi="Segoe UI" w:cs="Segoe UI"/>
          <w:color w:val="auto"/>
          <w:sz w:val="22"/>
          <w:szCs w:val="22"/>
        </w:rPr>
        <w:t>Pzp</w:t>
      </w:r>
      <w:proofErr w:type="spellEnd"/>
      <w:r w:rsidRPr="00BD1F2E">
        <w:rPr>
          <w:rFonts w:ascii="Segoe UI" w:hAnsi="Segoe UI" w:cs="Segoe UI"/>
          <w:color w:val="auto"/>
          <w:sz w:val="22"/>
          <w:szCs w:val="22"/>
        </w:rPr>
        <w:t xml:space="preserve">, przez okres </w:t>
      </w:r>
      <w:r w:rsidRPr="00BD1F2E">
        <w:rPr>
          <w:rFonts w:ascii="Segoe UI" w:hAnsi="Segoe UI" w:cs="Segoe UI"/>
          <w:color w:val="auto"/>
          <w:sz w:val="22"/>
          <w:szCs w:val="22"/>
        </w:rPr>
        <w:br/>
        <w:t>4 lat od dnia zakończenia postępowania o udzielenie zamówienia, a jeżeli czas trwania umowy przekracza 4 lata, okres przechowywania obejmuje cały czas trwania umowy;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obowiązek podania danych osobowych jest wymogiem ustawowym określonym </w:t>
      </w:r>
      <w:r w:rsidRPr="00BD1F2E">
        <w:rPr>
          <w:rFonts w:ascii="Segoe UI" w:hAnsi="Segoe UI" w:cs="Segoe UI"/>
          <w:color w:val="auto"/>
          <w:sz w:val="22"/>
          <w:szCs w:val="22"/>
        </w:rPr>
        <w:br/>
        <w:t>w przepisach ustawy</w:t>
      </w:r>
      <w:r>
        <w:rPr>
          <w:rFonts w:ascii="Segoe UI" w:hAnsi="Segoe UI" w:cs="Segoe UI"/>
          <w:color w:val="auto"/>
          <w:sz w:val="22"/>
          <w:szCs w:val="22"/>
        </w:rPr>
        <w:t xml:space="preserve"> </w:t>
      </w:r>
      <w:proofErr w:type="spellStart"/>
      <w:r w:rsidRPr="00BD1F2E">
        <w:rPr>
          <w:rFonts w:ascii="Segoe UI" w:hAnsi="Segoe UI" w:cs="Segoe UI"/>
          <w:color w:val="auto"/>
          <w:sz w:val="22"/>
          <w:szCs w:val="22"/>
        </w:rPr>
        <w:t>Pzp</w:t>
      </w:r>
      <w:proofErr w:type="spellEnd"/>
      <w:r w:rsidRPr="00BD1F2E">
        <w:rPr>
          <w:rFonts w:ascii="Segoe UI" w:hAnsi="Segoe UI" w:cs="Segoe UI"/>
          <w:color w:val="auto"/>
          <w:sz w:val="22"/>
          <w:szCs w:val="22"/>
        </w:rPr>
        <w:t xml:space="preserve">, związanym z udziałem w postępowaniu o udzielenie zamówienia publicznego; konsekwencje niepodania określonych danych wynikają </w:t>
      </w:r>
      <w:r w:rsidRPr="00BD1F2E">
        <w:rPr>
          <w:rFonts w:ascii="Segoe UI" w:hAnsi="Segoe UI" w:cs="Segoe UI"/>
          <w:color w:val="auto"/>
          <w:sz w:val="22"/>
          <w:szCs w:val="22"/>
        </w:rPr>
        <w:br/>
        <w:t xml:space="preserve">z ustawy </w:t>
      </w:r>
      <w:proofErr w:type="spellStart"/>
      <w:r w:rsidRPr="00BD1F2E">
        <w:rPr>
          <w:rFonts w:ascii="Segoe UI" w:hAnsi="Segoe UI" w:cs="Segoe UI"/>
          <w:color w:val="auto"/>
          <w:sz w:val="22"/>
          <w:szCs w:val="22"/>
        </w:rPr>
        <w:t>Pzp</w:t>
      </w:r>
      <w:proofErr w:type="spellEnd"/>
      <w:r w:rsidRPr="00BD1F2E">
        <w:rPr>
          <w:rFonts w:ascii="Segoe UI" w:hAnsi="Segoe UI" w:cs="Segoe UI"/>
          <w:color w:val="auto"/>
          <w:sz w:val="22"/>
          <w:szCs w:val="22"/>
        </w:rPr>
        <w:t>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>w odniesieniu do danych osobowych decyzje nie będą podejmowane w sposób zautomatyzowany, stosownie do art. 22 RODO;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osoba fizyczna, której dane osobowe dotyczą posiada: </w:t>
      </w:r>
    </w:p>
    <w:p w:rsidR="00852C5C" w:rsidRPr="00BD1F2E" w:rsidRDefault="00852C5C" w:rsidP="00852C5C">
      <w:pPr>
        <w:pStyle w:val="Default"/>
        <w:numPr>
          <w:ilvl w:val="3"/>
          <w:numId w:val="38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na podstawie art. 15 RODO prawo dostępu do ww. danych osobowych; </w:t>
      </w:r>
    </w:p>
    <w:p w:rsidR="00852C5C" w:rsidRPr="00BD1F2E" w:rsidRDefault="00852C5C" w:rsidP="00852C5C">
      <w:pPr>
        <w:pStyle w:val="Default"/>
        <w:numPr>
          <w:ilvl w:val="3"/>
          <w:numId w:val="38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na podstawie art. 16 RODO prawo do sprostowania ww. danych osobowych*; </w:t>
      </w:r>
    </w:p>
    <w:p w:rsidR="00852C5C" w:rsidRPr="00BD1F2E" w:rsidRDefault="00852C5C" w:rsidP="00852C5C">
      <w:pPr>
        <w:pStyle w:val="Default"/>
        <w:numPr>
          <w:ilvl w:val="3"/>
          <w:numId w:val="38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</w:t>
      </w:r>
    </w:p>
    <w:p w:rsidR="00852C5C" w:rsidRPr="00BD1F2E" w:rsidRDefault="00852C5C" w:rsidP="00852C5C">
      <w:pPr>
        <w:pStyle w:val="Default"/>
        <w:numPr>
          <w:ilvl w:val="3"/>
          <w:numId w:val="38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prawo do wniesienia skargi do Prezesa Urzędu Ochrony Danych Osobowych, </w:t>
      </w:r>
      <w:r w:rsidRPr="00BD1F2E">
        <w:rPr>
          <w:rFonts w:ascii="Segoe UI" w:hAnsi="Segoe UI" w:cs="Segoe UI"/>
          <w:color w:val="auto"/>
          <w:sz w:val="22"/>
          <w:szCs w:val="22"/>
        </w:rPr>
        <w:br/>
        <w:t>gdy przetwarzanie danych osobowych narusza przepisy RODO;</w:t>
      </w:r>
    </w:p>
    <w:p w:rsidR="00852C5C" w:rsidRPr="00BD1F2E" w:rsidRDefault="00852C5C" w:rsidP="00852C5C">
      <w:pPr>
        <w:pStyle w:val="Defaul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osobie fizycznej, której dane osobowe dotyczą nie przysługuje: </w:t>
      </w:r>
    </w:p>
    <w:p w:rsidR="00852C5C" w:rsidRPr="00BD1F2E" w:rsidRDefault="00852C5C" w:rsidP="00852C5C">
      <w:pPr>
        <w:pStyle w:val="Default"/>
        <w:numPr>
          <w:ilvl w:val="3"/>
          <w:numId w:val="39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w związku z art. 17 ust. 3 lit. b, d lub e RODO prawo do usunięcia danych osobowych; </w:t>
      </w:r>
    </w:p>
    <w:p w:rsidR="00852C5C" w:rsidRPr="00BD1F2E" w:rsidRDefault="00852C5C" w:rsidP="00852C5C">
      <w:pPr>
        <w:pStyle w:val="Default"/>
        <w:numPr>
          <w:ilvl w:val="3"/>
          <w:numId w:val="39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prawo do przenoszenia danych osobowych, o którym mowa w art. 20 RODO; </w:t>
      </w:r>
    </w:p>
    <w:p w:rsidR="00852C5C" w:rsidRPr="00BD1F2E" w:rsidRDefault="00852C5C" w:rsidP="00852C5C">
      <w:pPr>
        <w:pStyle w:val="Default"/>
        <w:numPr>
          <w:ilvl w:val="3"/>
          <w:numId w:val="39"/>
        </w:numPr>
        <w:spacing w:line="276" w:lineRule="auto"/>
        <w:ind w:left="1134"/>
        <w:jc w:val="both"/>
        <w:rPr>
          <w:rFonts w:ascii="Segoe UI" w:hAnsi="Segoe UI" w:cs="Segoe UI"/>
          <w:color w:val="auto"/>
          <w:sz w:val="22"/>
          <w:szCs w:val="22"/>
        </w:rPr>
      </w:pPr>
      <w:r w:rsidRPr="00BD1F2E">
        <w:rPr>
          <w:rFonts w:ascii="Segoe UI" w:hAnsi="Segoe UI" w:cs="Segoe UI"/>
          <w:color w:val="auto"/>
          <w:sz w:val="22"/>
          <w:szCs w:val="22"/>
        </w:rPr>
        <w:t xml:space="preserve">na podstawie art. 21 RODO prawo sprzeciwu, wobec przetwarzania danych osobowych, gdyż podstawą prawną przetwarzania danych osobowych jest art. 6 ust. 1 lit. c RODO. </w:t>
      </w:r>
    </w:p>
    <w:p w:rsidR="00852C5C" w:rsidRPr="00BD1F2E" w:rsidRDefault="00852C5C" w:rsidP="00852C5C">
      <w:pPr>
        <w:pStyle w:val="Default"/>
        <w:spacing w:line="276" w:lineRule="auto"/>
        <w:jc w:val="both"/>
        <w:rPr>
          <w:rFonts w:ascii="Segoe UI" w:hAnsi="Segoe UI" w:cs="Segoe UI"/>
          <w:b/>
          <w:bCs/>
          <w:color w:val="auto"/>
          <w:sz w:val="18"/>
          <w:szCs w:val="18"/>
        </w:rPr>
      </w:pPr>
    </w:p>
    <w:p w:rsidR="00852C5C" w:rsidRPr="00BD1F2E" w:rsidRDefault="00852C5C" w:rsidP="00852C5C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18"/>
          <w:szCs w:val="18"/>
        </w:rPr>
      </w:pPr>
      <w:r w:rsidRPr="00BD1F2E">
        <w:rPr>
          <w:rFonts w:ascii="Segoe UI" w:hAnsi="Segoe UI" w:cs="Segoe UI"/>
          <w:b/>
          <w:bCs/>
          <w:color w:val="auto"/>
          <w:sz w:val="18"/>
          <w:szCs w:val="18"/>
        </w:rPr>
        <w:lastRenderedPageBreak/>
        <w:t xml:space="preserve">*Wyjaśnienie: </w:t>
      </w:r>
      <w:r w:rsidRPr="00BD1F2E">
        <w:rPr>
          <w:rFonts w:ascii="Segoe UI" w:hAnsi="Segoe UI" w:cs="Segoe UI"/>
          <w:color w:val="auto"/>
          <w:sz w:val="18"/>
          <w:szCs w:val="18"/>
        </w:rPr>
        <w:t xml:space="preserve">skorzystanie z prawa do sprostowania nie może skutkować zmianą wyniku postępowania </w:t>
      </w:r>
      <w:r w:rsidRPr="00BD1F2E">
        <w:rPr>
          <w:rFonts w:ascii="Segoe UI" w:hAnsi="Segoe UI" w:cs="Segoe UI"/>
          <w:color w:val="auto"/>
          <w:sz w:val="18"/>
          <w:szCs w:val="18"/>
        </w:rPr>
        <w:br/>
        <w:t xml:space="preserve">o udzielenie zamówienia publicznego ani zmianą postanowień umowy w zakresie niezgodnym z Ustawą </w:t>
      </w:r>
      <w:r w:rsidRPr="00BD1F2E">
        <w:rPr>
          <w:rFonts w:ascii="Segoe UI" w:hAnsi="Segoe UI" w:cs="Segoe UI"/>
          <w:color w:val="auto"/>
          <w:sz w:val="18"/>
          <w:szCs w:val="18"/>
        </w:rPr>
        <w:br/>
        <w:t xml:space="preserve">oraz nie może naruszać integralności protokołu oraz jego załączników. </w:t>
      </w:r>
    </w:p>
    <w:p w:rsidR="00852C5C" w:rsidRPr="00BD1F2E" w:rsidRDefault="00852C5C" w:rsidP="00852C5C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18"/>
          <w:szCs w:val="18"/>
        </w:rPr>
      </w:pPr>
      <w:r w:rsidRPr="00BD1F2E">
        <w:rPr>
          <w:rFonts w:ascii="Segoe UI" w:hAnsi="Segoe UI" w:cs="Segoe UI"/>
          <w:b/>
          <w:bCs/>
          <w:color w:val="auto"/>
          <w:sz w:val="18"/>
          <w:szCs w:val="18"/>
        </w:rPr>
        <w:t xml:space="preserve">**Wyjaśnienie: </w:t>
      </w:r>
      <w:r w:rsidRPr="00BD1F2E">
        <w:rPr>
          <w:rFonts w:ascii="Segoe UI" w:hAnsi="Segoe UI" w:cs="Segoe UI"/>
          <w:color w:val="auto"/>
          <w:sz w:val="18"/>
          <w:szCs w:val="18"/>
        </w:rPr>
        <w:t xml:space="preserve">prawo do ograniczenia przetwarzania nie ma zastosowania w odniesieniu do przechowywania, </w:t>
      </w:r>
      <w:r w:rsidRPr="00BD1F2E">
        <w:rPr>
          <w:rFonts w:ascii="Segoe UI" w:hAnsi="Segoe UI" w:cs="Segoe UI"/>
          <w:color w:val="auto"/>
          <w:sz w:val="18"/>
          <w:szCs w:val="18"/>
        </w:rPr>
        <w:br/>
        <w:t>w celu zapewnienia korzystania ze środków ochrony prawnej lub w celu ochrony praw innej osoby fizycznej</w:t>
      </w:r>
    </w:p>
    <w:p w:rsidR="00ED40F9" w:rsidRPr="001C7A8A" w:rsidRDefault="00ED40F9" w:rsidP="00242295">
      <w:pPr>
        <w:spacing w:after="0"/>
        <w:jc w:val="both"/>
        <w:rPr>
          <w:rFonts w:ascii="Segoe UI" w:hAnsi="Segoe UI" w:cs="Segoe UI"/>
          <w:b/>
          <w:color w:val="0070C0"/>
        </w:rPr>
      </w:pPr>
    </w:p>
    <w:p w:rsidR="00AB437C" w:rsidRPr="002F3C39" w:rsidRDefault="00AB437C" w:rsidP="00242295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ROZDZIAŁ XXI.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>Inne postanowienia</w:t>
      </w:r>
    </w:p>
    <w:p w:rsidR="00AB437C" w:rsidRPr="002F3C39" w:rsidRDefault="00AB437C" w:rsidP="00242295">
      <w:pPr>
        <w:spacing w:after="0"/>
        <w:jc w:val="both"/>
        <w:rPr>
          <w:rFonts w:ascii="Segoe UI" w:hAnsi="Segoe UI" w:cs="Segoe UI"/>
          <w:b/>
          <w:color w:val="0D0D0D" w:themeColor="text1" w:themeTint="F2"/>
          <w:u w:val="single"/>
        </w:rPr>
      </w:pPr>
    </w:p>
    <w:p w:rsidR="00AB437C" w:rsidRPr="002F3C39" w:rsidRDefault="00AB437C" w:rsidP="00E5558E">
      <w:pPr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2F3C39">
        <w:rPr>
          <w:rFonts w:ascii="Segoe UI" w:hAnsi="Segoe UI" w:cs="Segoe UI"/>
          <w:color w:val="0D0D0D" w:themeColor="text1" w:themeTint="F2"/>
        </w:rPr>
        <w:t>Zamawiający:</w:t>
      </w:r>
    </w:p>
    <w:p w:rsidR="00AB437C" w:rsidRPr="002F3C39" w:rsidRDefault="00AB437C" w:rsidP="00AD24D0">
      <w:pPr>
        <w:pStyle w:val="Tekstpodstawowy"/>
        <w:numPr>
          <w:ilvl w:val="0"/>
          <w:numId w:val="35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nie przewiduje przeprowadzenia aukcji elektronicznej,</w:t>
      </w:r>
    </w:p>
    <w:p w:rsidR="00AB437C" w:rsidRPr="002F3C39" w:rsidRDefault="00AB437C" w:rsidP="00AD24D0">
      <w:pPr>
        <w:pStyle w:val="Tekstpodstawowy"/>
        <w:numPr>
          <w:ilvl w:val="0"/>
          <w:numId w:val="35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nie przewiduje zwrotu kosztów udziału w postępowaniu,</w:t>
      </w:r>
    </w:p>
    <w:p w:rsidR="00AB437C" w:rsidRPr="002F3C39" w:rsidRDefault="00AB437C" w:rsidP="00AD24D0">
      <w:pPr>
        <w:pStyle w:val="Tekstpodstawowy"/>
        <w:numPr>
          <w:ilvl w:val="0"/>
          <w:numId w:val="35"/>
        </w:numPr>
        <w:tabs>
          <w:tab w:val="clear" w:pos="357"/>
          <w:tab w:val="num" w:pos="709"/>
        </w:tabs>
        <w:spacing w:line="276" w:lineRule="auto"/>
        <w:ind w:left="709" w:hanging="409"/>
        <w:rPr>
          <w:rFonts w:ascii="Segoe UI" w:hAnsi="Segoe UI" w:cs="Segoe UI"/>
          <w:color w:val="0D0D0D" w:themeColor="text1" w:themeTint="F2"/>
          <w:sz w:val="22"/>
          <w:szCs w:val="22"/>
        </w:rPr>
      </w:pPr>
      <w:r w:rsidRPr="002F3C39">
        <w:rPr>
          <w:rFonts w:ascii="Segoe UI" w:hAnsi="Segoe UI" w:cs="Segoe UI"/>
          <w:color w:val="0D0D0D" w:themeColor="text1" w:themeTint="F2"/>
          <w:sz w:val="22"/>
          <w:szCs w:val="22"/>
        </w:rPr>
        <w:t>nie przewiduje konieczności składania ofert w postaci katalogów elektronicznych dołączanych do ofert.</w:t>
      </w:r>
    </w:p>
    <w:p w:rsidR="009547A1" w:rsidRPr="002F3C39" w:rsidRDefault="009547A1" w:rsidP="00242295">
      <w:pPr>
        <w:pStyle w:val="Tekstpodstawowy"/>
        <w:spacing w:line="276" w:lineRule="auto"/>
        <w:ind w:left="357"/>
        <w:rPr>
          <w:rFonts w:ascii="Segoe UI" w:hAnsi="Segoe UI" w:cs="Segoe UI"/>
          <w:color w:val="0D0D0D" w:themeColor="text1" w:themeTint="F2"/>
          <w:sz w:val="22"/>
          <w:szCs w:val="22"/>
        </w:rPr>
      </w:pPr>
    </w:p>
    <w:p w:rsidR="00AB437C" w:rsidRPr="002F3C39" w:rsidRDefault="00AB437C" w:rsidP="00242295">
      <w:pPr>
        <w:pStyle w:val="Nagwek5"/>
        <w:spacing w:before="0"/>
        <w:rPr>
          <w:rFonts w:ascii="Segoe UI" w:hAnsi="Segoe UI" w:cs="Segoe UI"/>
          <w:b/>
          <w:i/>
          <w:color w:val="0D0D0D" w:themeColor="text1" w:themeTint="F2"/>
          <w:u w:val="single"/>
        </w:rPr>
      </w:pPr>
      <w:r w:rsidRPr="002F3C39">
        <w:rPr>
          <w:rFonts w:ascii="Segoe UI" w:hAnsi="Segoe UI" w:cs="Segoe UI"/>
          <w:b/>
          <w:color w:val="0D0D0D" w:themeColor="text1" w:themeTint="F2"/>
        </w:rPr>
        <w:t>ROZDZIAŁ XXII.</w:t>
      </w:r>
      <w:r w:rsidRPr="002F3C39">
        <w:rPr>
          <w:rFonts w:ascii="Segoe UI" w:hAnsi="Segoe UI" w:cs="Segoe UI"/>
          <w:b/>
          <w:color w:val="0D0D0D" w:themeColor="text1" w:themeTint="F2"/>
        </w:rPr>
        <w:tab/>
      </w:r>
      <w:r w:rsidRPr="002F3C39">
        <w:rPr>
          <w:rFonts w:ascii="Segoe UI" w:hAnsi="Segoe UI" w:cs="Segoe UI"/>
          <w:b/>
          <w:color w:val="0D0D0D" w:themeColor="text1" w:themeTint="F2"/>
          <w:u w:val="single"/>
        </w:rPr>
        <w:t xml:space="preserve">Załączniki do Specyfikacji warunków zamówienia </w:t>
      </w:r>
    </w:p>
    <w:p w:rsidR="00AB437C" w:rsidRPr="002F3C39" w:rsidRDefault="00AB437C" w:rsidP="00242295">
      <w:pPr>
        <w:spacing w:after="0"/>
        <w:rPr>
          <w:rFonts w:ascii="Segoe UI" w:hAnsi="Segoe UI" w:cs="Segoe UI"/>
          <w:color w:val="0D0D0D" w:themeColor="text1" w:themeTint="F2"/>
        </w:rPr>
      </w:pPr>
    </w:p>
    <w:p w:rsidR="00AB437C" w:rsidRDefault="00AB437C" w:rsidP="00AD24D0">
      <w:pPr>
        <w:numPr>
          <w:ilvl w:val="0"/>
          <w:numId w:val="36"/>
        </w:numPr>
        <w:tabs>
          <w:tab w:val="left" w:pos="1701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923FF7">
        <w:rPr>
          <w:rFonts w:ascii="Segoe UI" w:hAnsi="Segoe UI" w:cs="Segoe UI"/>
          <w:color w:val="0D0D0D" w:themeColor="text1" w:themeTint="F2"/>
        </w:rPr>
        <w:t>Załącznik nr 1</w:t>
      </w:r>
      <w:r w:rsidRPr="00923FF7">
        <w:rPr>
          <w:rFonts w:ascii="Segoe UI" w:hAnsi="Segoe UI" w:cs="Segoe UI"/>
          <w:color w:val="0D0D0D" w:themeColor="text1" w:themeTint="F2"/>
        </w:rPr>
        <w:tab/>
      </w:r>
      <w:r w:rsidRPr="00923FF7">
        <w:rPr>
          <w:rFonts w:ascii="Segoe UI" w:hAnsi="Segoe UI" w:cs="Segoe UI"/>
          <w:color w:val="0D0D0D" w:themeColor="text1" w:themeTint="F2"/>
        </w:rPr>
        <w:tab/>
        <w:t>Formularz ofertowy.</w:t>
      </w:r>
      <w:r w:rsidRPr="00923FF7">
        <w:rPr>
          <w:rFonts w:ascii="Segoe UI" w:hAnsi="Segoe UI" w:cs="Segoe UI"/>
          <w:color w:val="0D0D0D" w:themeColor="text1" w:themeTint="F2"/>
        </w:rPr>
        <w:tab/>
      </w:r>
    </w:p>
    <w:p w:rsidR="00AB437C" w:rsidRPr="00923FF7" w:rsidRDefault="00AB437C" w:rsidP="00AD24D0">
      <w:pPr>
        <w:numPr>
          <w:ilvl w:val="0"/>
          <w:numId w:val="36"/>
        </w:numPr>
        <w:tabs>
          <w:tab w:val="left" w:pos="1701"/>
        </w:tabs>
        <w:spacing w:after="0"/>
        <w:jc w:val="both"/>
        <w:rPr>
          <w:rFonts w:ascii="Segoe UI" w:hAnsi="Segoe UI" w:cs="Segoe UI"/>
          <w:color w:val="0D0D0D" w:themeColor="text1" w:themeTint="F2"/>
        </w:rPr>
      </w:pPr>
      <w:r w:rsidRPr="00923FF7">
        <w:rPr>
          <w:rFonts w:ascii="Segoe UI" w:hAnsi="Segoe UI" w:cs="Segoe UI"/>
          <w:color w:val="0D0D0D" w:themeColor="text1" w:themeTint="F2"/>
        </w:rPr>
        <w:t xml:space="preserve">Załącznik nr 2 </w:t>
      </w:r>
      <w:r w:rsidRPr="00923FF7">
        <w:rPr>
          <w:rFonts w:ascii="Segoe UI" w:hAnsi="Segoe UI" w:cs="Segoe UI"/>
          <w:color w:val="0D0D0D" w:themeColor="text1" w:themeTint="F2"/>
        </w:rPr>
        <w:tab/>
        <w:t>Wzór oświadczenia wykonawcy.</w:t>
      </w:r>
    </w:p>
    <w:p w:rsidR="00AB437C" w:rsidRDefault="00AB437C" w:rsidP="00AD24D0">
      <w:pPr>
        <w:numPr>
          <w:ilvl w:val="0"/>
          <w:numId w:val="36"/>
        </w:numPr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923FF7">
        <w:rPr>
          <w:rFonts w:ascii="Segoe UI" w:hAnsi="Segoe UI" w:cs="Segoe UI"/>
          <w:color w:val="0D0D0D" w:themeColor="text1" w:themeTint="F2"/>
        </w:rPr>
        <w:t xml:space="preserve">Załącznik </w:t>
      </w:r>
      <w:r w:rsidR="000F01EA">
        <w:rPr>
          <w:rFonts w:ascii="Segoe UI" w:hAnsi="Segoe UI" w:cs="Segoe UI"/>
          <w:color w:val="0D0D0D" w:themeColor="text1" w:themeTint="F2"/>
        </w:rPr>
        <w:t>nr 2a</w:t>
      </w:r>
      <w:r w:rsidRPr="00923FF7">
        <w:rPr>
          <w:rFonts w:ascii="Segoe UI" w:hAnsi="Segoe UI" w:cs="Segoe UI"/>
          <w:color w:val="0D0D0D" w:themeColor="text1" w:themeTint="F2"/>
        </w:rPr>
        <w:tab/>
        <w:t>Zobowiązanie podmiotu na zasobach którego polega Wykonawca.</w:t>
      </w:r>
    </w:p>
    <w:p w:rsidR="000F01EA" w:rsidRDefault="000F01EA" w:rsidP="00AD24D0">
      <w:pPr>
        <w:numPr>
          <w:ilvl w:val="0"/>
          <w:numId w:val="36"/>
        </w:numPr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3</w:t>
      </w:r>
      <w:r>
        <w:rPr>
          <w:rFonts w:ascii="Segoe UI" w:hAnsi="Segoe UI" w:cs="Segoe UI"/>
          <w:color w:val="0D0D0D" w:themeColor="text1" w:themeTint="F2"/>
        </w:rPr>
        <w:tab/>
        <w:t>Instrukcja sporządzania wyceny ofertowej (kosztorysu ofertowego)</w:t>
      </w:r>
    </w:p>
    <w:p w:rsidR="00AB437C" w:rsidRPr="00923FF7" w:rsidRDefault="00AB437C" w:rsidP="00AD24D0">
      <w:pPr>
        <w:numPr>
          <w:ilvl w:val="0"/>
          <w:numId w:val="36"/>
        </w:numPr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923FF7">
        <w:rPr>
          <w:rFonts w:ascii="Segoe UI" w:hAnsi="Segoe UI" w:cs="Segoe UI"/>
          <w:color w:val="0D0D0D" w:themeColor="text1" w:themeTint="F2"/>
        </w:rPr>
        <w:t>Załącznik nr 4</w:t>
      </w:r>
      <w:r w:rsidRPr="00923FF7">
        <w:rPr>
          <w:rFonts w:ascii="Segoe UI" w:hAnsi="Segoe UI" w:cs="Segoe UI"/>
          <w:color w:val="0D0D0D" w:themeColor="text1" w:themeTint="F2"/>
        </w:rPr>
        <w:tab/>
        <w:t xml:space="preserve">Wykaz </w:t>
      </w:r>
      <w:r w:rsidR="00B34551">
        <w:rPr>
          <w:rFonts w:ascii="Segoe UI" w:hAnsi="Segoe UI" w:cs="Segoe UI"/>
          <w:color w:val="0D0D0D" w:themeColor="text1" w:themeTint="F2"/>
        </w:rPr>
        <w:t>zrealizowanych</w:t>
      </w:r>
      <w:r w:rsidRPr="00923FF7">
        <w:rPr>
          <w:rFonts w:ascii="Segoe UI" w:hAnsi="Segoe UI" w:cs="Segoe UI"/>
          <w:color w:val="0D0D0D" w:themeColor="text1" w:themeTint="F2"/>
        </w:rPr>
        <w:t xml:space="preserve"> </w:t>
      </w:r>
      <w:r w:rsidR="00E5558E" w:rsidRPr="00923FF7">
        <w:rPr>
          <w:rFonts w:ascii="Segoe UI" w:hAnsi="Segoe UI" w:cs="Segoe UI"/>
          <w:color w:val="0D0D0D" w:themeColor="text1" w:themeTint="F2"/>
        </w:rPr>
        <w:t xml:space="preserve">dostaw </w:t>
      </w:r>
      <w:r w:rsidRPr="00923FF7">
        <w:rPr>
          <w:rFonts w:ascii="Segoe UI" w:hAnsi="Segoe UI" w:cs="Segoe UI"/>
          <w:color w:val="0D0D0D" w:themeColor="text1" w:themeTint="F2"/>
        </w:rPr>
        <w:t>w zakresie niezbędnym do wykazania spełniania warunku udziału w postępowaniu.</w:t>
      </w:r>
    </w:p>
    <w:p w:rsidR="00AB437C" w:rsidRPr="00923FF7" w:rsidRDefault="00AB437C" w:rsidP="00AD24D0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923FF7">
        <w:rPr>
          <w:rFonts w:ascii="Segoe UI" w:hAnsi="Segoe UI" w:cs="Segoe UI"/>
          <w:color w:val="0D0D0D" w:themeColor="text1" w:themeTint="F2"/>
        </w:rPr>
        <w:t>Załącznik nr 5</w:t>
      </w:r>
      <w:r w:rsidRPr="00923FF7">
        <w:rPr>
          <w:rFonts w:ascii="Segoe UI" w:hAnsi="Segoe UI" w:cs="Segoe UI"/>
          <w:color w:val="0D0D0D" w:themeColor="text1" w:themeTint="F2"/>
        </w:rPr>
        <w:tab/>
        <w:t>Projekt umowy.</w:t>
      </w:r>
    </w:p>
    <w:p w:rsidR="00A529DF" w:rsidRDefault="00C20569" w:rsidP="00A529DF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A529DF">
        <w:rPr>
          <w:rFonts w:ascii="Segoe UI" w:hAnsi="Segoe UI" w:cs="Segoe UI"/>
          <w:color w:val="0D0D0D" w:themeColor="text1" w:themeTint="F2"/>
        </w:rPr>
        <w:t>Załącznik nr 6a</w:t>
      </w:r>
      <w:r w:rsidRPr="00A529DF">
        <w:rPr>
          <w:rFonts w:ascii="Segoe UI" w:hAnsi="Segoe UI" w:cs="Segoe UI"/>
          <w:color w:val="0D0D0D" w:themeColor="text1" w:themeTint="F2"/>
        </w:rPr>
        <w:tab/>
      </w:r>
      <w:r w:rsidR="0066219A">
        <w:rPr>
          <w:rFonts w:ascii="Segoe UI" w:hAnsi="Segoe UI" w:cs="Segoe UI"/>
          <w:color w:val="0D0D0D" w:themeColor="text1" w:themeTint="F2"/>
        </w:rPr>
        <w:t>Specyfikacja jakościowo-materiałowa.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A529DF">
        <w:rPr>
          <w:rFonts w:ascii="Segoe UI" w:hAnsi="Segoe UI" w:cs="Segoe UI"/>
          <w:color w:val="0D0D0D" w:themeColor="text1" w:themeTint="F2"/>
        </w:rPr>
        <w:t>Załącznik nr 6a</w:t>
      </w:r>
      <w:r w:rsidRPr="00A529DF">
        <w:rPr>
          <w:rFonts w:ascii="Segoe UI" w:hAnsi="Segoe UI" w:cs="Segoe UI"/>
          <w:color w:val="0D0D0D" w:themeColor="text1" w:themeTint="F2"/>
        </w:rPr>
        <w:tab/>
      </w:r>
      <w:r>
        <w:rPr>
          <w:rFonts w:ascii="Segoe UI" w:hAnsi="Segoe UI" w:cs="Segoe UI"/>
          <w:color w:val="0D0D0D" w:themeColor="text1" w:themeTint="F2"/>
        </w:rPr>
        <w:t>BIOZ.</w:t>
      </w:r>
    </w:p>
    <w:p w:rsidR="0066219A" w:rsidRP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A529DF">
        <w:rPr>
          <w:rFonts w:ascii="Segoe UI" w:hAnsi="Segoe UI" w:cs="Segoe UI"/>
          <w:color w:val="0D0D0D" w:themeColor="text1" w:themeTint="F2"/>
        </w:rPr>
        <w:t>Załącznik nr 6a</w:t>
      </w:r>
      <w:r w:rsidRPr="00A529DF">
        <w:rPr>
          <w:rFonts w:ascii="Segoe UI" w:hAnsi="Segoe UI" w:cs="Segoe UI"/>
          <w:color w:val="0D0D0D" w:themeColor="text1" w:themeTint="F2"/>
        </w:rPr>
        <w:tab/>
      </w:r>
      <w:r>
        <w:rPr>
          <w:rFonts w:ascii="Segoe UI" w:hAnsi="Segoe UI" w:cs="Segoe UI"/>
          <w:color w:val="0D0D0D" w:themeColor="text1" w:themeTint="F2"/>
        </w:rPr>
        <w:t>Mapka do celów projektowych.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A529DF">
        <w:rPr>
          <w:rFonts w:ascii="Segoe UI" w:hAnsi="Segoe UI" w:cs="Segoe UI"/>
          <w:color w:val="0D0D0D" w:themeColor="text1" w:themeTint="F2"/>
        </w:rPr>
        <w:t>Załącznik nr 6a</w:t>
      </w:r>
      <w:r>
        <w:rPr>
          <w:rFonts w:ascii="Segoe UI" w:hAnsi="Segoe UI" w:cs="Segoe UI"/>
          <w:color w:val="0D0D0D" w:themeColor="text1" w:themeTint="F2"/>
        </w:rPr>
        <w:t xml:space="preserve">     Plansza podstawowa – architektura.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 w:rsidRPr="00A529DF">
        <w:rPr>
          <w:rFonts w:ascii="Segoe UI" w:hAnsi="Segoe UI" w:cs="Segoe UI"/>
          <w:color w:val="0D0D0D" w:themeColor="text1" w:themeTint="F2"/>
        </w:rPr>
        <w:t>Załącznik nr 6a</w:t>
      </w:r>
      <w:r>
        <w:rPr>
          <w:rFonts w:ascii="Segoe UI" w:hAnsi="Segoe UI" w:cs="Segoe UI"/>
          <w:color w:val="0D0D0D" w:themeColor="text1" w:themeTint="F2"/>
        </w:rPr>
        <w:t xml:space="preserve">     Projekt zagospodarowania terenu – opis techniczny.</w:t>
      </w:r>
    </w:p>
    <w:p w:rsidR="00B34551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6b</w:t>
      </w:r>
      <w:r w:rsidR="00B34551" w:rsidRPr="0066219A">
        <w:rPr>
          <w:rFonts w:ascii="Segoe UI" w:hAnsi="Segoe UI" w:cs="Segoe UI"/>
          <w:color w:val="0D0D0D" w:themeColor="text1" w:themeTint="F2"/>
        </w:rPr>
        <w:tab/>
        <w:t xml:space="preserve">Specyfikacja Wykonania i Odbioru Robót Budowlanych. 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6c     Głębokość ułożenia kabli E3.</w:t>
      </w:r>
    </w:p>
    <w:p w:rsidR="0066219A" w:rsidRP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6c     Mapka do celów projektowych – Plan instalacji oświetleniowej E1.</w:t>
      </w:r>
    </w:p>
    <w:p w:rsidR="00B34551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6c</w:t>
      </w:r>
      <w:r w:rsidR="00B34551">
        <w:rPr>
          <w:rFonts w:ascii="Segoe UI" w:hAnsi="Segoe UI" w:cs="Segoe UI"/>
          <w:color w:val="0D0D0D" w:themeColor="text1" w:themeTint="F2"/>
        </w:rPr>
        <w:tab/>
      </w:r>
      <w:r>
        <w:rPr>
          <w:rFonts w:ascii="Segoe UI" w:hAnsi="Segoe UI" w:cs="Segoe UI"/>
          <w:color w:val="0D0D0D" w:themeColor="text1" w:themeTint="F2"/>
        </w:rPr>
        <w:t xml:space="preserve">Projekt techniczny – Instalacja oświetlenia zewnętrznego. 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6c</w:t>
      </w:r>
      <w:r>
        <w:rPr>
          <w:rFonts w:ascii="Segoe UI" w:hAnsi="Segoe UI" w:cs="Segoe UI"/>
          <w:color w:val="0D0D0D" w:themeColor="text1" w:themeTint="F2"/>
        </w:rPr>
        <w:tab/>
        <w:t xml:space="preserve">Schemat strukturalny oświetlenia E2. </w:t>
      </w:r>
    </w:p>
    <w:p w:rsidR="0066219A" w:rsidRDefault="0066219A" w:rsidP="0066219A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6d</w:t>
      </w:r>
      <w:r>
        <w:rPr>
          <w:rFonts w:ascii="Segoe UI" w:hAnsi="Segoe UI" w:cs="Segoe UI"/>
          <w:color w:val="0D0D0D" w:themeColor="text1" w:themeTint="F2"/>
        </w:rPr>
        <w:tab/>
      </w:r>
      <w:r w:rsidRPr="0066219A">
        <w:rPr>
          <w:rFonts w:ascii="Segoe UI" w:hAnsi="Segoe UI" w:cs="Segoe UI"/>
          <w:color w:val="0D0D0D" w:themeColor="text1" w:themeTint="F2"/>
        </w:rPr>
        <w:t>Specyfi</w:t>
      </w:r>
      <w:r>
        <w:rPr>
          <w:rFonts w:ascii="Segoe UI" w:hAnsi="Segoe UI" w:cs="Segoe UI"/>
          <w:color w:val="0D0D0D" w:themeColor="text1" w:themeTint="F2"/>
        </w:rPr>
        <w:t xml:space="preserve">kacja Wykonania i Odbioru Robót – Instalacja oświetlenia zewnętrznego. </w:t>
      </w:r>
    </w:p>
    <w:p w:rsidR="00B34551" w:rsidRDefault="00B34551" w:rsidP="00AD24D0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>Załącznik nr 6</w:t>
      </w:r>
      <w:r w:rsidR="001D0D88">
        <w:rPr>
          <w:rFonts w:ascii="Segoe UI" w:hAnsi="Segoe UI" w:cs="Segoe UI"/>
          <w:color w:val="0D0D0D" w:themeColor="text1" w:themeTint="F2"/>
        </w:rPr>
        <w:t>e</w:t>
      </w:r>
      <w:r>
        <w:rPr>
          <w:rFonts w:ascii="Segoe UI" w:hAnsi="Segoe UI" w:cs="Segoe UI"/>
          <w:color w:val="0D0D0D" w:themeColor="text1" w:themeTint="F2"/>
        </w:rPr>
        <w:t xml:space="preserve"> </w:t>
      </w:r>
      <w:r>
        <w:rPr>
          <w:rFonts w:ascii="Segoe UI" w:hAnsi="Segoe UI" w:cs="Segoe UI"/>
          <w:color w:val="0D0D0D" w:themeColor="text1" w:themeTint="F2"/>
        </w:rPr>
        <w:tab/>
        <w:t xml:space="preserve">Przedmiar Robót </w:t>
      </w:r>
      <w:r w:rsidR="001D0D88">
        <w:rPr>
          <w:rFonts w:ascii="Segoe UI" w:hAnsi="Segoe UI" w:cs="Segoe UI"/>
          <w:color w:val="0D0D0D" w:themeColor="text1" w:themeTint="F2"/>
        </w:rPr>
        <w:t xml:space="preserve">budowlanych. </w:t>
      </w:r>
      <w:r>
        <w:rPr>
          <w:rFonts w:ascii="Segoe UI" w:hAnsi="Segoe UI" w:cs="Segoe UI"/>
          <w:color w:val="0D0D0D" w:themeColor="text1" w:themeTint="F2"/>
        </w:rPr>
        <w:t xml:space="preserve"> </w:t>
      </w:r>
    </w:p>
    <w:p w:rsidR="001D0D88" w:rsidRPr="00923FF7" w:rsidRDefault="001D0D88" w:rsidP="001D0D88">
      <w:pPr>
        <w:numPr>
          <w:ilvl w:val="0"/>
          <w:numId w:val="36"/>
        </w:numPr>
        <w:tabs>
          <w:tab w:val="clear" w:pos="360"/>
          <w:tab w:val="num" w:pos="400"/>
        </w:tabs>
        <w:spacing w:after="0"/>
        <w:ind w:left="2127" w:hanging="2127"/>
        <w:jc w:val="both"/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 w:themeColor="text1" w:themeTint="F2"/>
        </w:rPr>
        <w:t xml:space="preserve">Załącznik nr 6f </w:t>
      </w:r>
      <w:r>
        <w:rPr>
          <w:rFonts w:ascii="Segoe UI" w:hAnsi="Segoe UI" w:cs="Segoe UI"/>
          <w:color w:val="0D0D0D" w:themeColor="text1" w:themeTint="F2"/>
        </w:rPr>
        <w:tab/>
        <w:t xml:space="preserve">Przedmiar Robót elektrycznych.  </w:t>
      </w:r>
    </w:p>
    <w:p w:rsidR="001D0D88" w:rsidRPr="00923FF7" w:rsidRDefault="001D0D88" w:rsidP="001D0D88">
      <w:pPr>
        <w:spacing w:after="0"/>
        <w:ind w:left="2127"/>
        <w:jc w:val="both"/>
        <w:rPr>
          <w:rFonts w:ascii="Segoe UI" w:hAnsi="Segoe UI" w:cs="Segoe UI"/>
          <w:color w:val="0D0D0D" w:themeColor="text1" w:themeTint="F2"/>
        </w:rPr>
      </w:pPr>
    </w:p>
    <w:p w:rsidR="00DE0D81" w:rsidRDefault="001D0D88" w:rsidP="001D0D88">
      <w:pPr>
        <w:tabs>
          <w:tab w:val="left" w:pos="3660"/>
        </w:tabs>
        <w:spacing w:after="0"/>
        <w:ind w:left="2127"/>
        <w:jc w:val="both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color w:val="0070C0"/>
        </w:rPr>
        <w:tab/>
      </w:r>
    </w:p>
    <w:p w:rsidR="00B34551" w:rsidRPr="001C7A8A" w:rsidRDefault="00B34551" w:rsidP="00DE0D81">
      <w:pPr>
        <w:spacing w:after="0"/>
        <w:ind w:left="2127"/>
        <w:jc w:val="both"/>
        <w:rPr>
          <w:rFonts w:ascii="Segoe UI" w:hAnsi="Segoe UI" w:cs="Segoe UI"/>
          <w:color w:val="0070C0"/>
        </w:rPr>
      </w:pPr>
    </w:p>
    <w:p w:rsidR="00AB437C" w:rsidRPr="004361BB" w:rsidRDefault="00AB437C" w:rsidP="003A3A7A">
      <w:pPr>
        <w:pStyle w:val="Tekstpodstawowy"/>
        <w:spacing w:line="276" w:lineRule="auto"/>
        <w:jc w:val="right"/>
        <w:rPr>
          <w:rFonts w:ascii="Segoe UI" w:hAnsi="Segoe UI" w:cs="Segoe UI"/>
        </w:rPr>
      </w:pPr>
      <w:r w:rsidRPr="00B1728F">
        <w:rPr>
          <w:rFonts w:ascii="Segoe UI" w:hAnsi="Segoe UI" w:cs="Segoe UI"/>
          <w:b/>
          <w:sz w:val="22"/>
          <w:szCs w:val="22"/>
        </w:rPr>
        <w:t xml:space="preserve">Stargard, dnia </w:t>
      </w:r>
      <w:r w:rsidR="000464A5">
        <w:rPr>
          <w:rFonts w:ascii="Segoe UI" w:hAnsi="Segoe UI" w:cs="Segoe UI"/>
          <w:b/>
          <w:sz w:val="22"/>
          <w:szCs w:val="22"/>
        </w:rPr>
        <w:t>13</w:t>
      </w:r>
      <w:r w:rsidR="00B1728F" w:rsidRPr="00B1728F">
        <w:rPr>
          <w:rFonts w:ascii="Segoe UI" w:hAnsi="Segoe UI" w:cs="Segoe UI"/>
          <w:b/>
          <w:sz w:val="22"/>
          <w:szCs w:val="22"/>
        </w:rPr>
        <w:t xml:space="preserve"> września </w:t>
      </w:r>
      <w:r w:rsidRPr="00B1728F">
        <w:rPr>
          <w:rFonts w:ascii="Segoe UI" w:hAnsi="Segoe UI" w:cs="Segoe UI"/>
          <w:b/>
          <w:sz w:val="22"/>
          <w:szCs w:val="22"/>
        </w:rPr>
        <w:t>202</w:t>
      </w:r>
      <w:r w:rsidR="001C7A8A" w:rsidRPr="00B1728F">
        <w:rPr>
          <w:rFonts w:ascii="Segoe UI" w:hAnsi="Segoe UI" w:cs="Segoe UI"/>
          <w:b/>
          <w:sz w:val="22"/>
          <w:szCs w:val="22"/>
        </w:rPr>
        <w:t>4</w:t>
      </w:r>
      <w:r w:rsidRPr="00B1728F">
        <w:rPr>
          <w:rFonts w:ascii="Segoe UI" w:hAnsi="Segoe UI" w:cs="Segoe UI"/>
          <w:b/>
          <w:sz w:val="22"/>
          <w:szCs w:val="22"/>
        </w:rPr>
        <w:t xml:space="preserve"> r.</w:t>
      </w:r>
      <w:r w:rsidRPr="00646CD2">
        <w:rPr>
          <w:rFonts w:ascii="Segoe UI" w:hAnsi="Segoe UI" w:cs="Segoe UI"/>
          <w:b/>
          <w:sz w:val="22"/>
          <w:szCs w:val="22"/>
        </w:rPr>
        <w:t xml:space="preserve"> </w:t>
      </w:r>
    </w:p>
    <w:sectPr w:rsidR="00AB437C" w:rsidRPr="004361BB" w:rsidSect="00D34C76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42" w:rsidRDefault="004B1E42" w:rsidP="00587884">
      <w:pPr>
        <w:spacing w:after="0" w:line="240" w:lineRule="auto"/>
      </w:pPr>
      <w:r>
        <w:separator/>
      </w:r>
    </w:p>
  </w:endnote>
  <w:endnote w:type="continuationSeparator" w:id="0">
    <w:p w:rsidR="004B1E42" w:rsidRDefault="004B1E42" w:rsidP="0058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DF" w:rsidRPr="00253DB3" w:rsidRDefault="00A529DF" w:rsidP="00253DB3">
    <w:pPr>
      <w:pStyle w:val="Stopka"/>
      <w:jc w:val="right"/>
      <w:rPr>
        <w:rFonts w:ascii="Segoe UI" w:hAnsi="Segoe UI" w:cs="Segoe UI"/>
        <w:sz w:val="20"/>
        <w:szCs w:val="20"/>
      </w:rPr>
    </w:pPr>
    <w:r w:rsidRPr="00253DB3">
      <w:rPr>
        <w:rFonts w:ascii="Segoe UI" w:hAnsi="Segoe UI" w:cs="Segoe UI"/>
        <w:sz w:val="20"/>
        <w:szCs w:val="20"/>
      </w:rPr>
      <w:fldChar w:fldCharType="begin"/>
    </w:r>
    <w:r w:rsidRPr="00253DB3">
      <w:rPr>
        <w:rFonts w:ascii="Segoe UI" w:hAnsi="Segoe UI" w:cs="Segoe UI"/>
        <w:sz w:val="20"/>
        <w:szCs w:val="20"/>
      </w:rPr>
      <w:instrText xml:space="preserve"> PAGE   \* MERGEFORMAT </w:instrText>
    </w:r>
    <w:r w:rsidRPr="00253DB3">
      <w:rPr>
        <w:rFonts w:ascii="Segoe UI" w:hAnsi="Segoe UI" w:cs="Segoe UI"/>
        <w:sz w:val="20"/>
        <w:szCs w:val="20"/>
      </w:rPr>
      <w:fldChar w:fldCharType="separate"/>
    </w:r>
    <w:r w:rsidR="0068014C">
      <w:rPr>
        <w:rFonts w:ascii="Segoe UI" w:hAnsi="Segoe UI" w:cs="Segoe UI"/>
        <w:noProof/>
        <w:sz w:val="20"/>
        <w:szCs w:val="20"/>
      </w:rPr>
      <w:t>26</w:t>
    </w:r>
    <w:r w:rsidRPr="00253DB3">
      <w:rPr>
        <w:rFonts w:ascii="Segoe UI" w:hAnsi="Segoe UI"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42" w:rsidRDefault="004B1E42" w:rsidP="00587884">
      <w:pPr>
        <w:spacing w:after="0" w:line="240" w:lineRule="auto"/>
      </w:pPr>
      <w:r>
        <w:separator/>
      </w:r>
    </w:p>
  </w:footnote>
  <w:footnote w:type="continuationSeparator" w:id="0">
    <w:p w:rsidR="004B1E42" w:rsidRDefault="004B1E42" w:rsidP="0058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712E06E"/>
    <w:name w:val="WW8Num1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357"/>
      </w:pPr>
      <w:rPr>
        <w:rFonts w:cs="Times New Roman" w:hint="default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21"/>
    <w:multiLevelType w:val="singleLevel"/>
    <w:tmpl w:val="00000021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Segoe UI"/>
        <w:b w:val="0"/>
        <w:strike w:val="0"/>
        <w:dstrike w:val="0"/>
        <w:sz w:val="24"/>
        <w:szCs w:val="24"/>
        <w:u w:val="none"/>
        <w:effect w:val="none"/>
      </w:rPr>
    </w:lvl>
  </w:abstractNum>
  <w:abstractNum w:abstractNumId="3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03FD5"/>
    <w:multiLevelType w:val="hybridMultilevel"/>
    <w:tmpl w:val="3822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945A5"/>
    <w:multiLevelType w:val="hybridMultilevel"/>
    <w:tmpl w:val="FFF63B2C"/>
    <w:lvl w:ilvl="0" w:tplc="A740E70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A4304"/>
    <w:multiLevelType w:val="hybridMultilevel"/>
    <w:tmpl w:val="4D761290"/>
    <w:lvl w:ilvl="0" w:tplc="7F764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443897"/>
    <w:multiLevelType w:val="hybridMultilevel"/>
    <w:tmpl w:val="0C2EAA70"/>
    <w:lvl w:ilvl="0" w:tplc="A60A7DA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7409C1"/>
    <w:multiLevelType w:val="hybridMultilevel"/>
    <w:tmpl w:val="16A86BDC"/>
    <w:lvl w:ilvl="0" w:tplc="3E6AE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371B5"/>
    <w:multiLevelType w:val="hybridMultilevel"/>
    <w:tmpl w:val="58169BEC"/>
    <w:lvl w:ilvl="0" w:tplc="4418C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1" w15:restartNumberingAfterBreak="0">
    <w:nsid w:val="15BA43AF"/>
    <w:multiLevelType w:val="hybridMultilevel"/>
    <w:tmpl w:val="AE28C844"/>
    <w:name w:val="WW8Num73232232"/>
    <w:lvl w:ilvl="0" w:tplc="67664F1C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C1312B"/>
    <w:multiLevelType w:val="hybridMultilevel"/>
    <w:tmpl w:val="0EA04DAE"/>
    <w:name w:val="WW8Num732325"/>
    <w:lvl w:ilvl="0" w:tplc="A0A0B8B2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567913"/>
    <w:multiLevelType w:val="hybridMultilevel"/>
    <w:tmpl w:val="376457EC"/>
    <w:lvl w:ilvl="0" w:tplc="599E82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A30506"/>
    <w:multiLevelType w:val="hybridMultilevel"/>
    <w:tmpl w:val="D07A61B0"/>
    <w:name w:val="WW8Num7323224"/>
    <w:lvl w:ilvl="0" w:tplc="161A5FFE">
      <w:start w:val="6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Segoe UI" w:hAnsi="Segoe UI" w:cs="Segoe UI" w:hint="default"/>
        <w:b w:val="0"/>
        <w:color w:val="auto"/>
        <w:sz w:val="22"/>
        <w:szCs w:val="22"/>
      </w:rPr>
    </w:lvl>
    <w:lvl w:ilvl="1" w:tplc="28604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BC03EC4"/>
    <w:multiLevelType w:val="hybridMultilevel"/>
    <w:tmpl w:val="A8E4AC9E"/>
    <w:lvl w:ilvl="0" w:tplc="6DBA0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A6394A"/>
    <w:multiLevelType w:val="hybridMultilevel"/>
    <w:tmpl w:val="A6686C40"/>
    <w:lvl w:ilvl="0" w:tplc="4FCEF8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1130235"/>
    <w:multiLevelType w:val="singleLevel"/>
    <w:tmpl w:val="6B42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18" w15:restartNumberingAfterBreak="0">
    <w:nsid w:val="24CD01CD"/>
    <w:multiLevelType w:val="hybridMultilevel"/>
    <w:tmpl w:val="731219EC"/>
    <w:lvl w:ilvl="0" w:tplc="B9744DA4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C724AF"/>
    <w:multiLevelType w:val="hybridMultilevel"/>
    <w:tmpl w:val="1A42BF96"/>
    <w:lvl w:ilvl="0" w:tplc="7A8A6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7E2ED5"/>
    <w:multiLevelType w:val="hybridMultilevel"/>
    <w:tmpl w:val="8752B548"/>
    <w:lvl w:ilvl="0" w:tplc="30D2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A73A1E"/>
    <w:multiLevelType w:val="hybridMultilevel"/>
    <w:tmpl w:val="E4E4B8D6"/>
    <w:lvl w:ilvl="0" w:tplc="9556AE9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2A3608E8"/>
    <w:multiLevelType w:val="hybridMultilevel"/>
    <w:tmpl w:val="800CE840"/>
    <w:lvl w:ilvl="0" w:tplc="652CD1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5667A0"/>
    <w:multiLevelType w:val="hybridMultilevel"/>
    <w:tmpl w:val="C7B2AF6C"/>
    <w:name w:val="WW8Num732323222"/>
    <w:lvl w:ilvl="0" w:tplc="D7FA3F04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olor w:val="000000"/>
      </w:rPr>
    </w:lvl>
    <w:lvl w:ilvl="1" w:tplc="77209DF2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 w15:restartNumberingAfterBreak="0">
    <w:nsid w:val="2E7A2B57"/>
    <w:multiLevelType w:val="hybridMultilevel"/>
    <w:tmpl w:val="0EEE2A64"/>
    <w:lvl w:ilvl="0" w:tplc="8C5074A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BF7571"/>
    <w:multiLevelType w:val="hybridMultilevel"/>
    <w:tmpl w:val="88A0D5D0"/>
    <w:lvl w:ilvl="0" w:tplc="4D562CF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3646AE"/>
    <w:multiLevelType w:val="hybridMultilevel"/>
    <w:tmpl w:val="9D6A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361FA1"/>
    <w:multiLevelType w:val="hybridMultilevel"/>
    <w:tmpl w:val="53544114"/>
    <w:lvl w:ilvl="0" w:tplc="1A36C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BA745A"/>
    <w:multiLevelType w:val="hybridMultilevel"/>
    <w:tmpl w:val="A4E0C54C"/>
    <w:lvl w:ilvl="0" w:tplc="40A2EA5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20DC228A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36644BEC"/>
    <w:multiLevelType w:val="multilevel"/>
    <w:tmpl w:val="668A27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32"/>
        </w:tabs>
        <w:ind w:left="532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/>
      </w:rPr>
    </w:lvl>
  </w:abstractNum>
  <w:abstractNum w:abstractNumId="31" w15:restartNumberingAfterBreak="0">
    <w:nsid w:val="378E0EF7"/>
    <w:multiLevelType w:val="hybridMultilevel"/>
    <w:tmpl w:val="73B41EE8"/>
    <w:lvl w:ilvl="0" w:tplc="1602A3F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B5024A"/>
    <w:multiLevelType w:val="hybridMultilevel"/>
    <w:tmpl w:val="1F00BA8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3B697DBE"/>
    <w:multiLevelType w:val="hybridMultilevel"/>
    <w:tmpl w:val="C0B69F3C"/>
    <w:name w:val="WW8Num7323223"/>
    <w:lvl w:ilvl="0" w:tplc="721C1B44">
      <w:start w:val="1"/>
      <w:numFmt w:val="lowerLetter"/>
      <w:lvlText w:val="%1)"/>
      <w:lvlJc w:val="left"/>
      <w:pPr>
        <w:tabs>
          <w:tab w:val="num" w:pos="4254"/>
        </w:tabs>
        <w:ind w:left="4254" w:hanging="357"/>
      </w:pPr>
      <w:rPr>
        <w:rFonts w:ascii="Segoe UI" w:hAnsi="Segoe UI" w:cs="Segoe U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4" w15:restartNumberingAfterBreak="0">
    <w:nsid w:val="3C87486B"/>
    <w:multiLevelType w:val="hybridMultilevel"/>
    <w:tmpl w:val="E0C45D6E"/>
    <w:lvl w:ilvl="0" w:tplc="56D20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5F7779"/>
    <w:multiLevelType w:val="hybridMultilevel"/>
    <w:tmpl w:val="7DF823BC"/>
    <w:lvl w:ilvl="0" w:tplc="56D20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FA96CDA"/>
    <w:multiLevelType w:val="multilevel"/>
    <w:tmpl w:val="7CBCA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>
      <w:start w:val="3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9E371E"/>
    <w:multiLevelType w:val="hybridMultilevel"/>
    <w:tmpl w:val="1F74F992"/>
    <w:lvl w:ilvl="0" w:tplc="22045D8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1437225"/>
    <w:multiLevelType w:val="hybridMultilevel"/>
    <w:tmpl w:val="83F4B1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46003501"/>
    <w:multiLevelType w:val="hybridMultilevel"/>
    <w:tmpl w:val="5CA477E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7293D59"/>
    <w:multiLevelType w:val="hybridMultilevel"/>
    <w:tmpl w:val="3D76248E"/>
    <w:lvl w:ilvl="0" w:tplc="DABC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D934BA1"/>
    <w:multiLevelType w:val="singleLevel"/>
    <w:tmpl w:val="3CCC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42" w15:restartNumberingAfterBreak="0">
    <w:nsid w:val="50BA2C7C"/>
    <w:multiLevelType w:val="hybridMultilevel"/>
    <w:tmpl w:val="775C9CC0"/>
    <w:lvl w:ilvl="0" w:tplc="A1C21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1DD3FB9"/>
    <w:multiLevelType w:val="hybridMultilevel"/>
    <w:tmpl w:val="2F88C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1ECB0C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2401A02"/>
    <w:multiLevelType w:val="hybridMultilevel"/>
    <w:tmpl w:val="F15E423E"/>
    <w:name w:val="WW8Num73232"/>
    <w:lvl w:ilvl="0" w:tplc="7A08FFE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/>
        <w:i w:val="0"/>
        <w:color w:val="auto"/>
        <w:sz w:val="24"/>
        <w:szCs w:val="24"/>
      </w:rPr>
    </w:lvl>
    <w:lvl w:ilvl="1" w:tplc="3DFE8C66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olor w:val="auto"/>
        <w:sz w:val="24"/>
        <w:szCs w:val="24"/>
      </w:rPr>
    </w:lvl>
    <w:lvl w:ilvl="2" w:tplc="DD6E4C26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i w:val="0"/>
        <w:sz w:val="24"/>
        <w:szCs w:val="24"/>
      </w:rPr>
    </w:lvl>
    <w:lvl w:ilvl="3" w:tplc="D4F4121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0E2C22A6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352E80"/>
    <w:multiLevelType w:val="hybridMultilevel"/>
    <w:tmpl w:val="79669AFA"/>
    <w:lvl w:ilvl="0" w:tplc="DFA07B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55EC1815"/>
    <w:multiLevelType w:val="hybridMultilevel"/>
    <w:tmpl w:val="0BFC08A8"/>
    <w:lvl w:ilvl="0" w:tplc="94F4D86E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569260EC"/>
    <w:multiLevelType w:val="hybridMultilevel"/>
    <w:tmpl w:val="28EA0D26"/>
    <w:lvl w:ilvl="0" w:tplc="04150017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48" w15:restartNumberingAfterBreak="0">
    <w:nsid w:val="569C79BD"/>
    <w:multiLevelType w:val="hybridMultilevel"/>
    <w:tmpl w:val="1D744F36"/>
    <w:lvl w:ilvl="0" w:tplc="3E12A65A">
      <w:start w:val="1"/>
      <w:numFmt w:val="decimal"/>
      <w:lvlText w:val="%1)"/>
      <w:lvlJc w:val="left"/>
      <w:pPr>
        <w:ind w:left="786" w:hanging="360"/>
      </w:pPr>
      <w:rPr>
        <w:rFonts w:ascii="Segoe UI" w:eastAsia="Times New Roman" w:hAnsi="Segoe UI" w:cs="Segoe UI" w:hint="default"/>
        <w:b w:val="0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5BE64286"/>
    <w:multiLevelType w:val="hybridMultilevel"/>
    <w:tmpl w:val="4816DAFC"/>
    <w:lvl w:ilvl="0" w:tplc="082A8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0DC228A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35159D4"/>
    <w:multiLevelType w:val="hybridMultilevel"/>
    <w:tmpl w:val="B484E4A0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1" w15:restartNumberingAfterBreak="0">
    <w:nsid w:val="64170DD4"/>
    <w:multiLevelType w:val="hybridMultilevel"/>
    <w:tmpl w:val="7908BDD6"/>
    <w:lvl w:ilvl="0" w:tplc="0415001B">
      <w:start w:val="1"/>
      <w:numFmt w:val="lowerRoman"/>
      <w:lvlText w:val="%1."/>
      <w:lvlJc w:val="righ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2" w15:restartNumberingAfterBreak="0">
    <w:nsid w:val="65A41930"/>
    <w:multiLevelType w:val="hybridMultilevel"/>
    <w:tmpl w:val="4D1A2C8A"/>
    <w:lvl w:ilvl="0" w:tplc="BD829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7B30903"/>
    <w:multiLevelType w:val="hybridMultilevel"/>
    <w:tmpl w:val="C680D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996221"/>
    <w:multiLevelType w:val="hybridMultilevel"/>
    <w:tmpl w:val="94365E8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 w15:restartNumberingAfterBreak="0">
    <w:nsid w:val="734976AD"/>
    <w:multiLevelType w:val="hybridMultilevel"/>
    <w:tmpl w:val="133E9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6794244"/>
    <w:multiLevelType w:val="hybridMultilevel"/>
    <w:tmpl w:val="FCDC0B6C"/>
    <w:name w:val="WW8Num732324"/>
    <w:lvl w:ilvl="0" w:tplc="9CEA287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6A864D4"/>
    <w:multiLevelType w:val="hybridMultilevel"/>
    <w:tmpl w:val="D59E901C"/>
    <w:lvl w:ilvl="0" w:tplc="0428EDDC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8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 w15:restartNumberingAfterBreak="0">
    <w:nsid w:val="79D47CDF"/>
    <w:multiLevelType w:val="hybridMultilevel"/>
    <w:tmpl w:val="B5E2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AA55165"/>
    <w:multiLevelType w:val="hybridMultilevel"/>
    <w:tmpl w:val="C0C013CA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61" w15:restartNumberingAfterBreak="0">
    <w:nsid w:val="7F8B3AE5"/>
    <w:multiLevelType w:val="hybridMultilevel"/>
    <w:tmpl w:val="0D68CDA6"/>
    <w:name w:val="WW8Num732323223"/>
    <w:lvl w:ilvl="0" w:tplc="F514BE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6"/>
  </w:num>
  <w:num w:numId="3">
    <w:abstractNumId w:val="57"/>
  </w:num>
  <w:num w:numId="4">
    <w:abstractNumId w:val="49"/>
  </w:num>
  <w:num w:numId="5">
    <w:abstractNumId w:val="7"/>
  </w:num>
  <w:num w:numId="6">
    <w:abstractNumId w:val="29"/>
  </w:num>
  <w:num w:numId="7">
    <w:abstractNumId w:val="28"/>
  </w:num>
  <w:num w:numId="8">
    <w:abstractNumId w:val="50"/>
  </w:num>
  <w:num w:numId="9">
    <w:abstractNumId w:val="45"/>
  </w:num>
  <w:num w:numId="10">
    <w:abstractNumId w:val="42"/>
  </w:num>
  <w:num w:numId="11">
    <w:abstractNumId w:val="22"/>
  </w:num>
  <w:num w:numId="12">
    <w:abstractNumId w:val="52"/>
  </w:num>
  <w:num w:numId="13">
    <w:abstractNumId w:val="21"/>
  </w:num>
  <w:num w:numId="14">
    <w:abstractNumId w:val="4"/>
  </w:num>
  <w:num w:numId="15">
    <w:abstractNumId w:val="35"/>
  </w:num>
  <w:num w:numId="16">
    <w:abstractNumId w:val="23"/>
  </w:num>
  <w:num w:numId="1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34"/>
  </w:num>
  <w:num w:numId="23">
    <w:abstractNumId w:val="8"/>
  </w:num>
  <w:num w:numId="24">
    <w:abstractNumId w:val="48"/>
  </w:num>
  <w:num w:numId="25">
    <w:abstractNumId w:val="54"/>
  </w:num>
  <w:num w:numId="26">
    <w:abstractNumId w:val="17"/>
  </w:num>
  <w:num w:numId="27">
    <w:abstractNumId w:val="36"/>
  </w:num>
  <w:num w:numId="28">
    <w:abstractNumId w:val="10"/>
  </w:num>
  <w:num w:numId="29">
    <w:abstractNumId w:val="30"/>
  </w:num>
  <w:num w:numId="30">
    <w:abstractNumId w:val="31"/>
  </w:num>
  <w:num w:numId="31">
    <w:abstractNumId w:val="41"/>
  </w:num>
  <w:num w:numId="32">
    <w:abstractNumId w:val="59"/>
  </w:num>
  <w:num w:numId="33">
    <w:abstractNumId w:val="38"/>
  </w:num>
  <w:num w:numId="34">
    <w:abstractNumId w:val="32"/>
  </w:num>
  <w:num w:numId="35">
    <w:abstractNumId w:val="6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3"/>
  </w:num>
  <w:num w:numId="39">
    <w:abstractNumId w:val="27"/>
  </w:num>
  <w:num w:numId="40">
    <w:abstractNumId w:val="60"/>
  </w:num>
  <w:num w:numId="41">
    <w:abstractNumId w:val="39"/>
  </w:num>
  <w:num w:numId="42">
    <w:abstractNumId w:val="6"/>
  </w:num>
  <w:num w:numId="43">
    <w:abstractNumId w:val="58"/>
  </w:num>
  <w:num w:numId="44">
    <w:abstractNumId w:val="25"/>
  </w:num>
  <w:num w:numId="45">
    <w:abstractNumId w:val="13"/>
  </w:num>
  <w:num w:numId="46">
    <w:abstractNumId w:val="47"/>
  </w:num>
  <w:num w:numId="47">
    <w:abstractNumId w:val="5"/>
  </w:num>
  <w:num w:numId="48">
    <w:abstractNumId w:val="3"/>
  </w:num>
  <w:num w:numId="49">
    <w:abstractNumId w:val="55"/>
  </w:num>
  <w:num w:numId="50">
    <w:abstractNumId w:val="46"/>
  </w:num>
  <w:num w:numId="51">
    <w:abstractNumId w:val="51"/>
  </w:num>
  <w:num w:numId="52">
    <w:abstractNumId w:val="9"/>
  </w:num>
  <w:num w:numId="53">
    <w:abstractNumId w:val="37"/>
  </w:num>
  <w:num w:numId="54">
    <w:abstractNumId w:val="19"/>
  </w:num>
  <w:num w:numId="55">
    <w:abstractNumId w:val="53"/>
  </w:num>
  <w:num w:numId="56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18"/>
    <w:rsid w:val="000446FD"/>
    <w:rsid w:val="000464A5"/>
    <w:rsid w:val="000466F1"/>
    <w:rsid w:val="00062EF0"/>
    <w:rsid w:val="000751B5"/>
    <w:rsid w:val="00076E1B"/>
    <w:rsid w:val="0008002B"/>
    <w:rsid w:val="000906A8"/>
    <w:rsid w:val="00090E04"/>
    <w:rsid w:val="00093E55"/>
    <w:rsid w:val="00096C4D"/>
    <w:rsid w:val="000A4918"/>
    <w:rsid w:val="000B666F"/>
    <w:rsid w:val="000C08B4"/>
    <w:rsid w:val="000D0C80"/>
    <w:rsid w:val="000D79BD"/>
    <w:rsid w:val="000E4E8F"/>
    <w:rsid w:val="000F01EA"/>
    <w:rsid w:val="000F5B0E"/>
    <w:rsid w:val="00102CA5"/>
    <w:rsid w:val="00107E29"/>
    <w:rsid w:val="00116D89"/>
    <w:rsid w:val="001171BE"/>
    <w:rsid w:val="001173A8"/>
    <w:rsid w:val="001254E7"/>
    <w:rsid w:val="00127DC6"/>
    <w:rsid w:val="00147D69"/>
    <w:rsid w:val="0015090B"/>
    <w:rsid w:val="00153074"/>
    <w:rsid w:val="00165E16"/>
    <w:rsid w:val="0018212B"/>
    <w:rsid w:val="00184D56"/>
    <w:rsid w:val="00194C0A"/>
    <w:rsid w:val="001B0948"/>
    <w:rsid w:val="001C0546"/>
    <w:rsid w:val="001C0729"/>
    <w:rsid w:val="001C5676"/>
    <w:rsid w:val="001C7230"/>
    <w:rsid w:val="001C7A8A"/>
    <w:rsid w:val="001D0D88"/>
    <w:rsid w:val="001E001F"/>
    <w:rsid w:val="001E03BF"/>
    <w:rsid w:val="001E0CD0"/>
    <w:rsid w:val="001F5112"/>
    <w:rsid w:val="00211CE2"/>
    <w:rsid w:val="00215423"/>
    <w:rsid w:val="00235EDB"/>
    <w:rsid w:val="00242295"/>
    <w:rsid w:val="00253A28"/>
    <w:rsid w:val="00253DB3"/>
    <w:rsid w:val="00256938"/>
    <w:rsid w:val="00256D87"/>
    <w:rsid w:val="00261832"/>
    <w:rsid w:val="002A1645"/>
    <w:rsid w:val="002B3492"/>
    <w:rsid w:val="002C103A"/>
    <w:rsid w:val="002C4074"/>
    <w:rsid w:val="002E235D"/>
    <w:rsid w:val="002E739F"/>
    <w:rsid w:val="002F3C39"/>
    <w:rsid w:val="00306443"/>
    <w:rsid w:val="00313F27"/>
    <w:rsid w:val="00321510"/>
    <w:rsid w:val="003312F7"/>
    <w:rsid w:val="0033482D"/>
    <w:rsid w:val="00334C60"/>
    <w:rsid w:val="00334C7D"/>
    <w:rsid w:val="00340379"/>
    <w:rsid w:val="00340A83"/>
    <w:rsid w:val="003838EE"/>
    <w:rsid w:val="00385171"/>
    <w:rsid w:val="003A2380"/>
    <w:rsid w:val="003A3A7A"/>
    <w:rsid w:val="003A7188"/>
    <w:rsid w:val="003B4057"/>
    <w:rsid w:val="003B4294"/>
    <w:rsid w:val="003C6086"/>
    <w:rsid w:val="003D0562"/>
    <w:rsid w:val="003E12BE"/>
    <w:rsid w:val="003F53A2"/>
    <w:rsid w:val="003F68CA"/>
    <w:rsid w:val="00403307"/>
    <w:rsid w:val="00410B57"/>
    <w:rsid w:val="00415D7F"/>
    <w:rsid w:val="00420695"/>
    <w:rsid w:val="004361BB"/>
    <w:rsid w:val="00441234"/>
    <w:rsid w:val="004440E0"/>
    <w:rsid w:val="004451A9"/>
    <w:rsid w:val="0044730E"/>
    <w:rsid w:val="00454A11"/>
    <w:rsid w:val="00467FF9"/>
    <w:rsid w:val="00473208"/>
    <w:rsid w:val="00475810"/>
    <w:rsid w:val="004760BA"/>
    <w:rsid w:val="004B1E42"/>
    <w:rsid w:val="004D0189"/>
    <w:rsid w:val="004E36AF"/>
    <w:rsid w:val="00535B85"/>
    <w:rsid w:val="0054067A"/>
    <w:rsid w:val="0054169B"/>
    <w:rsid w:val="005470DA"/>
    <w:rsid w:val="00547559"/>
    <w:rsid w:val="00556E51"/>
    <w:rsid w:val="00587884"/>
    <w:rsid w:val="005A2E70"/>
    <w:rsid w:val="005B2E80"/>
    <w:rsid w:val="005E0E25"/>
    <w:rsid w:val="005E206B"/>
    <w:rsid w:val="005E48E5"/>
    <w:rsid w:val="005F20FA"/>
    <w:rsid w:val="00603B8E"/>
    <w:rsid w:val="00604055"/>
    <w:rsid w:val="00604E71"/>
    <w:rsid w:val="0063431F"/>
    <w:rsid w:val="00634448"/>
    <w:rsid w:val="00640435"/>
    <w:rsid w:val="00645091"/>
    <w:rsid w:val="00646CD2"/>
    <w:rsid w:val="0066219A"/>
    <w:rsid w:val="0067172D"/>
    <w:rsid w:val="00672C2C"/>
    <w:rsid w:val="00677DBE"/>
    <w:rsid w:val="0068014C"/>
    <w:rsid w:val="00687C8F"/>
    <w:rsid w:val="00693D5F"/>
    <w:rsid w:val="006B3A90"/>
    <w:rsid w:val="006B499A"/>
    <w:rsid w:val="006C39D4"/>
    <w:rsid w:val="006E329D"/>
    <w:rsid w:val="006F35EC"/>
    <w:rsid w:val="006F711F"/>
    <w:rsid w:val="006F7395"/>
    <w:rsid w:val="007216CA"/>
    <w:rsid w:val="00723F68"/>
    <w:rsid w:val="007251CF"/>
    <w:rsid w:val="007337CC"/>
    <w:rsid w:val="00741F95"/>
    <w:rsid w:val="00745214"/>
    <w:rsid w:val="00747379"/>
    <w:rsid w:val="007541A0"/>
    <w:rsid w:val="00762421"/>
    <w:rsid w:val="00774F30"/>
    <w:rsid w:val="00780791"/>
    <w:rsid w:val="007A5D18"/>
    <w:rsid w:val="007B61B9"/>
    <w:rsid w:val="007C27A0"/>
    <w:rsid w:val="008041F4"/>
    <w:rsid w:val="008106DB"/>
    <w:rsid w:val="008338A9"/>
    <w:rsid w:val="008361C5"/>
    <w:rsid w:val="00837D0F"/>
    <w:rsid w:val="0085146E"/>
    <w:rsid w:val="00852C5C"/>
    <w:rsid w:val="0086284B"/>
    <w:rsid w:val="00865A82"/>
    <w:rsid w:val="008743C7"/>
    <w:rsid w:val="00876413"/>
    <w:rsid w:val="008C3C5E"/>
    <w:rsid w:val="008C6C80"/>
    <w:rsid w:val="008D204E"/>
    <w:rsid w:val="008D7A74"/>
    <w:rsid w:val="00922931"/>
    <w:rsid w:val="00922C58"/>
    <w:rsid w:val="00923FF7"/>
    <w:rsid w:val="00951CC8"/>
    <w:rsid w:val="009547A1"/>
    <w:rsid w:val="00986DAF"/>
    <w:rsid w:val="00990E72"/>
    <w:rsid w:val="00994194"/>
    <w:rsid w:val="009B4CA4"/>
    <w:rsid w:val="009C1B96"/>
    <w:rsid w:val="009C1FBE"/>
    <w:rsid w:val="009C4F58"/>
    <w:rsid w:val="009C584E"/>
    <w:rsid w:val="009D017E"/>
    <w:rsid w:val="009E3597"/>
    <w:rsid w:val="009E4215"/>
    <w:rsid w:val="009E487E"/>
    <w:rsid w:val="00A06769"/>
    <w:rsid w:val="00A22334"/>
    <w:rsid w:val="00A356AC"/>
    <w:rsid w:val="00A3757E"/>
    <w:rsid w:val="00A41035"/>
    <w:rsid w:val="00A500A4"/>
    <w:rsid w:val="00A529DF"/>
    <w:rsid w:val="00A729ED"/>
    <w:rsid w:val="00A809A6"/>
    <w:rsid w:val="00A91DA4"/>
    <w:rsid w:val="00A94B58"/>
    <w:rsid w:val="00AA68F7"/>
    <w:rsid w:val="00AB30EA"/>
    <w:rsid w:val="00AB437C"/>
    <w:rsid w:val="00AB7165"/>
    <w:rsid w:val="00AD24D0"/>
    <w:rsid w:val="00AD63D0"/>
    <w:rsid w:val="00AE1DC3"/>
    <w:rsid w:val="00AF037C"/>
    <w:rsid w:val="00AF647A"/>
    <w:rsid w:val="00AF75EB"/>
    <w:rsid w:val="00B1728F"/>
    <w:rsid w:val="00B34551"/>
    <w:rsid w:val="00B35798"/>
    <w:rsid w:val="00B433CB"/>
    <w:rsid w:val="00B45A89"/>
    <w:rsid w:val="00B521F5"/>
    <w:rsid w:val="00B551E7"/>
    <w:rsid w:val="00BA2EA0"/>
    <w:rsid w:val="00BD095A"/>
    <w:rsid w:val="00BF39CF"/>
    <w:rsid w:val="00C04ABB"/>
    <w:rsid w:val="00C16EB3"/>
    <w:rsid w:val="00C20569"/>
    <w:rsid w:val="00C222F9"/>
    <w:rsid w:val="00C3584E"/>
    <w:rsid w:val="00C36E42"/>
    <w:rsid w:val="00C45B9C"/>
    <w:rsid w:val="00C51152"/>
    <w:rsid w:val="00C52EFF"/>
    <w:rsid w:val="00C540C4"/>
    <w:rsid w:val="00C561BF"/>
    <w:rsid w:val="00C76502"/>
    <w:rsid w:val="00C76B55"/>
    <w:rsid w:val="00C870CF"/>
    <w:rsid w:val="00C87B51"/>
    <w:rsid w:val="00C93E9A"/>
    <w:rsid w:val="00C9644C"/>
    <w:rsid w:val="00CA1CFD"/>
    <w:rsid w:val="00CC1A94"/>
    <w:rsid w:val="00CE220F"/>
    <w:rsid w:val="00CE7419"/>
    <w:rsid w:val="00CF50BC"/>
    <w:rsid w:val="00D13241"/>
    <w:rsid w:val="00D20692"/>
    <w:rsid w:val="00D24E8F"/>
    <w:rsid w:val="00D262BA"/>
    <w:rsid w:val="00D34C76"/>
    <w:rsid w:val="00D35643"/>
    <w:rsid w:val="00D50957"/>
    <w:rsid w:val="00D53E72"/>
    <w:rsid w:val="00D65E11"/>
    <w:rsid w:val="00D67D81"/>
    <w:rsid w:val="00D72C69"/>
    <w:rsid w:val="00D80B43"/>
    <w:rsid w:val="00D95A3B"/>
    <w:rsid w:val="00DA3730"/>
    <w:rsid w:val="00DA6904"/>
    <w:rsid w:val="00DA722B"/>
    <w:rsid w:val="00DA7ED1"/>
    <w:rsid w:val="00DB39EA"/>
    <w:rsid w:val="00DC524A"/>
    <w:rsid w:val="00DD7691"/>
    <w:rsid w:val="00DE0D81"/>
    <w:rsid w:val="00DF40F1"/>
    <w:rsid w:val="00DF6558"/>
    <w:rsid w:val="00E113D9"/>
    <w:rsid w:val="00E173A9"/>
    <w:rsid w:val="00E2339A"/>
    <w:rsid w:val="00E35823"/>
    <w:rsid w:val="00E44342"/>
    <w:rsid w:val="00E54909"/>
    <w:rsid w:val="00E5558E"/>
    <w:rsid w:val="00E56172"/>
    <w:rsid w:val="00E81053"/>
    <w:rsid w:val="00E86FF7"/>
    <w:rsid w:val="00E94460"/>
    <w:rsid w:val="00E94C49"/>
    <w:rsid w:val="00E9625E"/>
    <w:rsid w:val="00E965F5"/>
    <w:rsid w:val="00E97B3A"/>
    <w:rsid w:val="00EA1706"/>
    <w:rsid w:val="00EB6564"/>
    <w:rsid w:val="00EC39D4"/>
    <w:rsid w:val="00ED40F9"/>
    <w:rsid w:val="00ED5C7D"/>
    <w:rsid w:val="00ED5D93"/>
    <w:rsid w:val="00EE6752"/>
    <w:rsid w:val="00EF5155"/>
    <w:rsid w:val="00F00F23"/>
    <w:rsid w:val="00F21635"/>
    <w:rsid w:val="00F21962"/>
    <w:rsid w:val="00F3048C"/>
    <w:rsid w:val="00F35B85"/>
    <w:rsid w:val="00F47712"/>
    <w:rsid w:val="00F71326"/>
    <w:rsid w:val="00F72585"/>
    <w:rsid w:val="00F7326E"/>
    <w:rsid w:val="00F75F5A"/>
    <w:rsid w:val="00F94637"/>
    <w:rsid w:val="00FA094E"/>
    <w:rsid w:val="00FA4695"/>
    <w:rsid w:val="00FC09F0"/>
    <w:rsid w:val="00FD5C91"/>
    <w:rsid w:val="00FE4207"/>
    <w:rsid w:val="00FE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F155BD-59F9-4E46-8E60-43AC9009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52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04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0F2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3E55"/>
    <w:pPr>
      <w:keepNext/>
      <w:spacing w:after="0" w:line="240" w:lineRule="auto"/>
      <w:jc w:val="both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00F23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093E55"/>
    <w:rPr>
      <w:rFonts w:ascii="Calibri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7A5D18"/>
    <w:rPr>
      <w:rFonts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7A5D18"/>
    <w:rPr>
      <w:rFonts w:cs="Times New Roman"/>
    </w:rPr>
  </w:style>
  <w:style w:type="character" w:customStyle="1" w:styleId="fn-ref">
    <w:name w:val="fn-ref"/>
    <w:basedOn w:val="Domylnaczcionkaakapitu"/>
    <w:uiPriority w:val="99"/>
    <w:rsid w:val="007A5D18"/>
    <w:rPr>
      <w:rFonts w:cs="Times New Roman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FE42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87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78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88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8788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62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262B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262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B49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B499A"/>
    <w:rPr>
      <w:rFonts w:cs="Times New Roman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6B499A"/>
    <w:rPr>
      <w:rFonts w:cs="Times New Roman"/>
      <w:i/>
    </w:rPr>
  </w:style>
  <w:style w:type="paragraph" w:customStyle="1" w:styleId="Domylne">
    <w:name w:val="Domyślne"/>
    <w:rsid w:val="00093E55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apple-converted-space">
    <w:name w:val="apple-converted-space"/>
    <w:basedOn w:val="Domylnaczcionkaakapitu"/>
    <w:uiPriority w:val="99"/>
    <w:rsid w:val="0015090B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127D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27DC6"/>
    <w:rPr>
      <w:rFonts w:cs="Times New Roman"/>
    </w:rPr>
  </w:style>
  <w:style w:type="paragraph" w:customStyle="1" w:styleId="text-justify">
    <w:name w:val="text-justify"/>
    <w:basedOn w:val="Normalny"/>
    <w:uiPriority w:val="99"/>
    <w:rsid w:val="0010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,L1 Znak"/>
    <w:link w:val="Akapitzlist"/>
    <w:uiPriority w:val="34"/>
    <w:qFormat/>
    <w:locked/>
    <w:rsid w:val="00102CA5"/>
  </w:style>
  <w:style w:type="character" w:customStyle="1" w:styleId="Nierozpoznanawzmianka1">
    <w:name w:val="Nierozpoznana wzmianka1"/>
    <w:basedOn w:val="Domylnaczcionkaakapitu"/>
    <w:uiPriority w:val="99"/>
    <w:semiHidden/>
    <w:rsid w:val="00ED5D93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C6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C6086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64043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40435"/>
    <w:rPr>
      <w:rFonts w:ascii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0D0C80"/>
    <w:rPr>
      <w:rFonts w:ascii="Segoe UI" w:hAnsi="Segoe U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C540C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40C4"/>
    <w:pPr>
      <w:suppressAutoHyphens w:val="0"/>
      <w:spacing w:after="200"/>
    </w:pPr>
    <w:rPr>
      <w:rFonts w:ascii="Calibri" w:hAnsi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40C4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2C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03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13241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253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DB3"/>
  </w:style>
  <w:style w:type="paragraph" w:styleId="Stopka">
    <w:name w:val="footer"/>
    <w:basedOn w:val="Normalny"/>
    <w:link w:val="StopkaZnak"/>
    <w:uiPriority w:val="99"/>
    <w:unhideWhenUsed/>
    <w:rsid w:val="00253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DB3"/>
  </w:style>
  <w:style w:type="paragraph" w:customStyle="1" w:styleId="Akapitzlist1">
    <w:name w:val="Akapit z listą1"/>
    <w:basedOn w:val="Normalny"/>
    <w:rsid w:val="00C36E4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2"/>
      <w:szCs w:val="24"/>
      <w:lang w:eastAsia="hi-IN"/>
    </w:rPr>
  </w:style>
  <w:style w:type="paragraph" w:customStyle="1" w:styleId="Tekstpodstawowy21">
    <w:name w:val="Tekst podstawowy 21"/>
    <w:basedOn w:val="Normalny"/>
    <w:rsid w:val="00DB39E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040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6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2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9633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3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3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3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6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2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3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stargard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rodo@osir.stargard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osir_stargard/proceedings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osir_stargard/proceedings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F6BC-FEE9-43C9-95F0-93574D88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26</Pages>
  <Words>9331</Words>
  <Characters>55986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Siry-Jabłońska</dc:creator>
  <cp:keywords/>
  <dc:description/>
  <cp:lastModifiedBy>Gosia .</cp:lastModifiedBy>
  <cp:revision>13</cp:revision>
  <cp:lastPrinted>2024-09-13T09:59:00Z</cp:lastPrinted>
  <dcterms:created xsi:type="dcterms:W3CDTF">2024-07-24T07:17:00Z</dcterms:created>
  <dcterms:modified xsi:type="dcterms:W3CDTF">2024-09-13T10:28:00Z</dcterms:modified>
</cp:coreProperties>
</file>