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D9217" w14:textId="77777777" w:rsidR="004303FC" w:rsidRDefault="004303FC" w:rsidP="004303FC">
      <w:pPr>
        <w:pStyle w:val="NormalnyWeb"/>
      </w:pPr>
      <w:r>
        <w:rPr>
          <w:rStyle w:val="Pogrubienie"/>
        </w:rPr>
        <w:t>Klauzula informacyjna dotycząca przetwarzania danych osobowych w Centrum Szkolenia Policji w Legionowie</w:t>
      </w:r>
    </w:p>
    <w:p w14:paraId="0BBA6A94" w14:textId="77777777" w:rsidR="004303FC" w:rsidRDefault="004303FC" w:rsidP="004303FC">
      <w:pPr>
        <w:pStyle w:val="NormalnyWeb"/>
      </w:pPr>
      <w:r>
        <w:t> </w:t>
      </w:r>
    </w:p>
    <w:p w14:paraId="09976AAA" w14:textId="77777777" w:rsidR="004303FC" w:rsidRDefault="004303FC" w:rsidP="004303FC">
      <w:pPr>
        <w:pStyle w:val="NormalnyWeb"/>
      </w:pPr>
      <w:r>
        <w:rPr>
          <w:rStyle w:val="Pogrubienie"/>
        </w:rPr>
        <w:t>Szanowna Pani/Szanowny Panie,</w:t>
      </w:r>
    </w:p>
    <w:p w14:paraId="10E3A665" w14:textId="77777777" w:rsidR="004303FC" w:rsidRDefault="004303FC" w:rsidP="004303FC">
      <w:pPr>
        <w:pStyle w:val="NormalnyWeb"/>
      </w:pPr>
      <w:r>
        <w:t xml:space="preserve">zgodnie z art. 13 ust. 1 i 2 rozporządzenia Parlamentu Europejskiego i Rady (UE) 2016/679 z dnia 27 kwietnia 2016 r. </w:t>
      </w:r>
      <w:r>
        <w:rPr>
          <w:rStyle w:val="Uwydatnienie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t xml:space="preserve"> (Dz. Urz. UE L 119 z 04.05.2016, str. 1, Dz. Urz. UE L 127 z 23.05.2018, str. 2 oraz Dz. Urz. UE L 74 z 04.03.2021 r., str. 35) informujemy, że:</w:t>
      </w:r>
    </w:p>
    <w:p w14:paraId="087331BC" w14:textId="77777777" w:rsidR="004303FC" w:rsidRDefault="004303FC" w:rsidP="004303FC">
      <w:pPr>
        <w:pStyle w:val="NormalnyWeb"/>
      </w:pPr>
      <w:r>
        <w:rPr>
          <w:rStyle w:val="Pogrubienie"/>
        </w:rPr>
        <w:t>I. Administrator danych</w:t>
      </w:r>
    </w:p>
    <w:p w14:paraId="46479FE3" w14:textId="77777777" w:rsidR="004303FC" w:rsidRDefault="004303FC" w:rsidP="004303FC">
      <w:pPr>
        <w:pStyle w:val="NormalnyWeb"/>
      </w:pPr>
      <w:r>
        <w:t>Administratorem Pani/Pana danych osobowych jest Komendant Centrum Szkolenia Policji w Legionowie z siedzibą w Legionowie (05-119) przy ul. Zegrzyńskiej 121, tel. 47 72 55 222, e-mail: poczta@csp.edu.pl</w:t>
      </w:r>
    </w:p>
    <w:p w14:paraId="44CD8FD8" w14:textId="77777777" w:rsidR="004303FC" w:rsidRDefault="004303FC" w:rsidP="004303FC">
      <w:pPr>
        <w:pStyle w:val="NormalnyWeb"/>
      </w:pPr>
      <w:r>
        <w:rPr>
          <w:rStyle w:val="Pogrubienie"/>
        </w:rPr>
        <w:t>II. Inspektor ochrony danych</w:t>
      </w:r>
    </w:p>
    <w:p w14:paraId="1D143D25" w14:textId="77777777" w:rsidR="004303FC" w:rsidRDefault="004303FC" w:rsidP="004303FC">
      <w:pPr>
        <w:pStyle w:val="NormalnyWeb"/>
      </w:pPr>
      <w:r>
        <w:t xml:space="preserve">Inspektorem ochrony danych w Centrum Szkolenia Policji w Legionowie jest Pani </w:t>
      </w:r>
      <w:proofErr w:type="spellStart"/>
      <w:r>
        <w:t>asp</w:t>
      </w:r>
      <w:proofErr w:type="spellEnd"/>
      <w:r>
        <w:t>. szt. Katarzyna Pruszkowska, ul. Zegrzyńska 121, 05-119 Legionowo, tel. 47 72 55 719, e-mail: iod@csp.edu.pl. Osobą zastępującą Inspektora jest Pan sierż. szt. Marcin Mazurek</w:t>
      </w:r>
    </w:p>
    <w:p w14:paraId="2C7A6898" w14:textId="77777777" w:rsidR="004303FC" w:rsidRDefault="004303FC" w:rsidP="004303FC">
      <w:pPr>
        <w:pStyle w:val="NormalnyWeb"/>
      </w:pPr>
      <w:r>
        <w:rPr>
          <w:rStyle w:val="Pogrubienie"/>
        </w:rPr>
        <w:t>III. Cele przetwarzania danych osobowych</w:t>
      </w:r>
    </w:p>
    <w:p w14:paraId="6F0B52E0" w14:textId="77777777" w:rsidR="004303FC" w:rsidRDefault="004303FC" w:rsidP="004303FC">
      <w:pPr>
        <w:pStyle w:val="NormalnyWeb"/>
      </w:pPr>
      <w:r>
        <w:t>W Centrum Szkolenia Policji w Legionowie Pani/Pana dane osobowe przetwarza się w celu realizacji ustawowych i statutowych zadań i obowiązków związanych z funkcjonowaniem jednostki szkoleniowej Policji i nie przetwarza się ich dalej w sposób niezgodny z tymi celami.</w:t>
      </w:r>
    </w:p>
    <w:p w14:paraId="20775C67" w14:textId="77777777" w:rsidR="004303FC" w:rsidRDefault="004303FC" w:rsidP="004303FC">
      <w:pPr>
        <w:pStyle w:val="NormalnyWeb"/>
      </w:pPr>
      <w:r>
        <w:rPr>
          <w:rStyle w:val="Pogrubienie"/>
        </w:rPr>
        <w:t>IV. Podstawa prawna przetwarzania danych osobowych</w:t>
      </w:r>
    </w:p>
    <w:p w14:paraId="1E20AD2B" w14:textId="77777777" w:rsidR="004303FC" w:rsidRDefault="004303FC" w:rsidP="004303FC">
      <w:pPr>
        <w:pStyle w:val="NormalnyWeb"/>
      </w:pPr>
      <w:r>
        <w:t>Dane osobowe przetwarzane są:</w:t>
      </w:r>
    </w:p>
    <w:p w14:paraId="66A0049D" w14:textId="77777777" w:rsidR="004303FC" w:rsidRDefault="004303FC" w:rsidP="004303FC">
      <w:pPr>
        <w:pStyle w:val="NormalnyWeb"/>
      </w:pPr>
      <w:r>
        <w:t>1) w celu wykonania umowy na podstawie art. 6 ust. 1 lit b RODO, a w zakresie w jakim podanie danych jest fakultatywne na podstawie wyrażonej zgody na podstawie art. 6 ust. 1 lit a RODO;</w:t>
      </w:r>
      <w:r>
        <w:br/>
        <w:t>2) dla celów wypełnienia obowiązków prawnych ciążących na Komendancie Centrum Szkolenia Policji w Legionowie na podstawie powszechnie obowiązujących przepisów prawa zgodnie z art. 6 ust. 1 lit. c RODO;</w:t>
      </w:r>
      <w:r>
        <w:br/>
        <w:t>3) z uwagi na fakt, że jest to niezbędne do ochrony żywotnych interesów osoby, której dane dotyczą, lub innej osoby fizycznej na podstawie art. 6 ust.1 lit. d RODO;</w:t>
      </w:r>
      <w:r>
        <w:br/>
        <w:t>4) w celu prowadzenia korespondencji, w tym także elektronicznej jako realizacja prawnie uzasadnionego interesu administratora zgodnie z art. 6 ust.1 lit. f RODO. Ważne: mogą Państwo w dowolnym momencie wnieść sprzeciw – z przyczyn związanych ze swoją szczególną sytuacją – wobec przetwarzania swoich danych opartych na tej podstawie.</w:t>
      </w:r>
    </w:p>
    <w:p w14:paraId="23DDEB81" w14:textId="77777777" w:rsidR="004303FC" w:rsidRDefault="004303FC" w:rsidP="004303FC">
      <w:pPr>
        <w:pStyle w:val="NormalnyWeb"/>
      </w:pPr>
      <w:r>
        <w:rPr>
          <w:rStyle w:val="Pogrubienie"/>
        </w:rPr>
        <w:lastRenderedPageBreak/>
        <w:t>V. Odbiorcy danych osobowych</w:t>
      </w:r>
    </w:p>
    <w:p w14:paraId="13A07FFE" w14:textId="77777777" w:rsidR="004303FC" w:rsidRDefault="004303FC" w:rsidP="004303FC">
      <w:pPr>
        <w:pStyle w:val="NormalnyWeb"/>
      </w:pPr>
      <w:r>
        <w:t>W rozumieniu RODO odbiorcami danych osobowych nie są organy publiczne, które mogą otrzymywać dane osobowe w ramach konkretnego postępowania zgodnie z prawem Unii lub prawem państwa członkowskiego.</w:t>
      </w:r>
    </w:p>
    <w:p w14:paraId="0F5AFBBB" w14:textId="77777777" w:rsidR="004303FC" w:rsidRDefault="004303FC" w:rsidP="004303FC">
      <w:pPr>
        <w:pStyle w:val="NormalnyWeb"/>
      </w:pPr>
      <w:r>
        <w:t>Dane osobowe nie są udostępniane podmiotom innym niż upoważnione na podstawie przepisów prawa.</w:t>
      </w:r>
    </w:p>
    <w:p w14:paraId="30780136" w14:textId="77777777" w:rsidR="004303FC" w:rsidRDefault="004303FC" w:rsidP="004303FC">
      <w:pPr>
        <w:pStyle w:val="NormalnyWeb"/>
      </w:pPr>
      <w:r>
        <w:t>Dostęp do danych osobowych mają jedynie upoważnieni pracownicy w celu realizacji swoich obowiązków służbowych.</w:t>
      </w:r>
    </w:p>
    <w:p w14:paraId="06D34B03" w14:textId="77777777" w:rsidR="004303FC" w:rsidRDefault="004303FC" w:rsidP="004303FC">
      <w:pPr>
        <w:pStyle w:val="NormalnyWeb"/>
      </w:pPr>
      <w:r>
        <w:rPr>
          <w:rStyle w:val="Pogrubienie"/>
        </w:rPr>
        <w:t>VI. Przekazywanie danych osobowych do państwa trzecich lub organizacji międzynarodowych</w:t>
      </w:r>
    </w:p>
    <w:p w14:paraId="72F1761F" w14:textId="77777777" w:rsidR="004303FC" w:rsidRDefault="004303FC" w:rsidP="004303FC">
      <w:pPr>
        <w:pStyle w:val="NormalnyWeb"/>
      </w:pPr>
      <w:r>
        <w:t>Pani/Pana dane osobowe nie są przekazywane do państwa trzeciego lub organizacji międzynarodowych.</w:t>
      </w:r>
    </w:p>
    <w:p w14:paraId="344D80C5" w14:textId="77777777" w:rsidR="004303FC" w:rsidRDefault="004303FC" w:rsidP="004303FC">
      <w:pPr>
        <w:pStyle w:val="NormalnyWeb"/>
      </w:pPr>
      <w:r>
        <w:rPr>
          <w:rStyle w:val="Pogrubienie"/>
        </w:rPr>
        <w:t>VII. Okres przechowywania danych osobowych</w:t>
      </w:r>
    </w:p>
    <w:p w14:paraId="1C51C2A3" w14:textId="77777777" w:rsidR="004303FC" w:rsidRDefault="004303FC" w:rsidP="004303FC">
      <w:pPr>
        <w:pStyle w:val="NormalnyWeb"/>
      </w:pPr>
      <w:r>
        <w:t>Pani/Pana dane osobowe będą przetwarzane w ramach dokumentacji prowadzonej w formie papierowej i elektronicznej, przez okres niezbędny do realizacji celów przetwarzania, nie krócej niż przez okres wskazany w przepisach o archiwizacji (zasady klasyfikacji oraz okres przechowywania określa Jednolity Rzeczowy Wykaz Akt Policji, stanowiący załącznik do zarządzenia nr 10 Komendanta Głównego Policji z 15 maja 2020 r. w sprawie Jednolitego rzeczowego wykazu akt Policji) (Dz. Urz. KGP z 2020 r. poz. 21).</w:t>
      </w:r>
    </w:p>
    <w:p w14:paraId="07A49C1E" w14:textId="77777777" w:rsidR="004303FC" w:rsidRDefault="004303FC" w:rsidP="004303FC">
      <w:pPr>
        <w:pStyle w:val="NormalnyWeb"/>
      </w:pPr>
      <w:r>
        <w:t>W pozostałych przypadkach dane osobowe będą przetwarzane tak długo, jak jest to niezbędne do ustalenia, dochodzenia lub obrony roszczeń.</w:t>
      </w:r>
    </w:p>
    <w:p w14:paraId="5105E784" w14:textId="77777777" w:rsidR="004303FC" w:rsidRDefault="004303FC" w:rsidP="004303FC">
      <w:pPr>
        <w:pStyle w:val="NormalnyWeb"/>
      </w:pPr>
      <w:r>
        <w:rPr>
          <w:rStyle w:val="Pogrubienie"/>
        </w:rPr>
        <w:t>VIII. Prawa osoby, której dane dotyczą</w:t>
      </w:r>
    </w:p>
    <w:p w14:paraId="6A8F8AC4" w14:textId="77777777" w:rsidR="004303FC" w:rsidRDefault="004303FC" w:rsidP="004303FC">
      <w:pPr>
        <w:pStyle w:val="NormalnyWeb"/>
      </w:pPr>
      <w:r>
        <w:t>Przysługuje Pani/Panu prawo do:</w:t>
      </w:r>
    </w:p>
    <w:p w14:paraId="1FCB7CE9" w14:textId="77777777" w:rsidR="004303FC" w:rsidRDefault="004303FC" w:rsidP="004303FC">
      <w:pPr>
        <w:pStyle w:val="NormalnyWeb"/>
      </w:pPr>
      <w:r>
        <w:t>1) dostępu do własnych danych osobowych (art. 15 ust. 1 RODO);</w:t>
      </w:r>
      <w:r>
        <w:br/>
        <w:t>2) otrzymania kopii własnych danych osobowych (art. 15 ust. 3 RODO);</w:t>
      </w:r>
      <w:r>
        <w:br/>
        <w:t>3) sprostowania lub uaktualnienia własnych danych osobowych (art. 16 RODO);</w:t>
      </w:r>
      <w:r>
        <w:br/>
        <w:t>4) usunięcia własnych danych osobowych – jeżeli Państwa zdaniem nie ma podstaw do tego, aby Administrator przetwarzał Państwa dane, możecie Państwo żądać aby Administrator je usunął za wyjątkiem sytuacji, w których obowiązek przetwarzania danych osobowych wynika z  przepisu prawa lub przetwarzanie danych jest niezbędne do dochodzenia, ustalenia lub obrony roszczeń (art. 17 RODO);</w:t>
      </w:r>
      <w:r>
        <w:br/>
        <w:t>5) ograniczenia przetwarzania własnych danych osobowych (art. 18 RODO);</w:t>
      </w:r>
      <w:r>
        <w:br/>
        <w:t>6) przenoszenia swoich danych osobowych, tj. do otrzymania od Administratora informacji o przetwarzanych danych osobowych, w ustrukturyzowanym, powszechnie używanym formacie nadającym się do odczytu maszynowego wyłącznie w zakresie, w jakim dane osobowe są przetwarzane w celu zawarcia i wykonywania umowy i są przetwarzane w sposób zautomatyzowany (art. 20 RODO);</w:t>
      </w:r>
      <w:r>
        <w:br/>
        <w:t>7) wniesienia skargi do Prezesa Urzędu Ochrony Danych Osobowych, gdy uznają Państwo, iż przetwarzanie Pani/Pana danych osobowych narusza przepisy RODO.</w:t>
      </w:r>
    </w:p>
    <w:p w14:paraId="5C83CC36" w14:textId="77777777" w:rsidR="004303FC" w:rsidRDefault="004303FC" w:rsidP="004303FC">
      <w:pPr>
        <w:pStyle w:val="NormalnyWeb"/>
      </w:pPr>
      <w:r>
        <w:rPr>
          <w:rStyle w:val="Pogrubienie"/>
        </w:rPr>
        <w:lastRenderedPageBreak/>
        <w:t>Urząd Ochrony Danych Osobowych</w:t>
      </w:r>
      <w:r>
        <w:br/>
        <w:t>ul. Stawki 2, 00-193 Warszawa</w:t>
      </w:r>
      <w:r>
        <w:br/>
        <w:t>tel. 22 531-03-00</w:t>
      </w:r>
    </w:p>
    <w:p w14:paraId="473E1E17" w14:textId="77777777" w:rsidR="004303FC" w:rsidRDefault="004303FC" w:rsidP="004303FC">
      <w:pPr>
        <w:pStyle w:val="NormalnyWeb"/>
      </w:pPr>
      <w:r>
        <w:rPr>
          <w:rStyle w:val="Pogrubienie"/>
        </w:rPr>
        <w:t>IX. Informacja o obowiązku podania danych osobowych i skutkach ich niepodania</w:t>
      </w:r>
    </w:p>
    <w:p w14:paraId="35153677" w14:textId="77777777" w:rsidR="004303FC" w:rsidRDefault="004303FC" w:rsidP="004303FC">
      <w:pPr>
        <w:pStyle w:val="NormalnyWeb"/>
      </w:pPr>
      <w:r>
        <w:t>Podanie danych osobowych jest dobrowolne w celu zawarcia i wykonania umowy oraz w celu realizacji prawnie uzasadnionego interesu administratora. W pozostałych przypadkach podanie danych jest obowiązkowe, w szczególności gdy wymaga tego spełnienie obowiązku prawnego ciążącego na administratorze.</w:t>
      </w:r>
    </w:p>
    <w:p w14:paraId="09D75278" w14:textId="77777777" w:rsidR="004303FC" w:rsidRDefault="004303FC" w:rsidP="004303FC">
      <w:pPr>
        <w:pStyle w:val="NormalnyWeb"/>
      </w:pPr>
      <w:r>
        <w:rPr>
          <w:rStyle w:val="Pogrubienie"/>
        </w:rPr>
        <w:t>X. Profilowanie</w:t>
      </w:r>
    </w:p>
    <w:p w14:paraId="248373E7" w14:textId="77777777" w:rsidR="004303FC" w:rsidRDefault="004303FC" w:rsidP="004303FC">
      <w:pPr>
        <w:pStyle w:val="NormalnyWeb"/>
      </w:pPr>
      <w:r>
        <w:t>Pani/Pana dane osobowe nie są wykorzystywane w celu zautomatyzowanego podejmowania decyzji, w tym profilowania.</w:t>
      </w:r>
    </w:p>
    <w:p w14:paraId="62022222" w14:textId="77777777" w:rsidR="004303FC" w:rsidRDefault="004303FC" w:rsidP="004303FC">
      <w:pPr>
        <w:pStyle w:val="NormalnyWeb"/>
      </w:pPr>
      <w:r>
        <w:rPr>
          <w:rStyle w:val="Pogrubienie"/>
        </w:rPr>
        <w:t>XI. Ograniczenia stosowania RODO</w:t>
      </w:r>
    </w:p>
    <w:p w14:paraId="06E45B8E" w14:textId="77777777" w:rsidR="004303FC" w:rsidRDefault="004303FC" w:rsidP="004303FC">
      <w:pPr>
        <w:pStyle w:val="NormalnyWeb"/>
      </w:pPr>
      <w:r>
        <w:t>Do przetwarzania danych osobowych w zakresie działalności archiwalnej, na podstawie art. 22b ust. 1 i 3 ustawy z dnia 14 lipca 1983 r. o narodowym zasobie archiwalnym i archiwach (Dz. U. z 2020 r. poz. 164) ogranicza się stosowanie RODO:</w:t>
      </w:r>
    </w:p>
    <w:p w14:paraId="01990AF7" w14:textId="77777777" w:rsidR="004303FC" w:rsidRDefault="004303FC" w:rsidP="004303FC">
      <w:pPr>
        <w:pStyle w:val="NormalnyWeb"/>
      </w:pPr>
      <w:r>
        <w:t>1) art. 16 – prawo do sprostowania danych – w ten sposób, że administrator danych przyjmie od osoby, której dane dotyczą, pisemne sprostowanie lub uzupełnienie dotyczące jej danych osobowych, nie dokonując ingerencji w materiały archiwalne;</w:t>
      </w:r>
      <w:r>
        <w:br/>
        <w:t>2) art. 18 ust. 1 lit. a i b – prawo do ograniczenia przetwarzania – w zakresie niezbędnym do korzystania z materiałów archiwalnych zgodnie z ustawą, bez naruszania istoty ochrony danych osobowych zawartych w tych materiałach, także w przypadku pierwotnego zbierania danych w sposób bezprawny albo w przypadku nieprawdziwości, nieścisłości lub niekompletności danych;</w:t>
      </w:r>
      <w:r>
        <w:br/>
        <w:t>3) art. 15 ust. 1 i 3 – prawo dostępu przysługujące osobie, której dane dotyczą – następuje w zakresie, w jakim dane osobowe podlegające udostępnieniu mogą być ustalone za pomocą istniejących środków ewidencyjnych.</w:t>
      </w:r>
    </w:p>
    <w:p w14:paraId="037787CF" w14:textId="77777777" w:rsidR="00B857CA" w:rsidRDefault="004303FC">
      <w:bookmarkStart w:id="0" w:name="_GoBack"/>
      <w:bookmarkEnd w:id="0"/>
    </w:p>
    <w:sectPr w:rsidR="00B8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91"/>
    <w:rsid w:val="004303FC"/>
    <w:rsid w:val="005014B4"/>
    <w:rsid w:val="00685F48"/>
    <w:rsid w:val="00A1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DB09-2DC0-4DA1-8A19-C531C4D9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03FC"/>
    <w:rPr>
      <w:b/>
      <w:bCs/>
    </w:rPr>
  </w:style>
  <w:style w:type="character" w:styleId="Uwydatnienie">
    <w:name w:val="Emphasis"/>
    <w:basedOn w:val="Domylnaczcionkaakapitu"/>
    <w:uiPriority w:val="20"/>
    <w:qFormat/>
    <w:rsid w:val="004303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2023-12-12T11:13:00Z</dcterms:created>
  <dcterms:modified xsi:type="dcterms:W3CDTF">2023-12-12T11:13:00Z</dcterms:modified>
</cp:coreProperties>
</file>