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343E4" w14:textId="77777777" w:rsidR="00712335" w:rsidRPr="00712335" w:rsidRDefault="00712335" w:rsidP="00712335">
      <w:pPr>
        <w:spacing w:line="259" w:lineRule="auto"/>
        <w:rPr>
          <w:rFonts w:cs="TimesNewRomanPSMT"/>
          <w:color w:val="auto"/>
          <w:sz w:val="24"/>
          <w:szCs w:val="24"/>
          <w:lang w:eastAsia="en-US"/>
        </w:rPr>
      </w:pPr>
      <w:bookmarkStart w:id="0" w:name="_Hlk168294554"/>
      <w:r w:rsidRPr="00712335">
        <w:rPr>
          <w:rFonts w:cs="TimesNewRomanPSMT"/>
          <w:color w:val="auto"/>
          <w:sz w:val="24"/>
          <w:szCs w:val="24"/>
          <w:lang w:eastAsia="en-US"/>
        </w:rPr>
        <w:t>RK.271.1.9.2024</w:t>
      </w:r>
    </w:p>
    <w:bookmarkEnd w:id="0"/>
    <w:p w14:paraId="520B720D" w14:textId="063FC19B" w:rsidR="00712335" w:rsidRDefault="00712335" w:rsidP="0071233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59" w:lineRule="auto"/>
        <w:ind w:left="-1"/>
        <w:jc w:val="right"/>
      </w:pPr>
      <w:r>
        <w:t xml:space="preserve">Łęczyca, dn. 03.06.2024r.  </w:t>
      </w:r>
    </w:p>
    <w:p w14:paraId="1C234506" w14:textId="77777777" w:rsidR="00712335" w:rsidRDefault="00712335" w:rsidP="00712335">
      <w:pPr>
        <w:spacing w:after="112"/>
        <w:ind w:left="30" w:hanging="10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INFORMACJA O WYBORZE NAJKORZYSTNIEJSZEJ OFERTY  </w:t>
      </w:r>
    </w:p>
    <w:p w14:paraId="0A2717B9" w14:textId="76F7A852" w:rsidR="00712335" w:rsidRPr="00AF62C4" w:rsidRDefault="00712335" w:rsidP="00712335">
      <w:pPr>
        <w:spacing w:after="0" w:line="240" w:lineRule="auto"/>
        <w:jc w:val="both"/>
        <w:rPr>
          <w:rFonts w:cs="TimesNewRomanPSMT"/>
          <w:b/>
          <w:bCs/>
          <w:color w:val="auto"/>
          <w:sz w:val="24"/>
          <w:szCs w:val="24"/>
          <w:lang w:eastAsia="en-US"/>
        </w:rPr>
      </w:pPr>
      <w:r>
        <w:rPr>
          <w:b/>
          <w:u w:val="single"/>
        </w:rPr>
        <w:t>Dotyczy:</w:t>
      </w:r>
      <w:bookmarkStart w:id="1" w:name="_Hlk510085403"/>
      <w:bookmarkStart w:id="2" w:name="_Hlk510087378"/>
      <w:r>
        <w:rPr>
          <w:b/>
          <w:u w:val="single"/>
        </w:rPr>
        <w:t xml:space="preserve"> </w:t>
      </w:r>
      <w:r>
        <w:rPr>
          <w:b/>
        </w:rPr>
        <w:t>zapytania ofertowego</w:t>
      </w:r>
      <w:bookmarkStart w:id="3" w:name="_Hlk130540801"/>
      <w:r>
        <w:rPr>
          <w:rFonts w:cs="TimesNewRomanPSMT"/>
          <w:b/>
          <w:color w:val="auto"/>
          <w:lang w:eastAsia="en-US"/>
        </w:rPr>
        <w:t xml:space="preserve"> na</w:t>
      </w:r>
      <w:bookmarkEnd w:id="3"/>
      <w:r>
        <w:rPr>
          <w:rFonts w:cs="TimesNewRomanPSMT"/>
          <w:b/>
          <w:color w:val="auto"/>
          <w:lang w:eastAsia="en-US"/>
        </w:rPr>
        <w:t xml:space="preserve">  realizację zadania pn.</w:t>
      </w:r>
      <w:bookmarkStart w:id="4" w:name="_Hlk166233060"/>
      <w:r w:rsidRPr="00AF62C4">
        <w:rPr>
          <w:rFonts w:cs="TimesNewRomanPSMT"/>
          <w:b/>
          <w:bCs/>
          <w:color w:val="auto"/>
          <w:sz w:val="26"/>
          <w:szCs w:val="26"/>
          <w:lang w:eastAsia="en-US"/>
        </w:rPr>
        <w:t xml:space="preserve"> </w:t>
      </w:r>
      <w:r w:rsidRPr="00AF62C4">
        <w:rPr>
          <w:rFonts w:cs="TimesNewRomanPSMT"/>
          <w:b/>
          <w:bCs/>
          <w:color w:val="auto"/>
          <w:sz w:val="24"/>
          <w:szCs w:val="24"/>
          <w:lang w:eastAsia="en-US"/>
        </w:rPr>
        <w:t>„Remont fontanny na pl. T. Kościuszki w Łęczycy”</w:t>
      </w:r>
      <w:bookmarkEnd w:id="4"/>
      <w:r>
        <w:rPr>
          <w:rFonts w:cs="TimesNewRomanPSMT"/>
          <w:b/>
          <w:bCs/>
          <w:color w:val="auto"/>
          <w:sz w:val="24"/>
          <w:szCs w:val="24"/>
          <w:lang w:eastAsia="en-US"/>
        </w:rPr>
        <w:t>.</w:t>
      </w:r>
    </w:p>
    <w:p w14:paraId="101BCB07" w14:textId="18C5CA89" w:rsidR="00712335" w:rsidRDefault="00712335" w:rsidP="00712335">
      <w:pPr>
        <w:spacing w:after="112"/>
        <w:ind w:left="30" w:hanging="10"/>
        <w:jc w:val="center"/>
        <w:rPr>
          <w:rFonts w:cs="TimesNewRomanPSMT"/>
          <w:b/>
          <w:bCs/>
          <w:color w:val="auto"/>
          <w:u w:val="single"/>
          <w:lang w:eastAsia="en-US"/>
        </w:rPr>
      </w:pPr>
    </w:p>
    <w:bookmarkEnd w:id="1"/>
    <w:bookmarkEnd w:id="2"/>
    <w:p w14:paraId="154888D6" w14:textId="73FD0A54" w:rsidR="00712335" w:rsidRDefault="00712335" w:rsidP="00712335">
      <w:pPr>
        <w:spacing w:after="108" w:line="355" w:lineRule="auto"/>
        <w:ind w:left="9" w:hanging="10"/>
        <w:jc w:val="both"/>
        <w:rPr>
          <w:b/>
          <w:bCs/>
          <w:lang w:bidi="pl-PL"/>
        </w:rPr>
      </w:pPr>
      <w:r>
        <w:t xml:space="preserve">Zamawiający informuje, że w przedmiotowym postępowaniu za najkorzystniejszą została wybrana następującą oferta: </w:t>
      </w:r>
      <w:bookmarkStart w:id="5" w:name="_Hlk168294782"/>
      <w:r>
        <w:t>PROINWER Robert Siwiński,</w:t>
      </w:r>
      <w:r w:rsidRPr="00712335">
        <w:t xml:space="preserve"> </w:t>
      </w:r>
      <w:r>
        <w:t>ul. Kmicica 3 65-123 Zielona Góra</w:t>
      </w:r>
      <w:bookmarkEnd w:id="5"/>
      <w:r>
        <w:t>.</w:t>
      </w:r>
      <w:r>
        <w:rPr>
          <w:b/>
          <w:bCs/>
          <w:lang w:bidi="pl-PL"/>
        </w:rPr>
        <w:t xml:space="preserve"> Cena brutto oferty  </w:t>
      </w:r>
      <w:r w:rsidRPr="00F9766B">
        <w:rPr>
          <w:b/>
          <w:bCs/>
        </w:rPr>
        <w:t>24.730,38 zł</w:t>
      </w:r>
      <w:r>
        <w:rPr>
          <w:b/>
          <w:bCs/>
          <w:lang w:bidi="pl-PL"/>
        </w:rPr>
        <w:t>.</w:t>
      </w:r>
    </w:p>
    <w:p w14:paraId="1AB6438D" w14:textId="77777777" w:rsidR="00712335" w:rsidRDefault="00712335" w:rsidP="00712335">
      <w:pPr>
        <w:spacing w:after="108" w:line="355" w:lineRule="auto"/>
        <w:ind w:left="9" w:hanging="10"/>
        <w:jc w:val="center"/>
      </w:pPr>
      <w:r>
        <w:t>Uzasadnienie wyboru oferty</w:t>
      </w:r>
    </w:p>
    <w:p w14:paraId="5D4A287A" w14:textId="77777777" w:rsidR="00712335" w:rsidRDefault="00712335" w:rsidP="00712335">
      <w:pPr>
        <w:spacing w:after="108" w:line="355" w:lineRule="auto"/>
        <w:ind w:left="9" w:hanging="10"/>
        <w:jc w:val="both"/>
      </w:pPr>
      <w:r>
        <w:t>Wykonawca spełnił wszystkie warunki udziału w postępowaniu, oferta odpowiada wszystkim wymaganiom określonym w zapytaniu ofertowym i jest z najniższą ceną spośród złożonych.</w:t>
      </w:r>
    </w:p>
    <w:p w14:paraId="00FFA944" w14:textId="536CD708" w:rsidR="00712335" w:rsidRDefault="00712335" w:rsidP="00712335">
      <w:pPr>
        <w:spacing w:after="108" w:line="355" w:lineRule="auto"/>
        <w:ind w:left="9" w:hanging="10"/>
        <w:jc w:val="both"/>
      </w:pPr>
      <w:r>
        <w:t>Zamawiający informuje, że w przedmiotowym postępowaniu wpłynęły 3</w:t>
      </w:r>
      <w:r>
        <w:rPr>
          <w:b/>
        </w:rPr>
        <w:t xml:space="preserve"> </w:t>
      </w:r>
      <w:r>
        <w:t xml:space="preserve">oferty. </w:t>
      </w:r>
    </w:p>
    <w:p w14:paraId="4CE1D207" w14:textId="77777777" w:rsidR="00712335" w:rsidRDefault="00712335" w:rsidP="00712335">
      <w:pPr>
        <w:spacing w:after="108" w:line="355" w:lineRule="auto"/>
        <w:ind w:left="9" w:hanging="10"/>
        <w:jc w:val="both"/>
      </w:pPr>
    </w:p>
    <w:tbl>
      <w:tblPr>
        <w:tblStyle w:val="TableGrid"/>
        <w:tblpPr w:leftFromText="141" w:rightFromText="141" w:vertAnchor="text" w:tblpY="1"/>
        <w:tblOverlap w:val="never"/>
        <w:tblW w:w="8784" w:type="dxa"/>
        <w:tblInd w:w="0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712335" w14:paraId="5C089DE5" w14:textId="77777777" w:rsidTr="00EA27B4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52AE" w14:textId="77777777" w:rsidR="00712335" w:rsidRDefault="00712335" w:rsidP="00EA27B4">
            <w:pPr>
              <w:spacing w:line="240" w:lineRule="auto"/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BD59" w14:textId="77777777" w:rsidR="00712335" w:rsidRDefault="00712335" w:rsidP="00EA27B4">
            <w:pPr>
              <w:spacing w:line="240" w:lineRule="auto"/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B488" w14:textId="77777777" w:rsidR="00712335" w:rsidRDefault="00712335" w:rsidP="00EA27B4">
            <w:pPr>
              <w:spacing w:line="240" w:lineRule="auto"/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712335" w14:paraId="0AEAF204" w14:textId="77777777" w:rsidTr="00EA27B4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47E3" w14:textId="77777777" w:rsidR="00712335" w:rsidRDefault="00712335" w:rsidP="00EA27B4">
            <w:pPr>
              <w:spacing w:line="240" w:lineRule="auto"/>
              <w:ind w:left="7"/>
              <w:jc w:val="center"/>
            </w:pPr>
            <w:bookmarkStart w:id="6" w:name="_Hlk168294296"/>
            <w: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A64F" w14:textId="77777777" w:rsidR="00712335" w:rsidRDefault="00712335" w:rsidP="00EA27B4">
            <w:pPr>
              <w:spacing w:line="240" w:lineRule="auto"/>
            </w:pPr>
            <w:r>
              <w:t xml:space="preserve">PROINWER Robert Siwiński </w:t>
            </w:r>
            <w:r>
              <w:br/>
              <w:t>ul. Kmicica 3</w:t>
            </w:r>
          </w:p>
          <w:p w14:paraId="5850EC2E" w14:textId="77777777" w:rsidR="00712335" w:rsidRDefault="00712335" w:rsidP="00EA27B4">
            <w:pPr>
              <w:spacing w:line="240" w:lineRule="auto"/>
            </w:pPr>
            <w:r>
              <w:t>65-123 Zielona Góra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57E" w14:textId="77777777" w:rsidR="00712335" w:rsidRPr="00F9766B" w:rsidRDefault="00712335" w:rsidP="00EA27B4">
            <w:pPr>
              <w:spacing w:line="240" w:lineRule="auto"/>
              <w:ind w:left="2"/>
              <w:jc w:val="center"/>
              <w:rPr>
                <w:b/>
                <w:bCs/>
              </w:rPr>
            </w:pPr>
            <w:r w:rsidRPr="00F9766B">
              <w:rPr>
                <w:b/>
                <w:bCs/>
              </w:rPr>
              <w:t>24.730,38 zł</w:t>
            </w:r>
          </w:p>
        </w:tc>
      </w:tr>
      <w:bookmarkEnd w:id="6"/>
      <w:tr w:rsidR="00712335" w14:paraId="27B0670B" w14:textId="77777777" w:rsidTr="00EA27B4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429D" w14:textId="77777777" w:rsidR="00712335" w:rsidRDefault="00712335" w:rsidP="00EA27B4">
            <w:pPr>
              <w:spacing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5F4" w14:textId="77777777" w:rsidR="00712335" w:rsidRDefault="00712335" w:rsidP="00EA27B4">
            <w:pPr>
              <w:spacing w:line="240" w:lineRule="auto"/>
            </w:pPr>
            <w:r>
              <w:t>M.R. SERVICE</w:t>
            </w:r>
          </w:p>
          <w:p w14:paraId="5D32EAD5" w14:textId="77777777" w:rsidR="00712335" w:rsidRDefault="00712335" w:rsidP="00EA27B4">
            <w:pPr>
              <w:spacing w:line="240" w:lineRule="auto"/>
            </w:pPr>
            <w:r>
              <w:t>ul. Armii Krajowej 1</w:t>
            </w:r>
          </w:p>
          <w:p w14:paraId="0567DDB3" w14:textId="77777777" w:rsidR="00712335" w:rsidRDefault="00712335" w:rsidP="00EA27B4">
            <w:pPr>
              <w:spacing w:line="240" w:lineRule="auto"/>
            </w:pPr>
            <w:r>
              <w:t xml:space="preserve">05-200 Zagościniec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A37" w14:textId="77777777" w:rsidR="00712335" w:rsidRPr="00F9766B" w:rsidRDefault="00712335" w:rsidP="00EA27B4">
            <w:pPr>
              <w:spacing w:line="240" w:lineRule="auto"/>
              <w:ind w:left="2"/>
              <w:jc w:val="center"/>
              <w:rPr>
                <w:b/>
                <w:bCs/>
              </w:rPr>
            </w:pPr>
            <w:r w:rsidRPr="00F9766B">
              <w:rPr>
                <w:b/>
                <w:bCs/>
              </w:rPr>
              <w:t>27.306,00 zł</w:t>
            </w:r>
          </w:p>
        </w:tc>
      </w:tr>
      <w:tr w:rsidR="00712335" w14:paraId="44279CA4" w14:textId="77777777" w:rsidTr="00EA27B4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DC9A" w14:textId="77777777" w:rsidR="00712335" w:rsidRDefault="00712335" w:rsidP="00EA27B4">
            <w:pPr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BDFC" w14:textId="77777777" w:rsidR="00712335" w:rsidRDefault="00712335" w:rsidP="00EA27B4">
            <w:pPr>
              <w:spacing w:line="240" w:lineRule="auto"/>
            </w:pPr>
            <w:r>
              <w:t>AQUALINE Karol Jasiński Przemysław Piotrowski s.c.</w:t>
            </w:r>
          </w:p>
          <w:p w14:paraId="7AE955AB" w14:textId="77777777" w:rsidR="00712335" w:rsidRDefault="00712335" w:rsidP="00EA27B4">
            <w:pPr>
              <w:spacing w:line="240" w:lineRule="auto"/>
            </w:pPr>
            <w:r>
              <w:t>ul. Powstańców 60A/303</w:t>
            </w:r>
          </w:p>
          <w:p w14:paraId="64887B41" w14:textId="77777777" w:rsidR="00712335" w:rsidRDefault="00712335" w:rsidP="00EA27B4">
            <w:pPr>
              <w:spacing w:line="240" w:lineRule="auto"/>
            </w:pPr>
            <w:r>
              <w:t>05-091 Ząbki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4973" w14:textId="77777777" w:rsidR="00712335" w:rsidRPr="00F9766B" w:rsidRDefault="00712335" w:rsidP="00EA27B4">
            <w:pPr>
              <w:spacing w:line="240" w:lineRule="auto"/>
              <w:ind w:left="2"/>
              <w:jc w:val="center"/>
              <w:rPr>
                <w:b/>
                <w:bCs/>
              </w:rPr>
            </w:pPr>
            <w:r w:rsidRPr="00F9766B">
              <w:rPr>
                <w:b/>
                <w:bCs/>
              </w:rPr>
              <w:t xml:space="preserve">34.194,00 zł </w:t>
            </w:r>
          </w:p>
        </w:tc>
      </w:tr>
    </w:tbl>
    <w:p w14:paraId="25DC9036" w14:textId="77777777" w:rsidR="00712335" w:rsidRDefault="00712335" w:rsidP="00712335">
      <w:pPr>
        <w:spacing w:after="108" w:line="355" w:lineRule="auto"/>
        <w:ind w:left="9" w:hanging="10"/>
        <w:jc w:val="both"/>
      </w:pPr>
    </w:p>
    <w:p w14:paraId="45C146AE" w14:textId="77777777" w:rsidR="00712335" w:rsidRDefault="00712335" w:rsidP="00712335">
      <w:pPr>
        <w:spacing w:after="108" w:line="355" w:lineRule="auto"/>
        <w:ind w:left="9" w:hanging="10"/>
        <w:jc w:val="both"/>
      </w:pPr>
    </w:p>
    <w:p w14:paraId="22C1561B" w14:textId="77777777" w:rsidR="00712335" w:rsidRDefault="00712335" w:rsidP="00712335">
      <w:pPr>
        <w:spacing w:after="108" w:line="240" w:lineRule="auto"/>
        <w:ind w:left="9" w:hanging="1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111BED" w14:textId="77777777" w:rsidR="00712335" w:rsidRDefault="00712335" w:rsidP="00712335">
      <w:pPr>
        <w:spacing w:after="108" w:line="240" w:lineRule="auto"/>
        <w:ind w:left="4257" w:firstLine="69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Burmistrz Miasta Łęczyca </w:t>
      </w:r>
    </w:p>
    <w:p w14:paraId="2169564D" w14:textId="77777777" w:rsidR="00712335" w:rsidRDefault="00712335" w:rsidP="00712335">
      <w:pPr>
        <w:spacing w:after="108" w:line="240" w:lineRule="auto"/>
        <w:ind w:left="4965" w:firstLine="69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Paweł Kulesza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</w:r>
    </w:p>
    <w:p w14:paraId="2A17C6BD" w14:textId="77777777" w:rsidR="0091351E" w:rsidRDefault="0091351E"/>
    <w:sectPr w:rsidR="009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32"/>
    <w:rsid w:val="000B4CA8"/>
    <w:rsid w:val="002F6832"/>
    <w:rsid w:val="006034D1"/>
    <w:rsid w:val="00650938"/>
    <w:rsid w:val="00712335"/>
    <w:rsid w:val="007851BB"/>
    <w:rsid w:val="0091351E"/>
    <w:rsid w:val="00937D95"/>
    <w:rsid w:val="00971D3F"/>
    <w:rsid w:val="00E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03DA"/>
  <w15:chartTrackingRefBased/>
  <w15:docId w15:val="{5B547DAF-D1EE-4E66-97A3-EDC76BC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35"/>
    <w:pPr>
      <w:spacing w:line="256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712335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1233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cp:lastPrinted>2024-06-03T06:06:00Z</cp:lastPrinted>
  <dcterms:created xsi:type="dcterms:W3CDTF">2024-06-03T12:30:00Z</dcterms:created>
  <dcterms:modified xsi:type="dcterms:W3CDTF">2024-06-03T12:30:00Z</dcterms:modified>
</cp:coreProperties>
</file>