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3AA7D" w14:textId="5E65932E" w:rsidR="00BF4040" w:rsidRPr="00BF4040" w:rsidRDefault="00BF4040" w:rsidP="00BF4040">
      <w:pPr>
        <w:tabs>
          <w:tab w:val="center" w:pos="4536"/>
        </w:tabs>
        <w:spacing w:after="0" w:line="360" w:lineRule="auto"/>
        <w:rPr>
          <w:rFonts w:eastAsia="Calibri" w:cstheme="minorHAnsi"/>
          <w:b/>
          <w:caps/>
          <w:kern w:val="0"/>
          <w14:ligatures w14:val="none"/>
        </w:rPr>
      </w:pPr>
      <w:r w:rsidRPr="00BF4040">
        <w:rPr>
          <w:rFonts w:eastAsia="Calibri" w:cstheme="minorHAnsi"/>
          <w:b/>
          <w:caps/>
          <w:kern w:val="0"/>
          <w14:ligatures w14:val="none"/>
        </w:rPr>
        <w:tab/>
      </w:r>
    </w:p>
    <w:p w14:paraId="61E05141" w14:textId="77777777" w:rsidR="00BF4040" w:rsidRPr="00BF4040" w:rsidRDefault="00BF4040" w:rsidP="00BF4040">
      <w:pPr>
        <w:tabs>
          <w:tab w:val="center" w:pos="4536"/>
        </w:tabs>
        <w:spacing w:after="0" w:line="360" w:lineRule="auto"/>
        <w:rPr>
          <w:rFonts w:eastAsia="Calibri" w:cstheme="minorHAnsi"/>
          <w:b/>
          <w:caps/>
          <w:kern w:val="0"/>
          <w14:ligatures w14:val="none"/>
        </w:rPr>
      </w:pPr>
    </w:p>
    <w:p w14:paraId="759A0E44" w14:textId="561BAF92" w:rsidR="00BF4040" w:rsidRPr="00BF4040" w:rsidRDefault="00736658" w:rsidP="00BF4040">
      <w:pPr>
        <w:tabs>
          <w:tab w:val="center" w:pos="4536"/>
        </w:tabs>
        <w:spacing w:after="0" w:line="360" w:lineRule="auto"/>
        <w:jc w:val="center"/>
        <w:rPr>
          <w:rFonts w:eastAsia="Calibri" w:cstheme="minorHAnsi"/>
          <w:b/>
          <w:caps/>
          <w:color w:val="FF0000"/>
          <w:kern w:val="0"/>
          <w14:ligatures w14:val="none"/>
        </w:rPr>
      </w:pPr>
      <w:r w:rsidRPr="00736658">
        <w:rPr>
          <w:rFonts w:eastAsia="Calibri" w:cstheme="minorHAnsi"/>
          <w:b/>
          <w:caps/>
          <w:color w:val="FF0000"/>
          <w:kern w:val="0"/>
          <w14:ligatures w14:val="none"/>
        </w:rPr>
        <w:t xml:space="preserve">ZMIANA </w:t>
      </w:r>
      <w:r w:rsidR="00BF4040" w:rsidRPr="00BF4040">
        <w:rPr>
          <w:rFonts w:eastAsia="Calibri" w:cstheme="minorHAnsi"/>
          <w:b/>
          <w:caps/>
          <w:color w:val="FF0000"/>
          <w:kern w:val="0"/>
          <w14:ligatures w14:val="none"/>
        </w:rPr>
        <w:t>specyfikacj</w:t>
      </w:r>
      <w:r>
        <w:rPr>
          <w:rFonts w:eastAsia="Calibri" w:cstheme="minorHAnsi"/>
          <w:b/>
          <w:caps/>
          <w:color w:val="FF0000"/>
          <w:kern w:val="0"/>
          <w14:ligatures w14:val="none"/>
        </w:rPr>
        <w:t>i</w:t>
      </w:r>
      <w:r w:rsidR="00BF4040" w:rsidRPr="00BF4040">
        <w:rPr>
          <w:rFonts w:eastAsia="Calibri" w:cstheme="minorHAnsi"/>
          <w:b/>
          <w:caps/>
          <w:color w:val="FF0000"/>
          <w:kern w:val="0"/>
          <w14:ligatures w14:val="none"/>
        </w:rPr>
        <w:t xml:space="preserve"> warunków zamówienia</w:t>
      </w:r>
    </w:p>
    <w:p w14:paraId="322236DF" w14:textId="77777777" w:rsidR="00BF4040" w:rsidRPr="00BF4040" w:rsidRDefault="00BF4040" w:rsidP="00BF4040">
      <w:pPr>
        <w:spacing w:after="0" w:line="360" w:lineRule="auto"/>
        <w:jc w:val="center"/>
        <w:rPr>
          <w:rFonts w:eastAsia="Calibri" w:cstheme="minorHAnsi"/>
          <w:b/>
          <w:caps/>
          <w:kern w:val="0"/>
          <w14:ligatures w14:val="none"/>
        </w:rPr>
      </w:pPr>
      <w:r w:rsidRPr="00BF4040">
        <w:rPr>
          <w:rFonts w:eastAsia="Calibri" w:cstheme="minorHAnsi"/>
          <w:b/>
          <w:caps/>
          <w:kern w:val="0"/>
          <w14:ligatures w14:val="none"/>
        </w:rPr>
        <w:t>zAMAWIAJĄCY:</w:t>
      </w:r>
    </w:p>
    <w:p w14:paraId="659FDFB4" w14:textId="77777777" w:rsidR="00BF4040" w:rsidRPr="00BF4040" w:rsidRDefault="00BF4040" w:rsidP="00BF4040">
      <w:pPr>
        <w:spacing w:before="240" w:after="240" w:line="360" w:lineRule="auto"/>
        <w:jc w:val="center"/>
        <w:rPr>
          <w:rFonts w:eastAsia="Calibri" w:cstheme="minorHAnsi"/>
          <w:caps/>
          <w:kern w:val="0"/>
          <w14:ligatures w14:val="none"/>
        </w:rPr>
      </w:pPr>
      <w:r w:rsidRPr="00BF4040">
        <w:rPr>
          <w:rFonts w:eastAsia="Calibri" w:cstheme="minorHAnsi"/>
          <w:caps/>
          <w:kern w:val="0"/>
          <w14:ligatures w14:val="none"/>
        </w:rPr>
        <w:t>Regionalny Zespół Placówek Wsparcia edukacji</w:t>
      </w:r>
    </w:p>
    <w:p w14:paraId="4155DC4D" w14:textId="77777777" w:rsidR="00BF4040" w:rsidRPr="00BF4040" w:rsidRDefault="00BF4040" w:rsidP="00BF4040">
      <w:pPr>
        <w:spacing w:after="0" w:line="240" w:lineRule="auto"/>
        <w:jc w:val="both"/>
        <w:rPr>
          <w:rFonts w:eastAsia="Calibri" w:cstheme="minorHAnsi"/>
          <w:kern w:val="0"/>
          <w14:ligatures w14:val="none"/>
        </w:rPr>
      </w:pPr>
      <w:r w:rsidRPr="00BF4040">
        <w:rPr>
          <w:rFonts w:eastAsia="Calibri" w:cstheme="minorHAnsi"/>
          <w:kern w:val="0"/>
          <w14:ligatures w14:val="none"/>
        </w:rPr>
        <w:t xml:space="preserve">Zaprasza do złożenia oferty w postępowaniu o udzielenie zamówienia publicznego prowadzonego </w:t>
      </w:r>
      <w:bookmarkStart w:id="0" w:name="_Hlk63772920"/>
      <w:r w:rsidRPr="00BF4040">
        <w:rPr>
          <w:rFonts w:eastAsia="Calibri" w:cstheme="minorHAnsi"/>
          <w:kern w:val="0"/>
          <w14:ligatures w14:val="none"/>
        </w:rPr>
        <w:t xml:space="preserve">w trybie podstawowym bez negocjacji o wartości zamówienia nie przekraczającej progów unijnych o jakich stanowi art. 3 ustawy z 11 września 2019 r. - Prawo zamówień publicznych (Dz. U. z 2022 r. poz. 1710 ze zm.) – dalej </w:t>
      </w:r>
      <w:proofErr w:type="spellStart"/>
      <w:r w:rsidRPr="00BF4040">
        <w:rPr>
          <w:rFonts w:eastAsia="Calibri" w:cstheme="minorHAnsi"/>
          <w:kern w:val="0"/>
          <w14:ligatures w14:val="none"/>
        </w:rPr>
        <w:t>p.z.p</w:t>
      </w:r>
      <w:bookmarkEnd w:id="0"/>
      <w:proofErr w:type="spellEnd"/>
      <w:r w:rsidRPr="00BF4040">
        <w:rPr>
          <w:rFonts w:eastAsia="Calibri" w:cstheme="minorHAnsi"/>
          <w:kern w:val="0"/>
          <w14:ligatures w14:val="none"/>
        </w:rPr>
        <w:t xml:space="preserve">. </w:t>
      </w:r>
      <w:bookmarkStart w:id="1" w:name="_Hlk63772877"/>
    </w:p>
    <w:bookmarkEnd w:id="1"/>
    <w:p w14:paraId="15F13CA2" w14:textId="77777777" w:rsidR="00BF4040" w:rsidRPr="00BF4040" w:rsidRDefault="00BF4040" w:rsidP="00BF4040">
      <w:pPr>
        <w:spacing w:after="0" w:line="240" w:lineRule="auto"/>
        <w:jc w:val="both"/>
        <w:rPr>
          <w:rFonts w:eastAsia="Calibri" w:cstheme="minorHAnsi"/>
          <w:b/>
          <w:kern w:val="0"/>
          <w14:ligatures w14:val="none"/>
        </w:rPr>
      </w:pPr>
      <w:r w:rsidRPr="00BF4040">
        <w:rPr>
          <w:rFonts w:eastAsia="Calibri" w:cstheme="minorHAnsi"/>
          <w:kern w:val="0"/>
          <w14:ligatures w14:val="none"/>
        </w:rPr>
        <w:t>na</w:t>
      </w:r>
      <w:r w:rsidRPr="00BF4040">
        <w:rPr>
          <w:rFonts w:eastAsia="Calibri" w:cstheme="minorHAnsi"/>
          <w:b/>
          <w:bCs/>
          <w:kern w:val="0"/>
          <w14:ligatures w14:val="none"/>
        </w:rPr>
        <w:t xml:space="preserve"> </w:t>
      </w:r>
      <w:r w:rsidRPr="00BF4040">
        <w:rPr>
          <w:rFonts w:eastAsia="Calibri" w:cstheme="minorHAnsi"/>
          <w:kern w:val="0"/>
          <w14:ligatures w14:val="none"/>
        </w:rPr>
        <w:t>usługi hostingu przestrzeni na wirtualnym serwerze dla nauczycieli do realizacji zdalnego kształcenia.</w:t>
      </w:r>
      <w:r w:rsidRPr="00BF4040">
        <w:rPr>
          <w:rFonts w:eastAsia="Calibri" w:cstheme="minorHAnsi"/>
          <w:b/>
          <w:kern w:val="0"/>
          <w14:ligatures w14:val="none"/>
        </w:rPr>
        <w:t xml:space="preserve"> </w:t>
      </w:r>
    </w:p>
    <w:p w14:paraId="62AFD157" w14:textId="77777777" w:rsidR="00BF4040" w:rsidRPr="00BF4040" w:rsidRDefault="00BF4040" w:rsidP="00BF4040">
      <w:pPr>
        <w:spacing w:after="0" w:line="240" w:lineRule="auto"/>
        <w:jc w:val="both"/>
        <w:rPr>
          <w:rFonts w:eastAsia="Calibri" w:cstheme="minorHAnsi"/>
          <w:b/>
          <w:bCs/>
          <w:kern w:val="0"/>
          <w14:ligatures w14:val="none"/>
        </w:rPr>
      </w:pPr>
      <w:r w:rsidRPr="00BF4040">
        <w:rPr>
          <w:rFonts w:eastAsia="Calibri" w:cstheme="minorHAnsi"/>
          <w:b/>
          <w:bCs/>
          <w:kern w:val="0"/>
          <w14:ligatures w14:val="none"/>
        </w:rPr>
        <w:t xml:space="preserve"> </w:t>
      </w:r>
      <w:r w:rsidRPr="00BF4040">
        <w:rPr>
          <w:rFonts w:eastAsia="Calibri" w:cstheme="minorHAnsi"/>
          <w:b/>
          <w:bCs/>
          <w:kern w:val="0"/>
          <w14:ligatures w14:val="none"/>
        </w:rPr>
        <w:tab/>
        <w:t xml:space="preserve"> </w:t>
      </w:r>
    </w:p>
    <w:p w14:paraId="0DFEE32E" w14:textId="77777777" w:rsidR="00BF4040" w:rsidRPr="00BF4040" w:rsidRDefault="00BF4040" w:rsidP="00BF4040">
      <w:pPr>
        <w:spacing w:after="0" w:line="240" w:lineRule="auto"/>
        <w:jc w:val="both"/>
        <w:rPr>
          <w:rFonts w:eastAsia="Calibri" w:cstheme="minorHAnsi"/>
          <w:b/>
          <w:kern w:val="0"/>
          <w14:ligatures w14:val="none"/>
        </w:rPr>
      </w:pPr>
      <w:r w:rsidRPr="00BF4040">
        <w:rPr>
          <w:rFonts w:eastAsia="Calibri" w:cstheme="minorHAnsi"/>
          <w:b/>
          <w:bCs/>
          <w:kern w:val="0"/>
          <w14:ligatures w14:val="none"/>
        </w:rPr>
        <w:t>P</w:t>
      </w:r>
      <w:r w:rsidRPr="00BF4040">
        <w:rPr>
          <w:rFonts w:eastAsia="Calibri" w:cstheme="minorHAnsi"/>
          <w:b/>
          <w:kern w:val="0"/>
          <w14:ligatures w14:val="none"/>
        </w:rPr>
        <w:t xml:space="preserve">rzedmiotowe postępowanie prowadzone jest przy użyciu środków komunikacji elektronicznej. </w:t>
      </w:r>
    </w:p>
    <w:p w14:paraId="065E16C2" w14:textId="77777777" w:rsidR="00BF4040" w:rsidRPr="00BF4040" w:rsidRDefault="00BF4040" w:rsidP="00BF4040">
      <w:pPr>
        <w:tabs>
          <w:tab w:val="center" w:pos="4536"/>
          <w:tab w:val="left" w:pos="6945"/>
        </w:tabs>
        <w:spacing w:after="0" w:line="240" w:lineRule="auto"/>
        <w:jc w:val="center"/>
        <w:rPr>
          <w:rFonts w:eastAsia="Calibri" w:cstheme="minorHAnsi"/>
          <w:b/>
          <w:color w:val="FF0000"/>
          <w:kern w:val="0"/>
          <w14:ligatures w14:val="none"/>
        </w:rPr>
      </w:pPr>
    </w:p>
    <w:p w14:paraId="629BC90C" w14:textId="77777777" w:rsidR="00BF4040" w:rsidRPr="00BF4040" w:rsidRDefault="00BF4040" w:rsidP="00BF4040">
      <w:pPr>
        <w:tabs>
          <w:tab w:val="center" w:pos="4536"/>
          <w:tab w:val="left" w:pos="6945"/>
        </w:tabs>
        <w:spacing w:after="0" w:line="240" w:lineRule="auto"/>
        <w:jc w:val="center"/>
        <w:rPr>
          <w:rFonts w:eastAsia="Calibri" w:cstheme="minorHAnsi"/>
          <w:caps/>
          <w:kern w:val="0"/>
          <w14:ligatures w14:val="none"/>
        </w:rPr>
      </w:pPr>
      <w:r w:rsidRPr="00BF4040">
        <w:rPr>
          <w:rFonts w:eastAsia="Calibri" w:cstheme="minorHAnsi"/>
          <w:kern w:val="0"/>
          <w14:ligatures w14:val="none"/>
        </w:rPr>
        <w:t>Nr postępowania: 10/ZP/RZPWE/2023</w:t>
      </w:r>
    </w:p>
    <w:p w14:paraId="0D7CB086" w14:textId="2C16525D" w:rsidR="00BF4040" w:rsidRPr="00BF4040" w:rsidRDefault="00BF4040" w:rsidP="00BF4040">
      <w:pPr>
        <w:spacing w:after="0" w:line="240" w:lineRule="auto"/>
        <w:ind w:left="2832" w:firstLine="708"/>
        <w:jc w:val="both"/>
        <w:rPr>
          <w:rFonts w:eastAsia="Times New Roman" w:cstheme="minorHAnsi"/>
          <w:b/>
          <w:caps/>
          <w:kern w:val="0"/>
          <w:lang w:eastAsia="pl-PL"/>
          <w14:ligatures w14:val="none"/>
        </w:rPr>
      </w:pPr>
      <w:r w:rsidRPr="00BF4040">
        <w:rPr>
          <w:rFonts w:eastAsia="Times New Roman" w:cstheme="minorHAnsi"/>
          <w:b/>
          <w:caps/>
          <w:kern w:val="0"/>
          <w:lang w:eastAsia="pl-PL"/>
          <w14:ligatures w14:val="none"/>
        </w:rPr>
        <w:t>0</w:t>
      </w:r>
      <w:r w:rsidR="00736658">
        <w:rPr>
          <w:rFonts w:eastAsia="Times New Roman" w:cstheme="minorHAnsi"/>
          <w:b/>
          <w:caps/>
          <w:kern w:val="0"/>
          <w:lang w:eastAsia="pl-PL"/>
          <w14:ligatures w14:val="none"/>
        </w:rPr>
        <w:t>6</w:t>
      </w:r>
      <w:r w:rsidRPr="00BF4040">
        <w:rPr>
          <w:rFonts w:eastAsia="Times New Roman" w:cstheme="minorHAnsi"/>
          <w:b/>
          <w:caps/>
          <w:kern w:val="0"/>
          <w:lang w:eastAsia="pl-PL"/>
          <w14:ligatures w14:val="none"/>
        </w:rPr>
        <w:t>.06.2023r.</w:t>
      </w:r>
    </w:p>
    <w:p w14:paraId="038CAC05" w14:textId="77777777" w:rsidR="00BF4040" w:rsidRPr="00BF4040" w:rsidRDefault="00BF4040" w:rsidP="00BF4040">
      <w:pPr>
        <w:spacing w:after="0" w:line="240" w:lineRule="auto"/>
        <w:rPr>
          <w:rFonts w:eastAsia="Calibri" w:cstheme="minorHAnsi"/>
          <w:b/>
          <w:caps/>
          <w:kern w:val="0"/>
          <w14:ligatures w14:val="none"/>
        </w:rPr>
      </w:pPr>
    </w:p>
    <w:p w14:paraId="46AFFD27" w14:textId="518475F1" w:rsidR="00BF4040" w:rsidRPr="00BF4040" w:rsidRDefault="00BF4040" w:rsidP="00BF4040">
      <w:pPr>
        <w:spacing w:after="0" w:line="240" w:lineRule="auto"/>
        <w:rPr>
          <w:rFonts w:eastAsia="Calibri" w:cstheme="minorHAnsi"/>
          <w:b/>
          <w:kern w:val="0"/>
          <w14:ligatures w14:val="none"/>
        </w:rPr>
      </w:pPr>
      <w:r w:rsidRPr="00BF4040">
        <w:rPr>
          <w:rFonts w:eastAsia="Calibri" w:cstheme="minorHAnsi"/>
          <w:b/>
          <w:kern w:val="0"/>
          <w14:ligatures w14:val="none"/>
        </w:rPr>
        <w:t>Niniejszą</w:t>
      </w:r>
      <w:r w:rsidR="00736658">
        <w:rPr>
          <w:rFonts w:eastAsia="Calibri" w:cstheme="minorHAnsi"/>
          <w:b/>
          <w:kern w:val="0"/>
          <w14:ligatures w14:val="none"/>
        </w:rPr>
        <w:t xml:space="preserve"> zmianę</w:t>
      </w:r>
      <w:r w:rsidRPr="00BF4040">
        <w:rPr>
          <w:rFonts w:eastAsia="Calibri" w:cstheme="minorHAnsi"/>
          <w:b/>
          <w:kern w:val="0"/>
          <w14:ligatures w14:val="none"/>
        </w:rPr>
        <w:t xml:space="preserve"> SWZ przedkłada do akceptacji Komisja Przetargowa w następującym składzie: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309"/>
        <w:gridCol w:w="5763"/>
      </w:tblGrid>
      <w:tr w:rsidR="00BF4040" w:rsidRPr="00BF4040" w14:paraId="4B867594" w14:textId="77777777" w:rsidTr="00CA1DFF">
        <w:trPr>
          <w:trHeight w:val="412"/>
        </w:trPr>
        <w:tc>
          <w:tcPr>
            <w:tcW w:w="3344" w:type="dxa"/>
            <w:vAlign w:val="center"/>
            <w:hideMark/>
          </w:tcPr>
          <w:p w14:paraId="688FA9FE" w14:textId="77777777" w:rsidR="00BF4040" w:rsidRPr="00BF4040" w:rsidRDefault="00BF4040" w:rsidP="00BF4040">
            <w:pPr>
              <w:tabs>
                <w:tab w:val="num" w:pos="0"/>
              </w:tabs>
              <w:suppressAutoHyphens/>
              <w:spacing w:after="0" w:line="240" w:lineRule="auto"/>
              <w:ind w:left="709" w:hanging="709"/>
              <w:jc w:val="both"/>
              <w:rPr>
                <w:rFonts w:eastAsia="Calibri" w:cstheme="minorHAnsi"/>
                <w:b/>
                <w:kern w:val="0"/>
                <w14:ligatures w14:val="none"/>
              </w:rPr>
            </w:pPr>
            <w:r w:rsidRPr="00BF4040">
              <w:rPr>
                <w:rFonts w:eastAsia="Calibri" w:cstheme="minorHAnsi"/>
                <w:b/>
                <w:kern w:val="0"/>
                <w14:ligatures w14:val="none"/>
              </w:rPr>
              <w:t>Funkcja w Komisji Przetargowej:</w:t>
            </w:r>
          </w:p>
        </w:tc>
        <w:tc>
          <w:tcPr>
            <w:tcW w:w="5874" w:type="dxa"/>
            <w:vAlign w:val="center"/>
            <w:hideMark/>
          </w:tcPr>
          <w:p w14:paraId="6A795388" w14:textId="77777777" w:rsidR="00BF4040" w:rsidRPr="00BF4040" w:rsidRDefault="00BF4040" w:rsidP="00BF4040">
            <w:pPr>
              <w:tabs>
                <w:tab w:val="num" w:pos="0"/>
              </w:tabs>
              <w:suppressAutoHyphens/>
              <w:spacing w:after="0" w:line="240" w:lineRule="auto"/>
              <w:ind w:left="709" w:hanging="709"/>
              <w:jc w:val="center"/>
              <w:rPr>
                <w:rFonts w:eastAsia="Calibri" w:cstheme="minorHAnsi"/>
                <w:b/>
                <w:kern w:val="0"/>
                <w14:ligatures w14:val="none"/>
              </w:rPr>
            </w:pPr>
            <w:r w:rsidRPr="00BF4040">
              <w:rPr>
                <w:rFonts w:eastAsia="Calibri" w:cstheme="minorHAnsi"/>
                <w:b/>
                <w:kern w:val="0"/>
                <w14:ligatures w14:val="none"/>
              </w:rPr>
              <w:t>Imię i Nazwisko:</w:t>
            </w:r>
          </w:p>
        </w:tc>
      </w:tr>
      <w:tr w:rsidR="00BF4040" w:rsidRPr="00BF4040" w14:paraId="0D643326" w14:textId="77777777" w:rsidTr="00CA1DFF">
        <w:trPr>
          <w:trHeight w:val="431"/>
        </w:trPr>
        <w:tc>
          <w:tcPr>
            <w:tcW w:w="3344" w:type="dxa"/>
            <w:vAlign w:val="center"/>
            <w:hideMark/>
          </w:tcPr>
          <w:p w14:paraId="00597B32" w14:textId="77777777" w:rsidR="00BF4040" w:rsidRPr="00BF4040" w:rsidRDefault="00BF4040" w:rsidP="00BF4040">
            <w:pPr>
              <w:tabs>
                <w:tab w:val="num" w:pos="0"/>
              </w:tabs>
              <w:suppressAutoHyphens/>
              <w:spacing w:after="0" w:line="240" w:lineRule="auto"/>
              <w:ind w:left="709" w:hanging="709"/>
              <w:jc w:val="both"/>
              <w:rPr>
                <w:rFonts w:eastAsia="Calibri" w:cstheme="minorHAnsi"/>
                <w:kern w:val="0"/>
                <w14:ligatures w14:val="none"/>
              </w:rPr>
            </w:pPr>
            <w:r w:rsidRPr="00BF4040">
              <w:rPr>
                <w:rFonts w:eastAsia="Calibri" w:cstheme="minorHAnsi"/>
                <w:kern w:val="0"/>
                <w14:ligatures w14:val="none"/>
              </w:rPr>
              <w:t>Przewodniczący Komisji</w:t>
            </w:r>
          </w:p>
        </w:tc>
        <w:tc>
          <w:tcPr>
            <w:tcW w:w="5874" w:type="dxa"/>
            <w:vAlign w:val="center"/>
            <w:hideMark/>
          </w:tcPr>
          <w:p w14:paraId="03D7EB22" w14:textId="77777777" w:rsidR="00BF4040" w:rsidRPr="00BF4040" w:rsidRDefault="00BF4040" w:rsidP="00BF4040">
            <w:pPr>
              <w:tabs>
                <w:tab w:val="num" w:pos="0"/>
              </w:tabs>
              <w:suppressAutoHyphens/>
              <w:spacing w:after="0" w:line="240" w:lineRule="auto"/>
              <w:ind w:left="709" w:hanging="709"/>
              <w:jc w:val="center"/>
              <w:rPr>
                <w:rFonts w:eastAsia="Calibri" w:cstheme="minorHAnsi"/>
                <w:kern w:val="0"/>
                <w14:ligatures w14:val="none"/>
              </w:rPr>
            </w:pPr>
            <w:r w:rsidRPr="00BF4040">
              <w:rPr>
                <w:rFonts w:eastAsia="Calibri" w:cstheme="minorHAnsi"/>
                <w:kern w:val="0"/>
                <w14:ligatures w14:val="none"/>
              </w:rPr>
              <w:t>Artur Nowak</w:t>
            </w:r>
          </w:p>
        </w:tc>
      </w:tr>
      <w:tr w:rsidR="00BF4040" w:rsidRPr="00BF4040" w14:paraId="258C8173" w14:textId="77777777" w:rsidTr="00CA1DFF">
        <w:trPr>
          <w:trHeight w:val="426"/>
        </w:trPr>
        <w:tc>
          <w:tcPr>
            <w:tcW w:w="3344" w:type="dxa"/>
            <w:vAlign w:val="center"/>
            <w:hideMark/>
          </w:tcPr>
          <w:p w14:paraId="580AF8B4" w14:textId="77777777" w:rsidR="00BF4040" w:rsidRPr="00BF4040" w:rsidRDefault="00BF4040" w:rsidP="00BF4040">
            <w:pPr>
              <w:tabs>
                <w:tab w:val="num" w:pos="0"/>
              </w:tabs>
              <w:suppressAutoHyphens/>
              <w:spacing w:after="0" w:line="240" w:lineRule="auto"/>
              <w:ind w:left="709" w:hanging="709"/>
              <w:jc w:val="both"/>
              <w:rPr>
                <w:rFonts w:eastAsia="Calibri" w:cstheme="minorHAnsi"/>
                <w:kern w:val="0"/>
                <w14:ligatures w14:val="none"/>
              </w:rPr>
            </w:pPr>
            <w:r w:rsidRPr="00BF4040">
              <w:rPr>
                <w:rFonts w:eastAsia="Calibri" w:cstheme="minorHAnsi"/>
                <w:kern w:val="0"/>
                <w14:ligatures w14:val="none"/>
              </w:rPr>
              <w:t>Członek</w:t>
            </w:r>
          </w:p>
        </w:tc>
        <w:tc>
          <w:tcPr>
            <w:tcW w:w="5874" w:type="dxa"/>
            <w:vAlign w:val="center"/>
            <w:hideMark/>
          </w:tcPr>
          <w:p w14:paraId="37F3F861" w14:textId="77777777" w:rsidR="00BF4040" w:rsidRPr="00BF4040" w:rsidRDefault="00BF4040" w:rsidP="00BF4040">
            <w:pPr>
              <w:tabs>
                <w:tab w:val="num" w:pos="0"/>
              </w:tabs>
              <w:suppressAutoHyphens/>
              <w:spacing w:after="0" w:line="240" w:lineRule="auto"/>
              <w:ind w:left="709" w:hanging="709"/>
              <w:jc w:val="center"/>
              <w:rPr>
                <w:rFonts w:eastAsia="Calibri" w:cstheme="minorHAnsi"/>
                <w:kern w:val="0"/>
                <w14:ligatures w14:val="none"/>
              </w:rPr>
            </w:pPr>
            <w:r w:rsidRPr="00BF4040">
              <w:rPr>
                <w:rFonts w:eastAsia="Calibri" w:cstheme="minorHAnsi"/>
                <w:kern w:val="0"/>
                <w14:ligatures w14:val="none"/>
              </w:rPr>
              <w:t>Krzysztof Sielchanowicz</w:t>
            </w:r>
          </w:p>
        </w:tc>
      </w:tr>
      <w:tr w:rsidR="00BF4040" w:rsidRPr="00BF4040" w14:paraId="4BE5E43A" w14:textId="77777777" w:rsidTr="00CA1DFF">
        <w:trPr>
          <w:trHeight w:val="278"/>
        </w:trPr>
        <w:tc>
          <w:tcPr>
            <w:tcW w:w="3344" w:type="dxa"/>
            <w:vAlign w:val="center"/>
          </w:tcPr>
          <w:p w14:paraId="1A4ED4F3" w14:textId="77777777" w:rsidR="00BF4040" w:rsidRPr="00BF4040" w:rsidRDefault="00BF4040" w:rsidP="00BF4040">
            <w:pPr>
              <w:tabs>
                <w:tab w:val="num" w:pos="0"/>
              </w:tabs>
              <w:suppressAutoHyphens/>
              <w:spacing w:after="0" w:line="240" w:lineRule="auto"/>
              <w:jc w:val="both"/>
              <w:rPr>
                <w:rFonts w:eastAsia="Calibri" w:cstheme="minorHAnsi"/>
                <w:kern w:val="0"/>
                <w14:ligatures w14:val="none"/>
              </w:rPr>
            </w:pPr>
            <w:r w:rsidRPr="00BF4040">
              <w:rPr>
                <w:rFonts w:eastAsia="Calibri" w:cstheme="minorHAnsi"/>
                <w:kern w:val="0"/>
                <w14:ligatures w14:val="none"/>
              </w:rPr>
              <w:t>Sekretarz Komisji</w:t>
            </w:r>
          </w:p>
        </w:tc>
        <w:tc>
          <w:tcPr>
            <w:tcW w:w="5874" w:type="dxa"/>
            <w:vAlign w:val="center"/>
          </w:tcPr>
          <w:p w14:paraId="5D4C1C48" w14:textId="77777777" w:rsidR="00BF4040" w:rsidRPr="00BF4040" w:rsidRDefault="00BF4040" w:rsidP="00BF4040">
            <w:pPr>
              <w:tabs>
                <w:tab w:val="num" w:pos="0"/>
              </w:tabs>
              <w:suppressAutoHyphens/>
              <w:spacing w:after="0" w:line="240" w:lineRule="auto"/>
              <w:ind w:left="709" w:hanging="709"/>
              <w:jc w:val="center"/>
              <w:rPr>
                <w:rFonts w:eastAsia="Calibri" w:cstheme="minorHAnsi"/>
                <w:kern w:val="0"/>
                <w14:ligatures w14:val="none"/>
              </w:rPr>
            </w:pPr>
            <w:r w:rsidRPr="00BF4040">
              <w:rPr>
                <w:rFonts w:eastAsia="Calibri" w:cstheme="minorHAnsi"/>
                <w:kern w:val="0"/>
                <w14:ligatures w14:val="none"/>
              </w:rPr>
              <w:t>Marta Kulon</w:t>
            </w:r>
          </w:p>
        </w:tc>
      </w:tr>
    </w:tbl>
    <w:p w14:paraId="4D715864" w14:textId="77777777" w:rsidR="00BF4040" w:rsidRPr="00BF4040" w:rsidRDefault="00BF4040" w:rsidP="00BF4040">
      <w:pPr>
        <w:tabs>
          <w:tab w:val="num" w:pos="0"/>
        </w:tabs>
        <w:suppressAutoHyphens/>
        <w:spacing w:after="40" w:line="360" w:lineRule="auto"/>
        <w:ind w:left="709" w:hanging="709"/>
        <w:jc w:val="right"/>
        <w:rPr>
          <w:rFonts w:eastAsia="Calibri" w:cstheme="minorHAnsi"/>
          <w:b/>
          <w:kern w:val="0"/>
          <w14:ligatures w14:val="none"/>
        </w:rPr>
      </w:pPr>
      <w:r w:rsidRPr="00BF4040">
        <w:rPr>
          <w:rFonts w:eastAsia="Calibri" w:cstheme="minorHAnsi"/>
          <w:b/>
          <w:kern w:val="0"/>
          <w14:ligatures w14:val="none"/>
        </w:rPr>
        <w:t>Zatwierdzam:</w:t>
      </w:r>
    </w:p>
    <w:p w14:paraId="1058CD92" w14:textId="77777777" w:rsidR="00BF4040" w:rsidRPr="00BF4040" w:rsidRDefault="00BF4040" w:rsidP="00BF4040">
      <w:pPr>
        <w:tabs>
          <w:tab w:val="num" w:pos="0"/>
        </w:tabs>
        <w:suppressAutoHyphens/>
        <w:spacing w:before="240" w:after="40" w:line="360" w:lineRule="auto"/>
        <w:ind w:left="709" w:hanging="709"/>
        <w:jc w:val="right"/>
        <w:rPr>
          <w:rFonts w:eastAsia="Calibri" w:cstheme="minorHAnsi"/>
          <w:kern w:val="0"/>
          <w14:ligatures w14:val="none"/>
        </w:rPr>
      </w:pPr>
      <w:r w:rsidRPr="00BF4040">
        <w:rPr>
          <w:rFonts w:eastAsia="Calibri" w:cstheme="minorHAnsi"/>
          <w:kern w:val="0"/>
          <w14:ligatures w14:val="none"/>
        </w:rPr>
        <w:t>mgr Bartłomiej Piechaczek</w:t>
      </w:r>
    </w:p>
    <w:p w14:paraId="39D31A54" w14:textId="77777777" w:rsidR="00BF4040" w:rsidRPr="00BF4040" w:rsidRDefault="00BF4040" w:rsidP="00BF4040">
      <w:pPr>
        <w:tabs>
          <w:tab w:val="num" w:pos="0"/>
        </w:tabs>
        <w:suppressAutoHyphens/>
        <w:spacing w:after="40" w:line="360" w:lineRule="auto"/>
        <w:ind w:left="709" w:hanging="709"/>
        <w:jc w:val="right"/>
        <w:rPr>
          <w:rFonts w:eastAsia="Calibri" w:cstheme="minorHAnsi"/>
          <w:bCs/>
          <w:kern w:val="0"/>
          <w14:ligatures w14:val="none"/>
        </w:rPr>
      </w:pPr>
      <w:r w:rsidRPr="00BF4040">
        <w:rPr>
          <w:rFonts w:eastAsia="Calibri" w:cstheme="minorHAnsi"/>
          <w:bCs/>
          <w:kern w:val="0"/>
          <w14:ligatures w14:val="none"/>
        </w:rPr>
        <w:t>(Kierownik Zamawiającego)</w:t>
      </w:r>
    </w:p>
    <w:p w14:paraId="1830A6A9" w14:textId="77777777" w:rsidR="00540397" w:rsidRDefault="00000000"/>
    <w:p w14:paraId="32E5FCE3" w14:textId="77777777" w:rsidR="00736658" w:rsidRDefault="00736658"/>
    <w:p w14:paraId="320EADE9" w14:textId="77777777" w:rsidR="00736658" w:rsidRDefault="00736658"/>
    <w:p w14:paraId="479FBD6D" w14:textId="77777777" w:rsidR="00736658" w:rsidRDefault="00736658"/>
    <w:p w14:paraId="79CDF987" w14:textId="77777777" w:rsidR="00736658" w:rsidRDefault="00736658"/>
    <w:p w14:paraId="5BCF1CCB" w14:textId="77777777" w:rsidR="00736658" w:rsidRDefault="00736658"/>
    <w:p w14:paraId="487C0C7D" w14:textId="77777777" w:rsidR="00736658" w:rsidRDefault="00736658"/>
    <w:p w14:paraId="1A955767" w14:textId="77777777" w:rsidR="00736658" w:rsidRDefault="00736658"/>
    <w:p w14:paraId="2E98E1B4" w14:textId="77777777" w:rsidR="00736658" w:rsidRDefault="00736658"/>
    <w:p w14:paraId="49C1D67D" w14:textId="1E095297" w:rsidR="009D7C87" w:rsidRPr="009D7C87" w:rsidRDefault="009D7C87" w:rsidP="009D7C87">
      <w:pPr>
        <w:tabs>
          <w:tab w:val="num" w:pos="0"/>
        </w:tabs>
        <w:suppressAutoHyphens/>
        <w:spacing w:after="40" w:line="360" w:lineRule="auto"/>
        <w:ind w:left="709" w:hanging="709"/>
        <w:rPr>
          <w:rFonts w:eastAsia="Calibri" w:cstheme="minorHAnsi"/>
          <w:bCs/>
          <w:kern w:val="0"/>
          <w:sz w:val="18"/>
          <w:szCs w:val="18"/>
          <w14:ligatures w14:val="none"/>
        </w:rPr>
      </w:pPr>
      <w:r w:rsidRPr="009D7C87">
        <w:rPr>
          <w:rFonts w:eastAsia="Calibri" w:cstheme="minorHAnsi"/>
          <w:bCs/>
          <w:kern w:val="0"/>
          <w:sz w:val="18"/>
          <w:szCs w:val="18"/>
          <w14:ligatures w14:val="none"/>
        </w:rPr>
        <w:lastRenderedPageBreak/>
        <w:t xml:space="preserve">Do Specyfikacji Warunków Zamówienia dodaje się w Rozdziale </w:t>
      </w:r>
      <w:r>
        <w:rPr>
          <w:rFonts w:eastAsia="Calibri" w:cstheme="minorHAnsi"/>
          <w:bCs/>
          <w:kern w:val="0"/>
          <w:sz w:val="18"/>
          <w:szCs w:val="18"/>
          <w14:ligatures w14:val="none"/>
        </w:rPr>
        <w:t>3</w:t>
      </w:r>
      <w:r w:rsidRPr="009D7C87">
        <w:rPr>
          <w:rFonts w:eastAsia="Calibri" w:cstheme="minorHAnsi"/>
          <w:bCs/>
          <w:kern w:val="0"/>
          <w:sz w:val="18"/>
          <w:szCs w:val="18"/>
          <w14:ligatures w14:val="none"/>
        </w:rPr>
        <w:t xml:space="preserve">  punkt nr </w:t>
      </w:r>
      <w:r>
        <w:rPr>
          <w:rFonts w:eastAsia="Calibri" w:cstheme="minorHAnsi"/>
          <w:bCs/>
          <w:kern w:val="0"/>
          <w:sz w:val="18"/>
          <w:szCs w:val="18"/>
          <w14:ligatures w14:val="none"/>
        </w:rPr>
        <w:t>10</w:t>
      </w:r>
      <w:r w:rsidRPr="009D7C87">
        <w:rPr>
          <w:rFonts w:eastAsia="Calibri" w:cstheme="minorHAnsi"/>
          <w:bCs/>
          <w:kern w:val="0"/>
          <w:sz w:val="18"/>
          <w:szCs w:val="18"/>
          <w14:ligatures w14:val="none"/>
        </w:rPr>
        <w:t xml:space="preserve"> o brzmieniu:</w:t>
      </w:r>
    </w:p>
    <w:p w14:paraId="279A6BF6" w14:textId="77777777" w:rsidR="00B577A1" w:rsidRPr="00ED2598" w:rsidRDefault="00B577A1" w:rsidP="00B577A1">
      <w:pPr>
        <w:pStyle w:val="pkt1"/>
        <w:shd w:val="clear" w:color="auto" w:fill="DAEEF3"/>
        <w:spacing w:before="360" w:after="40" w:line="360" w:lineRule="auto"/>
        <w:ind w:left="426" w:firstLine="0"/>
        <w:rPr>
          <w:rFonts w:asciiTheme="minorHAnsi" w:hAnsiTheme="minorHAnsi" w:cstheme="minorHAnsi"/>
          <w:b/>
          <w:sz w:val="22"/>
          <w:szCs w:val="22"/>
        </w:rPr>
      </w:pPr>
      <w:r w:rsidRPr="00ED2598">
        <w:rPr>
          <w:rFonts w:asciiTheme="minorHAnsi" w:hAnsiTheme="minorHAnsi" w:cstheme="minorHAnsi"/>
          <w:b/>
          <w:sz w:val="22"/>
          <w:szCs w:val="22"/>
        </w:rPr>
        <w:t>3.TRYB UDZIELENIA ZAMÓWIENIA</w:t>
      </w:r>
    </w:p>
    <w:p w14:paraId="6A2C8066" w14:textId="77777777" w:rsidR="00B577A1" w:rsidRPr="00ED2598" w:rsidRDefault="00B577A1" w:rsidP="00B577A1">
      <w:pPr>
        <w:pStyle w:val="pkt1"/>
        <w:numPr>
          <w:ilvl w:val="0"/>
          <w:numId w:val="1"/>
        </w:numPr>
        <w:spacing w:before="0" w:after="0"/>
        <w:ind w:left="425" w:hanging="425"/>
        <w:rPr>
          <w:rFonts w:asciiTheme="minorHAnsi" w:hAnsiTheme="minorHAnsi" w:cstheme="minorHAnsi"/>
          <w:sz w:val="22"/>
          <w:szCs w:val="22"/>
        </w:rPr>
      </w:pPr>
      <w:r w:rsidRPr="00ED2598">
        <w:rPr>
          <w:rFonts w:asciiTheme="minorHAnsi" w:hAnsiTheme="minorHAnsi" w:cstheme="minorHAnsi"/>
          <w:sz w:val="22"/>
          <w:szCs w:val="22"/>
        </w:rPr>
        <w:t xml:space="preserve">Niniejsze postępowanie prowadzone jest w trybie podstawowym o jakim stanowi art. 275 pkt 1 </w:t>
      </w:r>
      <w:proofErr w:type="spellStart"/>
      <w:r w:rsidRPr="00ED2598">
        <w:rPr>
          <w:rFonts w:asciiTheme="minorHAnsi" w:hAnsiTheme="minorHAnsi" w:cstheme="minorHAnsi"/>
          <w:sz w:val="22"/>
          <w:szCs w:val="22"/>
        </w:rPr>
        <w:t>p.z.p</w:t>
      </w:r>
      <w:proofErr w:type="spellEnd"/>
      <w:r w:rsidRPr="00ED2598">
        <w:rPr>
          <w:rFonts w:asciiTheme="minorHAnsi" w:hAnsiTheme="minorHAnsi" w:cstheme="minorHAnsi"/>
          <w:sz w:val="22"/>
          <w:szCs w:val="22"/>
        </w:rPr>
        <w:t xml:space="preserve">. oraz niniejszej Specyfikacji Warunków Zamówienia, zwaną dalej „SWZ”. </w:t>
      </w:r>
    </w:p>
    <w:p w14:paraId="4846C68F" w14:textId="77777777" w:rsidR="00B577A1" w:rsidRPr="00ED2598" w:rsidRDefault="00B577A1" w:rsidP="00B577A1">
      <w:pPr>
        <w:pStyle w:val="pkt1"/>
        <w:numPr>
          <w:ilvl w:val="0"/>
          <w:numId w:val="1"/>
        </w:numPr>
        <w:spacing w:before="0" w:after="0"/>
        <w:ind w:left="425" w:hanging="425"/>
        <w:rPr>
          <w:rFonts w:asciiTheme="minorHAnsi" w:hAnsiTheme="minorHAnsi" w:cstheme="minorHAnsi"/>
          <w:sz w:val="22"/>
          <w:szCs w:val="22"/>
        </w:rPr>
      </w:pPr>
      <w:r w:rsidRPr="00ED2598">
        <w:rPr>
          <w:rFonts w:asciiTheme="minorHAnsi" w:hAnsiTheme="minorHAnsi" w:cstheme="minorHAnsi"/>
          <w:sz w:val="22"/>
          <w:szCs w:val="22"/>
        </w:rPr>
        <w:t xml:space="preserve">Zamawiający nie przewiduje wyboru najkorzystniejszej oferty z możliwością prowadzenia negocjacji. </w:t>
      </w:r>
    </w:p>
    <w:p w14:paraId="5E3C3F4D" w14:textId="77777777" w:rsidR="00B577A1" w:rsidRPr="00ED2598" w:rsidRDefault="00B577A1" w:rsidP="00B577A1">
      <w:pPr>
        <w:pStyle w:val="pkt1"/>
        <w:numPr>
          <w:ilvl w:val="0"/>
          <w:numId w:val="1"/>
        </w:numPr>
        <w:spacing w:before="0" w:after="0"/>
        <w:ind w:left="425" w:hanging="425"/>
        <w:rPr>
          <w:rFonts w:asciiTheme="minorHAnsi" w:hAnsiTheme="minorHAnsi" w:cstheme="minorHAnsi"/>
          <w:sz w:val="22"/>
          <w:szCs w:val="22"/>
        </w:rPr>
      </w:pPr>
      <w:r w:rsidRPr="00ED2598">
        <w:rPr>
          <w:rFonts w:asciiTheme="minorHAnsi" w:hAnsiTheme="minorHAnsi" w:cstheme="minorHAnsi"/>
          <w:sz w:val="22"/>
          <w:szCs w:val="22"/>
        </w:rPr>
        <w:t xml:space="preserve">Szacunkowa wartość przedmiotowego zamówienia nie przekracza progów unijnych o jakich mowa w art. 3 ustawy </w:t>
      </w:r>
      <w:proofErr w:type="spellStart"/>
      <w:r w:rsidRPr="00ED2598">
        <w:rPr>
          <w:rFonts w:asciiTheme="minorHAnsi" w:hAnsiTheme="minorHAnsi" w:cstheme="minorHAnsi"/>
          <w:sz w:val="22"/>
          <w:szCs w:val="22"/>
        </w:rPr>
        <w:t>p.z.p</w:t>
      </w:r>
      <w:proofErr w:type="spellEnd"/>
      <w:r w:rsidRPr="00ED2598">
        <w:rPr>
          <w:rFonts w:asciiTheme="minorHAnsi" w:hAnsiTheme="minorHAnsi" w:cstheme="minorHAnsi"/>
          <w:sz w:val="22"/>
          <w:szCs w:val="22"/>
        </w:rPr>
        <w:t xml:space="preserve">.  </w:t>
      </w:r>
    </w:p>
    <w:p w14:paraId="485567A1" w14:textId="77777777" w:rsidR="00B577A1" w:rsidRPr="00ED2598" w:rsidRDefault="00B577A1" w:rsidP="00B577A1">
      <w:pPr>
        <w:pStyle w:val="pkt1"/>
        <w:numPr>
          <w:ilvl w:val="0"/>
          <w:numId w:val="1"/>
        </w:numPr>
        <w:spacing w:before="0" w:after="0"/>
        <w:ind w:left="425" w:hanging="425"/>
        <w:rPr>
          <w:rFonts w:asciiTheme="minorHAnsi" w:hAnsiTheme="minorHAnsi" w:cstheme="minorHAnsi"/>
          <w:sz w:val="22"/>
          <w:szCs w:val="22"/>
        </w:rPr>
      </w:pPr>
      <w:r w:rsidRPr="00ED2598">
        <w:rPr>
          <w:rFonts w:asciiTheme="minorHAnsi" w:hAnsiTheme="minorHAnsi" w:cstheme="minorHAnsi"/>
          <w:sz w:val="22"/>
          <w:szCs w:val="22"/>
        </w:rPr>
        <w:t>Zamawiający nie przewiduje aukcji elektronicznej.</w:t>
      </w:r>
    </w:p>
    <w:p w14:paraId="0F757298" w14:textId="77777777" w:rsidR="00B577A1" w:rsidRPr="00ED2598" w:rsidRDefault="00B577A1" w:rsidP="00B577A1">
      <w:pPr>
        <w:pStyle w:val="pkt1"/>
        <w:numPr>
          <w:ilvl w:val="0"/>
          <w:numId w:val="1"/>
        </w:numPr>
        <w:spacing w:before="0" w:after="0"/>
        <w:ind w:left="425" w:hanging="425"/>
        <w:rPr>
          <w:rFonts w:asciiTheme="minorHAnsi" w:hAnsiTheme="minorHAnsi" w:cstheme="minorHAnsi"/>
          <w:sz w:val="22"/>
          <w:szCs w:val="22"/>
        </w:rPr>
      </w:pPr>
      <w:r w:rsidRPr="00ED2598">
        <w:rPr>
          <w:rFonts w:asciiTheme="minorHAnsi" w:hAnsiTheme="minorHAnsi" w:cstheme="minorHAnsi"/>
          <w:sz w:val="22"/>
          <w:szCs w:val="22"/>
        </w:rPr>
        <w:t>Zamawiający nie przewiduje złożenia oferty w postaci katalogów elektronicznych.</w:t>
      </w:r>
    </w:p>
    <w:p w14:paraId="27B9E24C" w14:textId="77777777" w:rsidR="00B577A1" w:rsidRPr="00ED2598" w:rsidRDefault="00B577A1" w:rsidP="00B577A1">
      <w:pPr>
        <w:pStyle w:val="pkt1"/>
        <w:numPr>
          <w:ilvl w:val="0"/>
          <w:numId w:val="1"/>
        </w:numPr>
        <w:spacing w:before="0" w:after="0"/>
        <w:ind w:left="425" w:hanging="425"/>
        <w:rPr>
          <w:rFonts w:asciiTheme="minorHAnsi" w:hAnsiTheme="minorHAnsi" w:cstheme="minorHAnsi"/>
          <w:sz w:val="22"/>
          <w:szCs w:val="22"/>
        </w:rPr>
      </w:pPr>
      <w:r w:rsidRPr="00ED2598">
        <w:rPr>
          <w:rFonts w:asciiTheme="minorHAnsi" w:hAnsiTheme="minorHAnsi" w:cstheme="minorHAnsi"/>
          <w:sz w:val="22"/>
          <w:szCs w:val="22"/>
        </w:rPr>
        <w:t>Zamawiający nie prowadzi postępowania w celu zawarcia umowy ramowej.</w:t>
      </w:r>
    </w:p>
    <w:p w14:paraId="212B567A" w14:textId="77777777" w:rsidR="00B577A1" w:rsidRPr="00ED2598" w:rsidRDefault="00B577A1" w:rsidP="00B577A1">
      <w:pPr>
        <w:pStyle w:val="pkt1"/>
        <w:numPr>
          <w:ilvl w:val="0"/>
          <w:numId w:val="1"/>
        </w:numPr>
        <w:spacing w:before="0" w:after="0"/>
        <w:ind w:left="425" w:hanging="425"/>
        <w:rPr>
          <w:rFonts w:asciiTheme="minorHAnsi" w:hAnsiTheme="minorHAnsi" w:cstheme="minorHAnsi"/>
          <w:sz w:val="22"/>
          <w:szCs w:val="22"/>
        </w:rPr>
      </w:pPr>
      <w:r w:rsidRPr="00ED2598">
        <w:rPr>
          <w:rFonts w:asciiTheme="minorHAnsi" w:hAnsiTheme="minorHAnsi" w:cstheme="minorHAnsi"/>
          <w:sz w:val="22"/>
          <w:szCs w:val="22"/>
        </w:rPr>
        <w:t xml:space="preserve">Zamawiający nie zastrzega możliwości ubiegania się o udzielenie zamówienia wyłącznie przez wykonawców, o których mowa w art. 94 </w:t>
      </w:r>
      <w:proofErr w:type="spellStart"/>
      <w:r w:rsidRPr="00ED2598">
        <w:rPr>
          <w:rFonts w:asciiTheme="minorHAnsi" w:hAnsiTheme="minorHAnsi" w:cstheme="minorHAnsi"/>
          <w:sz w:val="22"/>
          <w:szCs w:val="22"/>
        </w:rPr>
        <w:t>p.z.p</w:t>
      </w:r>
      <w:proofErr w:type="spellEnd"/>
      <w:r w:rsidRPr="00ED2598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6A14A22" w14:textId="77777777" w:rsidR="00B577A1" w:rsidRPr="00ED2598" w:rsidRDefault="00B577A1" w:rsidP="00B577A1">
      <w:pPr>
        <w:pStyle w:val="pkt1"/>
        <w:numPr>
          <w:ilvl w:val="0"/>
          <w:numId w:val="1"/>
        </w:numPr>
        <w:spacing w:before="0" w:after="0"/>
        <w:ind w:left="425" w:hanging="425"/>
        <w:rPr>
          <w:rFonts w:asciiTheme="minorHAnsi" w:hAnsiTheme="minorHAnsi" w:cstheme="minorHAnsi"/>
          <w:sz w:val="22"/>
          <w:szCs w:val="22"/>
        </w:rPr>
      </w:pPr>
      <w:r w:rsidRPr="00ED2598">
        <w:rPr>
          <w:rFonts w:asciiTheme="minorHAnsi" w:hAnsiTheme="minorHAnsi" w:cstheme="minorHAnsi"/>
          <w:sz w:val="22"/>
          <w:szCs w:val="22"/>
        </w:rPr>
        <w:t xml:space="preserve">Zamawiający nie określa wymagań związanych z zatrudnianiem osób, o których mowa w art. 96 ust. 2 pkt 2 </w:t>
      </w:r>
      <w:proofErr w:type="spellStart"/>
      <w:r w:rsidRPr="00ED2598">
        <w:rPr>
          <w:rFonts w:asciiTheme="minorHAnsi" w:hAnsiTheme="minorHAnsi" w:cstheme="minorHAnsi"/>
          <w:sz w:val="22"/>
          <w:szCs w:val="22"/>
        </w:rPr>
        <w:t>p.z.p</w:t>
      </w:r>
      <w:proofErr w:type="spellEnd"/>
      <w:r w:rsidRPr="00ED2598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4A5BC97" w14:textId="77777777" w:rsidR="00B577A1" w:rsidRDefault="00B577A1" w:rsidP="00B577A1">
      <w:pPr>
        <w:pStyle w:val="Akapitzlist"/>
        <w:numPr>
          <w:ilvl w:val="0"/>
          <w:numId w:val="1"/>
        </w:numPr>
        <w:ind w:left="426" w:hanging="426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ED2598">
        <w:rPr>
          <w:rFonts w:asciiTheme="minorHAnsi" w:eastAsia="Times New Roman" w:hAnsiTheme="minorHAnsi" w:cstheme="minorHAnsi"/>
          <w:sz w:val="22"/>
          <w:szCs w:val="22"/>
          <w:lang w:eastAsia="pl-PL"/>
        </w:rPr>
        <w:t>Zamawiający nie przewiduje udzielania zamówień, o których mowa w art. 214 ust. 1 pkt 7 i 8.</w:t>
      </w:r>
    </w:p>
    <w:p w14:paraId="7237B8A7" w14:textId="77777777" w:rsidR="00F207AA" w:rsidRPr="009D7C87" w:rsidRDefault="00F207AA" w:rsidP="009D7C87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eastAsia="Times New Roman" w:hAnsiTheme="minorHAnsi" w:cstheme="minorHAnsi"/>
          <w:color w:val="FF0000"/>
          <w:sz w:val="22"/>
          <w:szCs w:val="22"/>
          <w:lang w:eastAsia="pl-PL"/>
        </w:rPr>
      </w:pPr>
      <w:r w:rsidRPr="009D7C87">
        <w:rPr>
          <w:rFonts w:asciiTheme="minorHAnsi" w:eastAsia="Times New Roman" w:hAnsiTheme="minorHAnsi" w:cstheme="minorHAnsi"/>
          <w:color w:val="FF0000"/>
          <w:sz w:val="22"/>
          <w:szCs w:val="22"/>
          <w:lang w:eastAsia="pl-PL"/>
        </w:rPr>
        <w:t xml:space="preserve">Zgodnie z art. 310 pkt 1 ustawy </w:t>
      </w:r>
      <w:proofErr w:type="spellStart"/>
      <w:r w:rsidRPr="009D7C87">
        <w:rPr>
          <w:rFonts w:asciiTheme="minorHAnsi" w:eastAsia="Times New Roman" w:hAnsiTheme="minorHAnsi" w:cstheme="minorHAnsi"/>
          <w:color w:val="FF0000"/>
          <w:sz w:val="22"/>
          <w:szCs w:val="22"/>
          <w:lang w:eastAsia="pl-PL"/>
        </w:rPr>
        <w:t>Pzp</w:t>
      </w:r>
      <w:proofErr w:type="spellEnd"/>
      <w:r w:rsidRPr="009D7C87">
        <w:rPr>
          <w:rFonts w:asciiTheme="minorHAnsi" w:eastAsia="Times New Roman" w:hAnsiTheme="minorHAnsi" w:cstheme="minorHAnsi"/>
          <w:color w:val="FF0000"/>
          <w:sz w:val="22"/>
          <w:szCs w:val="22"/>
          <w:lang w:eastAsia="pl-PL"/>
        </w:rPr>
        <w:t>, Zamawiający przewiduje możliwość unieważnienia postępowania, jeżeli środki, które Zamawiający zamierzał przeznaczyć na sfinansowanie całości lub części zamówienia, nie zostały mu przyznane.</w:t>
      </w:r>
    </w:p>
    <w:p w14:paraId="244294DD" w14:textId="77777777" w:rsidR="00F207AA" w:rsidRPr="00ED2598" w:rsidRDefault="00F207AA" w:rsidP="00F207AA">
      <w:pPr>
        <w:pStyle w:val="Akapitzlist"/>
        <w:ind w:left="426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14:paraId="33934D6C" w14:textId="77777777" w:rsidR="00B577A1" w:rsidRDefault="00B577A1"/>
    <w:p w14:paraId="6FCDA11F" w14:textId="77777777" w:rsidR="00736658" w:rsidRDefault="00736658"/>
    <w:p w14:paraId="42E6688D" w14:textId="77777777" w:rsidR="00736658" w:rsidRDefault="00736658"/>
    <w:p w14:paraId="3B956BC5" w14:textId="77777777" w:rsidR="00736658" w:rsidRDefault="00736658"/>
    <w:sectPr w:rsidR="0073665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A2E40" w14:textId="77777777" w:rsidR="00C9076E" w:rsidRDefault="00C9076E" w:rsidP="00BF4040">
      <w:pPr>
        <w:spacing w:after="0" w:line="240" w:lineRule="auto"/>
      </w:pPr>
      <w:r>
        <w:separator/>
      </w:r>
    </w:p>
  </w:endnote>
  <w:endnote w:type="continuationSeparator" w:id="0">
    <w:p w14:paraId="60D149AB" w14:textId="77777777" w:rsidR="00C9076E" w:rsidRDefault="00C9076E" w:rsidP="00BF4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1"/>
      <w:gridCol w:w="6701"/>
    </w:tblGrid>
    <w:tr w:rsidR="00736658" w:rsidRPr="00736658" w14:paraId="1986A70F" w14:textId="77777777" w:rsidTr="00CA1DFF">
      <w:trPr>
        <w:trHeight w:val="706"/>
      </w:trPr>
      <w:tc>
        <w:tcPr>
          <w:tcW w:w="2376" w:type="dxa"/>
          <w:vAlign w:val="center"/>
        </w:tcPr>
        <w:p w14:paraId="3B46DE17" w14:textId="77777777" w:rsidR="00736658" w:rsidRPr="00736658" w:rsidRDefault="00736658" w:rsidP="00736658">
          <w:pPr>
            <w:spacing w:line="360" w:lineRule="auto"/>
            <w:rPr>
              <w:rFonts w:ascii="Calibri Light" w:eastAsia="Times New Roman" w:hAnsi="Calibri Light" w:cs="Calibri Light"/>
              <w:sz w:val="24"/>
              <w:szCs w:val="24"/>
            </w:rPr>
          </w:pPr>
          <w:r w:rsidRPr="00736658">
            <w:rPr>
              <w:rFonts w:ascii="Calibri Light" w:eastAsia="Times New Roman" w:hAnsi="Calibri Light" w:cs="Calibri Light"/>
              <w:noProof/>
              <w:sz w:val="24"/>
              <w:szCs w:val="24"/>
            </w:rPr>
            <w:drawing>
              <wp:inline distT="0" distB="0" distL="0" distR="0" wp14:anchorId="3679E8A8" wp14:editId="7DDF4041">
                <wp:extent cx="1256030" cy="316865"/>
                <wp:effectExtent l="0" t="0" r="1270" b="6985"/>
                <wp:docPr id="11" name="Obraz 11" descr="Obraz zawierający Czcionka, Grafika, zrzut ekranu, projekt graficzny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Obraz 11" descr="Obraz zawierający Czcionka, Grafika, zrzut ekranu, projekt graficzny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6030" cy="3168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28" w:type="dxa"/>
          <w:vAlign w:val="center"/>
        </w:tcPr>
        <w:p w14:paraId="28C2EC4F" w14:textId="77777777" w:rsidR="00736658" w:rsidRPr="00736658" w:rsidRDefault="00736658" w:rsidP="00736658">
          <w:pPr>
            <w:jc w:val="right"/>
            <w:rPr>
              <w:rFonts w:ascii="Calibri" w:eastAsia="Times New Roman" w:hAnsi="Calibri" w:cs="Calibri"/>
              <w:b/>
              <w:color w:val="002060"/>
              <w:sz w:val="18"/>
              <w:szCs w:val="18"/>
              <w:lang w:val="cs-CZ"/>
            </w:rPr>
          </w:pPr>
          <w:r w:rsidRPr="00736658">
            <w:rPr>
              <w:rFonts w:ascii="Calibri" w:eastAsia="Times New Roman" w:hAnsi="Calibri" w:cs="Calibri"/>
              <w:b/>
              <w:color w:val="002060"/>
              <w:sz w:val="18"/>
              <w:szCs w:val="18"/>
              <w:lang w:val="cs-CZ"/>
            </w:rPr>
            <w:t>Regionalny Zespół Placówek Wsparcia Edukacji, 45-315 Opole, ul. Głogowska 27</w:t>
          </w:r>
        </w:p>
        <w:p w14:paraId="58F06605" w14:textId="77777777" w:rsidR="00736658" w:rsidRPr="00736658" w:rsidRDefault="00736658" w:rsidP="00736658">
          <w:pPr>
            <w:jc w:val="right"/>
            <w:rPr>
              <w:rFonts w:ascii="Calibri" w:eastAsia="Times New Roman" w:hAnsi="Calibri" w:cs="Calibri"/>
              <w:b/>
              <w:color w:val="002060"/>
              <w:sz w:val="16"/>
              <w:szCs w:val="16"/>
              <w:lang w:val="cs-CZ"/>
            </w:rPr>
          </w:pPr>
          <w:r w:rsidRPr="00736658">
            <w:rPr>
              <w:rFonts w:ascii="Calibri" w:eastAsia="Times New Roman" w:hAnsi="Calibri" w:cs="Calibri"/>
              <w:color w:val="002060"/>
              <w:sz w:val="16"/>
              <w:szCs w:val="16"/>
              <w:lang w:val="cs-CZ"/>
            </w:rPr>
            <w:t>tel.: +48774579895, fax: +48774552979, http://rzpwe.opolskie.pl, kontakt@rzpwe.opolskie.pl</w:t>
          </w:r>
        </w:p>
      </w:tc>
    </w:tr>
  </w:tbl>
  <w:p w14:paraId="5D24EAEC" w14:textId="77777777" w:rsidR="00BF4040" w:rsidRDefault="00BF40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0A93C" w14:textId="77777777" w:rsidR="00C9076E" w:rsidRDefault="00C9076E" w:rsidP="00BF4040">
      <w:pPr>
        <w:spacing w:after="0" w:line="240" w:lineRule="auto"/>
      </w:pPr>
      <w:r>
        <w:separator/>
      </w:r>
    </w:p>
  </w:footnote>
  <w:footnote w:type="continuationSeparator" w:id="0">
    <w:p w14:paraId="233897D2" w14:textId="77777777" w:rsidR="00C9076E" w:rsidRDefault="00C9076E" w:rsidP="00BF4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C7437" w14:textId="77777777" w:rsidR="00DF4F95" w:rsidRPr="00DF4F95" w:rsidRDefault="00DF4F95" w:rsidP="00DF4F95">
    <w:pPr>
      <w:tabs>
        <w:tab w:val="center" w:pos="4536"/>
        <w:tab w:val="right" w:pos="9072"/>
      </w:tabs>
      <w:spacing w:before="280" w:after="0" w:line="240" w:lineRule="auto"/>
      <w:rPr>
        <w:rFonts w:ascii="Calibri" w:eastAsia="MS Mincho" w:hAnsi="Calibri" w:cs="Calibri"/>
        <w:b/>
        <w:kern w:val="0"/>
        <w:sz w:val="20"/>
        <w:szCs w:val="20"/>
        <w:lang w:val="cs-CZ" w:eastAsia="pl-PL"/>
        <w14:ligatures w14:val="none"/>
      </w:rPr>
    </w:pPr>
    <w:sdt>
      <w:sdtPr>
        <w:rPr>
          <w:rFonts w:ascii="Calibri" w:eastAsia="Calibri" w:hAnsi="Calibri" w:cs="Times New Roman"/>
          <w:kern w:val="0"/>
          <w14:ligatures w14:val="none"/>
        </w:rPr>
        <w:id w:val="-1378077777"/>
        <w:docPartObj>
          <w:docPartGallery w:val="Page Numbers (Margins)"/>
          <w:docPartUnique/>
        </w:docPartObj>
      </w:sdtPr>
      <w:sdtContent>
        <w:r w:rsidRPr="00DF4F95">
          <w:rPr>
            <w:rFonts w:ascii="Calibri" w:eastAsia="Calibri" w:hAnsi="Calibri" w:cs="Times New Roman"/>
            <w:noProof/>
            <w:kern w:val="0"/>
            <w14:ligatures w14:val="none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5CF3DBA" wp14:editId="2A8000AF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5AC9D8" w14:textId="77777777" w:rsidR="00DF4F95" w:rsidRPr="004B5FF8" w:rsidRDefault="00DF4F95" w:rsidP="00DF4F95">
                              <w:pPr>
                                <w:pStyle w:val="Stopka"/>
                                <w:rPr>
                                  <w:rFonts w:ascii="Calibri Light" w:eastAsia="Times New Roman" w:hAnsi="Calibri Light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5CF3DBA" id="Prostokąt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" o:allowincell="f" filled="f" stroked="f">
                  <v:textbox style="layout-flow:vertical;mso-layout-flow-alt:bottom-to-top;mso-fit-shape-to-text:t">
                    <w:txbxContent>
                      <w:p w14:paraId="7E5AC9D8" w14:textId="77777777" w:rsidR="00DF4F95" w:rsidRPr="004B5FF8" w:rsidRDefault="00DF4F95" w:rsidP="00DF4F95">
                        <w:pPr>
                          <w:pStyle w:val="Stopka"/>
                          <w:rPr>
                            <w:rFonts w:ascii="Calibri Light" w:eastAsia="Times New Roman" w:hAnsi="Calibri Light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Pr="00DF4F95">
      <w:rPr>
        <w:rFonts w:ascii="Calibri" w:eastAsia="Calibri" w:hAnsi="Calibri" w:cs="Times New Roman"/>
        <w:noProof/>
        <w:kern w:val="0"/>
        <w14:ligatures w14:val="none"/>
      </w:rPr>
      <w:t xml:space="preserve">           </w:t>
    </w:r>
    <w:r w:rsidRPr="00DF4F95">
      <w:rPr>
        <w:rFonts w:ascii="Calibri" w:eastAsia="Calibri" w:hAnsi="Calibri" w:cs="Arial"/>
        <w:noProof/>
        <w:kern w:val="0"/>
        <w:sz w:val="20"/>
        <w:szCs w:val="20"/>
        <w:lang w:eastAsia="pl-PL"/>
        <w14:ligatures w14:val="none"/>
      </w:rPr>
      <mc:AlternateContent>
        <mc:Choice Requires="wpg">
          <w:drawing>
            <wp:anchor distT="4294967295" distB="4294967295" distL="114300" distR="114300" simplePos="0" relativeHeight="251660288" behindDoc="0" locked="0" layoutInCell="1" allowOverlap="1" wp14:anchorId="0BA6F3A6" wp14:editId="1EDDD204">
              <wp:simplePos x="0" y="0"/>
              <wp:positionH relativeFrom="column">
                <wp:posOffset>0</wp:posOffset>
              </wp:positionH>
              <wp:positionV relativeFrom="paragraph">
                <wp:posOffset>668654</wp:posOffset>
              </wp:positionV>
              <wp:extent cx="5759450" cy="0"/>
              <wp:effectExtent l="0" t="0" r="0" b="0"/>
              <wp:wrapNone/>
              <wp:docPr id="6" name="Grup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759450" cy="0"/>
                        <a:chOff x="0" y="0"/>
                        <a:chExt cx="5759252" cy="0"/>
                      </a:xfrm>
                    </wpg:grpSpPr>
                    <wps:wsp>
                      <wps:cNvPr id="7" name="Łącznik prosty 1"/>
                      <wps:cNvCnPr/>
                      <wps:spPr>
                        <a:xfrm>
                          <a:off x="0" y="0"/>
                          <a:ext cx="1105469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ECA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  <wps:wsp>
                      <wps:cNvPr id="14" name="Łącznik prosty 2"/>
                      <wps:cNvCnPr/>
                      <wps:spPr>
                        <a:xfrm>
                          <a:off x="1105469" y="0"/>
                          <a:ext cx="4653783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F6EBB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3AA4407" id="Grupa 6" o:spid="_x0000_s1026" style="position:absolute;margin-left:0;margin-top:52.65pt;width:453.5pt;height:0;z-index:251660288;mso-wrap-distance-top:-3e-5mm;mso-wrap-distance-bottom:-3e-5mm" coordsize="5759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">
              <v:line id="Łącznik prosty 1" o:spid="_x0000_s1027" style="position:absolute;visibility:visible;mso-wrap-style:square" from="0,0" to="1105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" strokecolor="#feca00" strokeweight="1.5pt">
                <v:stroke joinstyle="miter"/>
              </v:line>
              <v:line id="Łącznik prosty 2" o:spid="_x0000_s1028" style="position:absolute;visibility:visible;mso-wrap-style:square" from="11054,0" to="57592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" strokecolor="#0f6ebb" strokeweight="1.5pt">
                <v:stroke joinstyle="miter"/>
              </v:line>
            </v:group>
          </w:pict>
        </mc:Fallback>
      </mc:AlternateContent>
    </w:r>
    <w:r w:rsidRPr="00DF4F95">
      <w:rPr>
        <w:rFonts w:ascii="Calibri" w:eastAsia="MS Mincho" w:hAnsi="Calibri" w:cs="Calibri"/>
        <w:noProof/>
        <w:kern w:val="0"/>
        <w:sz w:val="18"/>
        <w:szCs w:val="18"/>
        <w:lang w:eastAsia="pl-PL"/>
        <w14:ligatures w14:val="none"/>
      </w:rPr>
      <w:drawing>
        <wp:inline distT="0" distB="0" distL="0" distR="0" wp14:anchorId="3ECEAB76" wp14:editId="199496B3">
          <wp:extent cx="2621280" cy="396240"/>
          <wp:effectExtent l="0" t="0" r="7620" b="381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128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F4F95">
      <w:rPr>
        <w:rFonts w:ascii="Calibri" w:eastAsia="MS Mincho" w:hAnsi="Calibri" w:cs="Calibri"/>
        <w:kern w:val="0"/>
        <w:sz w:val="18"/>
        <w:szCs w:val="18"/>
        <w:lang w:val="cs-CZ" w:eastAsia="pl-PL"/>
        <w14:ligatures w14:val="none"/>
      </w:rPr>
      <w:tab/>
    </w:r>
    <w:r w:rsidRPr="00DF4F95">
      <w:rPr>
        <w:rFonts w:ascii="Calibri" w:eastAsia="MS Mincho" w:hAnsi="Calibri" w:cs="Calibri"/>
        <w:b/>
        <w:kern w:val="0"/>
        <w:sz w:val="20"/>
        <w:szCs w:val="20"/>
        <w:lang w:val="cs-CZ" w:eastAsia="pl-PL"/>
        <w14:ligatures w14:val="none"/>
      </w:rPr>
      <w:t>Regionalny Zespół Placówek Wsparcia Edukacji</w:t>
    </w:r>
  </w:p>
  <w:p w14:paraId="5882A839" w14:textId="77777777" w:rsidR="00BF4040" w:rsidRDefault="00BF404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F07173"/>
    <w:multiLevelType w:val="hybridMultilevel"/>
    <w:tmpl w:val="9CF4E392"/>
    <w:lvl w:ilvl="0" w:tplc="1824A46C">
      <w:start w:val="1"/>
      <w:numFmt w:val="decimal"/>
      <w:lvlText w:val="%1."/>
      <w:lvlJc w:val="left"/>
      <w:pPr>
        <w:ind w:left="100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6249673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2C3"/>
    <w:rsid w:val="00092380"/>
    <w:rsid w:val="001F6B4A"/>
    <w:rsid w:val="00736658"/>
    <w:rsid w:val="007662C3"/>
    <w:rsid w:val="00966E02"/>
    <w:rsid w:val="009D7C87"/>
    <w:rsid w:val="00A842DC"/>
    <w:rsid w:val="00B577A1"/>
    <w:rsid w:val="00BF4040"/>
    <w:rsid w:val="00C9076E"/>
    <w:rsid w:val="00DF4F95"/>
    <w:rsid w:val="00F207AA"/>
    <w:rsid w:val="00FC0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EED32"/>
  <w15:chartTrackingRefBased/>
  <w15:docId w15:val="{6586FC1A-3185-4A5F-AEA1-295759A88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40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4040"/>
  </w:style>
  <w:style w:type="paragraph" w:styleId="Stopka">
    <w:name w:val="footer"/>
    <w:basedOn w:val="Normalny"/>
    <w:link w:val="StopkaZnak"/>
    <w:uiPriority w:val="99"/>
    <w:unhideWhenUsed/>
    <w:rsid w:val="00BF40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4040"/>
  </w:style>
  <w:style w:type="table" w:customStyle="1" w:styleId="Tabela-Siatka3">
    <w:name w:val="Tabela - Siatka3"/>
    <w:basedOn w:val="Standardowy"/>
    <w:next w:val="Tabela-Siatka"/>
    <w:uiPriority w:val="59"/>
    <w:rsid w:val="00736658"/>
    <w:pPr>
      <w:spacing w:after="0" w:line="240" w:lineRule="auto"/>
    </w:pPr>
    <w:rPr>
      <w:rFonts w:ascii="Cambria" w:eastAsia="MS Mincho" w:hAnsi="Cambria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736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,L1,Numerowanie,List Paragraph,2 heading,A_wyliczenie,K-P_odwolanie,Akapit z listą5,maz_wyliczenie,opis dzialania"/>
    <w:basedOn w:val="Normalny"/>
    <w:link w:val="AkapitzlistZnak"/>
    <w:uiPriority w:val="34"/>
    <w:qFormat/>
    <w:rsid w:val="00B577A1"/>
    <w:pPr>
      <w:spacing w:after="0" w:line="256" w:lineRule="auto"/>
      <w:ind w:left="720"/>
      <w:contextualSpacing/>
    </w:pPr>
    <w:rPr>
      <w:rFonts w:ascii="Calibri" w:eastAsia="Calibri" w:hAnsi="Calibri" w:cs="Times New Roman"/>
      <w:kern w:val="0"/>
      <w:sz w:val="24"/>
      <w:szCs w:val="24"/>
      <w14:ligatures w14:val="none"/>
    </w:rPr>
  </w:style>
  <w:style w:type="character" w:customStyle="1" w:styleId="AkapitzlistZnak">
    <w:name w:val="Akapit z listą Znak"/>
    <w:aliases w:val="CW_Lista Znak,L1 Znak,Numerowanie Znak,List Paragraph Znak,2 heading Znak,A_wyliczenie Znak,K-P_odwolanie Znak,Akapit z listą5 Znak,maz_wyliczenie Znak,opis dzialania Znak"/>
    <w:link w:val="Akapitzlist"/>
    <w:uiPriority w:val="34"/>
    <w:locked/>
    <w:rsid w:val="00B577A1"/>
    <w:rPr>
      <w:rFonts w:ascii="Calibri" w:eastAsia="Calibri" w:hAnsi="Calibri" w:cs="Times New Roman"/>
      <w:kern w:val="0"/>
      <w:sz w:val="24"/>
      <w:szCs w:val="24"/>
      <w14:ligatures w14:val="none"/>
    </w:rPr>
  </w:style>
  <w:style w:type="paragraph" w:customStyle="1" w:styleId="pkt1">
    <w:name w:val="pkt1"/>
    <w:basedOn w:val="Normalny"/>
    <w:rsid w:val="00B577A1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322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Kulon</dc:creator>
  <cp:keywords/>
  <dc:description/>
  <cp:lastModifiedBy>Marta Kulon</cp:lastModifiedBy>
  <cp:revision>8</cp:revision>
  <dcterms:created xsi:type="dcterms:W3CDTF">2023-06-06T07:14:00Z</dcterms:created>
  <dcterms:modified xsi:type="dcterms:W3CDTF">2023-06-06T07:18:00Z</dcterms:modified>
</cp:coreProperties>
</file>