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3BFE8" w14:textId="77777777" w:rsidR="006A375A" w:rsidRDefault="006A375A" w:rsidP="006A375A">
      <w:pPr>
        <w:spacing w:after="0" w:line="257" w:lineRule="auto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WT.2371.2.2023</w:t>
      </w:r>
    </w:p>
    <w:p w14:paraId="588BAE7F" w14:textId="77777777" w:rsidR="006A375A" w:rsidRDefault="006A375A" w:rsidP="00693E16">
      <w:pPr>
        <w:spacing w:after="0" w:line="257" w:lineRule="auto"/>
        <w:jc w:val="right"/>
        <w:rPr>
          <w:rFonts w:cs="Calibri"/>
          <w:b/>
        </w:rPr>
      </w:pPr>
    </w:p>
    <w:p w14:paraId="0A7868F1" w14:textId="31A66C0B" w:rsidR="009A02A8" w:rsidRDefault="0021358D" w:rsidP="00693E16">
      <w:pPr>
        <w:spacing w:after="0" w:line="257" w:lineRule="auto"/>
        <w:jc w:val="right"/>
        <w:rPr>
          <w:rFonts w:cs="Calibri"/>
          <w:b/>
        </w:rPr>
      </w:pPr>
      <w:r w:rsidRPr="00693E16">
        <w:rPr>
          <w:rFonts w:cs="Calibri"/>
          <w:b/>
        </w:rPr>
        <w:t xml:space="preserve">Załącznik nr </w:t>
      </w:r>
      <w:r w:rsidR="000226C3">
        <w:rPr>
          <w:rFonts w:cs="Calibri"/>
          <w:b/>
        </w:rPr>
        <w:t>4</w:t>
      </w:r>
      <w:r w:rsidR="000549F0">
        <w:rPr>
          <w:rFonts w:cs="Calibri"/>
          <w:b/>
        </w:rPr>
        <w:t>e</w:t>
      </w:r>
      <w:r w:rsidRPr="00693E16">
        <w:rPr>
          <w:rFonts w:cs="Calibri"/>
          <w:b/>
        </w:rPr>
        <w:t xml:space="preserve"> do SWZ </w:t>
      </w:r>
    </w:p>
    <w:p w14:paraId="485E9F8C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>(załącznik do formularza ofertowego</w:t>
      </w:r>
    </w:p>
    <w:p w14:paraId="711B87F6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 składany na etapie składania ofert)</w:t>
      </w:r>
    </w:p>
    <w:p w14:paraId="483BDADC" w14:textId="77777777" w:rsidR="00693E16" w:rsidRPr="00693E16" w:rsidRDefault="00693E16" w:rsidP="00693E16">
      <w:pPr>
        <w:spacing w:after="0" w:line="257" w:lineRule="auto"/>
        <w:jc w:val="right"/>
        <w:rPr>
          <w:rFonts w:cs="Calibri"/>
          <w:b/>
        </w:rPr>
      </w:pPr>
    </w:p>
    <w:p w14:paraId="3B47F261" w14:textId="73EE2129" w:rsidR="009A02A8" w:rsidRDefault="0021358D">
      <w:pPr>
        <w:spacing w:after="0" w:line="240" w:lineRule="auto"/>
        <w:rPr>
          <w:rFonts w:cs="Calibri"/>
        </w:rPr>
      </w:pPr>
      <w:r>
        <w:rPr>
          <w:rFonts w:cs="Calibri"/>
        </w:rPr>
        <w:t>Dostawa urządzeń w ramach postępowania „</w:t>
      </w:r>
      <w:bookmarkStart w:id="1" w:name="_Hlk134783917"/>
      <w:r>
        <w:rPr>
          <w:rFonts w:cs="Calibri"/>
        </w:rPr>
        <w:t>Zestaw szkoleniowo - treningowy z zakresu ratownictwa medycznego przy zagrożeniach czynnikiem CBRN</w:t>
      </w:r>
      <w:r w:rsidR="006A375A">
        <w:rPr>
          <w:rFonts w:cs="Calibri"/>
        </w:rPr>
        <w:t>E</w:t>
      </w:r>
      <w:r>
        <w:rPr>
          <w:rFonts w:cs="Calibri"/>
        </w:rPr>
        <w:t>”</w:t>
      </w:r>
    </w:p>
    <w:p w14:paraId="522A3F84" w14:textId="77777777" w:rsidR="009A02A8" w:rsidRDefault="0021358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Nr postępowania: </w:t>
      </w:r>
    </w:p>
    <w:p w14:paraId="39D38159" w14:textId="77777777" w:rsidR="009A02A8" w:rsidRDefault="009A02A8">
      <w:pPr>
        <w:spacing w:after="0" w:line="240" w:lineRule="auto"/>
        <w:rPr>
          <w:rFonts w:cs="Calibri"/>
          <w:bCs/>
        </w:rPr>
      </w:pPr>
    </w:p>
    <w:p w14:paraId="0215F75F" w14:textId="77777777" w:rsidR="009A02A8" w:rsidRDefault="0021358D">
      <w:pPr>
        <w:shd w:val="clear" w:color="auto" w:fill="F4B083"/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Parametry oferowanych urządzeń</w:t>
      </w:r>
    </w:p>
    <w:p w14:paraId="1FBFA84B" w14:textId="77777777" w:rsidR="009A02A8" w:rsidRDefault="009A02A8">
      <w:pPr>
        <w:pStyle w:val="Akapitzlist"/>
        <w:spacing w:after="0" w:line="240" w:lineRule="auto"/>
        <w:ind w:left="360"/>
        <w:rPr>
          <w:rFonts w:cs="Calibri"/>
          <w:bCs/>
        </w:rPr>
      </w:pPr>
    </w:p>
    <w:p w14:paraId="16A8023E" w14:textId="77777777" w:rsidR="009A02A8" w:rsidRDefault="001220F2">
      <w:pPr>
        <w:pStyle w:val="Akapitzlist"/>
        <w:spacing w:after="0" w:line="240" w:lineRule="auto"/>
        <w:ind w:left="360"/>
        <w:rPr>
          <w:rFonts w:cs="Calibri"/>
          <w:b/>
          <w:bCs/>
        </w:rPr>
      </w:pPr>
      <w:r w:rsidRPr="001220F2">
        <w:rPr>
          <w:rFonts w:cs="Calibri"/>
          <w:b/>
          <w:bCs/>
        </w:rPr>
        <w:t xml:space="preserve">Część </w:t>
      </w:r>
      <w:r w:rsidR="000549F0">
        <w:rPr>
          <w:rFonts w:cs="Calibri"/>
          <w:b/>
          <w:bCs/>
        </w:rPr>
        <w:t>5</w:t>
      </w:r>
      <w:r w:rsidRPr="001220F2">
        <w:rPr>
          <w:rFonts w:cs="Calibri"/>
          <w:b/>
          <w:bCs/>
        </w:rPr>
        <w:t xml:space="preserve"> </w:t>
      </w:r>
    </w:p>
    <w:p w14:paraId="466AC975" w14:textId="77777777" w:rsidR="00A5101E" w:rsidRPr="00A5101E" w:rsidRDefault="00A5101E" w:rsidP="00A5101E">
      <w:pPr>
        <w:spacing w:after="0" w:line="240" w:lineRule="auto"/>
        <w:rPr>
          <w:rFonts w:cs="Calibri"/>
          <w:b/>
          <w:bCs/>
        </w:rPr>
      </w:pPr>
      <w:r w:rsidRPr="00A5101E">
        <w:rPr>
          <w:rFonts w:cs="Calibri"/>
          <w:b/>
          <w:bCs/>
        </w:rPr>
        <w:t xml:space="preserve">1. </w:t>
      </w:r>
      <w:r w:rsidR="00CF520B">
        <w:rPr>
          <w:rFonts w:cs="Calibri"/>
          <w:b/>
          <w:bCs/>
        </w:rPr>
        <w:t xml:space="preserve">Aparat do znieczulenia </w:t>
      </w:r>
      <w:r w:rsidRPr="00A5101E">
        <w:rPr>
          <w:rFonts w:cs="Calibri"/>
          <w:b/>
          <w:bCs/>
        </w:rPr>
        <w:t>.</w:t>
      </w:r>
    </w:p>
    <w:p w14:paraId="09BF6B8B" w14:textId="77777777" w:rsidR="009A02A8" w:rsidRDefault="00CF520B" w:rsidP="00A5101E">
      <w:pPr>
        <w:spacing w:after="0" w:line="240" w:lineRule="auto"/>
        <w:rPr>
          <w:rFonts w:cs="Calibri"/>
          <w:bCs/>
        </w:rPr>
      </w:pPr>
      <w:r w:rsidRPr="00561E4B">
        <w:rPr>
          <w:rFonts w:asciiTheme="minorHAnsi" w:hAnsiTheme="minorHAnsi" w:cstheme="minorHAnsi"/>
        </w:rPr>
        <w:t>Aparat do znieczulania pozwala wprowadzić pacjenta w stan znieczulenia ogólnego. Jest niezbędnym elementem wyposażenia bloku operacyjnego, stosunkowo rzadko dostępnym w SOR. Konieczność jego posiadania w pracowni symulacji wynika z rozszerzania się roli ratownika medycznego w systemie ochrony zdrowia, co często wymusza asystowanie do bardziej złożonych procedur. Dodatkowo, aparat do znieczulenia jest tak naprawdę respiratorem z dodatkowym parownikiem gazów anestetycznych, a  zatem umiejętność jego obsługi przez ratownika medycznego jest w pełni uzasadniona.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9A02A8" w14:paraId="625B3234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6567" w14:textId="77777777" w:rsidR="009A02A8" w:rsidRDefault="0021358D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D2D8" w14:textId="77777777" w:rsidR="009A02A8" w:rsidRDefault="0093510E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3510E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8BAD" w14:textId="77777777" w:rsidR="009A02A8" w:rsidRDefault="00D03DAE" w:rsidP="005C123C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 w:rsidR="0021358D">
              <w:rPr>
                <w:rFonts w:cs="Calibri"/>
                <w:b/>
              </w:rPr>
              <w:br/>
            </w:r>
          </w:p>
        </w:tc>
      </w:tr>
      <w:tr w:rsidR="005C123C" w14:paraId="78874771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E43C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A87D" w14:textId="77777777" w:rsidR="005C123C" w:rsidRPr="00CF520B" w:rsidRDefault="00CF520B" w:rsidP="00CF520B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F520B">
              <w:rPr>
                <w:rFonts w:asciiTheme="minorHAnsi" w:hAnsiTheme="minorHAnsi" w:cstheme="minorHAnsi"/>
              </w:rPr>
              <w:t>Możliwość regulacji FiO</w:t>
            </w:r>
            <w:r w:rsidRPr="00CF520B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A351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5C123C" w14:paraId="74A46853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C544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AE6C" w14:textId="77777777" w:rsidR="005C123C" w:rsidRPr="00CF520B" w:rsidRDefault="00CF520B" w:rsidP="00CF520B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F520B">
              <w:rPr>
                <w:rFonts w:asciiTheme="minorHAnsi" w:hAnsiTheme="minorHAnsi" w:cstheme="minorHAnsi"/>
              </w:rPr>
              <w:t>Możliwość regulacji stężenia gazu anestetycznego.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54A7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5C123C" w14:paraId="408BFC8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3A4D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8971" w14:textId="77777777" w:rsidR="005C123C" w:rsidRPr="00CF520B" w:rsidRDefault="00CF520B" w:rsidP="00CF520B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F520B">
              <w:rPr>
                <w:rFonts w:asciiTheme="minorHAnsi" w:hAnsiTheme="minorHAnsi" w:cstheme="minorHAnsi"/>
              </w:rPr>
              <w:t>Możliwość wentylacji w trybie SIMV lub CMV.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9C5A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03043208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1DC9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982F" w14:textId="77777777" w:rsidR="005C123C" w:rsidRPr="00CF520B" w:rsidRDefault="00CF520B" w:rsidP="00CF520B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F520B">
              <w:rPr>
                <w:rFonts w:asciiTheme="minorHAnsi" w:hAnsiTheme="minorHAnsi" w:cstheme="minorHAnsi"/>
              </w:rPr>
              <w:t>Możliwość wentylacji w trybie A/C.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400D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0A93ED43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165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6B24" w14:textId="77777777" w:rsidR="005C123C" w:rsidRPr="00CF520B" w:rsidRDefault="00CF520B" w:rsidP="00CF520B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F520B">
              <w:rPr>
                <w:rFonts w:asciiTheme="minorHAnsi" w:hAnsiTheme="minorHAnsi" w:cstheme="minorHAnsi"/>
              </w:rPr>
              <w:t>Możliwość wentylacji w trybie CPAP.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20B1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CF520B" w14:paraId="3F62E71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D757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00B2" w14:textId="77777777" w:rsidR="00CF520B" w:rsidRPr="0093510E" w:rsidRDefault="00CF520B" w:rsidP="00CF520B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AD16C8">
              <w:rPr>
                <w:rFonts w:asciiTheme="minorHAnsi" w:hAnsiTheme="minorHAnsi" w:cstheme="minorHAnsi"/>
              </w:rPr>
              <w:t>Wentylacja regulowana objętością oddechową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6935" w14:textId="77777777" w:rsidR="00CF520B" w:rsidRDefault="00CF520B" w:rsidP="00CF520B">
            <w:r w:rsidRPr="00AD31FA">
              <w:t>Spełnia / nie spełnia*</w:t>
            </w:r>
          </w:p>
        </w:tc>
      </w:tr>
      <w:tr w:rsidR="00CF520B" w14:paraId="624F0603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A9E9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24D7" w14:textId="77777777" w:rsidR="00CF520B" w:rsidRPr="0093510E" w:rsidRDefault="00CF520B" w:rsidP="00CF520B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F520B">
              <w:rPr>
                <w:rFonts w:asciiTheme="minorHAnsi" w:hAnsiTheme="minorHAnsi" w:cstheme="minorHAnsi"/>
              </w:rPr>
              <w:t>Wentylacja regulowana ciśnieniem maksymalnym.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13BC" w14:textId="77777777" w:rsidR="00CF520B" w:rsidRDefault="00CF520B" w:rsidP="00CF520B">
            <w:r w:rsidRPr="00AD31FA">
              <w:t>Spełnia / nie spełnia*</w:t>
            </w:r>
          </w:p>
        </w:tc>
      </w:tr>
      <w:tr w:rsidR="00CF520B" w14:paraId="3AA44BC7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7E74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E80D" w14:textId="77777777" w:rsidR="00CF520B" w:rsidRPr="0093510E" w:rsidRDefault="00CF520B" w:rsidP="00CF520B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AD16C8">
              <w:rPr>
                <w:rFonts w:asciiTheme="minorHAnsi" w:hAnsiTheme="minorHAnsi" w:cstheme="minorHAnsi"/>
              </w:rPr>
              <w:t>Możliwość regulacji PEEP.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389A" w14:textId="77777777" w:rsidR="00CF520B" w:rsidRDefault="00CF520B" w:rsidP="00CF520B">
            <w:r w:rsidRPr="00AD31FA">
              <w:t>Spełnia / nie spełnia*</w:t>
            </w:r>
          </w:p>
        </w:tc>
      </w:tr>
      <w:tr w:rsidR="00CF520B" w14:paraId="20687451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F758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D3F2" w14:textId="77777777" w:rsidR="00CF520B" w:rsidRPr="0093510E" w:rsidRDefault="00CF520B" w:rsidP="00CF520B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AD16C8">
              <w:rPr>
                <w:rFonts w:asciiTheme="minorHAnsi" w:hAnsiTheme="minorHAnsi" w:cstheme="minorHAnsi"/>
              </w:rPr>
              <w:t>Możliwość konfiguracji półzamkniętego układu oddechowego.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B0BF" w14:textId="77777777" w:rsidR="00CF520B" w:rsidRDefault="00CF520B" w:rsidP="00CF520B">
            <w:r w:rsidRPr="00AD31FA">
              <w:t>Spełnia / nie spełnia*</w:t>
            </w:r>
          </w:p>
        </w:tc>
      </w:tr>
      <w:tr w:rsidR="00CF520B" w14:paraId="21250FA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149A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353B" w14:textId="77777777" w:rsidR="00CF520B" w:rsidRPr="0093510E" w:rsidRDefault="00CF520B" w:rsidP="00CF520B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AD16C8">
              <w:rPr>
                <w:rFonts w:asciiTheme="minorHAnsi" w:hAnsiTheme="minorHAnsi" w:cstheme="minorHAnsi"/>
              </w:rPr>
              <w:t>Możliwość konfiguracji zamkniętego układu oddechowego.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F7BE" w14:textId="77777777" w:rsidR="00CF520B" w:rsidRDefault="00CF520B" w:rsidP="00CF520B">
            <w:r w:rsidRPr="00AD31FA">
              <w:t>Spełnia / nie spełnia*</w:t>
            </w:r>
          </w:p>
        </w:tc>
      </w:tr>
      <w:tr w:rsidR="00CF520B" w14:paraId="195CBBFB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A5DB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85C5" w14:textId="77777777" w:rsidR="00CF520B" w:rsidRPr="0093510E" w:rsidRDefault="00CF520B" w:rsidP="00CF520B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AD16C8">
              <w:rPr>
                <w:rFonts w:asciiTheme="minorHAnsi" w:hAnsiTheme="minorHAnsi" w:cstheme="minorHAnsi"/>
              </w:rPr>
              <w:t>Możliwość konfiguracji półotwartego układu oddechowego.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ADC9" w14:textId="77777777" w:rsidR="00CF520B" w:rsidRDefault="00CF520B" w:rsidP="00CF520B">
            <w:r w:rsidRPr="00AD31FA">
              <w:t>Spełnia / nie spełnia*</w:t>
            </w:r>
          </w:p>
        </w:tc>
      </w:tr>
      <w:tr w:rsidR="00CF520B" w14:paraId="67957F8F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5C5C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F688" w14:textId="77777777" w:rsidR="00CF520B" w:rsidRPr="0093510E" w:rsidRDefault="00CF520B" w:rsidP="00CF520B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AD16C8">
              <w:rPr>
                <w:rFonts w:asciiTheme="minorHAnsi" w:hAnsiTheme="minorHAnsi" w:cstheme="minorHAnsi"/>
              </w:rPr>
              <w:t>Możliwość konfiguracji otwartego układu oddechowego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B9B0" w14:textId="77777777" w:rsidR="00CF520B" w:rsidRDefault="00CF520B" w:rsidP="00CF520B">
            <w:r w:rsidRPr="00AD31FA">
              <w:t>Spełnia / nie spełnia*</w:t>
            </w:r>
          </w:p>
        </w:tc>
      </w:tr>
      <w:tr w:rsidR="00CF520B" w14:paraId="020522B1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7CFE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9A2" w14:textId="77777777" w:rsidR="00CF520B" w:rsidRPr="0093510E" w:rsidRDefault="00CF520B" w:rsidP="00CF520B">
            <w:pPr>
              <w:rPr>
                <w:rFonts w:asciiTheme="minorHAnsi" w:hAnsiTheme="minorHAnsi" w:cstheme="minorHAnsi"/>
                <w:b/>
                <w:bCs/>
              </w:rPr>
            </w:pPr>
            <w:r w:rsidRPr="00CF520B">
              <w:rPr>
                <w:rFonts w:asciiTheme="minorHAnsi" w:hAnsiTheme="minorHAnsi" w:cstheme="minorHAnsi"/>
              </w:rPr>
              <w:t>Waga i kształt umożliwiający przewóz urządzenia między salami w jedną osobę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0AFC" w14:textId="77777777" w:rsidR="00CF520B" w:rsidRDefault="00CF520B" w:rsidP="00CF520B">
            <w:r w:rsidRPr="00AD31FA">
              <w:t>Spełnia / nie spełnia*</w:t>
            </w:r>
          </w:p>
        </w:tc>
      </w:tr>
      <w:tr w:rsidR="00CF520B" w14:paraId="61CE257E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9C2C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FC7C" w14:textId="77777777" w:rsidR="00CF520B" w:rsidRPr="0093510E" w:rsidRDefault="00CF520B" w:rsidP="00CF520B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AD16C8">
              <w:rPr>
                <w:rFonts w:asciiTheme="minorHAnsi" w:hAnsiTheme="minorHAnsi" w:cstheme="minorHAnsi"/>
              </w:rPr>
              <w:t>Szuflady na niezbędne akcesoria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E9E0" w14:textId="77777777" w:rsidR="00CF520B" w:rsidRDefault="00CF520B" w:rsidP="00CF520B">
            <w:r w:rsidRPr="00AD31FA">
              <w:t>Spełnia / nie spełnia*</w:t>
            </w:r>
          </w:p>
        </w:tc>
      </w:tr>
      <w:tr w:rsidR="00CF520B" w14:paraId="0A30E99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3B00" w14:textId="77777777" w:rsidR="00CF520B" w:rsidRDefault="00CF520B" w:rsidP="00CF520B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3BE0" w14:textId="77777777" w:rsidR="00CF520B" w:rsidRPr="0093510E" w:rsidRDefault="00CF520B" w:rsidP="00CF520B">
            <w:pPr>
              <w:rPr>
                <w:rFonts w:asciiTheme="minorHAnsi" w:hAnsiTheme="minorHAnsi" w:cstheme="minorHAnsi"/>
                <w:b/>
                <w:bCs/>
              </w:rPr>
            </w:pPr>
            <w:r w:rsidRPr="00CF520B">
              <w:rPr>
                <w:rFonts w:asciiTheme="minorHAnsi" w:hAnsiTheme="minorHAnsi" w:cstheme="minorHAnsi"/>
              </w:rPr>
              <w:t>Podstawa jezdna z hamulcem centralnym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E827" w14:textId="77777777" w:rsidR="00CF520B" w:rsidRDefault="00CF520B" w:rsidP="00CF520B">
            <w:r w:rsidRPr="00AD31FA">
              <w:t>Spełnia / nie spełnia*</w:t>
            </w:r>
          </w:p>
        </w:tc>
      </w:tr>
      <w:bookmarkEnd w:id="1"/>
    </w:tbl>
    <w:p w14:paraId="117E6CB9" w14:textId="77777777" w:rsidR="00990802" w:rsidRDefault="00990802"/>
    <w:p w14:paraId="6C8EFA85" w14:textId="02847AD4" w:rsidR="00AF4958" w:rsidRPr="00C513D1" w:rsidRDefault="00AF4958" w:rsidP="00104AE6">
      <w:pPr>
        <w:suppressAutoHyphens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2 </w:t>
      </w:r>
      <w:r w:rsidRPr="00AF4958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 xml:space="preserve">. </w:t>
      </w:r>
      <w:r w:rsidR="00CF520B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>Przenośny ultrasonograf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AF4958" w14:paraId="694983D9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A459" w14:textId="77777777" w:rsidR="00AF4958" w:rsidRDefault="00AF4958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B0B1" w14:textId="77777777" w:rsidR="00AF4958" w:rsidRDefault="00C513D1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13D1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3F47" w14:textId="77777777" w:rsidR="00AF4958" w:rsidRDefault="00AF4958" w:rsidP="000E3CD6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>
              <w:rPr>
                <w:rFonts w:cs="Calibri"/>
                <w:b/>
              </w:rPr>
              <w:br/>
            </w:r>
          </w:p>
        </w:tc>
      </w:tr>
      <w:tr w:rsidR="00AF4958" w14:paraId="5BA8C862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FBBE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6EAE" w14:textId="22A4DEC9" w:rsidR="00AF4958" w:rsidRPr="003841D8" w:rsidRDefault="00CF520B" w:rsidP="000E3CD6">
            <w:r w:rsidRPr="00BF700C">
              <w:rPr>
                <w:rFonts w:asciiTheme="minorHAnsi" w:eastAsia="Times New Roman" w:hAnsiTheme="minorHAnsi" w:cstheme="minorHAnsi"/>
              </w:rPr>
              <w:t>Przenośny ultrasonograf czarno-biały</w:t>
            </w:r>
            <w:r w:rsidR="00AD1B7D">
              <w:rPr>
                <w:rFonts w:asciiTheme="minorHAnsi" w:eastAsia="Times New Roman" w:hAnsiTheme="minorHAnsi" w:cstheme="minorHAnsi"/>
              </w:rPr>
              <w:t xml:space="preserve"> lub kolorowy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EE12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AF4958" w14:paraId="5C376C72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3901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E0A9" w14:textId="77777777" w:rsidR="00990802" w:rsidRPr="0032656C" w:rsidRDefault="00990802" w:rsidP="00990802">
            <w:pPr>
              <w:spacing w:after="0" w:line="257" w:lineRule="auto"/>
              <w:ind w:right="425"/>
              <w:rPr>
                <w:rFonts w:asciiTheme="minorHAnsi" w:eastAsia="Times New Roman" w:hAnsiTheme="minorHAnsi" w:cstheme="minorHAnsi"/>
              </w:rPr>
            </w:pPr>
            <w:r w:rsidRPr="0032656C">
              <w:rPr>
                <w:rFonts w:asciiTheme="minorHAnsi" w:eastAsia="Times New Roman" w:hAnsiTheme="minorHAnsi" w:cstheme="minorHAnsi"/>
              </w:rPr>
              <w:t>Oprogramowanie do pomiaru i obliczania</w:t>
            </w:r>
          </w:p>
          <w:p w14:paraId="338E92A1" w14:textId="77777777" w:rsidR="00990802" w:rsidRPr="0032656C" w:rsidRDefault="00990802" w:rsidP="00990802">
            <w:pPr>
              <w:spacing w:after="0" w:line="257" w:lineRule="auto"/>
              <w:ind w:right="425"/>
              <w:rPr>
                <w:rFonts w:asciiTheme="minorHAnsi" w:hAnsiTheme="minorHAnsi" w:cstheme="minorHAnsi"/>
                <w:bCs/>
              </w:rPr>
            </w:pPr>
            <w:r w:rsidRPr="0032656C">
              <w:rPr>
                <w:rFonts w:asciiTheme="minorHAnsi" w:hAnsiTheme="minorHAnsi" w:cstheme="minorHAnsi"/>
                <w:bCs/>
              </w:rPr>
              <w:t xml:space="preserve">Sonda wypukłą i/lub sondą liniową </w:t>
            </w:r>
          </w:p>
          <w:p w14:paraId="7F9BFF27" w14:textId="77777777" w:rsidR="00AF4958" w:rsidRPr="00C513D1" w:rsidRDefault="00990802" w:rsidP="00990802">
            <w:pPr>
              <w:spacing w:after="0" w:line="257" w:lineRule="auto"/>
              <w:ind w:right="425"/>
              <w:rPr>
                <w:rFonts w:asciiTheme="minorHAnsi" w:hAnsiTheme="minorHAnsi" w:cstheme="minorHAnsi"/>
              </w:rPr>
            </w:pPr>
            <w:r w:rsidRPr="0032656C">
              <w:rPr>
                <w:rFonts w:asciiTheme="minorHAnsi" w:hAnsiTheme="minorHAnsi" w:cstheme="minorHAnsi"/>
              </w:rPr>
              <w:t xml:space="preserve">Kompatybilny z różnymi rodzajami głowic (wypukła, liniowa, </w:t>
            </w:r>
            <w:proofErr w:type="spellStart"/>
            <w:r w:rsidRPr="0032656C">
              <w:rPr>
                <w:rFonts w:asciiTheme="minorHAnsi" w:hAnsiTheme="minorHAnsi" w:cstheme="minorHAnsi"/>
              </w:rPr>
              <w:t>mikrowypukła</w:t>
            </w:r>
            <w:proofErr w:type="spellEnd"/>
            <w:r w:rsidRPr="0032656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851D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AF4958" w14:paraId="223F1B83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331F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00B5" w14:textId="77777777" w:rsidR="00990802" w:rsidRDefault="00990802" w:rsidP="00990802">
            <w:pPr>
              <w:spacing w:after="0" w:line="257" w:lineRule="auto"/>
              <w:ind w:left="142" w:right="423"/>
              <w:rPr>
                <w:rFonts w:asciiTheme="minorHAnsi" w:hAnsiTheme="minorHAnsi" w:cstheme="minorHAnsi"/>
              </w:rPr>
            </w:pPr>
            <w:r w:rsidRPr="0032656C">
              <w:rPr>
                <w:rFonts w:asciiTheme="minorHAnsi" w:hAnsiTheme="minorHAnsi" w:cstheme="minorHAnsi"/>
              </w:rPr>
              <w:t>Zoom w czasie rzeczywistym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8CDEE6D" w14:textId="77777777" w:rsidR="00AF4958" w:rsidRPr="00AF4958" w:rsidRDefault="00AF4958" w:rsidP="00990802">
            <w:pPr>
              <w:spacing w:after="0" w:line="257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C128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5BA01113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2D5B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E1CF" w14:textId="77777777" w:rsidR="00AF4958" w:rsidRPr="00AF4958" w:rsidRDefault="00990802" w:rsidP="00990802">
            <w:pPr>
              <w:spacing w:after="0" w:line="257" w:lineRule="auto"/>
              <w:ind w:left="142" w:right="423"/>
              <w:rPr>
                <w:rFonts w:asciiTheme="minorHAnsi" w:hAnsiTheme="minorHAnsi" w:cstheme="minorHAnsi"/>
              </w:rPr>
            </w:pPr>
            <w:r w:rsidRPr="0032656C">
              <w:rPr>
                <w:rFonts w:asciiTheme="minorHAnsi" w:hAnsiTheme="minorHAnsi" w:cstheme="minorHAnsi"/>
              </w:rPr>
              <w:t>Wielojęzyczne oprogramowanie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B5A9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5667244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E956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3D25" w14:textId="77777777" w:rsidR="00C513D1" w:rsidRPr="00AF4958" w:rsidRDefault="00990802" w:rsidP="00C513D1">
            <w:pPr>
              <w:ind w:right="423"/>
              <w:rPr>
                <w:rFonts w:asciiTheme="minorHAnsi" w:hAnsiTheme="minorHAnsi" w:cstheme="minorHAnsi"/>
              </w:rPr>
            </w:pPr>
            <w:r w:rsidRPr="0032656C">
              <w:rPr>
                <w:rFonts w:asciiTheme="minorHAnsi" w:hAnsiTheme="minorHAnsi" w:cstheme="minorHAnsi"/>
              </w:rPr>
              <w:t>Waga i kształt umożliwiający przewóz urządzenia między salami w jedną osobę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710F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563BA02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1A0C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13EE" w14:textId="77777777" w:rsidR="00C513D1" w:rsidRPr="00AF4958" w:rsidRDefault="00990802" w:rsidP="00C513D1">
            <w:pPr>
              <w:ind w:right="423"/>
              <w:rPr>
                <w:rFonts w:asciiTheme="minorHAnsi" w:hAnsiTheme="minorHAnsi" w:cstheme="minorHAnsi"/>
              </w:rPr>
            </w:pPr>
            <w:r w:rsidRPr="008A42BB">
              <w:rPr>
                <w:rFonts w:asciiTheme="minorHAnsi" w:eastAsia="Times New Roman" w:hAnsiTheme="minorHAnsi" w:cstheme="minorHAnsi"/>
              </w:rPr>
              <w:t>A</w:t>
            </w:r>
            <w:r w:rsidRPr="0032656C">
              <w:rPr>
                <w:rFonts w:asciiTheme="minorHAnsi" w:eastAsia="Times New Roman" w:hAnsiTheme="minorHAnsi" w:cstheme="minorHAnsi"/>
              </w:rPr>
              <w:t>rchiwiz</w:t>
            </w:r>
            <w:r w:rsidRPr="008A42BB">
              <w:rPr>
                <w:rFonts w:asciiTheme="minorHAnsi" w:eastAsia="Times New Roman" w:hAnsiTheme="minorHAnsi" w:cstheme="minorHAnsi"/>
              </w:rPr>
              <w:t>acja</w:t>
            </w:r>
            <w:r w:rsidRPr="0032656C">
              <w:rPr>
                <w:rFonts w:asciiTheme="minorHAnsi" w:eastAsia="Times New Roman" w:hAnsiTheme="minorHAnsi" w:cstheme="minorHAnsi"/>
              </w:rPr>
              <w:t xml:space="preserve"> obrazów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5592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01260C6D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B10A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A14D" w14:textId="77777777" w:rsidR="00C513D1" w:rsidRPr="00AF4958" w:rsidRDefault="00990802" w:rsidP="00C513D1">
            <w:pPr>
              <w:ind w:right="423"/>
              <w:rPr>
                <w:rFonts w:asciiTheme="minorHAnsi" w:hAnsiTheme="minorHAnsi" w:cstheme="minorHAnsi"/>
              </w:rPr>
            </w:pPr>
            <w:r w:rsidRPr="008A42BB">
              <w:rPr>
                <w:rFonts w:asciiTheme="minorHAnsi" w:eastAsia="Times New Roman" w:hAnsiTheme="minorHAnsi" w:cstheme="minorHAnsi"/>
              </w:rPr>
              <w:t>Klawisz szybkiego zapisywania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EA8D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</w:tbl>
    <w:p w14:paraId="2BB765F9" w14:textId="77777777" w:rsidR="00D03DAE" w:rsidRDefault="00D03DAE"/>
    <w:sectPr w:rsidR="00D03DA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EE935" w14:textId="77777777" w:rsidR="004A2E5B" w:rsidRDefault="004A2E5B">
      <w:pPr>
        <w:spacing w:after="0" w:line="240" w:lineRule="auto"/>
      </w:pPr>
      <w:r>
        <w:separator/>
      </w:r>
    </w:p>
  </w:endnote>
  <w:endnote w:type="continuationSeparator" w:id="0">
    <w:p w14:paraId="4C7AA312" w14:textId="77777777" w:rsidR="004A2E5B" w:rsidRDefault="004A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B2EA" w14:textId="77777777" w:rsidR="00693E16" w:rsidRDefault="00693E16">
    <w:pPr>
      <w:pStyle w:val="Stopka"/>
    </w:pPr>
    <w:r>
      <w:t xml:space="preserve">* niewłaściwe skreślić </w:t>
    </w:r>
    <w:r w:rsidR="0068291E">
      <w:rPr>
        <w:i/>
        <w:iCs/>
        <w:noProof/>
        <w:sz w:val="2"/>
        <w:szCs w:val="2"/>
        <w:lang w:eastAsia="pl-PL"/>
      </w:rPr>
      <w:drawing>
        <wp:inline distT="0" distB="0" distL="0" distR="0" wp14:anchorId="2054870B" wp14:editId="65CD6BAA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1C39A" w14:textId="77777777" w:rsidR="004A2E5B" w:rsidRDefault="004A2E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601932" w14:textId="77777777" w:rsidR="004A2E5B" w:rsidRDefault="004A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AE7"/>
    <w:multiLevelType w:val="hybridMultilevel"/>
    <w:tmpl w:val="DF86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4A6A"/>
    <w:multiLevelType w:val="hybridMultilevel"/>
    <w:tmpl w:val="B8841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24CE"/>
    <w:multiLevelType w:val="hybridMultilevel"/>
    <w:tmpl w:val="B8841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689"/>
    <w:multiLevelType w:val="hybridMultilevel"/>
    <w:tmpl w:val="B8841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582A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F65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CB32AA"/>
    <w:multiLevelType w:val="hybridMultilevel"/>
    <w:tmpl w:val="B8841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42C6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D7A2D"/>
    <w:multiLevelType w:val="hybridMultilevel"/>
    <w:tmpl w:val="45B22DE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271E"/>
    <w:multiLevelType w:val="hybridMultilevel"/>
    <w:tmpl w:val="E0EEC1AC"/>
    <w:lvl w:ilvl="0" w:tplc="20BAD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31649"/>
    <w:multiLevelType w:val="hybridMultilevel"/>
    <w:tmpl w:val="39EE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C1FD9"/>
    <w:multiLevelType w:val="hybridMultilevel"/>
    <w:tmpl w:val="B8841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233F7"/>
    <w:multiLevelType w:val="hybridMultilevel"/>
    <w:tmpl w:val="5B2407F4"/>
    <w:lvl w:ilvl="0" w:tplc="BF3872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E07D8"/>
    <w:multiLevelType w:val="hybridMultilevel"/>
    <w:tmpl w:val="1C40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304A4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D087773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12"/>
  </w:num>
  <w:num w:numId="8">
    <w:abstractNumId w:val="15"/>
  </w:num>
  <w:num w:numId="9">
    <w:abstractNumId w:val="8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6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A8"/>
    <w:rsid w:val="000226C3"/>
    <w:rsid w:val="000549F0"/>
    <w:rsid w:val="000C3C4E"/>
    <w:rsid w:val="001043BC"/>
    <w:rsid w:val="00104AE6"/>
    <w:rsid w:val="001220F2"/>
    <w:rsid w:val="001950A6"/>
    <w:rsid w:val="001A6CAF"/>
    <w:rsid w:val="001C59F8"/>
    <w:rsid w:val="00212B56"/>
    <w:rsid w:val="0021358D"/>
    <w:rsid w:val="002872DA"/>
    <w:rsid w:val="002956F3"/>
    <w:rsid w:val="00347FEA"/>
    <w:rsid w:val="003832E5"/>
    <w:rsid w:val="003F3430"/>
    <w:rsid w:val="00415B5B"/>
    <w:rsid w:val="00470348"/>
    <w:rsid w:val="004A2E5B"/>
    <w:rsid w:val="00585302"/>
    <w:rsid w:val="00597A03"/>
    <w:rsid w:val="005B6900"/>
    <w:rsid w:val="005C123C"/>
    <w:rsid w:val="00620309"/>
    <w:rsid w:val="0068291E"/>
    <w:rsid w:val="00693E16"/>
    <w:rsid w:val="006A2F47"/>
    <w:rsid w:val="006A375A"/>
    <w:rsid w:val="007D4EA8"/>
    <w:rsid w:val="008A24B4"/>
    <w:rsid w:val="0093510E"/>
    <w:rsid w:val="009750D7"/>
    <w:rsid w:val="00990802"/>
    <w:rsid w:val="009A02A8"/>
    <w:rsid w:val="00A5101E"/>
    <w:rsid w:val="00AD1B7D"/>
    <w:rsid w:val="00AF4958"/>
    <w:rsid w:val="00AF51A0"/>
    <w:rsid w:val="00B41958"/>
    <w:rsid w:val="00C3647A"/>
    <w:rsid w:val="00C513D1"/>
    <w:rsid w:val="00CF520B"/>
    <w:rsid w:val="00D03DAE"/>
    <w:rsid w:val="00D254C2"/>
    <w:rsid w:val="00D43275"/>
    <w:rsid w:val="00D736C7"/>
    <w:rsid w:val="00DC5677"/>
    <w:rsid w:val="00DF2CD3"/>
    <w:rsid w:val="00E71D2C"/>
    <w:rsid w:val="00E8015C"/>
    <w:rsid w:val="00F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7A62"/>
  <w15:docId w15:val="{B67C101E-678F-45E0-89B0-52D9162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19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50A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A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A6"/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A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C7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6C7"/>
    <w:rPr>
      <w:rFonts w:ascii="Times New Roman" w:eastAsiaTheme="minorHAnsi" w:hAnsi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4D4"/>
    <w:pPr>
      <w:autoSpaceDN/>
      <w:spacing w:after="0" w:line="360" w:lineRule="auto"/>
      <w:jc w:val="both"/>
      <w:textAlignment w:val="auto"/>
    </w:pPr>
    <w:rPr>
      <w:rFonts w:ascii="Arial" w:eastAsia="Times New Roman" w:hAnsi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/ybG3a5wrjQ41u7zFchxprMVUqAAchwPJjJSax/72Ng=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c7riGMfDThd2kLbuLjDIc2fzNunWogYhcVkTVnop4xw=</DigestValue>
    </Reference>
  </SignedInfo>
  <SignatureValue>PkurZU1rRLFviCrqdffcRYQk7YmjS1dfE4vBinkP90KiDrrVgVYnlnclrzpUPBko2gNIoRh276Hw
8FTWRR4FNcPRWRjeLgo9fEtNAppteCbnuA/wQLtuLrQjKW9V84kLDWtlWaQbCbVGceWlk3EkLS5c
i1eMOzM284ayJBxXlnV/VddCttfOYrxQ7JLaC+2tkd0fHJ8kMnrKy89NnGpVFekL0Kwyjk2mFEXd
+G8S5zg3GDMayhJSFPJphp9gQMbVPWUO0tfLTaYDKSJX08hbOF2XgLG4nXz21+sd3H6+t+zRCMH3
YWr/UyeYU2DR0YRliugPp4Zi94SoDKVXOYDc+w==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zQEdatH/3OLtu9d+tblMPj4OUAWA65I5EnjqEPmcV5o=</DigestValue>
      </Reference>
      <Reference URI="/word/endnotes.xml?ContentType=application/vnd.openxmlformats-officedocument.wordprocessingml.endnotes+xml">
        <DigestMethod Algorithm="http://www.w3.org/2001/04/xmlenc#sha256"/>
        <DigestValue>HsmFrBKkzmdk5I/HTVJjbfKzEkaiE/WFNeDufk8jF5E=</DigestValue>
      </Reference>
      <Reference URI="/word/fontTable.xml?ContentType=application/vnd.openxmlformats-officedocument.wordprocessingml.fontTable+xml">
        <DigestMethod Algorithm="http://www.w3.org/2001/04/xmlenc#sha256"/>
        <DigestValue>GFPujGiexNAFyAdNI2/TD4sii/n2QfTWsGV/xjTkO8s=</DigestValue>
      </Reference>
      <Reference URI="/word/footer1.xml?ContentType=application/vnd.openxmlformats-officedocument.wordprocessingml.footer+xml">
        <DigestMethod Algorithm="http://www.w3.org/2001/04/xmlenc#sha256"/>
        <DigestValue>JX+lm6nwbE7B8HrcxQwBqZQC+wYHeX8arEP1gs9b60k=</DigestValue>
      </Reference>
      <Reference URI="/word/footnotes.xml?ContentType=application/vnd.openxmlformats-officedocument.wordprocessingml.footnotes+xml">
        <DigestMethod Algorithm="http://www.w3.org/2001/04/xmlenc#sha256"/>
        <DigestValue>keRFPlPXq1QFeXHVaGJOne/r7CAklFY34bAS9H9ziC0=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FXREj8LDoSxsAkvwAeKTzTuJUcTtfPCF570pQS2WiGo=</DigestValue>
      </Reference>
      <Reference URI="/word/settings.xml?ContentType=application/vnd.openxmlformats-officedocument.wordprocessingml.settings+xml">
        <DigestMethod Algorithm="http://www.w3.org/2001/04/xmlenc#sha256"/>
        <DigestValue>aTPjSC8n4Y3ZNtOhIKcnpOv9FZQwaDHO7E+sWEYipok=</DigestValue>
      </Reference>
      <Reference URI="/word/styles.xml?ContentType=application/vnd.openxmlformats-officedocument.wordprocessingml.styles+xml">
        <DigestMethod Algorithm="http://www.w3.org/2001/04/xmlenc#sha256"/>
        <DigestValue>EwAug2C0toFdfOIMpBdEFgcMlSWINTsNCURMiBCzv84=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2023-06-22T11:59:11Z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2023-06-22T11:59:11Z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dc:description/>
  <cp:lastModifiedBy>Jolanta Marcinkowska</cp:lastModifiedBy>
  <cp:revision>2</cp:revision>
  <dcterms:created xsi:type="dcterms:W3CDTF">2023-06-22T11:45:00Z</dcterms:created>
  <dcterms:modified xsi:type="dcterms:W3CDTF">2023-06-22T11:45:00Z</dcterms:modified>
</cp:coreProperties>
</file>