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9D0" w14:textId="77777777" w:rsidR="003A1ADC" w:rsidRDefault="003A1ADC" w:rsidP="003A1ADC">
      <w:pPr>
        <w:spacing w:before="56"/>
        <w:ind w:left="119" w:right="-284"/>
        <w:rPr>
          <w:b/>
          <w:i/>
        </w:rPr>
      </w:pPr>
      <w:r>
        <w:rPr>
          <w:b/>
          <w:i/>
        </w:rPr>
        <w:t xml:space="preserve">Dotyczy: </w:t>
      </w:r>
      <w:r>
        <w:rPr>
          <w:i/>
        </w:rPr>
        <w:t xml:space="preserve">postępowania o udzielenie zamówienia publicznego prowadzonego w trybie podstawowym pn. </w:t>
      </w:r>
      <w:r>
        <w:rPr>
          <w:b/>
          <w:i/>
        </w:rPr>
        <w:t>Przygotowanie i podanie posiłków w kuchni zamawiającego.</w:t>
      </w:r>
    </w:p>
    <w:p w14:paraId="3A8D6995" w14:textId="77777777" w:rsidR="003A1ADC" w:rsidRDefault="003A1ADC" w:rsidP="003A1ADC">
      <w:pPr>
        <w:pStyle w:val="Tekstpodstawowy"/>
        <w:rPr>
          <w:b/>
          <w:i/>
        </w:rPr>
      </w:pPr>
    </w:p>
    <w:p w14:paraId="5E185BBC" w14:textId="77777777" w:rsidR="003A1ADC" w:rsidRPr="00C06F5E" w:rsidRDefault="003A1ADC" w:rsidP="003A1ADC">
      <w:pPr>
        <w:pStyle w:val="Tytu"/>
        <w:spacing w:line="360" w:lineRule="auto"/>
        <w:ind w:left="1418" w:firstLine="283"/>
        <w:jc w:val="center"/>
        <w:rPr>
          <w:u w:val="thick"/>
        </w:rPr>
      </w:pPr>
      <w:r>
        <w:rPr>
          <w:u w:val="thick"/>
        </w:rPr>
        <w:t>WYJAŚNIENIE TREŚCI SPECYFIKACJI WARUNKÓW ZAMÓWIENIA</w:t>
      </w:r>
    </w:p>
    <w:p w14:paraId="678416A2" w14:textId="77777777" w:rsidR="003A1ADC" w:rsidRDefault="003A1ADC" w:rsidP="003A1ADC">
      <w:pPr>
        <w:pStyle w:val="Tekstpodstawowy"/>
        <w:rPr>
          <w:b/>
          <w:i/>
        </w:rPr>
      </w:pPr>
    </w:p>
    <w:p w14:paraId="51652ECD" w14:textId="77777777" w:rsidR="003A1ADC" w:rsidRDefault="003A1ADC" w:rsidP="003A1ADC">
      <w:pPr>
        <w:pStyle w:val="Tekstpodstawowy"/>
        <w:spacing w:before="1"/>
        <w:rPr>
          <w:b/>
          <w:i/>
        </w:rPr>
      </w:pPr>
    </w:p>
    <w:p w14:paraId="31C1422B" w14:textId="77777777" w:rsidR="003A1ADC" w:rsidRDefault="003A1ADC" w:rsidP="003A1ADC">
      <w:pPr>
        <w:pStyle w:val="Tekstpodstawowy"/>
        <w:ind w:left="119" w:right="-284"/>
        <w:jc w:val="center"/>
      </w:pPr>
      <w:r>
        <w:t xml:space="preserve">Działając na podstawie art. 284  ustawy z dnia 11 września 2019 r. – Prawo zamówień publicznych </w:t>
      </w:r>
      <w:r>
        <w:br/>
        <w:t>(Dz. U. 2022, poz. 1710 ze zm.), zwanej dalej „ustawą”, Zamawiający udziela wyjaśnień specyfikacji warunków zamówienia.  Zamawiający przedłużył również  termin składania ofert do dnia 20.06.2023 r. do godz. 09:00.</w:t>
      </w:r>
    </w:p>
    <w:p w14:paraId="5E144156" w14:textId="77777777" w:rsidR="003A1ADC" w:rsidRDefault="003A1ADC" w:rsidP="003A1ADC">
      <w:pPr>
        <w:pStyle w:val="Tekstpodstawowy"/>
        <w:ind w:left="119" w:right="-284"/>
        <w:jc w:val="center"/>
      </w:pPr>
    </w:p>
    <w:p w14:paraId="4A1B78A7" w14:textId="6281AACB" w:rsidR="003A1ADC" w:rsidRDefault="003A1ADC" w:rsidP="003A1ADC">
      <w:pPr>
        <w:pStyle w:val="Tekstpodstawowy"/>
        <w:ind w:left="119" w:right="-284"/>
        <w:jc w:val="center"/>
      </w:pPr>
      <w:r>
        <w:t>Poniżej wyjaśnienia na otrzymane pytania</w:t>
      </w:r>
      <w:r>
        <w:t xml:space="preserve"> – część 2</w:t>
      </w:r>
      <w:r>
        <w:t>.</w:t>
      </w:r>
    </w:p>
    <w:p w14:paraId="24AA460D" w14:textId="77777777" w:rsidR="003A1ADC" w:rsidRDefault="003A1ADC" w:rsidP="00AA40B4">
      <w:pPr>
        <w:suppressAutoHyphens/>
        <w:spacing w:after="0" w:line="240" w:lineRule="auto"/>
        <w:ind w:left="644" w:hanging="360"/>
        <w:jc w:val="both"/>
      </w:pPr>
    </w:p>
    <w:p w14:paraId="11A6BFDF" w14:textId="77777777" w:rsidR="003A1ADC" w:rsidRDefault="003A1ADC" w:rsidP="00AA40B4">
      <w:pPr>
        <w:suppressAutoHyphens/>
        <w:spacing w:after="0" w:line="240" w:lineRule="auto"/>
        <w:ind w:left="644" w:hanging="360"/>
        <w:jc w:val="both"/>
      </w:pPr>
    </w:p>
    <w:p w14:paraId="4C295FBC" w14:textId="77777777" w:rsidR="003A1ADC" w:rsidRDefault="003A1ADC" w:rsidP="00AA40B4">
      <w:pPr>
        <w:suppressAutoHyphens/>
        <w:spacing w:after="0" w:line="240" w:lineRule="auto"/>
        <w:ind w:left="644" w:hanging="360"/>
        <w:jc w:val="both"/>
      </w:pPr>
    </w:p>
    <w:p w14:paraId="4AC07B43" w14:textId="77777777" w:rsidR="003A1ADC" w:rsidRDefault="003A1ADC" w:rsidP="00AA40B4">
      <w:pPr>
        <w:suppressAutoHyphens/>
        <w:spacing w:after="0" w:line="240" w:lineRule="auto"/>
        <w:ind w:left="644" w:hanging="360"/>
        <w:jc w:val="both"/>
      </w:pPr>
    </w:p>
    <w:p w14:paraId="6AD58A3E" w14:textId="77777777" w:rsidR="003A1ADC" w:rsidRDefault="003A1ADC" w:rsidP="00AA40B4">
      <w:pPr>
        <w:suppressAutoHyphens/>
        <w:spacing w:after="0" w:line="240" w:lineRule="auto"/>
        <w:ind w:left="644" w:hanging="360"/>
        <w:jc w:val="both"/>
      </w:pPr>
    </w:p>
    <w:p w14:paraId="0196002D" w14:textId="3C532177" w:rsidR="006968D3" w:rsidRPr="003A1ADC" w:rsidRDefault="006968D3" w:rsidP="003A1AD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3A1ADC">
        <w:rPr>
          <w:rFonts w:ascii="Times New Roman" w:hAnsi="Times New Roman" w:cs="Times New Roman"/>
          <w:sz w:val="20"/>
          <w:szCs w:val="20"/>
        </w:rPr>
        <w:t xml:space="preserve">Zgodnie z art. 439 </w:t>
      </w:r>
      <w:proofErr w:type="spellStart"/>
      <w:r w:rsidRPr="003A1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A1ADC">
        <w:rPr>
          <w:rFonts w:ascii="Times New Roman" w:hAnsi="Times New Roman" w:cs="Times New Roman"/>
          <w:sz w:val="20"/>
          <w:szCs w:val="20"/>
        </w:rPr>
        <w:t xml:space="preserve"> ustawodawca zdecydował się na uwzględnienie zdarzeń wpływających na konieczność zmiany wynagrodzenia. Za takie zdarzenia uznano zmianę cen materiałów lub kosztów związanych z realizacją zamówienia oraz osiągnięcie przez te zmiany określonego poziomu. Uwzględniając powyższe, regulacja art. 439 </w:t>
      </w:r>
      <w:proofErr w:type="spellStart"/>
      <w:r w:rsidRPr="003A1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A1ADC">
        <w:rPr>
          <w:rFonts w:ascii="Times New Roman" w:hAnsi="Times New Roman" w:cs="Times New Roman"/>
          <w:sz w:val="20"/>
          <w:szCs w:val="20"/>
        </w:rPr>
        <w:t xml:space="preserve"> zmierza do zachowania równowagi kontraktowej między zamawiającym a wykonawcą, zobowiązując do rozłożenia między stronami </w:t>
      </w:r>
      <w:proofErr w:type="spellStart"/>
      <w:r w:rsidRPr="003A1ADC">
        <w:rPr>
          <w:rFonts w:ascii="Times New Roman" w:hAnsi="Times New Roman" w:cs="Times New Roman"/>
          <w:sz w:val="20"/>
          <w:szCs w:val="20"/>
        </w:rPr>
        <w:t>ryzyk</w:t>
      </w:r>
      <w:proofErr w:type="spellEnd"/>
      <w:r w:rsidRPr="003A1ADC">
        <w:rPr>
          <w:rFonts w:ascii="Times New Roman" w:hAnsi="Times New Roman" w:cs="Times New Roman"/>
          <w:sz w:val="20"/>
          <w:szCs w:val="20"/>
        </w:rPr>
        <w:t xml:space="preserve"> gospodarczych, będących następstwem zmian cen materiałów lub kosztów związanych z realizacją zamówienia i zachodzących w toku jego realizacji. W związku z powyższym wnosimy o wprowadzenie do projektu umowy zapisów umożliwiających zmianę wysokości wynagrodzenia wykonawcy wynikającą ze znaczącego wzrostu cen mediów, które bezsprzecznie stanowią istotny element </w:t>
      </w:r>
      <w:proofErr w:type="spellStart"/>
      <w:r w:rsidRPr="003A1ADC">
        <w:rPr>
          <w:rFonts w:ascii="Times New Roman" w:hAnsi="Times New Roman" w:cs="Times New Roman"/>
          <w:sz w:val="20"/>
          <w:szCs w:val="20"/>
        </w:rPr>
        <w:t>kosztotwórczy</w:t>
      </w:r>
      <w:proofErr w:type="spellEnd"/>
      <w:r w:rsidRPr="003A1ADC">
        <w:rPr>
          <w:rFonts w:ascii="Times New Roman" w:hAnsi="Times New Roman" w:cs="Times New Roman"/>
          <w:sz w:val="20"/>
          <w:szCs w:val="20"/>
        </w:rPr>
        <w:t xml:space="preserve"> w przypadku świadczenia usługi żywienia. W obecnej sytuacji ekonomiczno-politycznej, w której ceny mediów podlegają dużej dynamice zmian i Wykonawca w momencie składania oferty nie jest w stanie przewidzieć na jakim poziomie będą kształtowały się ceny za media nawet na przestrzeni kolejnych kilku miesięcy. W celu umożliwienia skorzystanie z możliwości, o których mowa w art. 439 ustawy </w:t>
      </w:r>
      <w:proofErr w:type="spellStart"/>
      <w:r w:rsidRPr="003A1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A1ADC">
        <w:rPr>
          <w:rFonts w:ascii="Times New Roman" w:hAnsi="Times New Roman" w:cs="Times New Roman"/>
          <w:sz w:val="20"/>
          <w:szCs w:val="20"/>
        </w:rPr>
        <w:t xml:space="preserve"> proponujemy wprowadzenie następujących zapisów do projektu umowy:</w:t>
      </w:r>
    </w:p>
    <w:p w14:paraId="72916B87" w14:textId="77777777" w:rsidR="006968D3" w:rsidRPr="00C85AA3" w:rsidRDefault="006968D3" w:rsidP="006968D3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85AA3">
        <w:rPr>
          <w:rFonts w:ascii="Times New Roman" w:hAnsi="Times New Roman" w:cs="Times New Roman"/>
          <w:sz w:val="20"/>
          <w:szCs w:val="20"/>
        </w:rPr>
        <w:t xml:space="preserve">-W przypadku wystąpienia zmiany kosztów związanych z realizacją zamówienia wynikających ze zmiany opłat za media tj. wodę, energię elektryczną i gaz wynagrodzenie Wykonawcy określone we wzorze umowy podlega zmianie w ten sposób, że w sytuacji, gdy różnica w kosztach opłat za media wyniesie co najmniej 10% , Wykonawca będzie uprawniony do złożenia dwa razy w roku kalendarzowym wniosku waloryzacyjnego, </w:t>
      </w:r>
    </w:p>
    <w:p w14:paraId="4FD70830" w14:textId="77777777" w:rsidR="006968D3" w:rsidRPr="00C85AA3" w:rsidRDefault="006968D3" w:rsidP="006968D3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85AA3">
        <w:rPr>
          <w:rFonts w:ascii="Times New Roman" w:hAnsi="Times New Roman" w:cs="Times New Roman"/>
          <w:sz w:val="20"/>
          <w:szCs w:val="20"/>
        </w:rPr>
        <w:t>a Zamawiający zwaloryzuje wynagrodzenie Wykonawcy o udowodnione wzrosty kosztów.</w:t>
      </w:r>
    </w:p>
    <w:p w14:paraId="0761FF45" w14:textId="77777777" w:rsidR="006968D3" w:rsidRPr="00C85AA3" w:rsidRDefault="006968D3" w:rsidP="006968D3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85AA3">
        <w:rPr>
          <w:rFonts w:ascii="Times New Roman" w:hAnsi="Times New Roman" w:cs="Times New Roman"/>
          <w:sz w:val="20"/>
          <w:szCs w:val="20"/>
        </w:rPr>
        <w:t>-Wynagrodzenie Wykonawcy ulegnie zmianie o wartości wykazanej zmiany w przeliczeniu na cenę netto osobodnia.</w:t>
      </w:r>
    </w:p>
    <w:p w14:paraId="558AA7C6" w14:textId="77777777" w:rsidR="006968D3" w:rsidRPr="00C85AA3" w:rsidRDefault="006968D3" w:rsidP="006968D3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85AA3">
        <w:rPr>
          <w:rFonts w:ascii="Times New Roman" w:hAnsi="Times New Roman" w:cs="Times New Roman"/>
          <w:sz w:val="20"/>
          <w:szCs w:val="20"/>
        </w:rPr>
        <w:t>-Warunkiem wprowadzenia powyższych zmian będzie wykazanie przez Wykonawcę stosownymi dokumentami powyżej zmiany.</w:t>
      </w:r>
    </w:p>
    <w:p w14:paraId="43532920" w14:textId="77777777" w:rsidR="006968D3" w:rsidRPr="00C85AA3" w:rsidRDefault="006968D3" w:rsidP="006968D3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85AA3">
        <w:rPr>
          <w:rFonts w:ascii="Times New Roman" w:hAnsi="Times New Roman" w:cs="Times New Roman"/>
          <w:sz w:val="20"/>
          <w:szCs w:val="20"/>
        </w:rPr>
        <w:t>-Wynagrodzenie z tego tytułu może ulec zmianie nie więcej niż o 30%.</w:t>
      </w:r>
    </w:p>
    <w:p w14:paraId="685D946D" w14:textId="77777777" w:rsidR="006968D3" w:rsidRPr="00027881" w:rsidRDefault="006968D3" w:rsidP="006968D3">
      <w:pPr>
        <w:pStyle w:val="Akapitzlist"/>
        <w:suppressAutoHyphens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91417B3" w14:textId="77777777" w:rsidR="006968D3" w:rsidRPr="00027881" w:rsidRDefault="006968D3" w:rsidP="006968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88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Odpowiedź na pytanie nr 42</w:t>
      </w:r>
    </w:p>
    <w:p w14:paraId="42DE22C4" w14:textId="3754823A" w:rsidR="006968D3" w:rsidRDefault="000F1C4A" w:rsidP="006968D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wprowadza zmiany w umowie. Aktualna umowa stanowi </w:t>
      </w:r>
      <w:r w:rsidR="00C85AA3">
        <w:rPr>
          <w:rFonts w:ascii="Times New Roman" w:hAnsi="Times New Roman" w:cs="Times New Roman"/>
          <w:sz w:val="20"/>
          <w:szCs w:val="20"/>
        </w:rPr>
        <w:t>integralną część wyjaśnień treści SWZ.</w:t>
      </w:r>
    </w:p>
    <w:p w14:paraId="5EE892E4" w14:textId="77777777" w:rsidR="006968D3" w:rsidRPr="00027881" w:rsidRDefault="006968D3" w:rsidP="006968D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1B581EEE" w14:textId="23CCA695" w:rsidR="006968D3" w:rsidRPr="00C85AA3" w:rsidRDefault="006968D3" w:rsidP="00AA40B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Zamawiający ze względu na tzw. ruch chorych ogranicza realizację zamówienia. Na podstawie art. 433 pkt. 4 ustawy z dnia 11 września 2019 r. - Prawo zamówień publicznych (Dz. U. poz. 2019 z </w:t>
      </w:r>
      <w:proofErr w:type="spellStart"/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późn</w:t>
      </w:r>
      <w:proofErr w:type="spellEnd"/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. zm.) poprzez nie wykazanie przez Zamawiającego minimalnej wartości lub wielkości świadczenia stron. </w:t>
      </w: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lastRenderedPageBreak/>
        <w:t xml:space="preserve">Według wykonawcy Zamawiający w sposób całkowicie jednostronny i abuzywny zastrzega sobie uprawnienie do ograniczenia wielkości gwarantowanej usługi. </w:t>
      </w:r>
    </w:p>
    <w:p w14:paraId="4E6481E9" w14:textId="77777777" w:rsidR="00C85AA3" w:rsidRPr="00C85AA3" w:rsidRDefault="006968D3" w:rsidP="006968D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Ze względu iż ilość jest podstawowym czynnikiem odpowiadającym za wynik kontraktowo prosimy o zwiększenie minimalnego poziomu realizacji zamówienia do 90%. Im niższy poziom realizacji zamówienia tym wyższa cena dla Zamawiającego. Prosimy o wprowadzenie zapisu do umowy iż w przypadku spadku ilości żywionych  o 10% , który będzie utrzymywał się przez okres powyżej jednego miesiąca przyszły wykonawca będzie miał możliwość ubiegania się o ryczałt finansowy, który pozwoli na pokrycie start finansowych  wynikających  z utraty planowanego obrotu. Taka możliwość na etapie kalkulowania ceny pozwoli na niewliczanie tego ryzyka w cenę za osobodzień. </w:t>
      </w:r>
    </w:p>
    <w:p w14:paraId="1EA74BBB" w14:textId="00D89919" w:rsidR="006968D3" w:rsidRPr="00C85AA3" w:rsidRDefault="006968D3" w:rsidP="00C85AA3">
      <w:pPr>
        <w:pStyle w:val="Akapitzlist"/>
        <w:suppressAutoHyphens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Jaka była kwota opłaty czynszowej w ostatnich 12 miesiącach?</w:t>
      </w:r>
    </w:p>
    <w:p w14:paraId="1311126A" w14:textId="77777777" w:rsidR="006968D3" w:rsidRPr="00027881" w:rsidRDefault="006968D3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10FC18F2" w14:textId="77777777" w:rsidR="006968D3" w:rsidRPr="00027881" w:rsidRDefault="006968D3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255A460" w14:textId="77777777" w:rsidR="006968D3" w:rsidRPr="00027881" w:rsidRDefault="006968D3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4D9E700" w14:textId="2C91E01D" w:rsidR="00C85AA3" w:rsidRDefault="006968D3" w:rsidP="006968D3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788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Odpowiedź na pytanie nr 43</w:t>
      </w:r>
    </w:p>
    <w:p w14:paraId="36D88C79" w14:textId="77777777" w:rsidR="00C85AA3" w:rsidRDefault="00C85AA3" w:rsidP="00C85AA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wprowadza zmiany w umowie. Aktualna umowa stanowi integralną część wyjaśnień treści SWZ.</w:t>
      </w:r>
    </w:p>
    <w:p w14:paraId="1D79BAC0" w14:textId="77777777" w:rsidR="006968D3" w:rsidRDefault="006968D3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Stawka czynszu pomieszczeń kuchni wynosi 8,88 zł netto za 1 m</w:t>
      </w: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zh-CN"/>
        </w:rPr>
        <w:t xml:space="preserve">2 </w:t>
      </w:r>
      <w:r w:rsidRPr="00C85A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plus miesięczna opłata za dzierżawę wyposażenia.</w:t>
      </w:r>
    </w:p>
    <w:p w14:paraId="6C23E8AA" w14:textId="77777777" w:rsidR="00AA40B4" w:rsidRDefault="00AA40B4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64DB27A8" w14:textId="77777777" w:rsidR="00AA40B4" w:rsidRDefault="00AA40B4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6B59086" w14:textId="77777777" w:rsidR="00AA40B4" w:rsidRPr="00027881" w:rsidRDefault="00AA40B4" w:rsidP="0069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E12B374" w14:textId="4674E694" w:rsidR="00AA40B4" w:rsidRPr="003A1ADC" w:rsidRDefault="00AA40B4" w:rsidP="00AA40B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3A1AD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48</w:t>
      </w:r>
      <w:r w:rsidRPr="003A1A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Zgodnie z zapisem z projektu umowy</w:t>
      </w:r>
    </w:p>
    <w:p w14:paraId="6E7B3CE8" w14:textId="77777777" w:rsidR="00AA40B4" w:rsidRPr="003A1ADC" w:rsidRDefault="00AA40B4" w:rsidP="00AA40B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08DC9356" w14:textId="77777777" w:rsidR="00AA40B4" w:rsidRPr="003A1ADC" w:rsidRDefault="00AA40B4" w:rsidP="00AA40B4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3A1A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Zmiana ceny jednego osobodnia na pisemny wniosek Wykonawcy, za zgodą Zamawiającego, może zostać zwaloryzowana o wskaźnik inflacji ogłoszony przez Prezesa Głównego Urzędu Statystycznego, nie częściej niż raz na trzy miesiące.</w:t>
      </w:r>
    </w:p>
    <w:p w14:paraId="110CF1E2" w14:textId="77777777" w:rsidR="00AA40B4" w:rsidRPr="003A1ADC" w:rsidRDefault="00AA40B4" w:rsidP="00AA40B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8A821F3" w14:textId="77777777" w:rsidR="00AA40B4" w:rsidRPr="003A1ADC" w:rsidRDefault="00AA40B4" w:rsidP="00AA40B4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3A1A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Wnioskujemy o wprowadzenie zapisu o możliwości zmiany ceny osobodnia na pisemny wniosek Wnioskodawcy, za zgodą </w:t>
      </w:r>
      <w:proofErr w:type="spellStart"/>
      <w:r w:rsidRPr="003A1A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Zamawiąjącego</w:t>
      </w:r>
      <w:proofErr w:type="spellEnd"/>
      <w:r w:rsidRPr="003A1A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, w związku z ogłoszeniem w Dzienniku Ustaw Rozporządzenia Rady Ministrów w sprawie wysokości minimalnego wynagrodzenia za pracę oraz wysokości minimalnej stawki godzinowe</w:t>
      </w:r>
    </w:p>
    <w:p w14:paraId="252B3F9F" w14:textId="77777777" w:rsidR="00AA40B4" w:rsidRPr="00027881" w:rsidRDefault="00AA40B4" w:rsidP="00AA40B4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7347029" w14:textId="77777777" w:rsidR="00AA40B4" w:rsidRPr="00027881" w:rsidRDefault="00AA40B4" w:rsidP="00AA40B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88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Odpowiedź na pytanie nr 48</w:t>
      </w:r>
    </w:p>
    <w:p w14:paraId="679B6B4D" w14:textId="77777777" w:rsidR="004B5407" w:rsidRDefault="004B5407" w:rsidP="004B5407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wprowadza zmiany w umowie. Aktualna umowa stanowi integralną część wyjaśnień treści SWZ.</w:t>
      </w:r>
    </w:p>
    <w:p w14:paraId="2A416CC8" w14:textId="77777777" w:rsidR="00047ABD" w:rsidRDefault="00047ABD"/>
    <w:sectPr w:rsidR="0004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122"/>
    <w:multiLevelType w:val="hybridMultilevel"/>
    <w:tmpl w:val="E8DCE6A6"/>
    <w:lvl w:ilvl="0" w:tplc="C7E2BFC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F019A0"/>
    <w:multiLevelType w:val="hybridMultilevel"/>
    <w:tmpl w:val="E9108816"/>
    <w:lvl w:ilvl="0" w:tplc="C4D8380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AEB"/>
    <w:multiLevelType w:val="hybridMultilevel"/>
    <w:tmpl w:val="089EDDDE"/>
    <w:lvl w:ilvl="0" w:tplc="EE12CE54">
      <w:start w:val="42"/>
      <w:numFmt w:val="decimal"/>
      <w:lvlText w:val="%1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335417"/>
    <w:multiLevelType w:val="hybridMultilevel"/>
    <w:tmpl w:val="E8DCE6A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97883">
    <w:abstractNumId w:val="0"/>
  </w:num>
  <w:num w:numId="2" w16cid:durableId="1251739394">
    <w:abstractNumId w:val="3"/>
  </w:num>
  <w:num w:numId="3" w16cid:durableId="1179589132">
    <w:abstractNumId w:val="1"/>
  </w:num>
  <w:num w:numId="4" w16cid:durableId="124475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CA"/>
    <w:rsid w:val="00047ABD"/>
    <w:rsid w:val="000F1C4A"/>
    <w:rsid w:val="001E4279"/>
    <w:rsid w:val="003A1ADC"/>
    <w:rsid w:val="004B5407"/>
    <w:rsid w:val="006968D3"/>
    <w:rsid w:val="00AA40B4"/>
    <w:rsid w:val="00C41F6A"/>
    <w:rsid w:val="00C85AA3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1E0"/>
  <w15:chartTrackingRefBased/>
  <w15:docId w15:val="{A4CFB3A4-5534-4C7A-87DA-387C5D28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8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6968D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968D3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3A1A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1ADC"/>
    <w:rPr>
      <w:rFonts w:ascii="Carlito" w:eastAsia="Carlito" w:hAnsi="Carlito" w:cs="Carlito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1ADC"/>
    <w:pPr>
      <w:widowControl w:val="0"/>
      <w:autoSpaceDE w:val="0"/>
      <w:autoSpaceDN w:val="0"/>
      <w:spacing w:before="141" w:after="0" w:line="240" w:lineRule="auto"/>
      <w:ind w:left="3113" w:right="2436" w:hanging="656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3A1ADC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2</cp:revision>
  <dcterms:created xsi:type="dcterms:W3CDTF">2023-06-15T11:56:00Z</dcterms:created>
  <dcterms:modified xsi:type="dcterms:W3CDTF">2023-06-15T11:56:00Z</dcterms:modified>
</cp:coreProperties>
</file>