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ayout w:type="fixed"/>
        <w:tblLook w:val="0000" w:firstRow="0" w:lastRow="0" w:firstColumn="0" w:lastColumn="0" w:noHBand="0" w:noVBand="0"/>
      </w:tblPr>
      <w:tblGrid>
        <w:gridCol w:w="4848"/>
        <w:gridCol w:w="4192"/>
      </w:tblGrid>
      <w:tr w:rsidR="00A1124F" w14:paraId="5ED1C4EC" w14:textId="77777777">
        <w:trPr>
          <w:trHeight w:val="1283"/>
          <w:jc w:val="center"/>
        </w:trPr>
        <w:tc>
          <w:tcPr>
            <w:tcW w:w="4864" w:type="dxa"/>
            <w:tcBorders>
              <w:top w:val="single" w:sz="12" w:space="0" w:color="000000"/>
              <w:left w:val="single" w:sz="12" w:space="0" w:color="000000"/>
              <w:bottom w:val="single" w:sz="12" w:space="0" w:color="000000"/>
            </w:tcBorders>
            <w:shd w:val="clear" w:color="auto" w:fill="auto"/>
            <w:vAlign w:val="center"/>
          </w:tcPr>
          <w:p w14:paraId="1E1AFE6C" w14:textId="77777777" w:rsidR="00A1124F" w:rsidRDefault="005126B2">
            <w:pPr>
              <w:spacing w:line="360" w:lineRule="auto"/>
              <w:rPr>
                <w:rFonts w:cs="Arial"/>
              </w:rPr>
            </w:pPr>
            <w:r>
              <w:rPr>
                <w:rFonts w:cs="Arial"/>
              </w:rPr>
              <w:t>Biuro projektów, analiz i audytów Sp. z o. o.</w:t>
            </w:r>
          </w:p>
        </w:tc>
        <w:tc>
          <w:tcPr>
            <w:tcW w:w="4205" w:type="dxa"/>
            <w:tcBorders>
              <w:top w:val="single" w:sz="12" w:space="0" w:color="000000"/>
              <w:bottom w:val="single" w:sz="12" w:space="0" w:color="000000"/>
              <w:right w:val="single" w:sz="12" w:space="0" w:color="000000"/>
            </w:tcBorders>
            <w:shd w:val="clear" w:color="auto" w:fill="auto"/>
          </w:tcPr>
          <w:p w14:paraId="0C9F27E4" w14:textId="77777777" w:rsidR="00A1124F" w:rsidRDefault="005126B2">
            <w:pPr>
              <w:pStyle w:val="Stopka"/>
              <w:spacing w:line="276" w:lineRule="auto"/>
              <w:jc w:val="right"/>
              <w:rPr>
                <w:lang w:val="pt-PT"/>
              </w:rPr>
            </w:pPr>
            <w:r>
              <w:rPr>
                <w:rFonts w:cs="Arial"/>
                <w:lang w:val="pt-PT"/>
              </w:rPr>
              <w:t>ul. Zemborzycka 53/10</w:t>
            </w:r>
            <w:r>
              <w:rPr>
                <w:rFonts w:cs="Arial"/>
                <w:lang w:val="pt-PT"/>
              </w:rPr>
              <w:br/>
              <w:t>20-445 Lublin</w:t>
            </w:r>
          </w:p>
          <w:p w14:paraId="50CA0136" w14:textId="77777777" w:rsidR="00A1124F" w:rsidRDefault="005126B2">
            <w:pPr>
              <w:pStyle w:val="Stopka"/>
              <w:spacing w:line="276" w:lineRule="auto"/>
              <w:jc w:val="right"/>
              <w:rPr>
                <w:lang w:val="pt-PT"/>
              </w:rPr>
            </w:pPr>
            <w:r>
              <w:rPr>
                <w:rFonts w:cs="Arial"/>
                <w:lang w:val="pt-PT"/>
              </w:rPr>
              <w:t>e-mail: biuro@bpaa.pl</w:t>
            </w:r>
          </w:p>
          <w:p w14:paraId="709D54F9" w14:textId="77777777" w:rsidR="00A1124F" w:rsidRDefault="005126B2">
            <w:pPr>
              <w:pStyle w:val="Stopka"/>
              <w:spacing w:line="360" w:lineRule="auto"/>
              <w:jc w:val="right"/>
              <w:rPr>
                <w:lang w:val="pt-PT"/>
              </w:rPr>
            </w:pPr>
            <w:r>
              <w:rPr>
                <w:rFonts w:cs="Arial"/>
                <w:lang w:val="pt-PT"/>
              </w:rPr>
              <w:t>NIP: 9462708703</w:t>
            </w:r>
          </w:p>
        </w:tc>
      </w:tr>
    </w:tbl>
    <w:p w14:paraId="307C844D" w14:textId="77777777" w:rsidR="00A1124F" w:rsidRDefault="00A1124F">
      <w:pPr>
        <w:spacing w:line="276" w:lineRule="auto"/>
        <w:jc w:val="center"/>
        <w:rPr>
          <w:rFonts w:cs="Arial"/>
          <w:b/>
        </w:rPr>
      </w:pPr>
    </w:p>
    <w:p w14:paraId="33EC4D66" w14:textId="77777777" w:rsidR="00A1124F" w:rsidRDefault="005126B2">
      <w:pPr>
        <w:spacing w:line="276" w:lineRule="auto"/>
        <w:jc w:val="center"/>
      </w:pPr>
      <w:r>
        <w:rPr>
          <w:rFonts w:cs="Arial"/>
          <w:b/>
          <w:sz w:val="40"/>
          <w:szCs w:val="32"/>
        </w:rPr>
        <w:t xml:space="preserve">SPECYFIKACJA TECHNICZNA WYKONANIA </w:t>
      </w:r>
      <w:r>
        <w:rPr>
          <w:rFonts w:cs="Arial"/>
          <w:b/>
          <w:sz w:val="40"/>
          <w:szCs w:val="32"/>
        </w:rPr>
        <w:br/>
        <w:t>I ODBIORU ROBÓT BUDOWLANYCH</w:t>
      </w:r>
    </w:p>
    <w:p w14:paraId="0B620A37" w14:textId="77777777" w:rsidR="00A1124F" w:rsidRDefault="005126B2">
      <w:pPr>
        <w:spacing w:line="276" w:lineRule="auto"/>
        <w:jc w:val="center"/>
      </w:pPr>
      <w:r>
        <w:rPr>
          <w:rFonts w:cs="Arial"/>
          <w:b/>
          <w:sz w:val="28"/>
          <w:szCs w:val="28"/>
        </w:rPr>
        <w:t>INSTALACJI ELEKTRYCZNYCH I TELETECHNICZNYCH</w:t>
      </w:r>
    </w:p>
    <w:p w14:paraId="4B2E9062" w14:textId="77777777" w:rsidR="00A1124F" w:rsidRDefault="00A1124F">
      <w:pPr>
        <w:spacing w:line="276" w:lineRule="auto"/>
        <w:jc w:val="center"/>
        <w:rPr>
          <w:rFonts w:cs="Arial"/>
          <w:b/>
        </w:rPr>
      </w:pPr>
    </w:p>
    <w:tbl>
      <w:tblPr>
        <w:tblW w:w="9228" w:type="dxa"/>
        <w:jc w:val="center"/>
        <w:tblLayout w:type="fixed"/>
        <w:tblCellMar>
          <w:left w:w="15" w:type="dxa"/>
          <w:right w:w="15" w:type="dxa"/>
        </w:tblCellMar>
        <w:tblLook w:val="0000" w:firstRow="0" w:lastRow="0" w:firstColumn="0" w:lastColumn="0" w:noHBand="0" w:noVBand="0"/>
      </w:tblPr>
      <w:tblGrid>
        <w:gridCol w:w="2424"/>
        <w:gridCol w:w="6804"/>
      </w:tblGrid>
      <w:tr w:rsidR="00A1124F" w14:paraId="500C4616" w14:textId="77777777">
        <w:trPr>
          <w:trHeight w:val="848"/>
          <w:jc w:val="center"/>
        </w:trPr>
        <w:tc>
          <w:tcPr>
            <w:tcW w:w="2424" w:type="dxa"/>
            <w:tcBorders>
              <w:top w:val="single" w:sz="12" w:space="0" w:color="000000"/>
              <w:left w:val="single" w:sz="12" w:space="0" w:color="000000"/>
              <w:bottom w:val="single" w:sz="6" w:space="0" w:color="000000"/>
              <w:right w:val="single" w:sz="12" w:space="0" w:color="000000"/>
            </w:tcBorders>
            <w:vAlign w:val="center"/>
          </w:tcPr>
          <w:p w14:paraId="5465E67A" w14:textId="77777777" w:rsidR="00A1124F" w:rsidRDefault="005126B2">
            <w:pPr>
              <w:snapToGrid w:val="0"/>
              <w:ind w:left="125"/>
              <w:rPr>
                <w:rFonts w:cs="Arial"/>
                <w:sz w:val="20"/>
                <w:szCs w:val="20"/>
              </w:rPr>
            </w:pPr>
            <w:r>
              <w:rPr>
                <w:rFonts w:eastAsia="MS Mincho" w:cstheme="minorHAnsi"/>
              </w:rPr>
              <w:t>INWESTOR</w:t>
            </w:r>
          </w:p>
        </w:tc>
        <w:tc>
          <w:tcPr>
            <w:tcW w:w="6803" w:type="dxa"/>
            <w:tcBorders>
              <w:top w:val="single" w:sz="12" w:space="0" w:color="000000"/>
              <w:left w:val="single" w:sz="12" w:space="0" w:color="000000"/>
              <w:bottom w:val="single" w:sz="6" w:space="0" w:color="000000"/>
              <w:right w:val="single" w:sz="12" w:space="0" w:color="000000"/>
            </w:tcBorders>
            <w:vAlign w:val="center"/>
          </w:tcPr>
          <w:p w14:paraId="6447BF38" w14:textId="77777777" w:rsidR="00A1124F" w:rsidRDefault="005126B2">
            <w:pPr>
              <w:pStyle w:val="Default"/>
              <w:widowControl w:val="0"/>
              <w:ind w:left="136"/>
              <w:rPr>
                <w:rFonts w:ascii="Arial" w:eastAsia="SimSun" w:hAnsi="Arial" w:cs="Arial"/>
                <w:b/>
              </w:rPr>
            </w:pPr>
            <w:r>
              <w:rPr>
                <w:rFonts w:ascii="Arial" w:eastAsia="SimSun" w:hAnsi="Arial" w:cs="Arial"/>
                <w:b/>
              </w:rPr>
              <w:t>Powiat Głogowski, ul. Sikorskiego 21, 67-200 Głogów</w:t>
            </w:r>
          </w:p>
          <w:p w14:paraId="2F7FAC93" w14:textId="77777777" w:rsidR="00A1124F" w:rsidRDefault="005126B2">
            <w:pPr>
              <w:ind w:left="136"/>
              <w:rPr>
                <w:rFonts w:cs="Arial"/>
                <w:b/>
              </w:rPr>
            </w:pPr>
            <w:r>
              <w:rPr>
                <w:rFonts w:eastAsia="SimSun" w:cs="Arial"/>
                <w:b/>
                <w:sz w:val="20"/>
                <w:szCs w:val="20"/>
              </w:rPr>
              <w:t>Dom Pomocy Społecznej „Magnolia”</w:t>
            </w:r>
          </w:p>
        </w:tc>
      </w:tr>
      <w:tr w:rsidR="00A1124F" w14:paraId="0A8C824D" w14:textId="77777777">
        <w:trPr>
          <w:trHeight w:val="795"/>
          <w:jc w:val="center"/>
        </w:trPr>
        <w:tc>
          <w:tcPr>
            <w:tcW w:w="2424" w:type="dxa"/>
            <w:tcBorders>
              <w:top w:val="single" w:sz="6" w:space="0" w:color="000000"/>
              <w:left w:val="single" w:sz="12" w:space="0" w:color="000000"/>
              <w:bottom w:val="single" w:sz="6" w:space="0" w:color="000000"/>
              <w:right w:val="single" w:sz="12" w:space="0" w:color="000000"/>
            </w:tcBorders>
            <w:vAlign w:val="center"/>
          </w:tcPr>
          <w:p w14:paraId="01E9AD29" w14:textId="77777777" w:rsidR="00A1124F" w:rsidRDefault="005126B2">
            <w:pPr>
              <w:ind w:left="125"/>
              <w:rPr>
                <w:rFonts w:cstheme="minorHAnsi"/>
              </w:rPr>
            </w:pPr>
            <w:r>
              <w:rPr>
                <w:rFonts w:eastAsia="MS Mincho" w:cstheme="minorHAnsi"/>
              </w:rPr>
              <w:t>NAZWA</w:t>
            </w:r>
          </w:p>
          <w:p w14:paraId="7CA4B856" w14:textId="77777777" w:rsidR="00A1124F" w:rsidRDefault="005126B2">
            <w:pPr>
              <w:snapToGrid w:val="0"/>
              <w:ind w:left="125"/>
              <w:rPr>
                <w:rFonts w:cs="Arial"/>
                <w:sz w:val="20"/>
                <w:szCs w:val="20"/>
              </w:rPr>
            </w:pPr>
            <w:r>
              <w:rPr>
                <w:rFonts w:eastAsia="MS Mincho" w:cstheme="minorHAnsi"/>
              </w:rPr>
              <w:t>ZAMÓWIENIA</w:t>
            </w:r>
          </w:p>
        </w:tc>
        <w:tc>
          <w:tcPr>
            <w:tcW w:w="6803" w:type="dxa"/>
            <w:tcBorders>
              <w:top w:val="single" w:sz="6" w:space="0" w:color="000000"/>
              <w:left w:val="single" w:sz="12" w:space="0" w:color="000000"/>
              <w:bottom w:val="single" w:sz="6" w:space="0" w:color="000000"/>
              <w:right w:val="single" w:sz="12" w:space="0" w:color="000000"/>
            </w:tcBorders>
            <w:vAlign w:val="center"/>
          </w:tcPr>
          <w:p w14:paraId="5640AF28" w14:textId="77777777" w:rsidR="00A1124F" w:rsidRDefault="005126B2">
            <w:pPr>
              <w:pStyle w:val="Default"/>
              <w:widowControl w:val="0"/>
              <w:ind w:left="136"/>
              <w:rPr>
                <w:rFonts w:ascii="Arial" w:hAnsi="Arial" w:cs="Arial"/>
                <w:b/>
                <w:bCs/>
                <w:sz w:val="24"/>
                <w:szCs w:val="24"/>
              </w:rPr>
            </w:pPr>
            <w:r>
              <w:rPr>
                <w:rFonts w:ascii="Arial" w:eastAsia="SimSun" w:hAnsi="Arial" w:cs="Arial"/>
                <w:b/>
              </w:rPr>
              <w:t>Przebudowa, remont i termomodernizacja budynków Domu Pomocy Społecznej „Magnolia” w Głogowie</w:t>
            </w:r>
          </w:p>
        </w:tc>
      </w:tr>
      <w:tr w:rsidR="00A1124F" w14:paraId="65EF63C9" w14:textId="77777777">
        <w:trPr>
          <w:trHeight w:val="967"/>
          <w:jc w:val="center"/>
        </w:trPr>
        <w:tc>
          <w:tcPr>
            <w:tcW w:w="2424" w:type="dxa"/>
            <w:tcBorders>
              <w:top w:val="single" w:sz="6" w:space="0" w:color="000000"/>
              <w:left w:val="single" w:sz="12" w:space="0" w:color="000000"/>
              <w:bottom w:val="single" w:sz="6" w:space="0" w:color="000000"/>
              <w:right w:val="single" w:sz="12" w:space="0" w:color="000000"/>
            </w:tcBorders>
            <w:vAlign w:val="center"/>
          </w:tcPr>
          <w:p w14:paraId="4B6F859C" w14:textId="77777777" w:rsidR="00A1124F" w:rsidRDefault="005126B2">
            <w:pPr>
              <w:spacing w:before="120"/>
              <w:ind w:left="125"/>
              <w:rPr>
                <w:rFonts w:cstheme="minorHAnsi"/>
              </w:rPr>
            </w:pPr>
            <w:r>
              <w:rPr>
                <w:rFonts w:cstheme="minorHAnsi"/>
              </w:rPr>
              <w:t>ADRES I KATEGORIA</w:t>
            </w:r>
          </w:p>
          <w:p w14:paraId="10659003" w14:textId="77777777" w:rsidR="00A1124F" w:rsidRDefault="005126B2">
            <w:pPr>
              <w:snapToGrid w:val="0"/>
              <w:ind w:left="125"/>
              <w:rPr>
                <w:rFonts w:cs="Arial"/>
                <w:sz w:val="20"/>
                <w:szCs w:val="20"/>
              </w:rPr>
            </w:pPr>
            <w:r>
              <w:rPr>
                <w:rFonts w:cstheme="minorHAnsi"/>
              </w:rPr>
              <w:t>OBIEKTU BUDOWLANEGO</w:t>
            </w:r>
          </w:p>
        </w:tc>
        <w:tc>
          <w:tcPr>
            <w:tcW w:w="6803" w:type="dxa"/>
            <w:tcBorders>
              <w:top w:val="single" w:sz="6" w:space="0" w:color="000000"/>
              <w:left w:val="single" w:sz="12" w:space="0" w:color="000000"/>
              <w:bottom w:val="single" w:sz="6" w:space="0" w:color="000000"/>
              <w:right w:val="single" w:sz="12" w:space="0" w:color="000000"/>
            </w:tcBorders>
            <w:vAlign w:val="center"/>
          </w:tcPr>
          <w:p w14:paraId="23526A81" w14:textId="77777777" w:rsidR="00A1124F" w:rsidRDefault="005126B2">
            <w:pPr>
              <w:pStyle w:val="Standard"/>
              <w:widowControl w:val="0"/>
              <w:ind w:left="136"/>
              <w:rPr>
                <w:rFonts w:ascii="Arial" w:hAnsi="Arial" w:cs="Arial"/>
                <w:b/>
                <w:sz w:val="20"/>
                <w:szCs w:val="20"/>
              </w:rPr>
            </w:pPr>
            <w:r>
              <w:rPr>
                <w:rFonts w:ascii="Arial" w:hAnsi="Arial" w:cs="Arial"/>
                <w:b/>
                <w:sz w:val="20"/>
                <w:szCs w:val="20"/>
              </w:rPr>
              <w:t xml:space="preserve">Dom Pomocy Społecznej „Magnolia” </w:t>
            </w:r>
            <w:r>
              <w:rPr>
                <w:rStyle w:val="Pogrubienie"/>
                <w:rFonts w:ascii="Arial" w:hAnsi="Arial" w:cs="Arial"/>
                <w:sz w:val="20"/>
                <w:szCs w:val="20"/>
              </w:rPr>
              <w:t>Filia DPS "Magnolia" - Dom Pomocy Społecznej dla Dzieci i Młodzieży Niepełnosprawnych Intelektualnie w Głogowie </w:t>
            </w:r>
            <w:r>
              <w:rPr>
                <w:rFonts w:ascii="Arial" w:hAnsi="Arial" w:cs="Arial"/>
                <w:b/>
                <w:sz w:val="20"/>
                <w:szCs w:val="20"/>
              </w:rPr>
              <w:t xml:space="preserve"> przy ul. Norwida 3, 67-210 Głogów</w:t>
            </w:r>
          </w:p>
          <w:p w14:paraId="2BCC9F2C" w14:textId="77777777" w:rsidR="00A1124F" w:rsidRDefault="005126B2">
            <w:pPr>
              <w:pStyle w:val="Standard"/>
              <w:widowControl w:val="0"/>
              <w:ind w:left="136"/>
              <w:rPr>
                <w:rFonts w:ascii="Arial" w:hAnsi="Arial" w:cs="Arial"/>
                <w:b/>
                <w:sz w:val="20"/>
                <w:szCs w:val="20"/>
              </w:rPr>
            </w:pPr>
            <w:r>
              <w:rPr>
                <w:rFonts w:ascii="Arial" w:hAnsi="Arial" w:cs="Arial"/>
                <w:b/>
                <w:sz w:val="20"/>
                <w:szCs w:val="20"/>
              </w:rPr>
              <w:t>gm. Głogów, pow. głogowski, woj. dolnośląskie</w:t>
            </w:r>
          </w:p>
          <w:p w14:paraId="64031953" w14:textId="77777777" w:rsidR="00A1124F" w:rsidRDefault="005126B2">
            <w:pPr>
              <w:spacing w:line="276" w:lineRule="auto"/>
              <w:ind w:left="136"/>
              <w:rPr>
                <w:rStyle w:val="Pogrubienie"/>
                <w:rFonts w:cs="Arial"/>
                <w:shd w:val="clear" w:color="auto" w:fill="FFFFFF"/>
              </w:rPr>
            </w:pPr>
            <w:r>
              <w:rPr>
                <w:rFonts w:cs="Arial"/>
                <w:b/>
                <w:sz w:val="20"/>
                <w:szCs w:val="20"/>
              </w:rPr>
              <w:t>kategoria obiektu: XI – budynki opieki społecznej</w:t>
            </w:r>
          </w:p>
        </w:tc>
      </w:tr>
      <w:tr w:rsidR="00A1124F" w14:paraId="05D45511" w14:textId="77777777">
        <w:trPr>
          <w:trHeight w:val="1198"/>
          <w:jc w:val="center"/>
        </w:trPr>
        <w:tc>
          <w:tcPr>
            <w:tcW w:w="2424" w:type="dxa"/>
            <w:tcBorders>
              <w:top w:val="single" w:sz="6" w:space="0" w:color="000000"/>
              <w:left w:val="single" w:sz="12" w:space="0" w:color="000000"/>
              <w:bottom w:val="single" w:sz="12" w:space="0" w:color="000000"/>
              <w:right w:val="single" w:sz="12" w:space="0" w:color="000000"/>
            </w:tcBorders>
            <w:vAlign w:val="center"/>
          </w:tcPr>
          <w:p w14:paraId="2BD3FFAC" w14:textId="77777777" w:rsidR="00A1124F" w:rsidRDefault="005126B2">
            <w:pPr>
              <w:snapToGrid w:val="0"/>
              <w:ind w:left="125"/>
              <w:rPr>
                <w:rFonts w:cstheme="minorHAnsi"/>
              </w:rPr>
            </w:pPr>
            <w:r>
              <w:rPr>
                <w:rFonts w:cstheme="minorHAnsi"/>
              </w:rPr>
              <w:t>POZOSTAŁE</w:t>
            </w:r>
          </w:p>
          <w:p w14:paraId="7F04214D" w14:textId="77777777" w:rsidR="00A1124F" w:rsidRDefault="005126B2">
            <w:pPr>
              <w:snapToGrid w:val="0"/>
              <w:ind w:left="125"/>
              <w:rPr>
                <w:rFonts w:eastAsia="Arial" w:cs="Arial"/>
                <w:sz w:val="20"/>
                <w:szCs w:val="20"/>
              </w:rPr>
            </w:pPr>
            <w:r>
              <w:rPr>
                <w:rFonts w:cstheme="minorHAnsi"/>
              </w:rPr>
              <w:t>DANE ADRESOWE</w:t>
            </w:r>
          </w:p>
        </w:tc>
        <w:tc>
          <w:tcPr>
            <w:tcW w:w="6803" w:type="dxa"/>
            <w:tcBorders>
              <w:top w:val="single" w:sz="6" w:space="0" w:color="000000"/>
              <w:left w:val="single" w:sz="12" w:space="0" w:color="000000"/>
              <w:bottom w:val="single" w:sz="12" w:space="0" w:color="000000"/>
              <w:right w:val="single" w:sz="12" w:space="0" w:color="000000"/>
            </w:tcBorders>
            <w:vAlign w:val="center"/>
          </w:tcPr>
          <w:p w14:paraId="5C7E9389" w14:textId="77777777" w:rsidR="00A1124F" w:rsidRDefault="005126B2">
            <w:pPr>
              <w:ind w:left="136"/>
              <w:rPr>
                <w:rFonts w:eastAsia="SimSun" w:cs="Arial"/>
                <w:b/>
                <w:sz w:val="20"/>
                <w:szCs w:val="20"/>
              </w:rPr>
            </w:pPr>
            <w:r>
              <w:rPr>
                <w:rFonts w:cs="Arial"/>
                <w:b/>
                <w:sz w:val="20"/>
              </w:rPr>
              <w:t xml:space="preserve">Identyfikator działek: </w:t>
            </w:r>
            <w:r>
              <w:rPr>
                <w:rFonts w:eastAsia="SimSun" w:cs="Arial"/>
                <w:b/>
                <w:sz w:val="20"/>
                <w:szCs w:val="20"/>
              </w:rPr>
              <w:t>020301_1.0006.76, 020301_1.0006.77</w:t>
            </w:r>
          </w:p>
          <w:p w14:paraId="7EEEE5AD" w14:textId="77777777" w:rsidR="00A1124F" w:rsidRDefault="005126B2">
            <w:pPr>
              <w:ind w:left="136"/>
              <w:rPr>
                <w:rFonts w:cs="Arial"/>
                <w:b/>
                <w:sz w:val="20"/>
              </w:rPr>
            </w:pPr>
            <w:r>
              <w:rPr>
                <w:rFonts w:cs="Arial"/>
                <w:b/>
                <w:sz w:val="20"/>
              </w:rPr>
              <w:t>Obręb ewidencyjny: 0006 Hutnik</w:t>
            </w:r>
          </w:p>
          <w:p w14:paraId="2DEE282B" w14:textId="77777777" w:rsidR="00A1124F" w:rsidRDefault="005126B2">
            <w:pPr>
              <w:ind w:left="136"/>
              <w:rPr>
                <w:rFonts w:cs="Arial"/>
                <w:b/>
                <w:sz w:val="20"/>
              </w:rPr>
            </w:pPr>
            <w:r>
              <w:rPr>
                <w:rFonts w:cs="Arial"/>
                <w:b/>
                <w:sz w:val="20"/>
              </w:rPr>
              <w:t xml:space="preserve">Jednostka ewidencyjna: </w:t>
            </w:r>
            <w:r>
              <w:rPr>
                <w:rFonts w:eastAsia="SimSun" w:cs="Arial"/>
                <w:b/>
                <w:sz w:val="20"/>
                <w:szCs w:val="20"/>
              </w:rPr>
              <w:t>020301_1</w:t>
            </w:r>
            <w:r>
              <w:rPr>
                <w:rFonts w:cs="Arial"/>
                <w:b/>
                <w:sz w:val="20"/>
              </w:rPr>
              <w:t xml:space="preserve"> Głogów</w:t>
            </w:r>
          </w:p>
          <w:p w14:paraId="2487B916" w14:textId="77777777" w:rsidR="00A1124F" w:rsidRDefault="005126B2">
            <w:pPr>
              <w:ind w:left="136"/>
              <w:rPr>
                <w:rFonts w:cs="Arial"/>
                <w:b/>
              </w:rPr>
            </w:pPr>
            <w:r>
              <w:rPr>
                <w:rFonts w:cs="Arial"/>
                <w:b/>
                <w:sz w:val="20"/>
              </w:rPr>
              <w:t xml:space="preserve">Numery działek ewidencyjnych: </w:t>
            </w:r>
            <w:r>
              <w:rPr>
                <w:rFonts w:cs="Arial"/>
                <w:b/>
                <w:sz w:val="20"/>
                <w:szCs w:val="20"/>
              </w:rPr>
              <w:t>76, 77</w:t>
            </w:r>
          </w:p>
        </w:tc>
      </w:tr>
      <w:tr w:rsidR="00A1124F" w14:paraId="11FD6242" w14:textId="77777777">
        <w:trPr>
          <w:trHeight w:val="267"/>
          <w:jc w:val="center"/>
        </w:trPr>
        <w:tc>
          <w:tcPr>
            <w:tcW w:w="2424" w:type="dxa"/>
            <w:tcBorders>
              <w:top w:val="single" w:sz="6" w:space="0" w:color="000000"/>
              <w:left w:val="single" w:sz="12" w:space="0" w:color="000000"/>
              <w:bottom w:val="single" w:sz="12" w:space="0" w:color="000000"/>
              <w:right w:val="single" w:sz="12" w:space="0" w:color="000000"/>
            </w:tcBorders>
            <w:vAlign w:val="center"/>
          </w:tcPr>
          <w:p w14:paraId="3DD01902" w14:textId="77777777" w:rsidR="00A1124F" w:rsidRDefault="005126B2">
            <w:pPr>
              <w:snapToGrid w:val="0"/>
              <w:ind w:left="125"/>
              <w:rPr>
                <w:rFonts w:eastAsia="Arial" w:cs="Arial"/>
                <w:sz w:val="20"/>
                <w:szCs w:val="20"/>
              </w:rPr>
            </w:pPr>
            <w:r>
              <w:rPr>
                <w:rFonts w:cstheme="minorHAnsi"/>
              </w:rPr>
              <w:t>BRANŻA</w:t>
            </w:r>
          </w:p>
        </w:tc>
        <w:tc>
          <w:tcPr>
            <w:tcW w:w="6803" w:type="dxa"/>
            <w:tcBorders>
              <w:top w:val="single" w:sz="6" w:space="0" w:color="000000"/>
              <w:left w:val="single" w:sz="12" w:space="0" w:color="000000"/>
              <w:bottom w:val="single" w:sz="12" w:space="0" w:color="000000"/>
              <w:right w:val="single" w:sz="12" w:space="0" w:color="000000"/>
            </w:tcBorders>
            <w:vAlign w:val="center"/>
          </w:tcPr>
          <w:p w14:paraId="735C4587" w14:textId="77777777" w:rsidR="00A1124F" w:rsidRDefault="005126B2">
            <w:pPr>
              <w:ind w:left="136"/>
              <w:rPr>
                <w:rFonts w:cs="Arial"/>
                <w:b/>
                <w:sz w:val="20"/>
              </w:rPr>
            </w:pPr>
            <w:r>
              <w:rPr>
                <w:rFonts w:cs="Arial"/>
                <w:b/>
                <w:sz w:val="20"/>
              </w:rPr>
              <w:t>Elektryka</w:t>
            </w:r>
          </w:p>
          <w:p w14:paraId="35E44A26" w14:textId="77777777" w:rsidR="00A1124F" w:rsidRDefault="005126B2">
            <w:pPr>
              <w:ind w:left="136"/>
              <w:rPr>
                <w:rFonts w:cs="Arial"/>
                <w:b/>
                <w:sz w:val="20"/>
              </w:rPr>
            </w:pPr>
            <w:r>
              <w:rPr>
                <w:rFonts w:cs="Arial"/>
                <w:b/>
                <w:sz w:val="20"/>
              </w:rPr>
              <w:t>Teletechniczna</w:t>
            </w:r>
          </w:p>
        </w:tc>
      </w:tr>
    </w:tbl>
    <w:p w14:paraId="40AF3845" w14:textId="77777777" w:rsidR="00A1124F" w:rsidRDefault="00A1124F">
      <w:pPr>
        <w:spacing w:line="360" w:lineRule="auto"/>
        <w:rPr>
          <w:rFonts w:cstheme="minorHAnsi"/>
          <w:sz w:val="16"/>
          <w:szCs w:val="16"/>
        </w:rPr>
      </w:pPr>
    </w:p>
    <w:p w14:paraId="1D0E950C" w14:textId="77777777" w:rsidR="00A1124F" w:rsidRDefault="00A1124F">
      <w:pPr>
        <w:rPr>
          <w:rFonts w:cstheme="minorHAnsi"/>
          <w:b/>
        </w:rPr>
      </w:pPr>
    </w:p>
    <w:tbl>
      <w:tblPr>
        <w:tblW w:w="5000" w:type="pct"/>
        <w:jc w:val="center"/>
        <w:tblLayout w:type="fixed"/>
        <w:tblLook w:val="04A0" w:firstRow="1" w:lastRow="0" w:firstColumn="1" w:lastColumn="0" w:noHBand="0" w:noVBand="1"/>
      </w:tblPr>
      <w:tblGrid>
        <w:gridCol w:w="1584"/>
        <w:gridCol w:w="1864"/>
        <w:gridCol w:w="3505"/>
        <w:gridCol w:w="2087"/>
      </w:tblGrid>
      <w:tr w:rsidR="00A1124F" w14:paraId="36C16AA1" w14:textId="77777777">
        <w:trPr>
          <w:trHeight w:val="682"/>
          <w:jc w:val="center"/>
        </w:trPr>
        <w:tc>
          <w:tcPr>
            <w:tcW w:w="158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5378A900" w14:textId="77777777" w:rsidR="00A1124F" w:rsidRDefault="00A1124F">
            <w:pPr>
              <w:jc w:val="center"/>
              <w:rPr>
                <w:rFonts w:cstheme="minorHAnsi"/>
                <w:b/>
                <w:sz w:val="20"/>
                <w:szCs w:val="20"/>
              </w:rPr>
            </w:pPr>
          </w:p>
        </w:tc>
        <w:tc>
          <w:tcPr>
            <w:tcW w:w="1870" w:type="dxa"/>
            <w:tcBorders>
              <w:top w:val="single" w:sz="12" w:space="0" w:color="000000"/>
              <w:left w:val="single" w:sz="6" w:space="0" w:color="000000"/>
              <w:bottom w:val="single" w:sz="12" w:space="0" w:color="000000"/>
              <w:right w:val="single" w:sz="8" w:space="0" w:color="000000"/>
            </w:tcBorders>
            <w:shd w:val="clear" w:color="auto" w:fill="auto"/>
            <w:vAlign w:val="center"/>
          </w:tcPr>
          <w:p w14:paraId="56F85551" w14:textId="77777777" w:rsidR="00A1124F" w:rsidRDefault="005126B2">
            <w:pPr>
              <w:jc w:val="center"/>
              <w:rPr>
                <w:rFonts w:cstheme="minorHAnsi"/>
                <w:sz w:val="20"/>
                <w:szCs w:val="20"/>
              </w:rPr>
            </w:pPr>
            <w:r>
              <w:rPr>
                <w:rFonts w:cstheme="minorHAnsi"/>
                <w:sz w:val="20"/>
                <w:szCs w:val="20"/>
              </w:rPr>
              <w:t xml:space="preserve">IMIĘ </w:t>
            </w:r>
            <w:r>
              <w:rPr>
                <w:rFonts w:cstheme="minorHAnsi"/>
                <w:sz w:val="20"/>
                <w:szCs w:val="20"/>
              </w:rPr>
              <w:br/>
              <w:t>I NAZWISKO</w:t>
            </w:r>
          </w:p>
        </w:tc>
        <w:tc>
          <w:tcPr>
            <w:tcW w:w="3517" w:type="dxa"/>
            <w:tcBorders>
              <w:top w:val="single" w:sz="12" w:space="0" w:color="000000"/>
              <w:left w:val="single" w:sz="8" w:space="0" w:color="000000"/>
              <w:bottom w:val="single" w:sz="12" w:space="0" w:color="000000"/>
              <w:right w:val="single" w:sz="4" w:space="0" w:color="000000"/>
            </w:tcBorders>
            <w:shd w:val="clear" w:color="auto" w:fill="auto"/>
            <w:vAlign w:val="center"/>
          </w:tcPr>
          <w:p w14:paraId="0FEDE8FC" w14:textId="77777777" w:rsidR="00A1124F" w:rsidRDefault="005126B2">
            <w:pPr>
              <w:jc w:val="center"/>
              <w:rPr>
                <w:rFonts w:cstheme="minorHAnsi"/>
                <w:sz w:val="20"/>
                <w:szCs w:val="20"/>
              </w:rPr>
            </w:pPr>
            <w:r>
              <w:rPr>
                <w:rFonts w:cstheme="minorHAnsi"/>
                <w:sz w:val="20"/>
                <w:szCs w:val="20"/>
              </w:rPr>
              <w:t xml:space="preserve">SPECJALNOŚĆ </w:t>
            </w:r>
            <w:r>
              <w:rPr>
                <w:rFonts w:cstheme="minorHAnsi"/>
                <w:sz w:val="20"/>
                <w:szCs w:val="20"/>
              </w:rPr>
              <w:br/>
              <w:t>I NUMER UPRAWNIEŃ</w:t>
            </w:r>
          </w:p>
        </w:tc>
        <w:tc>
          <w:tcPr>
            <w:tcW w:w="2094"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50FB5E2" w14:textId="77777777" w:rsidR="00A1124F" w:rsidRDefault="005126B2">
            <w:pPr>
              <w:jc w:val="center"/>
              <w:rPr>
                <w:rFonts w:cstheme="minorHAnsi"/>
                <w:sz w:val="20"/>
                <w:szCs w:val="20"/>
              </w:rPr>
            </w:pPr>
            <w:r>
              <w:rPr>
                <w:rFonts w:cstheme="minorHAnsi"/>
                <w:sz w:val="20"/>
                <w:szCs w:val="20"/>
              </w:rPr>
              <w:t>PODPIS</w:t>
            </w:r>
          </w:p>
        </w:tc>
      </w:tr>
      <w:tr w:rsidR="00A1124F" w14:paraId="293CB89B" w14:textId="77777777">
        <w:trPr>
          <w:trHeight w:val="618"/>
          <w:jc w:val="center"/>
        </w:trPr>
        <w:tc>
          <w:tcPr>
            <w:tcW w:w="1588"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35247FED" w14:textId="77777777" w:rsidR="00A1124F" w:rsidRDefault="005126B2">
            <w:pPr>
              <w:spacing w:after="200"/>
              <w:jc w:val="center"/>
              <w:rPr>
                <w:rFonts w:cs="Arial"/>
                <w:sz w:val="18"/>
                <w:szCs w:val="18"/>
                <w:lang w:eastAsia="zh-CN"/>
              </w:rPr>
            </w:pPr>
            <w:r>
              <w:rPr>
                <w:rFonts w:cs="Arial"/>
                <w:sz w:val="18"/>
                <w:szCs w:val="18"/>
                <w:lang w:eastAsia="zh-CN"/>
              </w:rPr>
              <w:t>Opracował</w:t>
            </w:r>
          </w:p>
        </w:tc>
        <w:tc>
          <w:tcPr>
            <w:tcW w:w="1870" w:type="dxa"/>
            <w:tcBorders>
              <w:top w:val="single" w:sz="12" w:space="0" w:color="000000"/>
              <w:left w:val="single" w:sz="6" w:space="0" w:color="000000"/>
              <w:bottom w:val="single" w:sz="12" w:space="0" w:color="000000"/>
              <w:right w:val="single" w:sz="8" w:space="0" w:color="000000"/>
            </w:tcBorders>
            <w:shd w:val="clear" w:color="auto" w:fill="auto"/>
            <w:vAlign w:val="center"/>
          </w:tcPr>
          <w:p w14:paraId="544C6DFB" w14:textId="77777777" w:rsidR="00A1124F" w:rsidRDefault="005126B2">
            <w:pPr>
              <w:spacing w:after="200"/>
              <w:jc w:val="center"/>
              <w:rPr>
                <w:rFonts w:cs="Arial"/>
                <w:sz w:val="18"/>
                <w:szCs w:val="18"/>
              </w:rPr>
            </w:pPr>
            <w:r>
              <w:rPr>
                <w:rFonts w:cs="Arial"/>
                <w:sz w:val="18"/>
                <w:szCs w:val="18"/>
              </w:rPr>
              <w:t xml:space="preserve">mgr inż. </w:t>
            </w:r>
            <w:r>
              <w:rPr>
                <w:rFonts w:cs="Arial"/>
                <w:sz w:val="18"/>
                <w:szCs w:val="18"/>
              </w:rPr>
              <w:br/>
              <w:t xml:space="preserve">Tomasz </w:t>
            </w:r>
            <w:proofErr w:type="spellStart"/>
            <w:r>
              <w:rPr>
                <w:rFonts w:cs="Arial"/>
                <w:sz w:val="18"/>
                <w:szCs w:val="18"/>
              </w:rPr>
              <w:t>Kazula</w:t>
            </w:r>
            <w:proofErr w:type="spellEnd"/>
          </w:p>
        </w:tc>
        <w:tc>
          <w:tcPr>
            <w:tcW w:w="3517" w:type="dxa"/>
            <w:tcBorders>
              <w:top w:val="single" w:sz="12" w:space="0" w:color="000000"/>
              <w:left w:val="single" w:sz="8" w:space="0" w:color="000000"/>
              <w:bottom w:val="single" w:sz="12" w:space="0" w:color="000000"/>
              <w:right w:val="single" w:sz="4" w:space="0" w:color="000000"/>
            </w:tcBorders>
            <w:shd w:val="clear" w:color="auto" w:fill="auto"/>
            <w:vAlign w:val="center"/>
          </w:tcPr>
          <w:p w14:paraId="13240995" w14:textId="77777777" w:rsidR="00A1124F" w:rsidRDefault="005126B2">
            <w:pPr>
              <w:pStyle w:val="Tekstpodstawowy"/>
              <w:widowControl w:val="0"/>
              <w:jc w:val="center"/>
              <w:rPr>
                <w:rFonts w:cs="Arial"/>
                <w:b/>
                <w:bCs/>
                <w:sz w:val="16"/>
                <w:szCs w:val="16"/>
              </w:rPr>
            </w:pPr>
            <w:r>
              <w:rPr>
                <w:rFonts w:ascii="Arial" w:hAnsi="Arial" w:cs="Arial"/>
                <w:b/>
                <w:bCs/>
                <w:color w:val="000000"/>
                <w:sz w:val="16"/>
                <w:szCs w:val="16"/>
              </w:rPr>
              <w:t>LUB/0354/PWBE/17</w:t>
            </w:r>
          </w:p>
          <w:p w14:paraId="689052F9" w14:textId="77777777" w:rsidR="00A1124F" w:rsidRDefault="005126B2">
            <w:pPr>
              <w:pStyle w:val="Tekstpodstawowy"/>
              <w:widowControl w:val="0"/>
              <w:jc w:val="center"/>
              <w:rPr>
                <w:rFonts w:ascii="Arial" w:hAnsi="Arial"/>
                <w:color w:val="000000"/>
                <w:sz w:val="16"/>
                <w:szCs w:val="16"/>
              </w:rPr>
            </w:pPr>
            <w:r>
              <w:rPr>
                <w:rFonts w:ascii="Arial" w:hAnsi="Arial"/>
                <w:color w:val="000000"/>
                <w:sz w:val="16"/>
                <w:szCs w:val="16"/>
              </w:rPr>
              <w:t>do projektowania i kierowania robotami budowlanymi bez ograniczeń w specjalności instalacyjnej w zakresie sieci, instalacji i urządzeń elektrycznych</w:t>
            </w:r>
          </w:p>
          <w:p w14:paraId="03CBFCFE" w14:textId="77777777" w:rsidR="00A1124F" w:rsidRDefault="005126B2">
            <w:pPr>
              <w:pStyle w:val="Tekstpodstawowy"/>
              <w:widowControl w:val="0"/>
              <w:jc w:val="center"/>
              <w:rPr>
                <w:rFonts w:ascii="Arial" w:hAnsi="Arial"/>
                <w:color w:val="000000"/>
                <w:sz w:val="16"/>
                <w:szCs w:val="16"/>
              </w:rPr>
            </w:pPr>
            <w:r>
              <w:rPr>
                <w:rFonts w:ascii="Arial" w:hAnsi="Arial"/>
                <w:b/>
                <w:bCs/>
                <w:color w:val="000000"/>
                <w:sz w:val="16"/>
                <w:szCs w:val="16"/>
              </w:rPr>
              <w:t>LUB/0099/PWBT/22</w:t>
            </w:r>
          </w:p>
          <w:p w14:paraId="43B54A48" w14:textId="77777777" w:rsidR="00A1124F" w:rsidRDefault="005126B2">
            <w:pPr>
              <w:pStyle w:val="Tekstpodstawowy"/>
              <w:widowControl w:val="0"/>
              <w:jc w:val="center"/>
              <w:rPr>
                <w:rFonts w:ascii="Arial" w:hAnsi="Arial"/>
                <w:color w:val="000000"/>
                <w:sz w:val="16"/>
                <w:szCs w:val="16"/>
              </w:rPr>
            </w:pPr>
            <w:r>
              <w:rPr>
                <w:rFonts w:ascii="Arial" w:hAnsi="Arial"/>
                <w:color w:val="000000"/>
                <w:sz w:val="16"/>
                <w:szCs w:val="16"/>
              </w:rPr>
              <w:t>do projektowania i kierowania robotami budowlanymi bez ograniczeń w specjalności instalacyjnej w zakresie sieci, instalacji i urządzeń   telekomunikacyjnych</w:t>
            </w:r>
          </w:p>
        </w:tc>
        <w:tc>
          <w:tcPr>
            <w:tcW w:w="2094"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1CEF73DD" w14:textId="77777777" w:rsidR="00A1124F" w:rsidRDefault="00A1124F">
            <w:pPr>
              <w:spacing w:line="360" w:lineRule="auto"/>
              <w:jc w:val="center"/>
              <w:rPr>
                <w:rFonts w:cstheme="minorHAnsi"/>
                <w:sz w:val="20"/>
                <w:szCs w:val="20"/>
              </w:rPr>
            </w:pPr>
          </w:p>
        </w:tc>
      </w:tr>
    </w:tbl>
    <w:p w14:paraId="1982EB8D" w14:textId="77777777" w:rsidR="00A1124F" w:rsidRDefault="005126B2">
      <w:pPr>
        <w:widowControl/>
        <w:suppressAutoHyphens w:val="0"/>
        <w:jc w:val="both"/>
        <w:textAlignment w:val="auto"/>
        <w:rPr>
          <w:sz w:val="18"/>
          <w:szCs w:val="18"/>
        </w:rPr>
      </w:pPr>
      <w:r>
        <w:rPr>
          <w:rFonts w:eastAsiaTheme="minorHAnsi" w:cs="Arial"/>
          <w:caps/>
          <w:kern w:val="0"/>
          <w:sz w:val="18"/>
          <w:szCs w:val="18"/>
          <w:u w:val="single"/>
          <w:lang w:eastAsia="en-US"/>
        </w:rPr>
        <w:t>Kody CPV:</w:t>
      </w:r>
    </w:p>
    <w:p w14:paraId="4E934083" w14:textId="77777777" w:rsidR="00A1124F" w:rsidRDefault="005126B2">
      <w:pPr>
        <w:widowControl/>
        <w:textAlignment w:val="auto"/>
      </w:pPr>
      <w:r>
        <w:rPr>
          <w:rFonts w:eastAsia="Times New Roman" w:cs="Arial"/>
          <w:kern w:val="0"/>
          <w:sz w:val="18"/>
          <w:szCs w:val="18"/>
        </w:rPr>
        <w:t>Roboty budowlane w zakresie instalacji elektrycznych</w:t>
      </w:r>
    </w:p>
    <w:p w14:paraId="021EB597" w14:textId="77777777" w:rsidR="00A1124F" w:rsidRDefault="005126B2">
      <w:pPr>
        <w:pStyle w:val="Spistreci1"/>
        <w:spacing w:line="240" w:lineRule="auto"/>
        <w:ind w:left="720"/>
        <w:jc w:val="left"/>
      </w:pPr>
      <w:r>
        <w:rPr>
          <w:rStyle w:val="czeinternetowe"/>
          <w:rFonts w:eastAsia="ArialMT" w:cs="Arial"/>
          <w:color w:val="auto"/>
          <w:sz w:val="18"/>
          <w:szCs w:val="18"/>
          <w:u w:val="none"/>
        </w:rPr>
        <w:t>45310000-3: Roboty w zakresie okablowania oraz instalacji elektrycznych</w:t>
      </w:r>
    </w:p>
    <w:p w14:paraId="6F2906B8" w14:textId="77777777" w:rsidR="00A1124F" w:rsidRDefault="005126B2">
      <w:pPr>
        <w:pStyle w:val="Spistreci1"/>
        <w:spacing w:line="240" w:lineRule="auto"/>
        <w:ind w:left="720"/>
        <w:jc w:val="left"/>
      </w:pPr>
      <w:r>
        <w:rPr>
          <w:rStyle w:val="czeinternetowe"/>
          <w:rFonts w:eastAsiaTheme="minorHAnsi" w:cs="Arial"/>
          <w:color w:val="auto"/>
          <w:sz w:val="18"/>
          <w:szCs w:val="18"/>
          <w:u w:val="none"/>
          <w:lang w:eastAsia="en-US"/>
        </w:rPr>
        <w:t>45312310-3:</w:t>
      </w:r>
      <w:r>
        <w:rPr>
          <w:rStyle w:val="czeinternetowe"/>
          <w:rFonts w:eastAsia="ArialMT" w:cs="Arial"/>
          <w:color w:val="auto"/>
          <w:sz w:val="18"/>
          <w:szCs w:val="18"/>
          <w:u w:val="none"/>
        </w:rPr>
        <w:t xml:space="preserve"> Ochrona odgromowa</w:t>
      </w:r>
    </w:p>
    <w:p w14:paraId="13F3A8C6" w14:textId="77777777" w:rsidR="00A1124F" w:rsidRDefault="005126B2">
      <w:pPr>
        <w:pStyle w:val="Spistreci1"/>
        <w:spacing w:line="240" w:lineRule="auto"/>
        <w:ind w:left="720"/>
        <w:jc w:val="left"/>
      </w:pPr>
      <w:r>
        <w:rPr>
          <w:rStyle w:val="czeinternetowe"/>
          <w:rFonts w:eastAsia="ArialMT" w:cs="Arial"/>
          <w:color w:val="auto"/>
          <w:sz w:val="18"/>
          <w:szCs w:val="18"/>
          <w:u w:val="none"/>
        </w:rPr>
        <w:t>45261215-4: Pokrywanie dachów panelami ogniw słonecznych</w:t>
      </w:r>
    </w:p>
    <w:p w14:paraId="059E7BF1" w14:textId="77777777" w:rsidR="00A1124F" w:rsidRDefault="005126B2">
      <w:pPr>
        <w:widowControl/>
        <w:textAlignment w:val="auto"/>
        <w:rPr>
          <w:sz w:val="18"/>
          <w:szCs w:val="18"/>
        </w:rPr>
      </w:pPr>
      <w:r>
        <w:rPr>
          <w:rFonts w:eastAsia="Times New Roman" w:cs="Arial"/>
          <w:kern w:val="0"/>
          <w:sz w:val="18"/>
          <w:szCs w:val="18"/>
        </w:rPr>
        <w:t>Roboty budowlane w zakresie instalacji teletechnicznych</w:t>
      </w:r>
    </w:p>
    <w:p w14:paraId="2C056F05" w14:textId="77777777" w:rsidR="00A1124F" w:rsidRDefault="005126B2">
      <w:pPr>
        <w:pStyle w:val="Spistreci1"/>
        <w:spacing w:line="240" w:lineRule="auto"/>
        <w:ind w:left="720"/>
        <w:jc w:val="left"/>
      </w:pPr>
      <w:r>
        <w:rPr>
          <w:rStyle w:val="czeinternetowe"/>
          <w:rFonts w:eastAsia="ArialMT" w:cs="Arial"/>
          <w:color w:val="auto"/>
          <w:sz w:val="18"/>
          <w:szCs w:val="18"/>
          <w:u w:val="none"/>
        </w:rPr>
        <w:t>45312000-7: Instalowanie systemów alarmowych i anten</w:t>
      </w:r>
    </w:p>
    <w:p w14:paraId="6780DB92" w14:textId="77777777" w:rsidR="00A1124F" w:rsidRDefault="005126B2">
      <w:pPr>
        <w:pStyle w:val="Spistreci1"/>
        <w:spacing w:line="240" w:lineRule="auto"/>
        <w:ind w:left="720"/>
        <w:jc w:val="left"/>
      </w:pPr>
      <w:r>
        <w:rPr>
          <w:rStyle w:val="czeinternetowe"/>
          <w:rFonts w:eastAsiaTheme="minorHAnsi" w:cs="Arial"/>
          <w:color w:val="auto"/>
          <w:sz w:val="18"/>
          <w:szCs w:val="18"/>
          <w:u w:val="none"/>
          <w:lang w:eastAsia="en-US"/>
        </w:rPr>
        <w:t>45312100-8:</w:t>
      </w:r>
      <w:r>
        <w:rPr>
          <w:rStyle w:val="czeinternetowe"/>
          <w:rFonts w:cs="Arial"/>
          <w:color w:val="auto"/>
          <w:sz w:val="18"/>
          <w:szCs w:val="18"/>
          <w:u w:val="none"/>
        </w:rPr>
        <w:t xml:space="preserve"> Instalowanie przeciwpożarowych systemów alarmowych</w:t>
      </w:r>
    </w:p>
    <w:p w14:paraId="55745830" w14:textId="77777777" w:rsidR="00A1124F" w:rsidRDefault="005126B2">
      <w:pPr>
        <w:pStyle w:val="Spistreci1"/>
        <w:spacing w:line="240" w:lineRule="auto"/>
        <w:ind w:left="720"/>
        <w:jc w:val="left"/>
      </w:pPr>
      <w:r>
        <w:rPr>
          <w:rStyle w:val="czeinternetowe"/>
          <w:rFonts w:eastAsiaTheme="minorHAnsi" w:cs="Arial"/>
          <w:color w:val="auto"/>
          <w:sz w:val="18"/>
          <w:szCs w:val="18"/>
          <w:u w:val="none"/>
          <w:lang w:eastAsia="en-US"/>
        </w:rPr>
        <w:t>45314320-0:</w:t>
      </w:r>
      <w:r>
        <w:rPr>
          <w:rStyle w:val="czeinternetowe"/>
          <w:rFonts w:eastAsia="Times New Roman" w:cs="Arial"/>
          <w:color w:val="auto"/>
          <w:sz w:val="18"/>
          <w:szCs w:val="18"/>
          <w:u w:val="none"/>
        </w:rPr>
        <w:t xml:space="preserve"> Instalowanie okablowania komputerowego</w:t>
      </w:r>
    </w:p>
    <w:p w14:paraId="6B6815B5" w14:textId="77777777" w:rsidR="00A1124F" w:rsidRDefault="00A1124F">
      <w:pPr>
        <w:pStyle w:val="Spistreci1"/>
        <w:spacing w:after="240" w:line="240" w:lineRule="auto"/>
        <w:ind w:left="360"/>
        <w:jc w:val="center"/>
        <w:rPr>
          <w:rFonts w:eastAsia="Times New Roman" w:cs="Arial"/>
          <w:sz w:val="20"/>
          <w:szCs w:val="20"/>
        </w:rPr>
      </w:pPr>
    </w:p>
    <w:p w14:paraId="1315ACA7" w14:textId="77777777" w:rsidR="00A1124F" w:rsidRDefault="00AC0A48">
      <w:pPr>
        <w:pStyle w:val="Spistreci1"/>
        <w:spacing w:after="240" w:line="240" w:lineRule="auto"/>
        <w:ind w:left="360"/>
        <w:jc w:val="center"/>
        <w:rPr>
          <w:rFonts w:eastAsia="Times New Roman" w:cs="Arial"/>
          <w:sz w:val="20"/>
          <w:szCs w:val="20"/>
        </w:rPr>
        <w:sectPr w:rsidR="00A1124F">
          <w:headerReference w:type="default" r:id="rId8"/>
          <w:pgSz w:w="11906" w:h="16838"/>
          <w:pgMar w:top="1418" w:right="1418" w:bottom="1418" w:left="1418" w:header="709" w:footer="0" w:gutter="0"/>
          <w:cols w:space="708"/>
          <w:formProt w:val="0"/>
          <w:docGrid w:linePitch="360"/>
        </w:sectPr>
      </w:pPr>
      <w:r>
        <w:rPr>
          <w:rFonts w:cstheme="minorHAnsi"/>
        </w:rPr>
        <w:t>16</w:t>
      </w:r>
      <w:r w:rsidR="005126B2">
        <w:rPr>
          <w:rFonts w:cstheme="minorHAnsi"/>
        </w:rPr>
        <w:t xml:space="preserve"> </w:t>
      </w:r>
      <w:r>
        <w:rPr>
          <w:rFonts w:cstheme="minorHAnsi"/>
        </w:rPr>
        <w:t>czerwiec</w:t>
      </w:r>
      <w:r w:rsidR="005126B2">
        <w:rPr>
          <w:rFonts w:cstheme="minorHAnsi"/>
        </w:rPr>
        <w:t xml:space="preserve"> 2023 r</w:t>
      </w:r>
      <w:r w:rsidR="005126B2">
        <w:rPr>
          <w:rFonts w:cs="Arial"/>
          <w:sz w:val="20"/>
          <w:szCs w:val="20"/>
        </w:rPr>
        <w:t>.</w:t>
      </w:r>
    </w:p>
    <w:p w14:paraId="418D4BB9" w14:textId="77777777" w:rsidR="00A1124F" w:rsidRDefault="00A1124F">
      <w:pPr>
        <w:widowControl/>
        <w:suppressAutoHyphens w:val="0"/>
        <w:spacing w:line="276" w:lineRule="auto"/>
        <w:textAlignment w:val="auto"/>
        <w:rPr>
          <w:rFonts w:cs="Arial"/>
          <w:b/>
        </w:rPr>
        <w:sectPr w:rsidR="00A1124F">
          <w:headerReference w:type="default" r:id="rId9"/>
          <w:footerReference w:type="default" r:id="rId10"/>
          <w:pgSz w:w="11906" w:h="16838"/>
          <w:pgMar w:top="1418" w:right="1418" w:bottom="1021" w:left="1418" w:header="709" w:footer="709" w:gutter="0"/>
          <w:cols w:space="708"/>
          <w:formProt w:val="0"/>
          <w:docGrid w:linePitch="360"/>
        </w:sectPr>
      </w:pPr>
    </w:p>
    <w:p w14:paraId="649ED5DE" w14:textId="77777777" w:rsidR="00A1124F" w:rsidRDefault="005126B2">
      <w:pPr>
        <w:widowControl/>
        <w:suppressAutoHyphens w:val="0"/>
        <w:spacing w:line="276" w:lineRule="auto"/>
        <w:textAlignment w:val="auto"/>
      </w:pPr>
      <w:r>
        <w:rPr>
          <w:rFonts w:cs="Arial"/>
          <w:b/>
        </w:rPr>
        <w:lastRenderedPageBreak/>
        <w:t>SPIS TREŚCI</w:t>
      </w:r>
      <w:bookmarkStart w:id="0" w:name="_Toc129789915"/>
    </w:p>
    <w:sdt>
      <w:sdtPr>
        <w:rPr>
          <w:bCs w:val="0"/>
        </w:rPr>
        <w:id w:val="114814230"/>
        <w:docPartObj>
          <w:docPartGallery w:val="Table of Contents"/>
          <w:docPartUnique/>
        </w:docPartObj>
      </w:sdtPr>
      <w:sdtEndPr/>
      <w:sdtContent>
        <w:p w14:paraId="3C7F8170" w14:textId="77777777" w:rsidR="00A1124F" w:rsidRDefault="005126B2">
          <w:pPr>
            <w:pStyle w:val="Spistreci1"/>
            <w:tabs>
              <w:tab w:val="clear" w:pos="9072"/>
              <w:tab w:val="right" w:leader="dot" w:pos="9070"/>
            </w:tabs>
          </w:pPr>
          <w:r>
            <w:fldChar w:fldCharType="begin"/>
          </w:r>
          <w:r>
            <w:rPr>
              <w:rStyle w:val="czeindeksu"/>
              <w:webHidden/>
            </w:rPr>
            <w:instrText>TOC \z \o "1-1" \u</w:instrText>
          </w:r>
          <w:r>
            <w:rPr>
              <w:rStyle w:val="czeindeksu"/>
            </w:rPr>
            <w:fldChar w:fldCharType="separate"/>
          </w:r>
          <w:hyperlink w:anchor="__RefHeading___Toc26854_2644539899">
            <w:r>
              <w:rPr>
                <w:rStyle w:val="czeindeksu"/>
                <w:webHidden/>
              </w:rPr>
              <w:t>OGÓLNA SPECYFIKACJA TECHNICZNA WYKONANIA I ODBIORU ROBÓT</w:t>
            </w:r>
            <w:r>
              <w:rPr>
                <w:rStyle w:val="czeindeksu"/>
                <w:webHidden/>
              </w:rPr>
              <w:tab/>
              <w:t>4</w:t>
            </w:r>
          </w:hyperlink>
        </w:p>
        <w:p w14:paraId="02956CB9" w14:textId="77777777" w:rsidR="00A1124F" w:rsidRDefault="003B51E1">
          <w:pPr>
            <w:pStyle w:val="Spistreci1"/>
            <w:tabs>
              <w:tab w:val="clear" w:pos="9072"/>
              <w:tab w:val="right" w:leader="dot" w:pos="9070"/>
            </w:tabs>
          </w:pPr>
          <w:hyperlink w:anchor="__RefHeading___Toc26856_2644539899">
            <w:r w:rsidR="005126B2">
              <w:rPr>
                <w:rStyle w:val="czeindeksu"/>
                <w:webHidden/>
              </w:rPr>
              <w:t>1. Podział robót</w:t>
            </w:r>
            <w:r w:rsidR="005126B2">
              <w:rPr>
                <w:rStyle w:val="czeindeksu"/>
                <w:webHidden/>
              </w:rPr>
              <w:tab/>
              <w:t>4</w:t>
            </w:r>
          </w:hyperlink>
        </w:p>
        <w:p w14:paraId="3978B02D" w14:textId="77777777" w:rsidR="00A1124F" w:rsidRDefault="003B51E1">
          <w:pPr>
            <w:pStyle w:val="Spistreci1"/>
            <w:tabs>
              <w:tab w:val="clear" w:pos="9072"/>
              <w:tab w:val="right" w:leader="dot" w:pos="9070"/>
            </w:tabs>
          </w:pPr>
          <w:hyperlink w:anchor="__RefHeading___Toc26858_2644539899">
            <w:r w:rsidR="005126B2">
              <w:rPr>
                <w:rStyle w:val="czeindeksu"/>
                <w:webHidden/>
              </w:rPr>
              <w:t>2. Przedmiot i zakres robót budowlanych</w:t>
            </w:r>
            <w:r w:rsidR="005126B2">
              <w:rPr>
                <w:rStyle w:val="czeindeksu"/>
                <w:webHidden/>
              </w:rPr>
              <w:tab/>
              <w:t>4</w:t>
            </w:r>
          </w:hyperlink>
        </w:p>
        <w:p w14:paraId="660B8650" w14:textId="77777777" w:rsidR="00A1124F" w:rsidRDefault="003B51E1">
          <w:pPr>
            <w:pStyle w:val="Spistreci1"/>
            <w:tabs>
              <w:tab w:val="clear" w:pos="9072"/>
              <w:tab w:val="right" w:leader="dot" w:pos="9070"/>
            </w:tabs>
          </w:pPr>
          <w:hyperlink w:anchor="__RefHeading___Toc26860_2644539899">
            <w:r w:rsidR="005126B2">
              <w:rPr>
                <w:rStyle w:val="czeindeksu"/>
                <w:webHidden/>
              </w:rPr>
              <w:t>3. Wyszczególnienie i opis prac towarzyszących i tymczasowych</w:t>
            </w:r>
            <w:r w:rsidR="005126B2">
              <w:rPr>
                <w:rStyle w:val="czeindeksu"/>
                <w:webHidden/>
              </w:rPr>
              <w:tab/>
              <w:t>4</w:t>
            </w:r>
          </w:hyperlink>
        </w:p>
        <w:p w14:paraId="632CA558" w14:textId="77777777" w:rsidR="00A1124F" w:rsidRDefault="003B51E1">
          <w:pPr>
            <w:pStyle w:val="Spistreci1"/>
            <w:tabs>
              <w:tab w:val="clear" w:pos="9072"/>
              <w:tab w:val="right" w:leader="dot" w:pos="9070"/>
            </w:tabs>
          </w:pPr>
          <w:hyperlink w:anchor="__RefHeading___Toc26862_2644539899">
            <w:r w:rsidR="005126B2">
              <w:rPr>
                <w:rStyle w:val="czeindeksu"/>
                <w:webHidden/>
              </w:rPr>
              <w:t>4. Informacje o terenie budowy</w:t>
            </w:r>
            <w:r w:rsidR="005126B2">
              <w:rPr>
                <w:rStyle w:val="czeindeksu"/>
                <w:webHidden/>
              </w:rPr>
              <w:tab/>
              <w:t>4</w:t>
            </w:r>
          </w:hyperlink>
        </w:p>
        <w:p w14:paraId="42D00B98" w14:textId="77777777" w:rsidR="00A1124F" w:rsidRDefault="003B51E1">
          <w:pPr>
            <w:pStyle w:val="Spistreci1"/>
            <w:tabs>
              <w:tab w:val="clear" w:pos="9072"/>
              <w:tab w:val="right" w:leader="dot" w:pos="9070"/>
            </w:tabs>
          </w:pPr>
          <w:hyperlink w:anchor="__RefHeading___Toc26864_2644539899">
            <w:r w:rsidR="005126B2">
              <w:rPr>
                <w:rStyle w:val="czeindeksu"/>
                <w:webHidden/>
              </w:rPr>
              <w:t>5. Określenia podstawowe</w:t>
            </w:r>
            <w:r w:rsidR="005126B2">
              <w:rPr>
                <w:rStyle w:val="czeindeksu"/>
                <w:webHidden/>
              </w:rPr>
              <w:tab/>
              <w:t>6</w:t>
            </w:r>
          </w:hyperlink>
        </w:p>
        <w:p w14:paraId="42598BE7" w14:textId="77777777" w:rsidR="00A1124F" w:rsidRDefault="003B51E1">
          <w:pPr>
            <w:pStyle w:val="Spistreci1"/>
            <w:tabs>
              <w:tab w:val="clear" w:pos="9072"/>
              <w:tab w:val="right" w:leader="dot" w:pos="9070"/>
            </w:tabs>
          </w:pPr>
          <w:hyperlink w:anchor="__RefHeading___Toc26866_2644539899">
            <w:r w:rsidR="005126B2">
              <w:rPr>
                <w:rStyle w:val="czeindeksu"/>
                <w:webHidden/>
              </w:rPr>
              <w:t>6. Wymagania dotyczące właściwości wyrobów budowlanych oraz niezbędne wymagania związane z ich przechowywaniem, transportem, warunkami dostawy, składowaniem i kontrolą jakości</w:t>
            </w:r>
            <w:r w:rsidR="005126B2">
              <w:rPr>
                <w:rStyle w:val="czeindeksu"/>
                <w:webHidden/>
              </w:rPr>
              <w:tab/>
              <w:t>7</w:t>
            </w:r>
          </w:hyperlink>
        </w:p>
        <w:p w14:paraId="0058F3EA" w14:textId="77777777" w:rsidR="00A1124F" w:rsidRDefault="003B51E1">
          <w:pPr>
            <w:pStyle w:val="Spistreci1"/>
            <w:tabs>
              <w:tab w:val="clear" w:pos="9072"/>
              <w:tab w:val="right" w:leader="dot" w:pos="9070"/>
            </w:tabs>
          </w:pPr>
          <w:hyperlink w:anchor="__RefHeading___Toc26868_2644539899">
            <w:r w:rsidR="005126B2">
              <w:rPr>
                <w:rStyle w:val="czeindeksu"/>
                <w:webHidden/>
              </w:rPr>
              <w:t>7. Wymagania dotyczące sprzętu i maszyn niezbędnych lub zalecanych do wykonania robót budowlanych zgodnie z założoną jakością</w:t>
            </w:r>
            <w:r w:rsidR="005126B2">
              <w:rPr>
                <w:rStyle w:val="czeindeksu"/>
                <w:webHidden/>
              </w:rPr>
              <w:tab/>
              <w:t>8</w:t>
            </w:r>
          </w:hyperlink>
        </w:p>
        <w:p w14:paraId="6F92070F" w14:textId="77777777" w:rsidR="00A1124F" w:rsidRDefault="003B51E1">
          <w:pPr>
            <w:pStyle w:val="Spistreci1"/>
            <w:tabs>
              <w:tab w:val="clear" w:pos="9072"/>
              <w:tab w:val="right" w:leader="dot" w:pos="9070"/>
            </w:tabs>
          </w:pPr>
          <w:hyperlink w:anchor="__RefHeading___Toc26870_2644539899">
            <w:r w:rsidR="005126B2">
              <w:rPr>
                <w:rStyle w:val="czeindeksu"/>
                <w:webHidden/>
              </w:rPr>
              <w:t>8. Wymagania dotyczące środków transportu</w:t>
            </w:r>
            <w:r w:rsidR="005126B2">
              <w:rPr>
                <w:rStyle w:val="czeindeksu"/>
                <w:webHidden/>
              </w:rPr>
              <w:tab/>
              <w:t>8</w:t>
            </w:r>
          </w:hyperlink>
        </w:p>
        <w:p w14:paraId="5025CD5A" w14:textId="77777777" w:rsidR="00A1124F" w:rsidRDefault="003B51E1">
          <w:pPr>
            <w:pStyle w:val="Spistreci1"/>
            <w:tabs>
              <w:tab w:val="clear" w:pos="9072"/>
              <w:tab w:val="right" w:leader="dot" w:pos="9070"/>
            </w:tabs>
          </w:pPr>
          <w:hyperlink w:anchor="__RefHeading___Toc26872_2644539899">
            <w:r w:rsidR="005126B2">
              <w:rPr>
                <w:rStyle w:val="czeindeksu"/>
                <w:webHidden/>
              </w:rPr>
              <w:t>9. Wymagania dotyczące wykonania robót budowlanych z podaniem sposobu wykończenia poszczególnych elementów, tolerancji wymiarowych i szczegółów technologicznych oraz niezbędne informacje dotyczące odcinków robót budowlanych, przerw i ograniczeń, a także wymagania specjalne</w:t>
            </w:r>
            <w:r w:rsidR="005126B2">
              <w:rPr>
                <w:rStyle w:val="czeindeksu"/>
                <w:webHidden/>
              </w:rPr>
              <w:tab/>
              <w:t>8</w:t>
            </w:r>
          </w:hyperlink>
        </w:p>
        <w:p w14:paraId="5543C425" w14:textId="77777777" w:rsidR="00A1124F" w:rsidRDefault="003B51E1">
          <w:pPr>
            <w:pStyle w:val="Spistreci1"/>
            <w:tabs>
              <w:tab w:val="clear" w:pos="9072"/>
              <w:tab w:val="right" w:leader="dot" w:pos="9070"/>
            </w:tabs>
          </w:pPr>
          <w:hyperlink w:anchor="__RefHeading___Toc26874_2644539899">
            <w:r w:rsidR="005126B2">
              <w:rPr>
                <w:rStyle w:val="czeindeksu"/>
                <w:webHidden/>
              </w:rPr>
              <w:t>10. Opis działań związanych z kontrolą, badaniami oraz odbiorem wyrobów i robót budowlanych</w:t>
            </w:r>
            <w:r w:rsidR="005126B2">
              <w:rPr>
                <w:rStyle w:val="czeindeksu"/>
                <w:webHidden/>
              </w:rPr>
              <w:tab/>
              <w:t>9</w:t>
            </w:r>
          </w:hyperlink>
        </w:p>
        <w:p w14:paraId="23C8A01A" w14:textId="77777777" w:rsidR="00A1124F" w:rsidRDefault="003B51E1">
          <w:pPr>
            <w:pStyle w:val="Spistreci1"/>
            <w:tabs>
              <w:tab w:val="clear" w:pos="9072"/>
              <w:tab w:val="right" w:leader="dot" w:pos="9070"/>
            </w:tabs>
          </w:pPr>
          <w:hyperlink w:anchor="__RefHeading___Toc26876_2644539899">
            <w:r w:rsidR="005126B2">
              <w:rPr>
                <w:rStyle w:val="czeindeksu"/>
                <w:webHidden/>
              </w:rPr>
              <w:t>13. Podstawa płatności oraz opis sposobu rozliczenia robót tymczasowych i prac towarzyszących</w:t>
            </w:r>
            <w:r w:rsidR="005126B2">
              <w:rPr>
                <w:rStyle w:val="czeindeksu"/>
                <w:webHidden/>
              </w:rPr>
              <w:tab/>
              <w:t>9</w:t>
            </w:r>
          </w:hyperlink>
        </w:p>
        <w:p w14:paraId="62B2C50F" w14:textId="77777777" w:rsidR="00A1124F" w:rsidRDefault="003B51E1">
          <w:pPr>
            <w:pStyle w:val="Spistreci1"/>
            <w:tabs>
              <w:tab w:val="clear" w:pos="9072"/>
              <w:tab w:val="right" w:leader="dot" w:pos="9070"/>
            </w:tabs>
          </w:pPr>
          <w:hyperlink w:anchor="__RefHeading___Toc26878_2644539899">
            <w:r w:rsidR="005126B2">
              <w:rPr>
                <w:rStyle w:val="czeindeksu"/>
                <w:webHidden/>
              </w:rPr>
              <w:t>14. Przepisy związane i dokumenty odniesienia</w:t>
            </w:r>
            <w:r w:rsidR="005126B2">
              <w:rPr>
                <w:rStyle w:val="czeindeksu"/>
                <w:webHidden/>
              </w:rPr>
              <w:tab/>
              <w:t>10</w:t>
            </w:r>
          </w:hyperlink>
        </w:p>
        <w:p w14:paraId="7F3EB274" w14:textId="77777777" w:rsidR="00A1124F" w:rsidRDefault="003B51E1">
          <w:pPr>
            <w:pStyle w:val="Spistreci1"/>
            <w:tabs>
              <w:tab w:val="clear" w:pos="9072"/>
              <w:tab w:val="right" w:leader="dot" w:pos="9070"/>
            </w:tabs>
          </w:pPr>
          <w:hyperlink w:anchor="__RefHeading___Toc26880_2644539899">
            <w:r w:rsidR="005126B2">
              <w:rPr>
                <w:rStyle w:val="czeindeksu"/>
                <w:webHidden/>
              </w:rPr>
              <w:t>Szczegółowa specyfikacja techniczna wykonania i odbioru robót budowlanych w zakresie INSTALACJI ELEKTRYCZNYCH</w:t>
            </w:r>
            <w:r w:rsidR="005126B2">
              <w:rPr>
                <w:rStyle w:val="czeindeksu"/>
                <w:webHidden/>
              </w:rPr>
              <w:tab/>
              <w:t>11</w:t>
            </w:r>
          </w:hyperlink>
        </w:p>
        <w:p w14:paraId="2350FC76" w14:textId="77777777" w:rsidR="00A1124F" w:rsidRDefault="003B51E1">
          <w:pPr>
            <w:pStyle w:val="Spistreci1"/>
            <w:tabs>
              <w:tab w:val="clear" w:pos="9072"/>
              <w:tab w:val="right" w:leader="dot" w:pos="9070"/>
            </w:tabs>
          </w:pPr>
          <w:hyperlink w:anchor="__RefHeading___Toc26880_26445398991">
            <w:r w:rsidR="005126B2">
              <w:rPr>
                <w:rStyle w:val="czeindeksu"/>
                <w:webHidden/>
              </w:rPr>
              <w:t>Szczegółowa specyfikacja techniczna wykonania i odbioru robót budowlanych w zakresie INSTALACJI TELETECHNICZNYCH</w:t>
            </w:r>
            <w:r w:rsidR="005126B2">
              <w:rPr>
                <w:rStyle w:val="czeindeksu"/>
                <w:webHidden/>
              </w:rPr>
              <w:tab/>
              <w:t>23</w:t>
            </w:r>
          </w:hyperlink>
          <w:r w:rsidR="005126B2">
            <w:rPr>
              <w:rStyle w:val="czeindeksu"/>
            </w:rPr>
            <w:fldChar w:fldCharType="end"/>
          </w:r>
        </w:p>
        <w:p w14:paraId="74F1F921" w14:textId="77777777" w:rsidR="00A1124F" w:rsidRDefault="003B51E1">
          <w:pPr>
            <w:sectPr w:rsidR="00A1124F">
              <w:headerReference w:type="default" r:id="rId11"/>
              <w:footerReference w:type="default" r:id="rId12"/>
              <w:pgSz w:w="11906" w:h="16838"/>
              <w:pgMar w:top="1418" w:right="1418" w:bottom="1021" w:left="1418" w:header="709" w:footer="709" w:gutter="0"/>
              <w:cols w:space="708"/>
              <w:formProt w:val="0"/>
              <w:docGrid w:linePitch="360"/>
            </w:sectPr>
          </w:pPr>
        </w:p>
      </w:sdtContent>
    </w:sdt>
    <w:p w14:paraId="01EF6506" w14:textId="77777777" w:rsidR="00A1124F" w:rsidRDefault="005126B2">
      <w:pPr>
        <w:pStyle w:val="atekst"/>
        <w:spacing w:after="0" w:line="240" w:lineRule="auto"/>
        <w:ind w:firstLine="0"/>
        <w:jc w:val="center"/>
        <w:outlineLvl w:val="0"/>
        <w:rPr>
          <w:rFonts w:cs="Arial"/>
          <w:b/>
        </w:rPr>
      </w:pPr>
      <w:bookmarkStart w:id="1" w:name="__RefHeading___Toc26854_2644539899"/>
      <w:bookmarkStart w:id="2" w:name="_Toc136339630"/>
      <w:bookmarkEnd w:id="0"/>
      <w:bookmarkEnd w:id="1"/>
      <w:r>
        <w:rPr>
          <w:rFonts w:cs="Arial"/>
          <w:b/>
        </w:rPr>
        <w:lastRenderedPageBreak/>
        <w:t>OGÓLNA SPECYFIKACJA TECHNICZNA WYKONANIA I ODBIORU ROBÓT</w:t>
      </w:r>
      <w:bookmarkEnd w:id="2"/>
    </w:p>
    <w:p w14:paraId="5803385F" w14:textId="77777777" w:rsidR="00A1124F" w:rsidRDefault="005126B2">
      <w:pPr>
        <w:pStyle w:val="atekst"/>
        <w:suppressAutoHyphens/>
        <w:spacing w:after="0" w:line="240" w:lineRule="auto"/>
        <w:rPr>
          <w:sz w:val="18"/>
          <w:szCs w:val="18"/>
        </w:rPr>
      </w:pPr>
      <w:r>
        <w:rPr>
          <w:rFonts w:cs="Arial"/>
          <w:sz w:val="18"/>
          <w:szCs w:val="18"/>
        </w:rPr>
        <w:t xml:space="preserve">Wykonawca zobowiązany jest do kompletnego wykonania zamówienia, w tym wykonania robót bezpośrednio wynikających z dokumentacji, jak również robót nie ujętych w dokumentacji technicznej, a których wykonanie niezbędne w celu poprawnego wykonania i funkcjonowania przedmiotu zamówienia, z punktu widzenia celu, któremu ma służyć. Wykonawca nie może wykorzystywać błędów lub </w:t>
      </w:r>
      <w:proofErr w:type="spellStart"/>
      <w:r>
        <w:rPr>
          <w:rFonts w:cs="Arial"/>
          <w:sz w:val="18"/>
          <w:szCs w:val="18"/>
        </w:rPr>
        <w:t>opuszczeń</w:t>
      </w:r>
      <w:proofErr w:type="spellEnd"/>
      <w:r>
        <w:rPr>
          <w:rFonts w:cs="Arial"/>
          <w:sz w:val="18"/>
          <w:szCs w:val="18"/>
        </w:rPr>
        <w:t xml:space="preserve"> w dokumentach kontraktowych, a o ich wykryciu winien natychmiast powiadomić Zamawiającego i/lub Inspektora Nadzoru, który podejmie decyzję o wprowadzeniu odpowiednich zmian.</w:t>
      </w:r>
    </w:p>
    <w:p w14:paraId="0E968044" w14:textId="77777777" w:rsidR="00A1124F" w:rsidRDefault="005126B2">
      <w:pPr>
        <w:pStyle w:val="atekst"/>
        <w:spacing w:after="0" w:line="240" w:lineRule="auto"/>
      </w:pPr>
      <w:r>
        <w:rPr>
          <w:rStyle w:val="z11"/>
          <w:rFonts w:cs="Arial"/>
          <w:b w:val="0"/>
          <w:color w:val="auto"/>
          <w:sz w:val="18"/>
          <w:szCs w:val="18"/>
        </w:rPr>
        <w:t>Wszystkie wykonane roboty i dostarczone materiały będą zgodne z dokumentacją projektową, ST i SST.</w:t>
      </w:r>
    </w:p>
    <w:p w14:paraId="3EC35C76" w14:textId="77777777" w:rsidR="00A1124F" w:rsidRDefault="005126B2">
      <w:pPr>
        <w:pStyle w:val="atekst"/>
        <w:suppressAutoHyphens/>
        <w:spacing w:after="0" w:line="240" w:lineRule="auto"/>
      </w:pPr>
      <w:r>
        <w:rPr>
          <w:rStyle w:val="z11"/>
          <w:rFonts w:cs="Arial"/>
          <w:b w:val="0"/>
          <w:color w:val="auto"/>
          <w:sz w:val="18"/>
          <w:szCs w:val="18"/>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67BEF7B4" w14:textId="77777777" w:rsidR="00A1124F" w:rsidRDefault="005126B2">
      <w:pPr>
        <w:pStyle w:val="atekst"/>
        <w:suppressAutoHyphens/>
        <w:spacing w:line="240" w:lineRule="auto"/>
      </w:pPr>
      <w:r>
        <w:rPr>
          <w:rStyle w:val="z11"/>
          <w:rFonts w:cs="Arial"/>
          <w:b w:val="0"/>
          <w:color w:val="auto"/>
          <w:sz w:val="18"/>
          <w:szCs w:val="18"/>
        </w:rPr>
        <w:t>W przypadku, gdy materiały lub roboty nie będą w pełni zgodne z dokumentacją projektową lub SST, to takie materiały zostaną zastąpione innymi, a elementy budowli rozebrane i wykonane na koszt Wykonawcy.</w:t>
      </w:r>
    </w:p>
    <w:p w14:paraId="24319041"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3" w:name="__RefHeading___Toc26856_2644539899"/>
      <w:bookmarkStart w:id="4" w:name="_Toc136339631"/>
      <w:bookmarkEnd w:id="3"/>
      <w:r>
        <w:rPr>
          <w:sz w:val="20"/>
          <w:szCs w:val="20"/>
        </w:rPr>
        <w:t>Podział robót</w:t>
      </w:r>
      <w:bookmarkEnd w:id="4"/>
    </w:p>
    <w:p w14:paraId="1C77DB9E" w14:textId="77777777" w:rsidR="00A1124F" w:rsidRDefault="005126B2">
      <w:pPr>
        <w:widowControl/>
        <w:jc w:val="both"/>
        <w:textAlignment w:val="auto"/>
        <w:rPr>
          <w:sz w:val="18"/>
          <w:szCs w:val="18"/>
        </w:rPr>
      </w:pPr>
      <w:r>
        <w:rPr>
          <w:rFonts w:eastAsia="Times New Roman" w:cs="Arial"/>
          <w:kern w:val="0"/>
          <w:sz w:val="18"/>
          <w:szCs w:val="18"/>
        </w:rPr>
        <w:t>Roboty budowlane w zakresie instalacji elektrycznych</w:t>
      </w:r>
    </w:p>
    <w:p w14:paraId="3D30F33F" w14:textId="77777777" w:rsidR="00A1124F" w:rsidRDefault="005126B2">
      <w:pPr>
        <w:pStyle w:val="Spistreci1"/>
        <w:numPr>
          <w:ilvl w:val="0"/>
          <w:numId w:val="13"/>
        </w:numPr>
        <w:spacing w:line="240" w:lineRule="auto"/>
        <w:ind w:left="284" w:hanging="284"/>
      </w:pPr>
      <w:r>
        <w:rPr>
          <w:rStyle w:val="czeinternetowe"/>
          <w:rFonts w:eastAsia="ArialMT" w:cs="Arial"/>
          <w:color w:val="auto"/>
          <w:sz w:val="18"/>
          <w:szCs w:val="18"/>
          <w:u w:val="none"/>
        </w:rPr>
        <w:t>SST 01 – CPV 45310000-3: Roboty w zakresie okablowania oraz instalacji elektrycznych</w:t>
      </w:r>
    </w:p>
    <w:p w14:paraId="19F0903B" w14:textId="77777777" w:rsidR="00A1124F" w:rsidRDefault="005126B2">
      <w:pPr>
        <w:pStyle w:val="Spistreci1"/>
        <w:numPr>
          <w:ilvl w:val="0"/>
          <w:numId w:val="13"/>
        </w:numPr>
        <w:spacing w:line="240" w:lineRule="auto"/>
        <w:ind w:left="284" w:hanging="284"/>
      </w:pPr>
      <w:r>
        <w:rPr>
          <w:rStyle w:val="czeinternetowe"/>
          <w:rFonts w:eastAsia="ArialMT" w:cs="Arial"/>
          <w:color w:val="auto"/>
          <w:sz w:val="18"/>
          <w:szCs w:val="18"/>
          <w:u w:val="none"/>
        </w:rPr>
        <w:t>SST 01 –</w:t>
      </w:r>
      <w:r>
        <w:rPr>
          <w:rStyle w:val="czeinternetowe"/>
          <w:rFonts w:eastAsiaTheme="minorHAnsi" w:cs="Arial"/>
          <w:color w:val="auto"/>
          <w:sz w:val="18"/>
          <w:szCs w:val="18"/>
          <w:u w:val="none"/>
          <w:lang w:eastAsia="en-US"/>
        </w:rPr>
        <w:t xml:space="preserve"> CPV 45312310-3:</w:t>
      </w:r>
      <w:r>
        <w:rPr>
          <w:rStyle w:val="czeinternetowe"/>
          <w:rFonts w:eastAsia="ArialMT" w:cs="Arial"/>
          <w:color w:val="auto"/>
          <w:sz w:val="18"/>
          <w:szCs w:val="18"/>
          <w:u w:val="none"/>
        </w:rPr>
        <w:t xml:space="preserve"> Ochrona odgromowa</w:t>
      </w:r>
    </w:p>
    <w:p w14:paraId="3CD9E0D4" w14:textId="77777777" w:rsidR="00A1124F" w:rsidRDefault="005126B2">
      <w:pPr>
        <w:pStyle w:val="Spistreci1"/>
        <w:numPr>
          <w:ilvl w:val="0"/>
          <w:numId w:val="13"/>
        </w:numPr>
        <w:spacing w:line="240" w:lineRule="auto"/>
        <w:ind w:left="284" w:hanging="284"/>
      </w:pPr>
      <w:r>
        <w:rPr>
          <w:rStyle w:val="czeinternetowe"/>
          <w:rFonts w:eastAsia="ArialMT" w:cs="Arial"/>
          <w:color w:val="auto"/>
          <w:sz w:val="18"/>
          <w:szCs w:val="18"/>
          <w:u w:val="none"/>
        </w:rPr>
        <w:t>SST 01 – CPV 45261215-4: Pokrywanie dachów panelami ogniw słonecznych</w:t>
      </w:r>
    </w:p>
    <w:p w14:paraId="0D93041A" w14:textId="77777777" w:rsidR="00A1124F" w:rsidRDefault="00A1124F">
      <w:pPr>
        <w:pStyle w:val="Spistreci1"/>
        <w:spacing w:line="240" w:lineRule="auto"/>
        <w:ind w:left="720"/>
        <w:rPr>
          <w:rFonts w:eastAsia="ArialMT" w:cs="Arial"/>
        </w:rPr>
      </w:pPr>
    </w:p>
    <w:p w14:paraId="5C11202D" w14:textId="77777777" w:rsidR="00A1124F" w:rsidRDefault="005126B2">
      <w:pPr>
        <w:widowControl/>
        <w:jc w:val="both"/>
        <w:textAlignment w:val="auto"/>
        <w:rPr>
          <w:sz w:val="18"/>
          <w:szCs w:val="18"/>
        </w:rPr>
      </w:pPr>
      <w:r>
        <w:rPr>
          <w:rFonts w:eastAsia="Times New Roman" w:cs="Arial"/>
          <w:kern w:val="0"/>
          <w:sz w:val="18"/>
          <w:szCs w:val="18"/>
        </w:rPr>
        <w:t>Roboty budowlane w zakresie instalacji teletechnicznych</w:t>
      </w:r>
    </w:p>
    <w:p w14:paraId="180C4A2C" w14:textId="77777777" w:rsidR="00A1124F" w:rsidRDefault="005126B2">
      <w:pPr>
        <w:pStyle w:val="Spistreci1"/>
        <w:numPr>
          <w:ilvl w:val="0"/>
          <w:numId w:val="13"/>
        </w:numPr>
        <w:spacing w:line="240" w:lineRule="auto"/>
        <w:ind w:left="284" w:hanging="284"/>
      </w:pPr>
      <w:r>
        <w:rPr>
          <w:rStyle w:val="czeinternetowe"/>
          <w:rFonts w:eastAsia="ArialMT" w:cs="Arial"/>
          <w:color w:val="auto"/>
          <w:sz w:val="18"/>
          <w:szCs w:val="18"/>
          <w:u w:val="none"/>
        </w:rPr>
        <w:t>SST 02 – CPV 45312000-7: Instalowanie systemów alarmowych i anten</w:t>
      </w:r>
    </w:p>
    <w:p w14:paraId="2A863C13" w14:textId="77777777" w:rsidR="00A1124F" w:rsidRDefault="005126B2">
      <w:pPr>
        <w:pStyle w:val="Spistreci1"/>
        <w:numPr>
          <w:ilvl w:val="0"/>
          <w:numId w:val="13"/>
        </w:numPr>
        <w:spacing w:line="240" w:lineRule="auto"/>
        <w:ind w:left="284" w:hanging="284"/>
      </w:pPr>
      <w:r>
        <w:rPr>
          <w:rStyle w:val="czeinternetowe"/>
          <w:rFonts w:eastAsia="ArialMT" w:cs="Arial"/>
          <w:color w:val="auto"/>
          <w:sz w:val="18"/>
          <w:szCs w:val="18"/>
          <w:u w:val="none"/>
        </w:rPr>
        <w:t>SST 02 –</w:t>
      </w:r>
      <w:r>
        <w:rPr>
          <w:rStyle w:val="czeinternetowe"/>
          <w:rFonts w:eastAsiaTheme="minorHAnsi" w:cs="Arial"/>
          <w:color w:val="auto"/>
          <w:sz w:val="18"/>
          <w:szCs w:val="18"/>
          <w:u w:val="none"/>
          <w:lang w:eastAsia="en-US"/>
        </w:rPr>
        <w:t xml:space="preserve"> CPV 45312100-8:</w:t>
      </w:r>
      <w:r>
        <w:rPr>
          <w:rStyle w:val="czeinternetowe"/>
          <w:rFonts w:cs="Arial"/>
          <w:color w:val="auto"/>
          <w:sz w:val="18"/>
          <w:szCs w:val="18"/>
          <w:u w:val="none"/>
        </w:rPr>
        <w:t xml:space="preserve"> Instalowanie przeciwpożarowych systemów alarmowych</w:t>
      </w:r>
    </w:p>
    <w:p w14:paraId="7ABB6051" w14:textId="77777777" w:rsidR="00A1124F" w:rsidRDefault="005126B2">
      <w:pPr>
        <w:pStyle w:val="Spistreci1"/>
        <w:numPr>
          <w:ilvl w:val="0"/>
          <w:numId w:val="13"/>
        </w:numPr>
        <w:spacing w:line="240" w:lineRule="auto"/>
        <w:ind w:left="284" w:hanging="284"/>
      </w:pPr>
      <w:r>
        <w:rPr>
          <w:rStyle w:val="czeinternetowe"/>
          <w:rFonts w:eastAsia="ArialMT" w:cs="Arial"/>
          <w:color w:val="auto"/>
          <w:sz w:val="18"/>
          <w:szCs w:val="18"/>
          <w:u w:val="none"/>
        </w:rPr>
        <w:t>SST 02 –</w:t>
      </w:r>
      <w:r>
        <w:rPr>
          <w:rStyle w:val="czeinternetowe"/>
          <w:rFonts w:eastAsiaTheme="minorHAnsi" w:cs="Arial"/>
          <w:color w:val="auto"/>
          <w:sz w:val="18"/>
          <w:szCs w:val="18"/>
          <w:u w:val="none"/>
          <w:lang w:eastAsia="en-US"/>
        </w:rPr>
        <w:t xml:space="preserve"> CPV 45314320-0:</w:t>
      </w:r>
      <w:r>
        <w:rPr>
          <w:rStyle w:val="czeinternetowe"/>
          <w:rFonts w:cs="Arial"/>
          <w:color w:val="auto"/>
          <w:sz w:val="18"/>
          <w:szCs w:val="18"/>
          <w:u w:val="none"/>
        </w:rPr>
        <w:t xml:space="preserve"> Instalowanie okablowania komputerowego</w:t>
      </w:r>
    </w:p>
    <w:p w14:paraId="016B0535" w14:textId="77777777" w:rsidR="00A1124F" w:rsidRDefault="00A1124F">
      <w:pPr>
        <w:pStyle w:val="Akapitzlist"/>
        <w:rPr>
          <w:rFonts w:ascii="Arial" w:hAnsi="Arial" w:cs="Arial"/>
        </w:rPr>
      </w:pPr>
    </w:p>
    <w:p w14:paraId="01B36673"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5" w:name="__RefHeading___Toc26858_2644539899"/>
      <w:bookmarkStart w:id="6" w:name="_Toc136339632"/>
      <w:bookmarkEnd w:id="5"/>
      <w:r>
        <w:rPr>
          <w:sz w:val="20"/>
          <w:szCs w:val="20"/>
        </w:rPr>
        <w:t>Przedmiot i zakres robót budowlanych</w:t>
      </w:r>
      <w:bookmarkEnd w:id="6"/>
    </w:p>
    <w:p w14:paraId="5A6DF2FD" w14:textId="77777777" w:rsidR="00A1124F" w:rsidRDefault="005126B2">
      <w:pPr>
        <w:ind w:firstLine="567"/>
        <w:jc w:val="both"/>
        <w:rPr>
          <w:sz w:val="18"/>
          <w:szCs w:val="18"/>
        </w:rPr>
      </w:pPr>
      <w:r>
        <w:rPr>
          <w:rFonts w:cs="Arial"/>
          <w:sz w:val="18"/>
          <w:szCs w:val="18"/>
        </w:rPr>
        <w:t>Specyfikacja Techniczna (ST) odnosi się do wymagań wspólnych dla poszczególnych wymagań technicznych dotyczących wykonania i odbioru robót określonych w dokumentacji projektowej branży elektrycznej i teletechnicznej i jest stosowana jako dokument przetargowy i kontraktowy przy zlecaniu i realizacji robót budowlanych.</w:t>
      </w:r>
    </w:p>
    <w:p w14:paraId="470FB580" w14:textId="77777777" w:rsidR="00A1124F" w:rsidRDefault="005126B2">
      <w:pPr>
        <w:pStyle w:val="atekst"/>
        <w:suppressAutoHyphens/>
        <w:spacing w:line="240" w:lineRule="auto"/>
        <w:rPr>
          <w:sz w:val="18"/>
          <w:szCs w:val="18"/>
        </w:rPr>
      </w:pPr>
      <w:r>
        <w:rPr>
          <w:rFonts w:cs="Arial"/>
          <w:sz w:val="18"/>
          <w:szCs w:val="18"/>
        </w:rPr>
        <w:t xml:space="preserve">Wymagania ogólne należy rozumieć i stosować w powiązaniu ze Szczegółowymi Specyfikacjami Technicznymi (SST) dla poszczególnych rodzajów robót. </w:t>
      </w:r>
    </w:p>
    <w:p w14:paraId="40B2DC12"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7" w:name="__RefHeading___Toc26860_2644539899"/>
      <w:bookmarkStart w:id="8" w:name="_Toc136339633"/>
      <w:bookmarkEnd w:id="7"/>
      <w:r>
        <w:rPr>
          <w:rFonts w:cs="Arial"/>
          <w:sz w:val="20"/>
          <w:szCs w:val="20"/>
        </w:rPr>
        <w:t>Wyszczególnienie i opis prac towarzyszących i tymczasowych</w:t>
      </w:r>
      <w:bookmarkEnd w:id="8"/>
    </w:p>
    <w:p w14:paraId="28B17FF3" w14:textId="77777777" w:rsidR="00A1124F" w:rsidRDefault="005126B2">
      <w:pPr>
        <w:pStyle w:val="atekst"/>
        <w:numPr>
          <w:ilvl w:val="0"/>
          <w:numId w:val="12"/>
        </w:numPr>
        <w:suppressAutoHyphens/>
        <w:spacing w:after="0" w:line="240" w:lineRule="auto"/>
        <w:ind w:left="567"/>
        <w:rPr>
          <w:sz w:val="18"/>
          <w:szCs w:val="18"/>
        </w:rPr>
      </w:pPr>
      <w:r>
        <w:rPr>
          <w:rFonts w:cs="Arial"/>
          <w:sz w:val="18"/>
          <w:szCs w:val="18"/>
        </w:rPr>
        <w:t>Zabezpieczenie terenu robót.</w:t>
      </w:r>
    </w:p>
    <w:p w14:paraId="3C8645D9" w14:textId="77777777" w:rsidR="00A1124F" w:rsidRDefault="005126B2">
      <w:pPr>
        <w:pStyle w:val="atekst"/>
        <w:numPr>
          <w:ilvl w:val="0"/>
          <w:numId w:val="12"/>
        </w:numPr>
        <w:suppressAutoHyphens/>
        <w:spacing w:after="0" w:line="240" w:lineRule="auto"/>
        <w:ind w:left="567"/>
        <w:rPr>
          <w:sz w:val="18"/>
          <w:szCs w:val="18"/>
        </w:rPr>
      </w:pPr>
      <w:r>
        <w:rPr>
          <w:rFonts w:cs="Arial"/>
          <w:sz w:val="18"/>
          <w:szCs w:val="18"/>
        </w:rPr>
        <w:t>Organizacja zaplecza własnego Wykonawcy.</w:t>
      </w:r>
    </w:p>
    <w:p w14:paraId="063274FF" w14:textId="77777777" w:rsidR="00A1124F" w:rsidRDefault="005126B2">
      <w:pPr>
        <w:pStyle w:val="atekst"/>
        <w:numPr>
          <w:ilvl w:val="0"/>
          <w:numId w:val="12"/>
        </w:numPr>
        <w:suppressAutoHyphens/>
        <w:spacing w:after="0" w:line="240" w:lineRule="auto"/>
        <w:ind w:left="567"/>
        <w:rPr>
          <w:sz w:val="18"/>
          <w:szCs w:val="18"/>
        </w:rPr>
      </w:pPr>
      <w:r>
        <w:rPr>
          <w:rFonts w:cs="Arial"/>
          <w:sz w:val="18"/>
          <w:szCs w:val="18"/>
        </w:rPr>
        <w:t xml:space="preserve">Zabezpieczenie wskazanych w dokumentacji i/lub umowie o wykonanie prac elementów majątku Inwestora, które znajdują się na </w:t>
      </w:r>
      <w:proofErr w:type="spellStart"/>
      <w:r>
        <w:rPr>
          <w:rFonts w:cs="Arial"/>
          <w:sz w:val="18"/>
          <w:szCs w:val="18"/>
        </w:rPr>
        <w:t>teerenie</w:t>
      </w:r>
      <w:proofErr w:type="spellEnd"/>
      <w:r>
        <w:rPr>
          <w:rFonts w:cs="Arial"/>
          <w:sz w:val="18"/>
          <w:szCs w:val="18"/>
        </w:rPr>
        <w:t xml:space="preserve"> prac.</w:t>
      </w:r>
    </w:p>
    <w:p w14:paraId="58BF01F9" w14:textId="77777777" w:rsidR="00A1124F" w:rsidRDefault="005126B2">
      <w:pPr>
        <w:pStyle w:val="atekst"/>
        <w:numPr>
          <w:ilvl w:val="0"/>
          <w:numId w:val="12"/>
        </w:numPr>
        <w:suppressAutoHyphens/>
        <w:spacing w:after="0" w:line="240" w:lineRule="auto"/>
        <w:ind w:left="567"/>
        <w:rPr>
          <w:sz w:val="18"/>
          <w:szCs w:val="18"/>
        </w:rPr>
      </w:pPr>
      <w:r>
        <w:rPr>
          <w:rFonts w:cs="Arial"/>
          <w:sz w:val="18"/>
          <w:szCs w:val="18"/>
        </w:rPr>
        <w:t>Roboty towarzyszące tj. rusztowania, wykopy itp.</w:t>
      </w:r>
    </w:p>
    <w:p w14:paraId="32BB9529" w14:textId="77777777" w:rsidR="00A1124F" w:rsidRDefault="005126B2">
      <w:pPr>
        <w:pStyle w:val="atekst"/>
        <w:numPr>
          <w:ilvl w:val="0"/>
          <w:numId w:val="12"/>
        </w:numPr>
        <w:suppressAutoHyphens/>
        <w:spacing w:line="240" w:lineRule="auto"/>
        <w:ind w:left="567"/>
        <w:rPr>
          <w:sz w:val="18"/>
          <w:szCs w:val="18"/>
        </w:rPr>
      </w:pPr>
      <w:r>
        <w:rPr>
          <w:rFonts w:cs="Arial"/>
          <w:sz w:val="18"/>
          <w:szCs w:val="18"/>
        </w:rPr>
        <w:t>Roboty porządkowe.</w:t>
      </w:r>
    </w:p>
    <w:p w14:paraId="6156085B"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9" w:name="__RefHeading___Toc26862_2644539899"/>
      <w:bookmarkStart w:id="10" w:name="_Toc136339634"/>
      <w:bookmarkEnd w:id="9"/>
      <w:r>
        <w:rPr>
          <w:rFonts w:cs="Arial"/>
          <w:sz w:val="20"/>
          <w:szCs w:val="20"/>
        </w:rPr>
        <w:t>Informacje o terenie budowy</w:t>
      </w:r>
      <w:bookmarkEnd w:id="10"/>
    </w:p>
    <w:p w14:paraId="3C8B6952" w14:textId="77777777" w:rsidR="00A1124F" w:rsidRDefault="005126B2">
      <w:pPr>
        <w:pStyle w:val="atekst"/>
        <w:suppressAutoHyphens/>
        <w:spacing w:after="0" w:line="240" w:lineRule="auto"/>
        <w:rPr>
          <w:sz w:val="18"/>
          <w:szCs w:val="18"/>
        </w:rPr>
      </w:pPr>
      <w:r>
        <w:rPr>
          <w:rFonts w:cs="Arial"/>
          <w:sz w:val="18"/>
          <w:szCs w:val="18"/>
        </w:rPr>
        <w:t>Teren robót określono w części opisowej Projektu Technicznego.</w:t>
      </w:r>
    </w:p>
    <w:p w14:paraId="4B543599" w14:textId="77777777" w:rsidR="00A1124F" w:rsidRDefault="005126B2">
      <w:pPr>
        <w:pStyle w:val="atekst"/>
        <w:suppressAutoHyphens/>
        <w:spacing w:after="0" w:line="240" w:lineRule="auto"/>
        <w:rPr>
          <w:sz w:val="18"/>
          <w:szCs w:val="18"/>
        </w:rPr>
      </w:pPr>
      <w:r>
        <w:rPr>
          <w:rFonts w:cs="Arial"/>
          <w:sz w:val="18"/>
          <w:szCs w:val="18"/>
        </w:rPr>
        <w:t>Wykonawca jest odpowiedzialny za prowadzenie robót zgodnie z umową i ścisłe przestrzeganie harmonogramu robót oraz za jakość zastosowanych materiałów i wykonywanych robót, za ich zgodność z projektem przekazanym przez Zamawiającego, wymaganiami specyfikacji technicznych i programu zapewnienia jakości, projektu organizacji robót oraz poleceniami</w:t>
      </w:r>
      <w:r>
        <w:rPr>
          <w:rFonts w:cs="Arial"/>
          <w:color w:val="000000"/>
          <w:sz w:val="18"/>
          <w:szCs w:val="18"/>
        </w:rPr>
        <w:t xml:space="preserve"> Zamawiającego.</w:t>
      </w:r>
    </w:p>
    <w:p w14:paraId="7898FB01" w14:textId="77777777" w:rsidR="00A1124F" w:rsidRDefault="005126B2">
      <w:pPr>
        <w:pStyle w:val="anag3"/>
        <w:numPr>
          <w:ilvl w:val="1"/>
          <w:numId w:val="14"/>
        </w:numPr>
        <w:suppressAutoHyphens/>
        <w:spacing w:after="0" w:line="240" w:lineRule="auto"/>
        <w:ind w:left="567" w:hanging="567"/>
        <w:outlineLvl w:val="1"/>
        <w:rPr>
          <w:sz w:val="20"/>
          <w:szCs w:val="20"/>
        </w:rPr>
      </w:pPr>
      <w:r>
        <w:rPr>
          <w:sz w:val="20"/>
          <w:szCs w:val="20"/>
        </w:rPr>
        <w:t>Organizacja robót budowlanych</w:t>
      </w:r>
    </w:p>
    <w:p w14:paraId="1FE2600F" w14:textId="77777777" w:rsidR="00A1124F" w:rsidRDefault="005126B2">
      <w:pPr>
        <w:pStyle w:val="atekst"/>
        <w:suppressAutoHyphens/>
        <w:spacing w:after="0" w:line="240" w:lineRule="auto"/>
        <w:rPr>
          <w:sz w:val="18"/>
          <w:szCs w:val="18"/>
        </w:rPr>
      </w:pPr>
      <w:r>
        <w:rPr>
          <w:rFonts w:cs="Arial"/>
          <w:sz w:val="18"/>
          <w:szCs w:val="18"/>
        </w:rPr>
        <w:t xml:space="preserve">Zamawiający </w:t>
      </w:r>
      <w:r>
        <w:rPr>
          <w:rFonts w:cs="Arial"/>
          <w:color w:val="000000"/>
          <w:sz w:val="18"/>
          <w:szCs w:val="18"/>
        </w:rPr>
        <w:t>protokolarnie</w:t>
      </w:r>
      <w:r>
        <w:rPr>
          <w:rFonts w:cs="Arial"/>
          <w:sz w:val="18"/>
          <w:szCs w:val="18"/>
        </w:rPr>
        <w:t xml:space="preserve"> przekaże Wykonawcy teren prac. </w:t>
      </w:r>
      <w:r>
        <w:rPr>
          <w:rFonts w:cs="Arial"/>
          <w:spacing w:val="-2"/>
          <w:sz w:val="18"/>
          <w:szCs w:val="18"/>
        </w:rPr>
        <w:t xml:space="preserve">Na Wykonawcy spoczywa odpowiedzialność za ochronę terenu </w:t>
      </w:r>
      <w:r>
        <w:rPr>
          <w:rFonts w:cs="Arial"/>
          <w:sz w:val="18"/>
          <w:szCs w:val="18"/>
        </w:rPr>
        <w:t>do chwili odbioru ostatecznego robót.</w:t>
      </w:r>
    </w:p>
    <w:p w14:paraId="4A8BDB51" w14:textId="77777777" w:rsidR="00A1124F" w:rsidRDefault="005126B2">
      <w:pPr>
        <w:pStyle w:val="atekst"/>
        <w:suppressAutoHyphens/>
        <w:spacing w:after="0" w:line="240" w:lineRule="auto"/>
        <w:rPr>
          <w:sz w:val="18"/>
          <w:szCs w:val="18"/>
        </w:rPr>
      </w:pPr>
      <w:r>
        <w:rPr>
          <w:rFonts w:cs="Arial"/>
          <w:sz w:val="18"/>
          <w:szCs w:val="18"/>
        </w:rPr>
        <w:t>Wykonawca ponosi odpowiedzialność za wyliczenie (sztuk i powierzchni) wszystkich elementów robót zgodnie z zakresem przewidzianym w dokumentacji.</w:t>
      </w:r>
    </w:p>
    <w:p w14:paraId="72699148" w14:textId="77777777" w:rsidR="00A1124F" w:rsidRDefault="005126B2">
      <w:pPr>
        <w:pStyle w:val="atekst"/>
        <w:suppressAutoHyphens/>
        <w:spacing w:after="0" w:line="240" w:lineRule="auto"/>
        <w:rPr>
          <w:sz w:val="18"/>
          <w:szCs w:val="18"/>
        </w:rPr>
      </w:pPr>
      <w:r>
        <w:rPr>
          <w:rFonts w:cs="Arial"/>
          <w:sz w:val="18"/>
          <w:szCs w:val="18"/>
        </w:rPr>
        <w:t xml:space="preserve">Decyzje </w:t>
      </w:r>
      <w:r>
        <w:rPr>
          <w:rFonts w:cs="Arial"/>
          <w:color w:val="000000"/>
          <w:sz w:val="18"/>
          <w:szCs w:val="18"/>
        </w:rPr>
        <w:t>Zamawiającego</w:t>
      </w:r>
      <w:r>
        <w:rPr>
          <w:rFonts w:cs="Arial"/>
          <w:sz w:val="18"/>
          <w:szCs w:val="18"/>
        </w:rPr>
        <w:t xml:space="preserve"> dotyczące akceptacji lub odrzucenia materiałów i elementów robót będą oparte na wymaganiach sformułowanych w umowie, projekcie wykonawczym i szczegółowych specyfikacjach technicznych, a także w normach i wytycznych wykonania i odbioru robót.</w:t>
      </w:r>
    </w:p>
    <w:p w14:paraId="56F775B6" w14:textId="77777777" w:rsidR="00A1124F" w:rsidRDefault="005126B2">
      <w:pPr>
        <w:pStyle w:val="atekst"/>
        <w:suppressAutoHyphens/>
        <w:spacing w:line="240" w:lineRule="auto"/>
        <w:rPr>
          <w:sz w:val="18"/>
          <w:szCs w:val="18"/>
        </w:rPr>
      </w:pPr>
      <w:r>
        <w:rPr>
          <w:rFonts w:cs="Arial"/>
          <w:sz w:val="18"/>
          <w:szCs w:val="18"/>
        </w:rPr>
        <w:t>W trakcie trwania budowy Wykonawca jest zobowiązany do dostarczania na polecenie Zamawiającego i/lub Inspektora Nadzoru następujących dokumentów: rysunki robocze, aktualizacja harmonogramu robót, dokumentacja powykonawcza.</w:t>
      </w:r>
    </w:p>
    <w:p w14:paraId="6E6B9903" w14:textId="77777777" w:rsidR="00A1124F" w:rsidRDefault="005126B2">
      <w:pPr>
        <w:pStyle w:val="anag3"/>
        <w:numPr>
          <w:ilvl w:val="1"/>
          <w:numId w:val="14"/>
        </w:numPr>
        <w:suppressAutoHyphens/>
        <w:spacing w:after="0" w:line="240" w:lineRule="auto"/>
        <w:ind w:left="567" w:hanging="567"/>
        <w:outlineLvl w:val="1"/>
        <w:rPr>
          <w:sz w:val="20"/>
          <w:szCs w:val="20"/>
        </w:rPr>
      </w:pPr>
      <w:r>
        <w:rPr>
          <w:rFonts w:cs="Arial"/>
          <w:sz w:val="20"/>
          <w:szCs w:val="20"/>
        </w:rPr>
        <w:t>Zabezpieczenie interesów osób trzecich</w:t>
      </w:r>
    </w:p>
    <w:p w14:paraId="30D9F663" w14:textId="77777777" w:rsidR="00A1124F" w:rsidRDefault="005126B2">
      <w:pPr>
        <w:pStyle w:val="atekst"/>
        <w:suppressAutoHyphens/>
        <w:spacing w:after="0" w:line="240" w:lineRule="auto"/>
        <w:rPr>
          <w:sz w:val="18"/>
          <w:szCs w:val="18"/>
        </w:rPr>
      </w:pPr>
      <w:r>
        <w:rPr>
          <w:rFonts w:cs="Arial"/>
          <w:sz w:val="18"/>
          <w:szCs w:val="18"/>
        </w:rPr>
        <w:t xml:space="preserve">Wszystkie działania w zakresie zabezpieczenia interesów osób </w:t>
      </w:r>
      <w:proofErr w:type="spellStart"/>
      <w:r>
        <w:rPr>
          <w:rFonts w:cs="Arial"/>
          <w:sz w:val="18"/>
          <w:szCs w:val="18"/>
        </w:rPr>
        <w:t>trzeciów</w:t>
      </w:r>
      <w:proofErr w:type="spellEnd"/>
      <w:r>
        <w:rPr>
          <w:rFonts w:cs="Arial"/>
          <w:sz w:val="18"/>
          <w:szCs w:val="18"/>
        </w:rPr>
        <w:t xml:space="preserve">, w tym prawidłowe oznakowanie i zabezpieczenie terenu budowy należy przygotować zgodnie z wymogami Rozporządzenia Ministra Infrastruktury z dnia 6 lutego 2003 r. </w:t>
      </w:r>
      <w:proofErr w:type="spellStart"/>
      <w:r>
        <w:rPr>
          <w:rFonts w:cs="Arial"/>
          <w:sz w:val="18"/>
          <w:szCs w:val="18"/>
        </w:rPr>
        <w:t>ws</w:t>
      </w:r>
      <w:proofErr w:type="spellEnd"/>
      <w:r>
        <w:rPr>
          <w:rFonts w:cs="Arial"/>
          <w:sz w:val="18"/>
          <w:szCs w:val="18"/>
        </w:rPr>
        <w:t>. bezpieczeństwa i higieny pracy podczas wykonywania robót budowlanych (Dz.U. 2003.47.401).</w:t>
      </w:r>
    </w:p>
    <w:p w14:paraId="34CDF5D4" w14:textId="77777777" w:rsidR="00A1124F" w:rsidRDefault="005126B2">
      <w:pPr>
        <w:pStyle w:val="atekst"/>
        <w:suppressAutoHyphens/>
        <w:spacing w:after="0" w:line="240" w:lineRule="auto"/>
        <w:rPr>
          <w:sz w:val="18"/>
          <w:szCs w:val="18"/>
        </w:rPr>
      </w:pPr>
      <w:r>
        <w:rPr>
          <w:rFonts w:cs="Arial"/>
          <w:sz w:val="18"/>
          <w:szCs w:val="18"/>
        </w:rPr>
        <w:lastRenderedPageBreak/>
        <w:t>Wykonawca jest odpowiedzialny za jakiejkolwiek szkody w budynku, spowodowane przez jego działania podczas realizacji prac oraz za ochronę istniejących instalacji naziemnych i podziemnych urządzeń znajdujących się w obrębie prac. Gdy wystąpi konieczność przeniesienia instalacji i urządzeń nie ujętych w niniejszej dokumentacji, Wykonawca ma obowiązek poinformować Zamawiającego o zamiarze rozpoczęcia takiej pracy. Wykonawca poinformuje Zamawiającego o każdym uszkodzeniu tych urządzeń lub instalacji.</w:t>
      </w:r>
    </w:p>
    <w:p w14:paraId="5C5C92E4" w14:textId="77777777" w:rsidR="00A1124F" w:rsidRDefault="005126B2">
      <w:pPr>
        <w:pStyle w:val="anag3"/>
        <w:numPr>
          <w:ilvl w:val="1"/>
          <w:numId w:val="14"/>
        </w:numPr>
        <w:suppressAutoHyphens/>
        <w:spacing w:after="0" w:line="240" w:lineRule="auto"/>
        <w:ind w:left="567" w:hanging="567"/>
        <w:outlineLvl w:val="1"/>
        <w:rPr>
          <w:sz w:val="20"/>
          <w:szCs w:val="20"/>
        </w:rPr>
      </w:pPr>
      <w:r>
        <w:rPr>
          <w:rFonts w:cs="Arial"/>
          <w:sz w:val="20"/>
          <w:szCs w:val="20"/>
        </w:rPr>
        <w:t>Ochrona środowiska</w:t>
      </w:r>
    </w:p>
    <w:p w14:paraId="667C1C9A" w14:textId="77777777" w:rsidR="00A1124F" w:rsidRDefault="005126B2">
      <w:pPr>
        <w:pStyle w:val="atekst"/>
        <w:suppressAutoHyphens/>
        <w:spacing w:after="0" w:line="240" w:lineRule="auto"/>
        <w:rPr>
          <w:sz w:val="18"/>
          <w:szCs w:val="18"/>
        </w:rPr>
      </w:pPr>
      <w:r>
        <w:rPr>
          <w:rFonts w:cs="Arial"/>
          <w:sz w:val="18"/>
          <w:szCs w:val="18"/>
        </w:rPr>
        <w:t>Wykonawca ma obowiązek znać i stosować w czasie prowadzenie robót wszelkie przepisy dotyczące ochrony środowiska naturalnego.</w:t>
      </w:r>
    </w:p>
    <w:p w14:paraId="42622FBD" w14:textId="77777777" w:rsidR="00A1124F" w:rsidRDefault="005126B2">
      <w:pPr>
        <w:pStyle w:val="atekst"/>
        <w:suppressAutoHyphens/>
        <w:spacing w:after="0" w:line="240" w:lineRule="auto"/>
        <w:rPr>
          <w:sz w:val="18"/>
          <w:szCs w:val="18"/>
        </w:rPr>
      </w:pPr>
      <w:r>
        <w:rPr>
          <w:rFonts w:cs="Arial"/>
          <w:sz w:val="18"/>
          <w:szCs w:val="18"/>
        </w:rPr>
        <w:t>W okresie trwania remontu i wykańczania robót Wykonawca będzie podejmować wszelkie uzasadnione kroki mające na celu stosowanie się do przepisów i norm dotyczących ochrony środowiska na terenie prac oraz będzie unikać uszkodzeń lub uciążliwości dla osób, dóbr publicznych i innych wynikających z nadmiernego hałasu, wibracji, zanieczyszczenia i innych przyczyn powstałych w następstwie jego działania.</w:t>
      </w:r>
    </w:p>
    <w:p w14:paraId="4BCE3FCC" w14:textId="77777777" w:rsidR="00A1124F" w:rsidRDefault="005126B2">
      <w:pPr>
        <w:widowControl/>
        <w:ind w:firstLine="567"/>
        <w:jc w:val="both"/>
        <w:textAlignment w:val="auto"/>
        <w:rPr>
          <w:sz w:val="18"/>
          <w:szCs w:val="18"/>
        </w:rPr>
      </w:pPr>
      <w:r>
        <w:rPr>
          <w:rFonts w:eastAsiaTheme="minorHAnsi" w:cs="Arial"/>
          <w:kern w:val="0"/>
          <w:sz w:val="18"/>
          <w:szCs w:val="18"/>
          <w:lang w:eastAsia="en-US"/>
        </w:rPr>
        <w:t>Wszystkie prace prowadzone w sąsiedztwie systemu korzeniowego pozostawionych drzew powinny być wykonane ręcznie. Odsłonięte podczas robót ziemnych korzenie należy niezwłocznie okryć matami słomianymi. Ścianę wykopów od strony drzewa należy przykryć warstwą torfu, a następnie okryć matami słomianymi. Torf należy utrzymywać w stanie wilgotnym. W bezpośrednim sąsiedztwie istniejących drzew nie należy składować ziemi z wykopów , piasku, materiałów które mogą zmienić chemizację gleby (paliwa, wapno, oleje itp.) oraz palić ognisk. Pnie drzew osłonić matami słomianymi i odeskować do wys. 1,5m.</w:t>
      </w:r>
    </w:p>
    <w:p w14:paraId="427262A8" w14:textId="77777777" w:rsidR="00A1124F" w:rsidRDefault="005126B2">
      <w:pPr>
        <w:pStyle w:val="atekst"/>
        <w:suppressAutoHyphens/>
        <w:spacing w:line="240" w:lineRule="auto"/>
        <w:rPr>
          <w:sz w:val="18"/>
          <w:szCs w:val="18"/>
        </w:rPr>
      </w:pPr>
      <w:r>
        <w:rPr>
          <w:rFonts w:cs="Arial"/>
          <w:sz w:val="18"/>
          <w:szCs w:val="18"/>
        </w:rPr>
        <w:t xml:space="preserve">Wykonawca będzie przestrzegać przepisów ochrony przeciwpożarowej. </w:t>
      </w:r>
      <w:r>
        <w:rPr>
          <w:rFonts w:cs="Arial"/>
          <w:spacing w:val="-3"/>
          <w:sz w:val="18"/>
          <w:szCs w:val="18"/>
        </w:rPr>
        <w:t>Ew. materiały łatwopalne będą składowane w sposób zgodny z odpowiednimi przepisami i zabezpieczone przed dostępem osób trzecich.</w:t>
      </w:r>
    </w:p>
    <w:p w14:paraId="393F8FF0" w14:textId="77777777" w:rsidR="00A1124F" w:rsidRDefault="005126B2">
      <w:pPr>
        <w:pStyle w:val="anag3"/>
        <w:numPr>
          <w:ilvl w:val="1"/>
          <w:numId w:val="14"/>
        </w:numPr>
        <w:suppressAutoHyphens/>
        <w:spacing w:before="0" w:after="0" w:line="240" w:lineRule="auto"/>
        <w:ind w:left="567" w:hanging="567"/>
        <w:outlineLvl w:val="1"/>
        <w:rPr>
          <w:sz w:val="20"/>
          <w:szCs w:val="20"/>
        </w:rPr>
      </w:pPr>
      <w:r>
        <w:rPr>
          <w:rFonts w:cs="Arial"/>
          <w:sz w:val="20"/>
          <w:szCs w:val="20"/>
        </w:rPr>
        <w:t>Warunki bezpieczeństwa pracy</w:t>
      </w:r>
    </w:p>
    <w:p w14:paraId="5681B9E9" w14:textId="77777777" w:rsidR="00A1124F" w:rsidRDefault="005126B2">
      <w:pPr>
        <w:pStyle w:val="atekst"/>
        <w:suppressAutoHyphens/>
        <w:spacing w:after="0" w:line="240" w:lineRule="auto"/>
        <w:rPr>
          <w:sz w:val="18"/>
          <w:szCs w:val="18"/>
        </w:rPr>
      </w:pPr>
      <w:r>
        <w:rPr>
          <w:rFonts w:cs="Arial"/>
          <w:sz w:val="18"/>
          <w:szCs w:val="18"/>
        </w:rPr>
        <w:t xml:space="preserve">Wykonawca jest odpowiedzialny za ochronę robót i za wszelkie materiały i urządzenia używane do robót od daty rozpoczęcia do daty wydania potwierdzenia zakończenia przez </w:t>
      </w:r>
      <w:r>
        <w:rPr>
          <w:rFonts w:cs="Arial"/>
          <w:spacing w:val="-3"/>
          <w:sz w:val="18"/>
          <w:szCs w:val="18"/>
        </w:rPr>
        <w:t xml:space="preserve">Inspektora Nadzoru. </w:t>
      </w:r>
    </w:p>
    <w:p w14:paraId="49C603AC" w14:textId="77777777" w:rsidR="00A1124F" w:rsidRDefault="005126B2">
      <w:pPr>
        <w:pStyle w:val="atekst"/>
        <w:suppressAutoHyphens/>
        <w:spacing w:after="0" w:line="240" w:lineRule="auto"/>
        <w:rPr>
          <w:sz w:val="18"/>
          <w:szCs w:val="18"/>
        </w:rPr>
      </w:pPr>
      <w:r>
        <w:rPr>
          <w:rFonts w:cs="Arial"/>
          <w:sz w:val="18"/>
          <w:szCs w:val="18"/>
        </w:rPr>
        <w:t>Wykonawca</w:t>
      </w:r>
      <w:r>
        <w:rPr>
          <w:rFonts w:cs="Arial"/>
          <w:b/>
          <w:sz w:val="18"/>
          <w:szCs w:val="18"/>
        </w:rPr>
        <w:t xml:space="preserve"> </w:t>
      </w:r>
      <w:r>
        <w:rPr>
          <w:rFonts w:cs="Arial"/>
          <w:sz w:val="18"/>
          <w:szCs w:val="18"/>
        </w:rPr>
        <w:t xml:space="preserve">będzie stosował się do wszystkich przepisów prawnych obowiązujących w zakresie bezpieczeństwa przeciwpożarowego. </w:t>
      </w:r>
    </w:p>
    <w:p w14:paraId="4C87CA21" w14:textId="77777777" w:rsidR="00A1124F" w:rsidRDefault="005126B2">
      <w:pPr>
        <w:pStyle w:val="atekst"/>
        <w:suppressAutoHyphens/>
        <w:spacing w:after="0" w:line="240" w:lineRule="auto"/>
        <w:rPr>
          <w:sz w:val="18"/>
          <w:szCs w:val="18"/>
        </w:rPr>
      </w:pPr>
      <w:r>
        <w:rPr>
          <w:rFonts w:cs="Arial"/>
          <w:color w:val="000000"/>
          <w:sz w:val="18"/>
          <w:szCs w:val="18"/>
        </w:rPr>
        <w:t>Użycie materiałów, które wpływają na trwałe zmiany środowiska, ani materiałów emitujących promieniowanie w ilościach wyższych niż zalecane w projekcie nie będzie akceptowane.</w:t>
      </w:r>
    </w:p>
    <w:p w14:paraId="10623C5E" w14:textId="77777777" w:rsidR="00A1124F" w:rsidRDefault="005126B2">
      <w:pPr>
        <w:pStyle w:val="atekst"/>
        <w:suppressAutoHyphens/>
        <w:spacing w:after="0" w:line="240" w:lineRule="auto"/>
        <w:rPr>
          <w:sz w:val="18"/>
          <w:szCs w:val="18"/>
        </w:rPr>
      </w:pPr>
      <w:r>
        <w:rPr>
          <w:rFonts w:cs="Arial"/>
          <w:sz w:val="18"/>
          <w:szCs w:val="18"/>
        </w:rPr>
        <w:t>Strefa niebezpieczna, w której istnieje możliwość spadania z wysokości przedmiotów powinna być oznakowana i ogrodzona w sposób uniemożliwiający dostęp osobom postronnym.</w:t>
      </w:r>
    </w:p>
    <w:p w14:paraId="23B2969A" w14:textId="77777777" w:rsidR="00A1124F" w:rsidRDefault="005126B2">
      <w:pPr>
        <w:pStyle w:val="atekst"/>
        <w:suppressAutoHyphens/>
        <w:spacing w:after="0" w:line="240" w:lineRule="auto"/>
        <w:rPr>
          <w:sz w:val="18"/>
          <w:szCs w:val="18"/>
        </w:rPr>
      </w:pPr>
      <w:r>
        <w:rPr>
          <w:rFonts w:cs="Arial"/>
          <w:sz w:val="18"/>
          <w:szCs w:val="18"/>
        </w:rPr>
        <w:t>Zagrożenia występujące przy wykonywaniu robót wykończeniowych to:</w:t>
      </w:r>
    </w:p>
    <w:p w14:paraId="15484B1E" w14:textId="77777777" w:rsidR="00A1124F" w:rsidRDefault="005126B2">
      <w:pPr>
        <w:pStyle w:val="atekst"/>
        <w:numPr>
          <w:ilvl w:val="0"/>
          <w:numId w:val="15"/>
        </w:numPr>
        <w:suppressAutoHyphens/>
        <w:spacing w:after="0" w:line="240" w:lineRule="auto"/>
        <w:rPr>
          <w:sz w:val="18"/>
          <w:szCs w:val="18"/>
        </w:rPr>
      </w:pPr>
      <w:r>
        <w:rPr>
          <w:rFonts w:cs="Arial"/>
          <w:sz w:val="18"/>
          <w:szCs w:val="18"/>
        </w:rPr>
        <w:t>możliwość upadku pracownika z wysokości,</w:t>
      </w:r>
    </w:p>
    <w:p w14:paraId="11768815" w14:textId="77777777" w:rsidR="00A1124F" w:rsidRDefault="005126B2">
      <w:pPr>
        <w:pStyle w:val="atekst"/>
        <w:numPr>
          <w:ilvl w:val="0"/>
          <w:numId w:val="15"/>
        </w:numPr>
        <w:suppressAutoHyphens/>
        <w:spacing w:line="240" w:lineRule="auto"/>
        <w:rPr>
          <w:sz w:val="18"/>
          <w:szCs w:val="18"/>
        </w:rPr>
      </w:pPr>
      <w:r>
        <w:rPr>
          <w:rFonts w:cs="Arial"/>
          <w:sz w:val="18"/>
          <w:szCs w:val="18"/>
        </w:rPr>
        <w:t>możliwość uderzenia spadającym przedmiotem osoby postronnej.</w:t>
      </w:r>
    </w:p>
    <w:p w14:paraId="0B4F3A5D" w14:textId="77777777" w:rsidR="00A1124F" w:rsidRDefault="005126B2">
      <w:pPr>
        <w:pStyle w:val="atekst"/>
        <w:suppressAutoHyphens/>
        <w:spacing w:line="240" w:lineRule="auto"/>
        <w:rPr>
          <w:sz w:val="18"/>
          <w:szCs w:val="18"/>
        </w:rPr>
      </w:pPr>
      <w:r>
        <w:rPr>
          <w:rFonts w:cs="Arial"/>
          <w:sz w:val="18"/>
          <w:szCs w:val="18"/>
        </w:rPr>
        <w:t>Maszyny i urządzenia wykorzystywane przy pracach winny być montowane i eksploatowane zgodnie z instrukcją producenta oraz spełniać wymagania dotyczące systemu oceny zgodności.</w:t>
      </w:r>
    </w:p>
    <w:p w14:paraId="797EC61E" w14:textId="77777777" w:rsidR="00A1124F" w:rsidRDefault="005126B2">
      <w:pPr>
        <w:pStyle w:val="anag3"/>
        <w:numPr>
          <w:ilvl w:val="1"/>
          <w:numId w:val="14"/>
        </w:numPr>
        <w:suppressAutoHyphens/>
        <w:spacing w:after="0" w:line="240" w:lineRule="auto"/>
        <w:ind w:left="567" w:hanging="567"/>
        <w:outlineLvl w:val="1"/>
        <w:rPr>
          <w:sz w:val="20"/>
          <w:szCs w:val="20"/>
        </w:rPr>
      </w:pPr>
      <w:r>
        <w:rPr>
          <w:rFonts w:cs="Arial"/>
          <w:sz w:val="20"/>
          <w:szCs w:val="20"/>
        </w:rPr>
        <w:t>Zaplecze dla potrzeb wykonawcy</w:t>
      </w:r>
    </w:p>
    <w:p w14:paraId="0F835FEB" w14:textId="77777777" w:rsidR="00A1124F" w:rsidRDefault="005126B2">
      <w:pPr>
        <w:pStyle w:val="atekst"/>
        <w:suppressAutoHyphens/>
        <w:spacing w:after="0" w:line="240" w:lineRule="auto"/>
        <w:rPr>
          <w:sz w:val="20"/>
          <w:szCs w:val="20"/>
        </w:rPr>
      </w:pPr>
      <w:r>
        <w:rPr>
          <w:rFonts w:cs="Arial"/>
          <w:sz w:val="18"/>
          <w:szCs w:val="18"/>
        </w:rPr>
        <w:t>Wykonawca</w:t>
      </w:r>
      <w:r>
        <w:rPr>
          <w:rFonts w:cs="Arial"/>
          <w:i/>
          <w:sz w:val="18"/>
          <w:szCs w:val="18"/>
        </w:rPr>
        <w:t xml:space="preserve"> </w:t>
      </w:r>
      <w:r>
        <w:rPr>
          <w:rFonts w:cs="Arial"/>
          <w:sz w:val="18"/>
          <w:szCs w:val="18"/>
        </w:rPr>
        <w:t>dostarczy i będzie utrzymywał wyposażenie konieczne dla zaplecza Wykonawcy i dla zapewnienia bezpieczeństwa prowadzenia robót. Zapewni wyposażenie w urządzenia socjalne oraz odpowiednie wyposażenie i odzież wymaganą dla ochrony życia i zdrowia personelu. Uważa się, że koszty zachowania zgodności z wspomnianymi powyżej przepisami bezpieczeństwa i ochrony zdrowia są wliczone w cenę ryczałtową.</w:t>
      </w:r>
    </w:p>
    <w:p w14:paraId="3E0366F4" w14:textId="77777777" w:rsidR="00A1124F" w:rsidRDefault="005126B2">
      <w:pPr>
        <w:pStyle w:val="anag3"/>
        <w:numPr>
          <w:ilvl w:val="1"/>
          <w:numId w:val="14"/>
        </w:numPr>
        <w:suppressAutoHyphens/>
        <w:spacing w:after="0" w:line="240" w:lineRule="auto"/>
        <w:ind w:left="567" w:hanging="567"/>
        <w:outlineLvl w:val="1"/>
        <w:rPr>
          <w:sz w:val="20"/>
          <w:szCs w:val="20"/>
        </w:rPr>
      </w:pPr>
      <w:r>
        <w:rPr>
          <w:rFonts w:cs="Arial"/>
          <w:sz w:val="20"/>
          <w:szCs w:val="20"/>
        </w:rPr>
        <w:t>Ogrodzenie</w:t>
      </w:r>
    </w:p>
    <w:p w14:paraId="23917B67" w14:textId="77777777" w:rsidR="00A1124F" w:rsidRDefault="005126B2">
      <w:pPr>
        <w:pStyle w:val="atekst"/>
        <w:suppressAutoHyphens/>
        <w:spacing w:after="0" w:line="240" w:lineRule="auto"/>
        <w:rPr>
          <w:sz w:val="18"/>
          <w:szCs w:val="18"/>
        </w:rPr>
      </w:pPr>
      <w:r>
        <w:rPr>
          <w:rFonts w:cs="Arial"/>
          <w:sz w:val="18"/>
          <w:szCs w:val="18"/>
        </w:rPr>
        <w:t xml:space="preserve">Wykonawca jest zobowiązany do ogrodzenia i zabezpieczenia terenu prac, w tym przeciwko nieuprawnionemu dostępowi osób trzecich aż do zakończenia i odbioru ostatecznego robót. </w:t>
      </w:r>
      <w:r>
        <w:rPr>
          <w:rFonts w:cs="Arial"/>
          <w:bCs/>
          <w:sz w:val="18"/>
          <w:szCs w:val="18"/>
        </w:rPr>
        <w:t>Koszt w/w nie podlega odrębnej zapłacie i przyjmuje się, że jest włączony w cenę kontraktową.</w:t>
      </w:r>
    </w:p>
    <w:p w14:paraId="1F37F350" w14:textId="77777777" w:rsidR="00A1124F" w:rsidRDefault="005126B2">
      <w:pPr>
        <w:pStyle w:val="atekst"/>
        <w:suppressAutoHyphens/>
        <w:spacing w:after="0" w:line="240" w:lineRule="auto"/>
        <w:rPr>
          <w:sz w:val="18"/>
          <w:szCs w:val="18"/>
        </w:rPr>
      </w:pPr>
      <w:r>
        <w:rPr>
          <w:rFonts w:cs="Arial"/>
          <w:sz w:val="18"/>
          <w:szCs w:val="18"/>
        </w:rPr>
        <w:t>Strefa niebezpieczna, w której istnieje możliwość spadania z wysokości przedmiotów powinna być oznakowana i ogrodzona w sposób uniemożliwiający dostęp osobom postronnym.</w:t>
      </w:r>
    </w:p>
    <w:p w14:paraId="407E162F" w14:textId="77777777" w:rsidR="00A1124F" w:rsidRDefault="005126B2">
      <w:pPr>
        <w:pStyle w:val="anag3"/>
        <w:numPr>
          <w:ilvl w:val="1"/>
          <w:numId w:val="14"/>
        </w:numPr>
        <w:suppressAutoHyphens/>
        <w:spacing w:after="0" w:line="240" w:lineRule="auto"/>
        <w:ind w:left="567" w:hanging="567"/>
        <w:outlineLvl w:val="1"/>
        <w:rPr>
          <w:sz w:val="20"/>
          <w:szCs w:val="20"/>
        </w:rPr>
      </w:pPr>
      <w:r>
        <w:rPr>
          <w:rFonts w:cs="Arial"/>
          <w:sz w:val="20"/>
          <w:szCs w:val="20"/>
        </w:rPr>
        <w:t>Zabezpieczenie chodników i jezdni</w:t>
      </w:r>
    </w:p>
    <w:p w14:paraId="4025E5E9" w14:textId="77777777" w:rsidR="00A1124F" w:rsidRDefault="005126B2">
      <w:pPr>
        <w:pStyle w:val="atekst"/>
        <w:suppressAutoHyphens/>
        <w:spacing w:after="0" w:line="240" w:lineRule="auto"/>
        <w:rPr>
          <w:sz w:val="18"/>
          <w:szCs w:val="18"/>
        </w:rPr>
      </w:pPr>
      <w:r>
        <w:rPr>
          <w:rFonts w:cs="Arial"/>
          <w:sz w:val="18"/>
          <w:szCs w:val="18"/>
        </w:rPr>
        <w:t>Wygrodzić i oznakować strefę niebezpieczną na chodnikach, przejściach i terenie prowadzonych prac, w tym na czas ew. prac na wysokości. Stanowiska robót należy zabezpieczyć przed zniszczeniem i zabrudzeniem terenu i zieleni.</w:t>
      </w:r>
    </w:p>
    <w:p w14:paraId="08F1F783" w14:textId="77777777" w:rsidR="00A1124F" w:rsidRDefault="005126B2">
      <w:pPr>
        <w:pStyle w:val="atekst"/>
        <w:suppressAutoHyphens/>
        <w:spacing w:after="0" w:line="240" w:lineRule="auto"/>
        <w:rPr>
          <w:sz w:val="18"/>
          <w:szCs w:val="18"/>
        </w:rPr>
      </w:pPr>
      <w:r>
        <w:rPr>
          <w:rFonts w:cs="Arial"/>
          <w:sz w:val="18"/>
          <w:szCs w:val="18"/>
        </w:rPr>
        <w:t>Wykonawca odpowiada za zniszczenia chodników i jezdni powstałe na skutek działań własnych Wykonawcy lub dostawców i podwykonawców Wykonawcy.</w:t>
      </w:r>
    </w:p>
    <w:p w14:paraId="45B1043A" w14:textId="77777777" w:rsidR="00A1124F" w:rsidRDefault="005126B2">
      <w:pPr>
        <w:pStyle w:val="atekst"/>
        <w:suppressAutoHyphens/>
        <w:spacing w:line="240" w:lineRule="auto"/>
        <w:rPr>
          <w:sz w:val="18"/>
          <w:szCs w:val="18"/>
        </w:rPr>
      </w:pPr>
      <w:r>
        <w:rPr>
          <w:rFonts w:cs="Arial"/>
          <w:sz w:val="18"/>
          <w:szCs w:val="18"/>
        </w:rPr>
        <w:t xml:space="preserve">W przypadku ew. konieczności tymczasowego zajęcia pasa ruchu jezdni należy stosować się do wytycznych Rozporządzenia Ministra Infrastruktury z dnia 3 lipca 2003 r. w sprawie szczegółowych </w:t>
      </w:r>
      <w:proofErr w:type="spellStart"/>
      <w:r>
        <w:rPr>
          <w:rFonts w:cs="Arial"/>
          <w:sz w:val="18"/>
          <w:szCs w:val="18"/>
        </w:rPr>
        <w:t>watunków</w:t>
      </w:r>
      <w:proofErr w:type="spellEnd"/>
      <w:r>
        <w:rPr>
          <w:rFonts w:cs="Arial"/>
          <w:sz w:val="18"/>
          <w:szCs w:val="18"/>
        </w:rPr>
        <w:t xml:space="preserve"> technicznych dl </w:t>
      </w:r>
      <w:proofErr w:type="spellStart"/>
      <w:r>
        <w:rPr>
          <w:rFonts w:cs="Arial"/>
          <w:sz w:val="18"/>
          <w:szCs w:val="18"/>
        </w:rPr>
        <w:t>aznaków</w:t>
      </w:r>
      <w:proofErr w:type="spellEnd"/>
      <w:r>
        <w:rPr>
          <w:rFonts w:cs="Arial"/>
          <w:sz w:val="18"/>
          <w:szCs w:val="18"/>
        </w:rPr>
        <w:t xml:space="preserve"> i sygnałów drogowych oraz urządzeń bezpieczeństwa ruchu drogowego i warunków ich umieszczania na drogach (Dz.U. 2019.2311 </w:t>
      </w:r>
      <w:proofErr w:type="spellStart"/>
      <w:r>
        <w:rPr>
          <w:rFonts w:cs="Arial"/>
          <w:sz w:val="18"/>
          <w:szCs w:val="18"/>
        </w:rPr>
        <w:t>t.j</w:t>
      </w:r>
      <w:proofErr w:type="spellEnd"/>
      <w:r>
        <w:rPr>
          <w:rFonts w:cs="Arial"/>
          <w:sz w:val="18"/>
          <w:szCs w:val="18"/>
        </w:rPr>
        <w:t>.).</w:t>
      </w:r>
    </w:p>
    <w:p w14:paraId="32FC0248" w14:textId="77777777" w:rsidR="00A1124F" w:rsidRDefault="005126B2">
      <w:pPr>
        <w:pStyle w:val="anag2"/>
        <w:numPr>
          <w:ilvl w:val="1"/>
          <w:numId w:val="14"/>
        </w:numPr>
        <w:suppressAutoHyphens/>
        <w:spacing w:after="0" w:line="240" w:lineRule="auto"/>
        <w:ind w:left="567" w:hanging="567"/>
        <w:rPr>
          <w:sz w:val="20"/>
          <w:szCs w:val="20"/>
        </w:rPr>
      </w:pPr>
      <w:r>
        <w:rPr>
          <w:rFonts w:cs="Arial"/>
          <w:sz w:val="20"/>
          <w:szCs w:val="20"/>
        </w:rPr>
        <w:t>Stosowanie się do prawa i innych przepisów</w:t>
      </w:r>
    </w:p>
    <w:p w14:paraId="08F05C80" w14:textId="77777777" w:rsidR="00A1124F" w:rsidRDefault="005126B2">
      <w:pPr>
        <w:pStyle w:val="atekst"/>
        <w:suppressAutoHyphens/>
        <w:spacing w:line="240" w:lineRule="auto"/>
        <w:rPr>
          <w:sz w:val="18"/>
          <w:szCs w:val="18"/>
        </w:rPr>
      </w:pPr>
      <w:r>
        <w:rPr>
          <w:rFonts w:cs="Arial"/>
          <w:sz w:val="18"/>
          <w:szCs w:val="18"/>
        </w:rPr>
        <w:t>Wykonawca zobowiązany jest znać wszystkie przepisy i wytyczne, które są w jakikolwiek sposób związane z robotami i będzie w pełni odpowiedzialny za przestrzeganie tych praw, przepisów i wytycznych podczas prowadzenia robót.</w:t>
      </w:r>
    </w:p>
    <w:p w14:paraId="081953E6"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11" w:name="__RefHeading___Toc26864_2644539899"/>
      <w:bookmarkStart w:id="12" w:name="_Toc136339635"/>
      <w:bookmarkEnd w:id="11"/>
      <w:r>
        <w:rPr>
          <w:sz w:val="20"/>
          <w:szCs w:val="20"/>
        </w:rPr>
        <w:t>Określenia podstawowe</w:t>
      </w:r>
      <w:bookmarkEnd w:id="12"/>
    </w:p>
    <w:p w14:paraId="4EB45746" w14:textId="77777777" w:rsidR="00A1124F" w:rsidRDefault="005126B2">
      <w:pPr>
        <w:pStyle w:val="atekst"/>
        <w:suppressAutoHyphens/>
        <w:spacing w:after="0" w:line="240" w:lineRule="auto"/>
        <w:rPr>
          <w:sz w:val="18"/>
          <w:szCs w:val="18"/>
        </w:rPr>
      </w:pPr>
      <w:r>
        <w:rPr>
          <w:rFonts w:cs="Arial"/>
          <w:sz w:val="18"/>
          <w:szCs w:val="18"/>
        </w:rPr>
        <w:t xml:space="preserve">Użyte w ST wymienione poniżej określenia, należy rozumieć w każdym przypadku </w:t>
      </w:r>
      <w:r>
        <w:rPr>
          <w:rFonts w:cs="Arial"/>
          <w:spacing w:val="-3"/>
          <w:sz w:val="18"/>
          <w:szCs w:val="18"/>
        </w:rPr>
        <w:t>następująco:</w:t>
      </w:r>
    </w:p>
    <w:p w14:paraId="77850586" w14:textId="77777777" w:rsidR="00A1124F" w:rsidRDefault="005126B2">
      <w:pPr>
        <w:numPr>
          <w:ilvl w:val="0"/>
          <w:numId w:val="18"/>
        </w:numPr>
        <w:jc w:val="both"/>
        <w:rPr>
          <w:sz w:val="18"/>
          <w:szCs w:val="18"/>
        </w:rPr>
      </w:pPr>
      <w:r>
        <w:rPr>
          <w:rFonts w:eastAsia="Arial" w:cs="Arial"/>
          <w:b/>
          <w:color w:val="000000"/>
          <w:spacing w:val="-3"/>
          <w:sz w:val="18"/>
          <w:szCs w:val="18"/>
        </w:rPr>
        <w:t>Cz</w:t>
      </w:r>
      <w:r>
        <w:rPr>
          <w:rFonts w:eastAsia="Arial"/>
          <w:b/>
          <w:color w:val="000000"/>
          <w:sz w:val="18"/>
          <w:szCs w:val="18"/>
        </w:rPr>
        <w:t xml:space="preserve">ęść czynna </w:t>
      </w:r>
      <w:r>
        <w:rPr>
          <w:rFonts w:eastAsia="Arial"/>
          <w:color w:val="000000"/>
          <w:sz w:val="18"/>
          <w:szCs w:val="18"/>
        </w:rPr>
        <w:t xml:space="preserve">- przewód lub inny element przewodzący, wchodzący w skład instalacji elektrycznej lub urządzenia, który w warunkach normalnej pracy instalacji elektrycznej może być pod napięciem a nie </w:t>
      </w:r>
      <w:r>
        <w:rPr>
          <w:rFonts w:eastAsia="Arial"/>
          <w:color w:val="000000"/>
          <w:sz w:val="18"/>
          <w:szCs w:val="18"/>
        </w:rPr>
        <w:lastRenderedPageBreak/>
        <w:t>spełnia funkcji przewodu ochronnego (przewody ochronne PE i PEN nie są częścią czynną).</w:t>
      </w:r>
    </w:p>
    <w:p w14:paraId="4531D180" w14:textId="77777777" w:rsidR="00A1124F" w:rsidRDefault="005126B2">
      <w:pPr>
        <w:numPr>
          <w:ilvl w:val="0"/>
          <w:numId w:val="18"/>
        </w:numPr>
        <w:jc w:val="both"/>
        <w:rPr>
          <w:sz w:val="18"/>
          <w:szCs w:val="18"/>
        </w:rPr>
      </w:pPr>
      <w:r>
        <w:rPr>
          <w:rFonts w:eastAsia="Arial"/>
          <w:b/>
          <w:color w:val="000000"/>
          <w:sz w:val="18"/>
          <w:szCs w:val="18"/>
        </w:rPr>
        <w:t xml:space="preserve">Połączenia wyrównawcze </w:t>
      </w:r>
      <w:r>
        <w:rPr>
          <w:rFonts w:eastAsia="Arial"/>
          <w:color w:val="000000"/>
          <w:sz w:val="18"/>
          <w:szCs w:val="18"/>
        </w:rPr>
        <w:t>- elektryczne połączenie części przewodzących dostępnych lub obcych w celu wyrównania potencjału.</w:t>
      </w:r>
    </w:p>
    <w:p w14:paraId="233F0407" w14:textId="77777777" w:rsidR="00A1124F" w:rsidRDefault="005126B2">
      <w:pPr>
        <w:numPr>
          <w:ilvl w:val="0"/>
          <w:numId w:val="18"/>
        </w:numPr>
        <w:jc w:val="both"/>
        <w:rPr>
          <w:sz w:val="18"/>
          <w:szCs w:val="18"/>
        </w:rPr>
      </w:pPr>
      <w:r>
        <w:rPr>
          <w:rFonts w:eastAsia="Arial"/>
          <w:b/>
          <w:color w:val="000000"/>
          <w:sz w:val="18"/>
          <w:szCs w:val="18"/>
        </w:rPr>
        <w:t xml:space="preserve">Kable i przewody </w:t>
      </w:r>
      <w:r>
        <w:rPr>
          <w:rFonts w:eastAsia="Arial"/>
          <w:color w:val="000000"/>
          <w:sz w:val="18"/>
          <w:szCs w:val="18"/>
        </w:rPr>
        <w:t>- materiały służące do dostarczania energii elektrycznej, sygnałów, impulsów elektrycznych w wybrane miejsce.</w:t>
      </w:r>
    </w:p>
    <w:p w14:paraId="438A42EE" w14:textId="77777777" w:rsidR="00A1124F" w:rsidRDefault="005126B2">
      <w:pPr>
        <w:ind w:left="720"/>
        <w:jc w:val="both"/>
        <w:rPr>
          <w:sz w:val="18"/>
          <w:szCs w:val="18"/>
        </w:rPr>
      </w:pPr>
      <w:r>
        <w:rPr>
          <w:rFonts w:eastAsia="Arial"/>
          <w:color w:val="000000"/>
          <w:sz w:val="18"/>
          <w:szCs w:val="18"/>
        </w:rPr>
        <w:t>„Przewody powinny być oznaczone zgodnie z PN-EN 60445:2011 wersja angielska, również jeżeli niezbędna jest identyfikacja zacisków”.</w:t>
      </w:r>
    </w:p>
    <w:p w14:paraId="2A367BC1" w14:textId="77777777" w:rsidR="00A1124F" w:rsidRDefault="005126B2">
      <w:pPr>
        <w:ind w:left="720"/>
        <w:jc w:val="both"/>
        <w:rPr>
          <w:sz w:val="18"/>
          <w:szCs w:val="18"/>
        </w:rPr>
      </w:pPr>
      <w:r>
        <w:rPr>
          <w:rFonts w:eastAsia="Arial"/>
          <w:color w:val="000000"/>
          <w:sz w:val="18"/>
          <w:szCs w:val="18"/>
        </w:rPr>
        <w:t>„Jeżeli instalacja jest wykonywana przy użyciu nowych materiałów, wynalazków lub metod prowadzących do odstępstw od zasad dokumentu wieloczęściowego PN-HD 60364, to wynikowy stopień bezpieczeństwa instalacji nie powinien być mniejszy niż uzyskany zgodnie z dokumentem wieloczęściowym PN-HD 60364”.</w:t>
      </w:r>
    </w:p>
    <w:p w14:paraId="0736660C" w14:textId="77777777" w:rsidR="00A1124F" w:rsidRDefault="005126B2">
      <w:pPr>
        <w:ind w:left="720"/>
        <w:jc w:val="both"/>
        <w:rPr>
          <w:sz w:val="18"/>
          <w:szCs w:val="18"/>
        </w:rPr>
      </w:pPr>
      <w:proofErr w:type="spellStart"/>
      <w:r>
        <w:rPr>
          <w:rFonts w:eastAsia="Arial"/>
          <w:color w:val="000000"/>
          <w:sz w:val="18"/>
          <w:szCs w:val="18"/>
        </w:rPr>
        <w:t>Oprzewodowanie</w:t>
      </w:r>
      <w:proofErr w:type="spellEnd"/>
      <w:r>
        <w:rPr>
          <w:rFonts w:eastAsia="Arial"/>
          <w:color w:val="000000"/>
          <w:sz w:val="18"/>
          <w:szCs w:val="18"/>
        </w:rPr>
        <w:t xml:space="preserve"> powinno kończyć się w: puszce, która spełnia wymagania PN-EN 60670-24:2013-10; lub urządzeniu do przyłączenia gniazdka oprawy oświetleniowej (DCL) zgodnie z IEC 61995-1 umieszczonym w puszce; lub urządzeniu elektrycznym, przeznaczonym do przyłączania bezpośrednio do systemu </w:t>
      </w:r>
      <w:proofErr w:type="spellStart"/>
      <w:r>
        <w:rPr>
          <w:rFonts w:eastAsia="Arial"/>
          <w:color w:val="000000"/>
          <w:sz w:val="18"/>
          <w:szCs w:val="18"/>
        </w:rPr>
        <w:t>oprzewodowania</w:t>
      </w:r>
      <w:proofErr w:type="spellEnd"/>
      <w:r>
        <w:rPr>
          <w:rFonts w:eastAsia="Arial"/>
          <w:color w:val="000000"/>
          <w:sz w:val="18"/>
          <w:szCs w:val="18"/>
        </w:rPr>
        <w:t xml:space="preserve">, w sufitach podwieszanych jedna skrzynka przyłączeniowa może być użyta dla kilku opraw oświetleniowych. </w:t>
      </w:r>
    </w:p>
    <w:p w14:paraId="4CF5800C" w14:textId="77777777" w:rsidR="00A1124F" w:rsidRDefault="005126B2">
      <w:pPr>
        <w:numPr>
          <w:ilvl w:val="0"/>
          <w:numId w:val="18"/>
        </w:numPr>
        <w:tabs>
          <w:tab w:val="clear" w:pos="720"/>
          <w:tab w:val="left" w:pos="299"/>
        </w:tabs>
        <w:rPr>
          <w:sz w:val="18"/>
          <w:szCs w:val="18"/>
        </w:rPr>
      </w:pPr>
      <w:r>
        <w:rPr>
          <w:rFonts w:eastAsia="Arial"/>
          <w:b/>
          <w:color w:val="000000"/>
          <w:sz w:val="18"/>
          <w:szCs w:val="18"/>
        </w:rPr>
        <w:t xml:space="preserve">Przewód neutralny </w:t>
      </w:r>
      <w:r>
        <w:rPr>
          <w:rFonts w:eastAsia="Arial"/>
          <w:color w:val="000000"/>
          <w:sz w:val="18"/>
          <w:szCs w:val="18"/>
        </w:rPr>
        <w:t>- „W pewnych przypadkach i w określonych warunkach funkcję przewodu neutralnego i ochronnego mogą być zespolone w jednym przewodzie [patrz określenie przewodu PEN 826-13-25]”.</w:t>
      </w:r>
    </w:p>
    <w:p w14:paraId="013E3437" w14:textId="77777777" w:rsidR="00A1124F" w:rsidRDefault="005126B2">
      <w:pPr>
        <w:numPr>
          <w:ilvl w:val="0"/>
          <w:numId w:val="18"/>
        </w:numPr>
        <w:jc w:val="both"/>
        <w:rPr>
          <w:sz w:val="18"/>
          <w:szCs w:val="18"/>
        </w:rPr>
      </w:pPr>
      <w:r>
        <w:rPr>
          <w:rFonts w:eastAsia="Arial"/>
          <w:b/>
          <w:color w:val="000000"/>
          <w:sz w:val="18"/>
          <w:szCs w:val="18"/>
        </w:rPr>
        <w:t xml:space="preserve">Osprzęt instalacyjny do kabli i przewodów </w:t>
      </w:r>
      <w:r>
        <w:rPr>
          <w:rFonts w:eastAsia="Arial"/>
          <w:color w:val="000000"/>
          <w:sz w:val="18"/>
          <w:szCs w:val="18"/>
        </w:rPr>
        <w:t>- zespół materiałów dodatkowych, stosowanych przy układaniu przewodów, ułatwiający ich montaż oraz dotarcie w przypadku awarii, zabezpieczający przed uszkodzeniami, wytyczający trasy ciągów równoległych przewodów itp.</w:t>
      </w:r>
    </w:p>
    <w:p w14:paraId="4A65CC04" w14:textId="77777777" w:rsidR="00A1124F" w:rsidRDefault="005126B2">
      <w:pPr>
        <w:ind w:left="720"/>
        <w:jc w:val="both"/>
        <w:rPr>
          <w:sz w:val="18"/>
          <w:szCs w:val="18"/>
        </w:rPr>
      </w:pPr>
      <w:r>
        <w:rPr>
          <w:rFonts w:eastAsia="Arial"/>
          <w:color w:val="000000"/>
          <w:sz w:val="18"/>
          <w:szCs w:val="18"/>
        </w:rPr>
        <w:t>Grupy materiałów stanowiących osprzęt instalacyjny do kabli i przewodów:</w:t>
      </w:r>
    </w:p>
    <w:p w14:paraId="3E508B79" w14:textId="77777777" w:rsidR="00A1124F" w:rsidRDefault="005126B2">
      <w:pPr>
        <w:tabs>
          <w:tab w:val="left" w:pos="299"/>
        </w:tabs>
        <w:ind w:left="720"/>
        <w:jc w:val="both"/>
        <w:rPr>
          <w:sz w:val="18"/>
          <w:szCs w:val="18"/>
        </w:rPr>
      </w:pPr>
      <w:r>
        <w:rPr>
          <w:rFonts w:eastAsia="Arial"/>
          <w:color w:val="000000"/>
          <w:sz w:val="18"/>
          <w:szCs w:val="18"/>
        </w:rPr>
        <w:t>przepusty kablowe i osłony krawędzi,</w:t>
      </w:r>
    </w:p>
    <w:p w14:paraId="330373FB" w14:textId="77777777" w:rsidR="00A1124F" w:rsidRDefault="005126B2">
      <w:pPr>
        <w:tabs>
          <w:tab w:val="left" w:pos="299"/>
        </w:tabs>
        <w:ind w:left="720"/>
        <w:jc w:val="both"/>
        <w:rPr>
          <w:sz w:val="18"/>
          <w:szCs w:val="18"/>
        </w:rPr>
      </w:pPr>
      <w:r>
        <w:rPr>
          <w:rFonts w:eastAsia="Arial"/>
          <w:color w:val="000000"/>
          <w:sz w:val="18"/>
          <w:szCs w:val="18"/>
        </w:rPr>
        <w:t>koryta i korytka instalacyjne,</w:t>
      </w:r>
    </w:p>
    <w:p w14:paraId="2685218D" w14:textId="77777777" w:rsidR="00A1124F" w:rsidRDefault="005126B2">
      <w:pPr>
        <w:tabs>
          <w:tab w:val="left" w:pos="299"/>
        </w:tabs>
        <w:ind w:left="720"/>
        <w:jc w:val="both"/>
        <w:rPr>
          <w:sz w:val="18"/>
          <w:szCs w:val="18"/>
        </w:rPr>
      </w:pPr>
      <w:r>
        <w:rPr>
          <w:rFonts w:eastAsia="Arial"/>
          <w:color w:val="000000"/>
          <w:sz w:val="18"/>
          <w:szCs w:val="18"/>
        </w:rPr>
        <w:t>rury instalacyjne,</w:t>
      </w:r>
    </w:p>
    <w:p w14:paraId="5C64EEFE" w14:textId="77777777" w:rsidR="00A1124F" w:rsidRDefault="005126B2">
      <w:pPr>
        <w:tabs>
          <w:tab w:val="left" w:pos="299"/>
        </w:tabs>
        <w:ind w:left="720"/>
        <w:jc w:val="both"/>
        <w:rPr>
          <w:sz w:val="18"/>
          <w:szCs w:val="18"/>
        </w:rPr>
      </w:pPr>
      <w:r>
        <w:rPr>
          <w:rFonts w:eastAsia="Arial"/>
          <w:color w:val="000000"/>
          <w:sz w:val="18"/>
          <w:szCs w:val="18"/>
        </w:rPr>
        <w:t>puszki elektroinstalacyjne,</w:t>
      </w:r>
    </w:p>
    <w:p w14:paraId="27317F22" w14:textId="77777777" w:rsidR="00A1124F" w:rsidRDefault="005126B2">
      <w:pPr>
        <w:tabs>
          <w:tab w:val="left" w:pos="299"/>
        </w:tabs>
        <w:ind w:left="720"/>
        <w:jc w:val="both"/>
        <w:rPr>
          <w:sz w:val="18"/>
          <w:szCs w:val="18"/>
        </w:rPr>
      </w:pPr>
      <w:r>
        <w:rPr>
          <w:rFonts w:eastAsia="Arial"/>
          <w:color w:val="000000"/>
          <w:sz w:val="18"/>
          <w:szCs w:val="18"/>
        </w:rPr>
        <w:t>końcówki kablowe, zaciski i konektory,</w:t>
      </w:r>
    </w:p>
    <w:p w14:paraId="30E714AB" w14:textId="77777777" w:rsidR="00A1124F" w:rsidRDefault="005126B2">
      <w:pPr>
        <w:tabs>
          <w:tab w:val="left" w:pos="299"/>
        </w:tabs>
        <w:ind w:left="720"/>
        <w:rPr>
          <w:sz w:val="18"/>
          <w:szCs w:val="18"/>
        </w:rPr>
      </w:pPr>
      <w:r>
        <w:rPr>
          <w:rFonts w:eastAsia="Arial"/>
          <w:color w:val="000000"/>
          <w:sz w:val="18"/>
          <w:szCs w:val="18"/>
        </w:rPr>
        <w:t>pozostały osprzęt (oznaczniki przewodów, linki nośne i systemy naciągowe, dławice, złączki i szyny, zaciski ochronne itp.).</w:t>
      </w:r>
    </w:p>
    <w:p w14:paraId="2C10AB61" w14:textId="77777777" w:rsidR="00A1124F" w:rsidRDefault="005126B2">
      <w:pPr>
        <w:numPr>
          <w:ilvl w:val="0"/>
          <w:numId w:val="18"/>
        </w:numPr>
        <w:jc w:val="both"/>
        <w:rPr>
          <w:sz w:val="18"/>
          <w:szCs w:val="18"/>
        </w:rPr>
      </w:pPr>
      <w:r>
        <w:rPr>
          <w:rFonts w:eastAsia="Arial"/>
          <w:b/>
          <w:color w:val="000000"/>
          <w:sz w:val="18"/>
          <w:szCs w:val="18"/>
        </w:rPr>
        <w:t xml:space="preserve">Urządzenia elektryczne </w:t>
      </w:r>
      <w:r>
        <w:rPr>
          <w:rFonts w:eastAsia="Arial"/>
          <w:color w:val="000000"/>
          <w:sz w:val="18"/>
          <w:szCs w:val="18"/>
        </w:rPr>
        <w:t>- wszelkie urządzenia i elementy instalacji elektrycznej przeznaczone do wytwarzania, przekształcania, przesyłania, rozdziału lub wykorzystania energii elektrycznej.</w:t>
      </w:r>
    </w:p>
    <w:p w14:paraId="168B781D" w14:textId="77777777" w:rsidR="00A1124F" w:rsidRDefault="005126B2">
      <w:pPr>
        <w:numPr>
          <w:ilvl w:val="0"/>
          <w:numId w:val="18"/>
        </w:numPr>
        <w:jc w:val="both"/>
        <w:rPr>
          <w:sz w:val="18"/>
          <w:szCs w:val="18"/>
        </w:rPr>
      </w:pPr>
      <w:r>
        <w:rPr>
          <w:rFonts w:eastAsia="Arial"/>
          <w:b/>
          <w:color w:val="000000"/>
          <w:sz w:val="18"/>
          <w:szCs w:val="18"/>
        </w:rPr>
        <w:t xml:space="preserve">Odbiorniki energii elektrycznej </w:t>
      </w:r>
      <w:r>
        <w:rPr>
          <w:rFonts w:eastAsia="Arial"/>
          <w:color w:val="000000"/>
          <w:sz w:val="18"/>
          <w:szCs w:val="18"/>
        </w:rPr>
        <w:t>- urządzenia przeznaczone do przetwarzania energii elektrycznej w inną formę energii (światło, ciepło, energię mechaniczną itp.).</w:t>
      </w:r>
    </w:p>
    <w:p w14:paraId="7F8BBC22" w14:textId="77777777" w:rsidR="00A1124F" w:rsidRDefault="005126B2">
      <w:pPr>
        <w:numPr>
          <w:ilvl w:val="0"/>
          <w:numId w:val="18"/>
        </w:numPr>
        <w:jc w:val="both"/>
        <w:rPr>
          <w:sz w:val="18"/>
          <w:szCs w:val="18"/>
        </w:rPr>
      </w:pPr>
      <w:r>
        <w:rPr>
          <w:rFonts w:eastAsia="Arial"/>
          <w:b/>
          <w:color w:val="000000"/>
          <w:sz w:val="18"/>
          <w:szCs w:val="18"/>
        </w:rPr>
        <w:t xml:space="preserve">Klasa ochronności </w:t>
      </w:r>
      <w:r>
        <w:rPr>
          <w:rFonts w:eastAsia="Arial"/>
          <w:color w:val="000000"/>
          <w:sz w:val="18"/>
          <w:szCs w:val="18"/>
        </w:rPr>
        <w:t>- umowne oznaczenie, określające możliwości ochronne urządzenia, ze względu na jego cechy budowy, przy bezpośrednim dotyku.</w:t>
      </w:r>
    </w:p>
    <w:p w14:paraId="2EBD6F1F" w14:textId="77777777" w:rsidR="00A1124F" w:rsidRDefault="005126B2">
      <w:pPr>
        <w:numPr>
          <w:ilvl w:val="0"/>
          <w:numId w:val="18"/>
        </w:numPr>
        <w:jc w:val="both"/>
        <w:rPr>
          <w:sz w:val="18"/>
          <w:szCs w:val="18"/>
        </w:rPr>
      </w:pPr>
      <w:r>
        <w:rPr>
          <w:rFonts w:eastAsia="Arial"/>
          <w:b/>
          <w:color w:val="000000"/>
          <w:sz w:val="18"/>
          <w:szCs w:val="18"/>
        </w:rPr>
        <w:t xml:space="preserve">Złącze instalacji oświetlenia zewnętrznego </w:t>
      </w:r>
      <w:r>
        <w:rPr>
          <w:rFonts w:eastAsia="Arial"/>
          <w:color w:val="000000"/>
          <w:sz w:val="18"/>
          <w:szCs w:val="18"/>
        </w:rPr>
        <w:t>- „Złączem instalacji oświetlenia zewnętrznego jest punkt jej zasilania energią elektryczną przez dostawcę lub początek obwodu zasilającego wyłącznie instalację oświetlenia zewnętrznego”.</w:t>
      </w:r>
    </w:p>
    <w:p w14:paraId="345CBB06" w14:textId="77777777" w:rsidR="00A1124F" w:rsidRDefault="005126B2">
      <w:pPr>
        <w:numPr>
          <w:ilvl w:val="0"/>
          <w:numId w:val="18"/>
        </w:numPr>
        <w:jc w:val="both"/>
        <w:rPr>
          <w:sz w:val="18"/>
          <w:szCs w:val="18"/>
        </w:rPr>
      </w:pPr>
      <w:r>
        <w:rPr>
          <w:rFonts w:eastAsia="Arial"/>
          <w:b/>
          <w:color w:val="000000"/>
          <w:sz w:val="18"/>
          <w:szCs w:val="18"/>
        </w:rPr>
        <w:t xml:space="preserve">Oprawa oświetleniowa </w:t>
      </w:r>
      <w:r>
        <w:rPr>
          <w:rFonts w:eastAsia="Arial"/>
          <w:color w:val="000000"/>
          <w:sz w:val="18"/>
          <w:szCs w:val="18"/>
        </w:rPr>
        <w:t>- urządzenie służące do rozsyłu, filtracji i przekształcania światła emitowanego przez jedną lampę lub kilka lamp zawierające wszystkie elementy niezbędne do podtrzymania, mocowania i zabezpieczenia lamp oraz zawierające, w razie potrzeby, obwody pomocnicze wraz z elementami potrzebnymi do ich podłączenia do sieci zasilającej, lecz nie zawierające samych lamp”.</w:t>
      </w:r>
    </w:p>
    <w:p w14:paraId="647FA8F3" w14:textId="77777777" w:rsidR="00A1124F" w:rsidRDefault="005126B2">
      <w:pPr>
        <w:numPr>
          <w:ilvl w:val="0"/>
          <w:numId w:val="18"/>
        </w:numPr>
        <w:jc w:val="both"/>
        <w:rPr>
          <w:sz w:val="18"/>
          <w:szCs w:val="18"/>
        </w:rPr>
      </w:pPr>
      <w:r>
        <w:rPr>
          <w:rFonts w:eastAsia="Arial"/>
          <w:b/>
          <w:color w:val="000000"/>
          <w:sz w:val="18"/>
          <w:szCs w:val="18"/>
        </w:rPr>
        <w:t xml:space="preserve">Stopień ochrony IP </w:t>
      </w:r>
      <w:r>
        <w:rPr>
          <w:rFonts w:eastAsia="Arial"/>
          <w:color w:val="000000"/>
          <w:sz w:val="18"/>
          <w:szCs w:val="18"/>
        </w:rPr>
        <w:t>- określony w PN-EN 60529:2003/A2: 2014-07 wersja angielska, umowna miara ochrony przed dotykiem elementów instalacji elektrycznej oraz przed przedostaniem się ciał stałych, wnikaniem cieczy (szczególnie wody) i gazów, a którą zapewnia odpowiednia obudowa.</w:t>
      </w:r>
    </w:p>
    <w:p w14:paraId="10814EF8" w14:textId="77777777" w:rsidR="00A1124F" w:rsidRDefault="005126B2">
      <w:pPr>
        <w:numPr>
          <w:ilvl w:val="0"/>
          <w:numId w:val="18"/>
        </w:numPr>
        <w:jc w:val="both"/>
        <w:rPr>
          <w:sz w:val="18"/>
          <w:szCs w:val="18"/>
        </w:rPr>
      </w:pPr>
      <w:r>
        <w:rPr>
          <w:rFonts w:eastAsia="Arial"/>
          <w:b/>
          <w:color w:val="000000"/>
          <w:sz w:val="18"/>
          <w:szCs w:val="18"/>
        </w:rPr>
        <w:t xml:space="preserve">Obwód elektryczny (instalacji elektrycznej) </w:t>
      </w:r>
      <w:r>
        <w:rPr>
          <w:rFonts w:eastAsia="Arial"/>
          <w:color w:val="000000"/>
          <w:sz w:val="18"/>
          <w:szCs w:val="18"/>
        </w:rPr>
        <w:t>- zespół elementów połączonych pośrednio lub bezpośrednio ze źródłem energii elektrycznej za pomocą chronionego przed przetężeniem wspólnym zabezpieczeniem kompletu odpowiednio połączonych przewodów elektrycznych. Obejmuje przewody czynne, przewody ochronne (jeżeli są), urządzenia ochronne i przyłączoną aparaturę łączeniową, sterowniczą i akcesoria. Przewód ochronny może być wspólny dla różnych obwodów.</w:t>
      </w:r>
    </w:p>
    <w:p w14:paraId="4BBF27A8" w14:textId="77777777" w:rsidR="00A1124F" w:rsidRDefault="005126B2">
      <w:pPr>
        <w:numPr>
          <w:ilvl w:val="0"/>
          <w:numId w:val="18"/>
        </w:numPr>
        <w:rPr>
          <w:sz w:val="18"/>
          <w:szCs w:val="18"/>
        </w:rPr>
      </w:pPr>
      <w:r>
        <w:rPr>
          <w:rFonts w:eastAsia="Arial"/>
          <w:b/>
          <w:color w:val="000000"/>
          <w:sz w:val="18"/>
          <w:szCs w:val="18"/>
        </w:rPr>
        <w:t xml:space="preserve">Wyrób budowlany </w:t>
      </w:r>
      <w:r>
        <w:rPr>
          <w:rFonts w:eastAsia="Arial"/>
          <w:color w:val="000000"/>
          <w:sz w:val="18"/>
          <w:szCs w:val="18"/>
        </w:rPr>
        <w:t xml:space="preserve">- należy przez to rozumieć wyrób, o którym mowa w art. 2 pkt 1 rozporządzenia Nr 305/2011. </w:t>
      </w:r>
    </w:p>
    <w:p w14:paraId="7F612E45" w14:textId="77777777" w:rsidR="00A1124F" w:rsidRDefault="005126B2">
      <w:pPr>
        <w:numPr>
          <w:ilvl w:val="0"/>
          <w:numId w:val="18"/>
        </w:numPr>
        <w:jc w:val="both"/>
        <w:rPr>
          <w:sz w:val="18"/>
          <w:szCs w:val="18"/>
        </w:rPr>
      </w:pPr>
      <w:r>
        <w:rPr>
          <w:rFonts w:eastAsia="Arial"/>
          <w:b/>
          <w:color w:val="000000"/>
          <w:sz w:val="18"/>
          <w:szCs w:val="18"/>
        </w:rPr>
        <w:t xml:space="preserve">Przygotowanie podłoża </w:t>
      </w:r>
      <w:r>
        <w:rPr>
          <w:rFonts w:eastAsia="Arial"/>
          <w:color w:val="000000"/>
          <w:sz w:val="18"/>
          <w:szCs w:val="18"/>
        </w:rPr>
        <w:t>- zespół czynności wykonywanych przed zamocowaniem osprzętu instalacyjnego, urządzenia elektrycznego, odbiornika energii elektrycznej, układaniem kabli i przewodów mający na celu zapewnienie możliwości ich zamocowania zgodnie z dokumentacją.</w:t>
      </w:r>
    </w:p>
    <w:p w14:paraId="4E390FE4" w14:textId="77777777" w:rsidR="00A1124F" w:rsidRDefault="005126B2">
      <w:pPr>
        <w:ind w:left="720"/>
        <w:jc w:val="both"/>
        <w:rPr>
          <w:sz w:val="18"/>
          <w:szCs w:val="18"/>
        </w:rPr>
      </w:pPr>
      <w:r>
        <w:rPr>
          <w:rFonts w:eastAsia="Arial"/>
          <w:color w:val="000000"/>
          <w:sz w:val="18"/>
          <w:szCs w:val="18"/>
        </w:rPr>
        <w:t>Do prac przygotowawczych zalicza się następujące grupy czynności:</w:t>
      </w:r>
    </w:p>
    <w:p w14:paraId="7E237D5C" w14:textId="77777777" w:rsidR="00A1124F" w:rsidRDefault="005126B2">
      <w:pPr>
        <w:tabs>
          <w:tab w:val="left" w:pos="301"/>
        </w:tabs>
        <w:ind w:left="720"/>
        <w:jc w:val="both"/>
        <w:rPr>
          <w:sz w:val="18"/>
          <w:szCs w:val="18"/>
        </w:rPr>
      </w:pPr>
      <w:r>
        <w:rPr>
          <w:rFonts w:eastAsia="Arial"/>
          <w:color w:val="000000"/>
          <w:sz w:val="18"/>
          <w:szCs w:val="18"/>
        </w:rPr>
        <w:t>wiercenie i przebijanie otworów przelotowych i nieprzelotowych,</w:t>
      </w:r>
    </w:p>
    <w:p w14:paraId="328D22F7" w14:textId="77777777" w:rsidR="00A1124F" w:rsidRDefault="005126B2">
      <w:pPr>
        <w:tabs>
          <w:tab w:val="left" w:pos="301"/>
        </w:tabs>
        <w:ind w:left="720"/>
        <w:jc w:val="both"/>
        <w:rPr>
          <w:sz w:val="18"/>
          <w:szCs w:val="18"/>
        </w:rPr>
      </w:pPr>
      <w:r>
        <w:rPr>
          <w:rFonts w:eastAsia="Arial"/>
          <w:color w:val="000000"/>
          <w:sz w:val="18"/>
          <w:szCs w:val="18"/>
        </w:rPr>
        <w:t>kucie bruzd i wnęk,</w:t>
      </w:r>
    </w:p>
    <w:p w14:paraId="6B8330F9" w14:textId="77777777" w:rsidR="00A1124F" w:rsidRDefault="005126B2">
      <w:pPr>
        <w:tabs>
          <w:tab w:val="left" w:pos="301"/>
        </w:tabs>
        <w:ind w:left="720"/>
        <w:jc w:val="both"/>
        <w:rPr>
          <w:sz w:val="18"/>
          <w:szCs w:val="18"/>
        </w:rPr>
      </w:pPr>
      <w:r>
        <w:rPr>
          <w:rFonts w:eastAsia="Arial"/>
          <w:color w:val="000000"/>
          <w:sz w:val="18"/>
          <w:szCs w:val="18"/>
        </w:rPr>
        <w:t>osadzanie kołków w podłożu, w tym ich wstrzeliwanie,</w:t>
      </w:r>
    </w:p>
    <w:p w14:paraId="22FAB918" w14:textId="77777777" w:rsidR="00A1124F" w:rsidRDefault="005126B2">
      <w:pPr>
        <w:tabs>
          <w:tab w:val="left" w:pos="301"/>
        </w:tabs>
        <w:ind w:left="720"/>
        <w:jc w:val="both"/>
        <w:rPr>
          <w:sz w:val="18"/>
          <w:szCs w:val="18"/>
        </w:rPr>
      </w:pPr>
      <w:r>
        <w:rPr>
          <w:rFonts w:eastAsia="Arial"/>
          <w:color w:val="000000"/>
          <w:sz w:val="18"/>
          <w:szCs w:val="18"/>
        </w:rPr>
        <w:t>montaż uchwytów do rur i przewodów,</w:t>
      </w:r>
    </w:p>
    <w:p w14:paraId="079B9248" w14:textId="77777777" w:rsidR="00A1124F" w:rsidRDefault="005126B2">
      <w:pPr>
        <w:tabs>
          <w:tab w:val="left" w:pos="301"/>
        </w:tabs>
        <w:ind w:left="720"/>
        <w:jc w:val="both"/>
        <w:rPr>
          <w:sz w:val="18"/>
          <w:szCs w:val="18"/>
        </w:rPr>
      </w:pPr>
      <w:r>
        <w:rPr>
          <w:rFonts w:eastAsia="Arial"/>
          <w:color w:val="000000"/>
          <w:sz w:val="18"/>
          <w:szCs w:val="18"/>
        </w:rPr>
        <w:t>montaż konstrukcji wsporczych do korytek,</w:t>
      </w:r>
    </w:p>
    <w:p w14:paraId="76478F59" w14:textId="77777777" w:rsidR="00A1124F" w:rsidRDefault="005126B2">
      <w:pPr>
        <w:tabs>
          <w:tab w:val="left" w:pos="301"/>
        </w:tabs>
        <w:ind w:left="720"/>
        <w:jc w:val="both"/>
        <w:rPr>
          <w:sz w:val="18"/>
          <w:szCs w:val="18"/>
        </w:rPr>
      </w:pPr>
      <w:r>
        <w:rPr>
          <w:rFonts w:eastAsia="Arial"/>
          <w:color w:val="000000"/>
          <w:sz w:val="18"/>
          <w:szCs w:val="18"/>
        </w:rPr>
        <w:t>montaż korytek,</w:t>
      </w:r>
    </w:p>
    <w:p w14:paraId="32533634" w14:textId="77777777" w:rsidR="00A1124F" w:rsidRDefault="005126B2">
      <w:pPr>
        <w:tabs>
          <w:tab w:val="left" w:pos="301"/>
        </w:tabs>
        <w:ind w:left="720"/>
        <w:jc w:val="both"/>
        <w:rPr>
          <w:sz w:val="18"/>
          <w:szCs w:val="18"/>
        </w:rPr>
      </w:pPr>
      <w:r>
        <w:rPr>
          <w:rFonts w:eastAsia="Arial"/>
          <w:color w:val="000000"/>
          <w:sz w:val="18"/>
          <w:szCs w:val="18"/>
        </w:rPr>
        <w:t>oczyszczenie podłoża - przygotowanie do klejenia.</w:t>
      </w:r>
    </w:p>
    <w:p w14:paraId="3D533FE2" w14:textId="77777777" w:rsidR="00A1124F" w:rsidRDefault="005126B2">
      <w:pPr>
        <w:pStyle w:val="atekst"/>
        <w:numPr>
          <w:ilvl w:val="0"/>
          <w:numId w:val="18"/>
        </w:numPr>
        <w:suppressAutoHyphens/>
        <w:spacing w:after="0" w:line="240" w:lineRule="auto"/>
        <w:rPr>
          <w:sz w:val="18"/>
          <w:szCs w:val="18"/>
        </w:rPr>
      </w:pPr>
      <w:r>
        <w:rPr>
          <w:rFonts w:cs="Arial"/>
          <w:b/>
          <w:sz w:val="18"/>
          <w:szCs w:val="18"/>
        </w:rPr>
        <w:t>Budynek</w:t>
      </w:r>
      <w:r>
        <w:rPr>
          <w:rFonts w:cs="Arial"/>
          <w:sz w:val="18"/>
          <w:szCs w:val="18"/>
        </w:rPr>
        <w:t xml:space="preserve"> – obiekt budowlany, „który jest trwale związany z gruntem, wydzielony z przestrzeni za pomocą przegród budowlanych, posiada fundamenty i dachy”. </w:t>
      </w:r>
    </w:p>
    <w:p w14:paraId="3DC69685" w14:textId="77777777" w:rsidR="00A1124F" w:rsidRDefault="005126B2">
      <w:pPr>
        <w:pStyle w:val="atekst"/>
        <w:numPr>
          <w:ilvl w:val="0"/>
          <w:numId w:val="18"/>
        </w:numPr>
        <w:suppressAutoHyphens/>
        <w:spacing w:after="0" w:line="240" w:lineRule="auto"/>
        <w:rPr>
          <w:sz w:val="18"/>
          <w:szCs w:val="18"/>
        </w:rPr>
      </w:pPr>
      <w:r>
        <w:rPr>
          <w:rFonts w:cs="Arial"/>
          <w:b/>
          <w:sz w:val="18"/>
          <w:szCs w:val="18"/>
        </w:rPr>
        <w:t>Roboty budowlane</w:t>
      </w:r>
      <w:r>
        <w:rPr>
          <w:rFonts w:cs="Arial"/>
          <w:sz w:val="18"/>
          <w:szCs w:val="18"/>
        </w:rPr>
        <w:t xml:space="preserve"> – budowa, a także prace polegające na przebudowie, montażu, remoncie lub rozbiórce obiektu budowlanego.</w:t>
      </w:r>
    </w:p>
    <w:p w14:paraId="068948DB" w14:textId="77777777" w:rsidR="00A1124F" w:rsidRDefault="005126B2">
      <w:pPr>
        <w:pStyle w:val="atekst"/>
        <w:numPr>
          <w:ilvl w:val="0"/>
          <w:numId w:val="18"/>
        </w:numPr>
        <w:suppressAutoHyphens/>
        <w:spacing w:after="0" w:line="240" w:lineRule="auto"/>
        <w:rPr>
          <w:sz w:val="18"/>
          <w:szCs w:val="18"/>
        </w:rPr>
      </w:pPr>
      <w:r>
        <w:rPr>
          <w:rFonts w:cs="Arial"/>
          <w:b/>
          <w:sz w:val="18"/>
          <w:szCs w:val="18"/>
        </w:rPr>
        <w:lastRenderedPageBreak/>
        <w:t>Teren budowy/prac</w:t>
      </w:r>
      <w:r>
        <w:rPr>
          <w:rFonts w:cs="Arial"/>
          <w:sz w:val="18"/>
          <w:szCs w:val="18"/>
        </w:rPr>
        <w:t xml:space="preserve"> – przestrzeń, w której prowadzone są roboty budowlane wraz z przestrzenią zajmowaną przez zaplecze budowy.</w:t>
      </w:r>
    </w:p>
    <w:p w14:paraId="5BBCB98C" w14:textId="77777777" w:rsidR="00A1124F" w:rsidRDefault="005126B2">
      <w:pPr>
        <w:pStyle w:val="atekst"/>
        <w:numPr>
          <w:ilvl w:val="0"/>
          <w:numId w:val="18"/>
        </w:numPr>
        <w:suppressAutoHyphens/>
        <w:spacing w:after="0" w:line="240" w:lineRule="auto"/>
        <w:rPr>
          <w:sz w:val="18"/>
          <w:szCs w:val="18"/>
        </w:rPr>
      </w:pPr>
      <w:r>
        <w:rPr>
          <w:rFonts w:cs="Arial"/>
          <w:b/>
          <w:sz w:val="18"/>
          <w:szCs w:val="18"/>
        </w:rPr>
        <w:t xml:space="preserve">Dokumentacja projektowa </w:t>
      </w:r>
      <w:r>
        <w:rPr>
          <w:rFonts w:cs="Arial"/>
          <w:sz w:val="18"/>
          <w:szCs w:val="18"/>
        </w:rPr>
        <w:t>– dokumentacja projektowa zadania inwestycyjnego wraz z załącznikami opracowana na podstawie rozporządzenia w sprawie szczegółowego zakresu i formy dokumentacji projektowej, specyfikacji technicznych wykonania i odbioru robót budowlanych oraz programu funkcjonalno-użytkowego</w:t>
      </w:r>
    </w:p>
    <w:p w14:paraId="72270E57" w14:textId="77777777" w:rsidR="00A1124F" w:rsidRDefault="005126B2">
      <w:pPr>
        <w:pStyle w:val="atekst"/>
        <w:numPr>
          <w:ilvl w:val="0"/>
          <w:numId w:val="18"/>
        </w:numPr>
        <w:suppressAutoHyphens/>
        <w:spacing w:after="0" w:line="240" w:lineRule="auto"/>
        <w:rPr>
          <w:sz w:val="18"/>
          <w:szCs w:val="18"/>
        </w:rPr>
      </w:pPr>
      <w:r>
        <w:rPr>
          <w:rFonts w:cs="Arial"/>
          <w:b/>
          <w:sz w:val="18"/>
          <w:szCs w:val="18"/>
        </w:rPr>
        <w:t>Dokumentacja powykonawcza</w:t>
      </w:r>
      <w:r>
        <w:rPr>
          <w:rFonts w:cs="Arial"/>
          <w:sz w:val="18"/>
          <w:szCs w:val="18"/>
        </w:rPr>
        <w:t xml:space="preserve"> – dokumentacja budowy z naniesionymi zmianami dokonanymi w toku wykonywania robot oraz geodezyjnymi pomiarami powykonawczymi.</w:t>
      </w:r>
    </w:p>
    <w:p w14:paraId="5F5E21AE" w14:textId="77777777" w:rsidR="00A1124F" w:rsidRDefault="005126B2">
      <w:pPr>
        <w:pStyle w:val="atekst"/>
        <w:numPr>
          <w:ilvl w:val="0"/>
          <w:numId w:val="18"/>
        </w:numPr>
        <w:suppressAutoHyphens/>
        <w:spacing w:after="0" w:line="240" w:lineRule="auto"/>
        <w:rPr>
          <w:sz w:val="18"/>
          <w:szCs w:val="18"/>
        </w:rPr>
      </w:pPr>
      <w:r>
        <w:rPr>
          <w:rFonts w:cs="Arial"/>
          <w:b/>
          <w:sz w:val="18"/>
          <w:szCs w:val="18"/>
        </w:rPr>
        <w:t>Obmiar robót</w:t>
      </w:r>
      <w:r>
        <w:rPr>
          <w:rFonts w:cs="Arial"/>
          <w:sz w:val="18"/>
          <w:szCs w:val="18"/>
        </w:rPr>
        <w:t xml:space="preserve"> – pomiar wykonywanych robót budowlanych, dokonywanych w celu weryfikacji i ich ilości robót w ustalonych jednostkach przedmiarowych.</w:t>
      </w:r>
    </w:p>
    <w:p w14:paraId="393EF6A3" w14:textId="77777777" w:rsidR="00A1124F" w:rsidRDefault="005126B2">
      <w:pPr>
        <w:pStyle w:val="atekst"/>
        <w:numPr>
          <w:ilvl w:val="0"/>
          <w:numId w:val="18"/>
        </w:numPr>
        <w:suppressAutoHyphens/>
        <w:spacing w:after="0" w:line="240" w:lineRule="auto"/>
        <w:rPr>
          <w:sz w:val="18"/>
          <w:szCs w:val="18"/>
        </w:rPr>
      </w:pPr>
      <w:r>
        <w:rPr>
          <w:rFonts w:cs="Arial"/>
          <w:b/>
          <w:sz w:val="18"/>
          <w:szCs w:val="18"/>
        </w:rPr>
        <w:t>Aprobata techniczna</w:t>
      </w:r>
      <w:r>
        <w:rPr>
          <w:rFonts w:cs="Arial"/>
          <w:sz w:val="18"/>
          <w:szCs w:val="18"/>
        </w:rPr>
        <w:t xml:space="preserve"> – pozytywna ocena techniczna wyrobu, stwierdzającą jego przydatność do stosowania w budownictwie. </w:t>
      </w:r>
    </w:p>
    <w:p w14:paraId="3F88B0AB" w14:textId="77777777" w:rsidR="00A1124F" w:rsidRDefault="005126B2">
      <w:pPr>
        <w:pStyle w:val="atekst"/>
        <w:numPr>
          <w:ilvl w:val="0"/>
          <w:numId w:val="18"/>
        </w:numPr>
        <w:suppressAutoHyphens/>
        <w:spacing w:after="0" w:line="240" w:lineRule="auto"/>
        <w:rPr>
          <w:sz w:val="18"/>
          <w:szCs w:val="18"/>
        </w:rPr>
      </w:pPr>
      <w:r>
        <w:rPr>
          <w:rFonts w:cs="Arial"/>
          <w:b/>
          <w:sz w:val="18"/>
          <w:szCs w:val="18"/>
        </w:rPr>
        <w:t xml:space="preserve">Inspektor Nadzoru </w:t>
      </w:r>
      <w:r>
        <w:rPr>
          <w:rFonts w:cs="Arial"/>
          <w:sz w:val="18"/>
          <w:szCs w:val="18"/>
        </w:rPr>
        <w:t>– osoba posiadająca odpowiednie wykształcenie techniczne, praktykę zawodową i uprawnienia, wykonująca samodzielne funkcje techniczne w budownictwie, której Zamawiający powierza nadzór nad pracami.</w:t>
      </w:r>
    </w:p>
    <w:p w14:paraId="79EE67B6" w14:textId="77777777" w:rsidR="00A1124F" w:rsidRDefault="005126B2">
      <w:pPr>
        <w:pStyle w:val="atekst"/>
        <w:numPr>
          <w:ilvl w:val="0"/>
          <w:numId w:val="18"/>
        </w:numPr>
        <w:suppressAutoHyphens/>
        <w:spacing w:after="0" w:line="240" w:lineRule="auto"/>
        <w:rPr>
          <w:sz w:val="18"/>
          <w:szCs w:val="18"/>
        </w:rPr>
      </w:pPr>
      <w:r>
        <w:rPr>
          <w:rFonts w:cs="Arial"/>
          <w:b/>
          <w:sz w:val="18"/>
          <w:szCs w:val="18"/>
        </w:rPr>
        <w:t xml:space="preserve">Kierownik budowy </w:t>
      </w:r>
      <w:r>
        <w:rPr>
          <w:rFonts w:cs="Arial"/>
          <w:sz w:val="18"/>
          <w:szCs w:val="18"/>
        </w:rPr>
        <w:t>– osoba wyznaczona przez Wykonawcę, upoważniona do kierowania robotami i do występowania w jego imieniu w sprawach ich realizacji kontraktu, ponoszącą ustawowa odpowiedzialność za prowadzoną budowę.</w:t>
      </w:r>
    </w:p>
    <w:p w14:paraId="4A0D97EB" w14:textId="77777777" w:rsidR="00A1124F" w:rsidRDefault="005126B2">
      <w:pPr>
        <w:pStyle w:val="atekst"/>
        <w:numPr>
          <w:ilvl w:val="0"/>
          <w:numId w:val="18"/>
        </w:numPr>
        <w:suppressAutoHyphens/>
        <w:spacing w:after="0" w:line="240" w:lineRule="auto"/>
        <w:rPr>
          <w:sz w:val="18"/>
          <w:szCs w:val="18"/>
        </w:rPr>
      </w:pPr>
      <w:r>
        <w:rPr>
          <w:rFonts w:cs="Arial"/>
          <w:b/>
          <w:sz w:val="18"/>
          <w:szCs w:val="18"/>
        </w:rPr>
        <w:t>Projektant</w:t>
      </w:r>
      <w:r>
        <w:rPr>
          <w:rFonts w:cs="Arial"/>
          <w:sz w:val="18"/>
          <w:szCs w:val="18"/>
        </w:rPr>
        <w:t xml:space="preserve"> – uprawniona osoba prawna lub fizyczna będącą autorem dokumentacji projektowej.</w:t>
      </w:r>
    </w:p>
    <w:p w14:paraId="0689F44E" w14:textId="77777777" w:rsidR="00A1124F" w:rsidRDefault="005126B2">
      <w:pPr>
        <w:pStyle w:val="atekst"/>
        <w:numPr>
          <w:ilvl w:val="0"/>
          <w:numId w:val="18"/>
        </w:numPr>
        <w:suppressAutoHyphens/>
        <w:spacing w:after="0" w:line="240" w:lineRule="auto"/>
        <w:rPr>
          <w:sz w:val="18"/>
          <w:szCs w:val="18"/>
        </w:rPr>
      </w:pPr>
      <w:r>
        <w:rPr>
          <w:rFonts w:cs="Arial"/>
          <w:b/>
          <w:bCs/>
          <w:spacing w:val="-8"/>
          <w:sz w:val="18"/>
          <w:szCs w:val="18"/>
        </w:rPr>
        <w:t>Polecenie Inspektora Nadzoru</w:t>
      </w:r>
      <w:r>
        <w:rPr>
          <w:rFonts w:cs="Arial"/>
          <w:bCs/>
          <w:spacing w:val="-8"/>
          <w:sz w:val="18"/>
          <w:szCs w:val="18"/>
        </w:rPr>
        <w:t xml:space="preserve"> </w:t>
      </w:r>
      <w:r>
        <w:rPr>
          <w:rFonts w:cs="Arial"/>
          <w:sz w:val="18"/>
          <w:szCs w:val="18"/>
        </w:rPr>
        <w:t>–</w:t>
      </w:r>
      <w:r>
        <w:rPr>
          <w:rFonts w:cs="Arial"/>
          <w:bCs/>
          <w:spacing w:val="-8"/>
          <w:sz w:val="18"/>
          <w:szCs w:val="18"/>
        </w:rPr>
        <w:t xml:space="preserve"> </w:t>
      </w:r>
      <w:r>
        <w:rPr>
          <w:rFonts w:cs="Arial"/>
          <w:spacing w:val="-8"/>
          <w:sz w:val="18"/>
          <w:szCs w:val="18"/>
        </w:rPr>
        <w:t xml:space="preserve">wszelkie polecenia przekazane Wykonawcy przez </w:t>
      </w:r>
      <w:r>
        <w:rPr>
          <w:rFonts w:cs="Arial"/>
          <w:sz w:val="18"/>
          <w:szCs w:val="18"/>
        </w:rPr>
        <w:t>Inspektora Nadzoru, w formie pisemnej, dotyczące sposobu realizacji robót lub innych spraw związanych z prowadzeniem budowy.</w:t>
      </w:r>
    </w:p>
    <w:p w14:paraId="756E1752" w14:textId="77777777" w:rsidR="00A1124F" w:rsidRDefault="005126B2">
      <w:pPr>
        <w:pStyle w:val="atekst"/>
        <w:numPr>
          <w:ilvl w:val="0"/>
          <w:numId w:val="18"/>
        </w:numPr>
        <w:suppressAutoHyphens/>
        <w:spacing w:after="0" w:line="240" w:lineRule="auto"/>
        <w:rPr>
          <w:sz w:val="18"/>
          <w:szCs w:val="18"/>
        </w:rPr>
      </w:pPr>
      <w:r>
        <w:rPr>
          <w:rFonts w:cs="Arial"/>
          <w:b/>
          <w:sz w:val="18"/>
          <w:szCs w:val="18"/>
        </w:rPr>
        <w:t>Wyrób budowlany</w:t>
      </w:r>
      <w:r>
        <w:rPr>
          <w:rFonts w:cs="Arial"/>
          <w:sz w:val="18"/>
          <w:szCs w:val="18"/>
        </w:rPr>
        <w:t xml:space="preserve"> – wyrób lub zestaw wyprodukowany i wprowadzony do obrotu w celu trwałego wbudowania w obiektach budowlanych lub ich częściach, którego właściwości wpływają na właściwości użytkowe obiektów budowlanych w stosunku do podstawowych wymagań dotyczących obiektów budowlanych.</w:t>
      </w:r>
    </w:p>
    <w:p w14:paraId="1B818D77" w14:textId="77777777" w:rsidR="00A1124F" w:rsidRDefault="005126B2">
      <w:pPr>
        <w:pStyle w:val="atekst"/>
        <w:numPr>
          <w:ilvl w:val="0"/>
          <w:numId w:val="18"/>
        </w:numPr>
        <w:suppressAutoHyphens/>
        <w:spacing w:line="240" w:lineRule="auto"/>
        <w:rPr>
          <w:sz w:val="18"/>
          <w:szCs w:val="18"/>
        </w:rPr>
      </w:pPr>
      <w:r>
        <w:rPr>
          <w:rFonts w:cs="Arial"/>
          <w:b/>
          <w:bCs/>
          <w:spacing w:val="-8"/>
          <w:sz w:val="18"/>
          <w:szCs w:val="18"/>
        </w:rPr>
        <w:t>Materiały</w:t>
      </w:r>
      <w:r>
        <w:rPr>
          <w:rFonts w:cs="Arial"/>
          <w:bCs/>
          <w:spacing w:val="-8"/>
          <w:sz w:val="18"/>
          <w:szCs w:val="18"/>
        </w:rPr>
        <w:t xml:space="preserve"> </w:t>
      </w:r>
      <w:r>
        <w:rPr>
          <w:rFonts w:cs="Arial"/>
          <w:sz w:val="18"/>
          <w:szCs w:val="18"/>
        </w:rPr>
        <w:t>– wszelkie materiały naturalne i wytwarzane jak również różne tworzywa i wyroby niezbędne do wykonania robót, zgodnie z dokumentacją projektową i specyfikacjami technicznymi zaakceptowane przez Inspektora nadzoru.</w:t>
      </w:r>
    </w:p>
    <w:p w14:paraId="541CDEA1" w14:textId="77777777" w:rsidR="00A1124F" w:rsidRDefault="00A1124F">
      <w:pPr>
        <w:pStyle w:val="anag1"/>
        <w:suppressAutoHyphens/>
        <w:spacing w:after="0" w:line="240" w:lineRule="auto"/>
        <w:ind w:left="-7352"/>
        <w:rPr>
          <w:rFonts w:cs="Arial"/>
          <w:sz w:val="20"/>
          <w:szCs w:val="20"/>
        </w:rPr>
      </w:pPr>
      <w:bookmarkStart w:id="13" w:name="_Toc129789917"/>
      <w:bookmarkStart w:id="14" w:name="_Toc517777513"/>
      <w:bookmarkStart w:id="15" w:name="_Toc517778326"/>
      <w:bookmarkStart w:id="16" w:name="_Toc517778408"/>
    </w:p>
    <w:p w14:paraId="72959C81"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17" w:name="__RefHeading___Toc26866_2644539899"/>
      <w:bookmarkStart w:id="18" w:name="_Toc136339636"/>
      <w:bookmarkEnd w:id="17"/>
      <w:r>
        <w:rPr>
          <w:sz w:val="20"/>
          <w:szCs w:val="20"/>
        </w:rPr>
        <w:t>Wymagania dotyczące właściwości wyrobów budowlanych oraz niezbędne wymagania związane z ich przechowywaniem, transportem, warunkami dostawy, składowaniem i kontrolą jakości</w:t>
      </w:r>
      <w:bookmarkEnd w:id="18"/>
    </w:p>
    <w:p w14:paraId="70A1EEC8" w14:textId="77777777" w:rsidR="00A1124F" w:rsidRDefault="005126B2">
      <w:pPr>
        <w:pStyle w:val="anag1"/>
        <w:suppressAutoHyphens/>
        <w:spacing w:before="0" w:after="0" w:line="240" w:lineRule="auto"/>
        <w:ind w:left="873"/>
        <w:outlineLvl w:val="1"/>
        <w:rPr>
          <w:sz w:val="20"/>
          <w:szCs w:val="20"/>
        </w:rPr>
      </w:pPr>
      <w:r>
        <w:rPr>
          <w:rFonts w:cs="Arial"/>
          <w:caps w:val="0"/>
          <w:sz w:val="20"/>
          <w:szCs w:val="20"/>
        </w:rPr>
        <w:t xml:space="preserve">6.1. </w:t>
      </w:r>
      <w:bookmarkStart w:id="19" w:name="_Toc136339637"/>
      <w:r>
        <w:rPr>
          <w:rFonts w:cs="Arial"/>
          <w:caps w:val="0"/>
          <w:sz w:val="20"/>
          <w:szCs w:val="20"/>
        </w:rPr>
        <w:t>Materiały</w:t>
      </w:r>
      <w:bookmarkEnd w:id="13"/>
      <w:bookmarkEnd w:id="14"/>
      <w:bookmarkEnd w:id="15"/>
      <w:bookmarkEnd w:id="16"/>
      <w:bookmarkEnd w:id="19"/>
    </w:p>
    <w:p w14:paraId="0F525A7B" w14:textId="77777777" w:rsidR="00A1124F" w:rsidRDefault="005126B2">
      <w:pPr>
        <w:widowControl/>
        <w:ind w:firstLine="567"/>
        <w:jc w:val="both"/>
        <w:textAlignment w:val="auto"/>
        <w:rPr>
          <w:sz w:val="18"/>
          <w:szCs w:val="18"/>
        </w:rPr>
      </w:pPr>
      <w:r>
        <w:rPr>
          <w:rFonts w:cs="Arial"/>
          <w:sz w:val="18"/>
          <w:szCs w:val="18"/>
        </w:rPr>
        <w:t xml:space="preserve">Każdy materiał i wyrób budowlany powinien posiadać dokumenty </w:t>
      </w:r>
      <w:r>
        <w:rPr>
          <w:rFonts w:eastAsiaTheme="minorHAnsi" w:cs="Arial"/>
          <w:kern w:val="0"/>
          <w:sz w:val="18"/>
          <w:szCs w:val="18"/>
          <w:lang w:eastAsia="en-US"/>
        </w:rPr>
        <w:t>świadczące o dopuszczeniu do obrotu i powszechnego lub jednostkowego zastosowania, zgodnie z ustawa z 16 kwietnia 2004 r. o wyrobach budowlanych (Dz. U. z 2004 r. Nr 92, poz. 881), karty techniczne lub zalecenia producentów, dotyczące stosowania. Wykonawca przedstawi stosowne na każde wezwanie Zamawiającego/Inspektora Nadzoru.</w:t>
      </w:r>
    </w:p>
    <w:p w14:paraId="6565E2D8" w14:textId="77777777" w:rsidR="00A1124F" w:rsidRDefault="005126B2">
      <w:pPr>
        <w:widowControl/>
        <w:ind w:firstLine="567"/>
        <w:jc w:val="both"/>
        <w:textAlignment w:val="auto"/>
        <w:rPr>
          <w:sz w:val="18"/>
          <w:szCs w:val="18"/>
        </w:rPr>
      </w:pPr>
      <w:r>
        <w:rPr>
          <w:rFonts w:cs="Arial"/>
          <w:sz w:val="18"/>
          <w:szCs w:val="18"/>
        </w:rPr>
        <w:t>Każdy materiał i wyrób</w:t>
      </w:r>
      <w:r>
        <w:rPr>
          <w:rFonts w:eastAsiaTheme="minorHAnsi" w:cs="Arial"/>
          <w:kern w:val="0"/>
          <w:sz w:val="18"/>
          <w:szCs w:val="18"/>
          <w:lang w:eastAsia="en-US"/>
        </w:rPr>
        <w:t xml:space="preserve"> stosowany do wykonania robót powinien mieć:</w:t>
      </w:r>
    </w:p>
    <w:p w14:paraId="10BC6139" w14:textId="77777777" w:rsidR="00A1124F" w:rsidRDefault="005126B2">
      <w:pPr>
        <w:pStyle w:val="Akapitzlist"/>
        <w:numPr>
          <w:ilvl w:val="0"/>
          <w:numId w:val="3"/>
        </w:numPr>
        <w:spacing w:after="0" w:line="240" w:lineRule="auto"/>
        <w:ind w:left="284" w:hanging="284"/>
        <w:contextualSpacing/>
        <w:jc w:val="both"/>
        <w:rPr>
          <w:sz w:val="18"/>
          <w:szCs w:val="18"/>
        </w:rPr>
      </w:pPr>
      <w:r>
        <w:rPr>
          <w:rFonts w:ascii="Arial" w:eastAsiaTheme="minorHAnsi" w:hAnsi="Arial" w:cs="Arial"/>
          <w:sz w:val="18"/>
          <w:szCs w:val="18"/>
        </w:rPr>
        <w:t>oznakowanie znakiem CE oznaczające, że dokonano oceny ich zgodności ze zharmonizowaną normą europejska, wprowadzona do zbioru Polskich Norm, z europejska aprobata techniczna lub krajową specyfikacja techniczna państwa członkowskiego Unii Europejskiej lub Europejskiego Obszaru Gospodarczego, uznaną przez Komisję Europejską za zgodną z wymaganiami podstawowymi, albo</w:t>
      </w:r>
    </w:p>
    <w:p w14:paraId="25EA78A3" w14:textId="77777777" w:rsidR="00A1124F" w:rsidRDefault="005126B2">
      <w:pPr>
        <w:pStyle w:val="Akapitzlist"/>
        <w:numPr>
          <w:ilvl w:val="0"/>
          <w:numId w:val="3"/>
        </w:numPr>
        <w:spacing w:after="0" w:line="240" w:lineRule="auto"/>
        <w:ind w:left="284" w:hanging="284"/>
        <w:contextualSpacing/>
        <w:jc w:val="both"/>
        <w:rPr>
          <w:sz w:val="18"/>
          <w:szCs w:val="18"/>
        </w:rPr>
      </w:pPr>
      <w:r>
        <w:rPr>
          <w:rFonts w:ascii="Arial" w:eastAsiaTheme="minorHAnsi" w:hAnsi="Arial" w:cs="Arial"/>
          <w:sz w:val="18"/>
          <w:szCs w:val="18"/>
        </w:rPr>
        <w:t>deklarację zgodności z uznanymi regułami sztuki budowlanej wydaną przez producenta, jeżeli dotyczy ona wyrobu umieszczonego w wykazie wyrobów mających niewielkie znaczenie dla zdrowia i bezpieczeństwa określonym przez Komisję Europejską, albo</w:t>
      </w:r>
    </w:p>
    <w:p w14:paraId="2F22D025" w14:textId="77777777" w:rsidR="00A1124F" w:rsidRDefault="005126B2">
      <w:pPr>
        <w:pStyle w:val="Akapitzlist"/>
        <w:numPr>
          <w:ilvl w:val="0"/>
          <w:numId w:val="3"/>
        </w:numPr>
        <w:spacing w:line="240" w:lineRule="auto"/>
        <w:ind w:left="284" w:hanging="284"/>
        <w:jc w:val="both"/>
        <w:rPr>
          <w:sz w:val="18"/>
          <w:szCs w:val="18"/>
        </w:rPr>
      </w:pPr>
      <w:r>
        <w:rPr>
          <w:rFonts w:ascii="Arial" w:eastAsiaTheme="minorHAnsi" w:hAnsi="Arial" w:cs="Arial"/>
          <w:sz w:val="18"/>
          <w:szCs w:val="18"/>
        </w:rPr>
        <w:t>oznakowanie znakiem budowlanym oznaczające, że są to wyroby nie podlegające obowiązkowemu oznakowaniu CE, dla których dokonano oceny zgodności z Polską Normą lub aprobatą techniczną, bądź uznano za „regionalny wyrób budowlany”.</w:t>
      </w:r>
    </w:p>
    <w:p w14:paraId="6597E77E" w14:textId="77777777" w:rsidR="00A1124F" w:rsidRDefault="005126B2">
      <w:pPr>
        <w:pStyle w:val="atekst"/>
        <w:suppressAutoHyphens/>
        <w:spacing w:after="0" w:line="240" w:lineRule="auto"/>
        <w:rPr>
          <w:sz w:val="18"/>
          <w:szCs w:val="18"/>
        </w:rPr>
      </w:pPr>
      <w:r>
        <w:rPr>
          <w:rFonts w:cs="Arial"/>
          <w:sz w:val="18"/>
          <w:szCs w:val="18"/>
        </w:rPr>
        <w:t>Do wykonania robót budowlanych należy stosować materiały posiadające dopuszczenia do stosowania w budownictwie. Wykonawca na każde wezwanie przedłoży Zamawiającemu szczegółową informację o źródle produkcji, zakupu lub pozyskania takich materiałów, atestach, itp. W przypadku materiałów, dla których w ST lub SST wymagane są atesty, każda partia dostarczona na budowę musi posiadać atest określający w sposób jednoznaczny jej cechy.</w:t>
      </w:r>
    </w:p>
    <w:p w14:paraId="0F98B4A1" w14:textId="77777777" w:rsidR="00A1124F" w:rsidRDefault="005126B2">
      <w:pPr>
        <w:widowControl/>
        <w:ind w:firstLine="567"/>
        <w:jc w:val="both"/>
        <w:textAlignment w:val="auto"/>
        <w:rPr>
          <w:sz w:val="18"/>
          <w:szCs w:val="18"/>
        </w:rPr>
      </w:pPr>
      <w:r>
        <w:rPr>
          <w:rFonts w:eastAsiaTheme="minorHAnsi" w:cs="Arial"/>
          <w:kern w:val="0"/>
          <w:sz w:val="18"/>
          <w:szCs w:val="18"/>
          <w:lang w:eastAsia="en-US"/>
        </w:rPr>
        <w:t>Oznakowanie materiałów i wyrobów musi umożliwić identyfikację producenta i typu wyrobu, kraju pochodzenia, daty produkcji (ew. nr partii).</w:t>
      </w:r>
    </w:p>
    <w:p w14:paraId="70562E85" w14:textId="77777777" w:rsidR="00A1124F" w:rsidRDefault="005126B2">
      <w:pPr>
        <w:pStyle w:val="atekst"/>
        <w:suppressAutoHyphens/>
        <w:spacing w:after="0" w:line="240" w:lineRule="auto"/>
        <w:rPr>
          <w:sz w:val="18"/>
          <w:szCs w:val="18"/>
        </w:rPr>
      </w:pPr>
      <w:r>
        <w:rPr>
          <w:rFonts w:eastAsiaTheme="minorHAnsi" w:cs="Arial"/>
          <w:sz w:val="18"/>
          <w:szCs w:val="18"/>
          <w:lang w:eastAsia="en-US"/>
        </w:rPr>
        <w:t xml:space="preserve">Niedopuszczalne jest stosowanie do robót wyrobów nieznanego pochodzenia. </w:t>
      </w:r>
      <w:r>
        <w:rPr>
          <w:rFonts w:cs="Arial"/>
          <w:sz w:val="18"/>
          <w:szCs w:val="18"/>
        </w:rPr>
        <w:t>Każdy rodzaj robót, w którym znajdują się niezaakceptowane materiały, Wykonawca wykonuje na własne ryzyko, licząc się z jego nieprzyjęciem.</w:t>
      </w:r>
    </w:p>
    <w:p w14:paraId="3543A0B3" w14:textId="77777777" w:rsidR="00A1124F" w:rsidRDefault="005126B2">
      <w:pPr>
        <w:widowControl/>
        <w:ind w:firstLine="567"/>
        <w:jc w:val="both"/>
        <w:textAlignment w:val="auto"/>
        <w:rPr>
          <w:sz w:val="18"/>
          <w:szCs w:val="18"/>
        </w:rPr>
      </w:pPr>
      <w:r>
        <w:rPr>
          <w:rFonts w:eastAsiaTheme="minorHAnsi" w:cs="Arial"/>
          <w:kern w:val="0"/>
          <w:sz w:val="18"/>
          <w:szCs w:val="18"/>
          <w:lang w:eastAsia="en-US"/>
        </w:rPr>
        <w:t>Wszystkie materiały powinny by</w:t>
      </w:r>
      <w:r>
        <w:rPr>
          <w:rFonts w:eastAsia="TimesNewRoman" w:cs="Arial"/>
          <w:kern w:val="0"/>
          <w:sz w:val="18"/>
          <w:szCs w:val="18"/>
          <w:lang w:eastAsia="en-US"/>
        </w:rPr>
        <w:t xml:space="preserve">ć </w:t>
      </w:r>
      <w:r>
        <w:rPr>
          <w:rFonts w:eastAsiaTheme="minorHAnsi" w:cs="Arial"/>
          <w:kern w:val="0"/>
          <w:sz w:val="18"/>
          <w:szCs w:val="18"/>
          <w:lang w:eastAsia="en-US"/>
        </w:rPr>
        <w:t>dostarczane w oryginalnych opakowaniach i przechowywane zgodnie z instrukcj</w:t>
      </w:r>
      <w:r>
        <w:rPr>
          <w:rFonts w:eastAsia="TimesNewRoman" w:cs="Arial"/>
          <w:kern w:val="0"/>
          <w:sz w:val="18"/>
          <w:szCs w:val="18"/>
          <w:lang w:eastAsia="en-US"/>
        </w:rPr>
        <w:t xml:space="preserve">ą </w:t>
      </w:r>
      <w:r>
        <w:rPr>
          <w:rFonts w:eastAsiaTheme="minorHAnsi" w:cs="Arial"/>
          <w:kern w:val="0"/>
          <w:sz w:val="18"/>
          <w:szCs w:val="18"/>
          <w:lang w:eastAsia="en-US"/>
        </w:rPr>
        <w:t>producenta oraz odpowiedni</w:t>
      </w:r>
      <w:r>
        <w:rPr>
          <w:rFonts w:eastAsia="TimesNewRoman" w:cs="Arial"/>
          <w:kern w:val="0"/>
          <w:sz w:val="18"/>
          <w:szCs w:val="18"/>
          <w:lang w:eastAsia="en-US"/>
        </w:rPr>
        <w:t xml:space="preserve">ą </w:t>
      </w:r>
      <w:r>
        <w:rPr>
          <w:rFonts w:eastAsiaTheme="minorHAnsi" w:cs="Arial"/>
          <w:kern w:val="0"/>
          <w:sz w:val="18"/>
          <w:szCs w:val="18"/>
          <w:lang w:eastAsia="en-US"/>
        </w:rPr>
        <w:t>Aprobat</w:t>
      </w:r>
      <w:r>
        <w:rPr>
          <w:rFonts w:eastAsia="TimesNewRoman" w:cs="Arial"/>
          <w:kern w:val="0"/>
          <w:sz w:val="18"/>
          <w:szCs w:val="18"/>
          <w:lang w:eastAsia="en-US"/>
        </w:rPr>
        <w:t xml:space="preserve">ą </w:t>
      </w:r>
      <w:r>
        <w:rPr>
          <w:rFonts w:eastAsiaTheme="minorHAnsi" w:cs="Arial"/>
          <w:kern w:val="0"/>
          <w:sz w:val="18"/>
          <w:szCs w:val="18"/>
          <w:lang w:eastAsia="en-US"/>
        </w:rPr>
        <w:t>Techniczn</w:t>
      </w:r>
      <w:r>
        <w:rPr>
          <w:rFonts w:eastAsia="TimesNewRoman" w:cs="Arial"/>
          <w:kern w:val="0"/>
          <w:sz w:val="18"/>
          <w:szCs w:val="18"/>
          <w:lang w:eastAsia="en-US"/>
        </w:rPr>
        <w:t xml:space="preserve">ą. </w:t>
      </w:r>
      <w:r>
        <w:rPr>
          <w:rFonts w:cs="Arial"/>
          <w:sz w:val="18"/>
          <w:szCs w:val="18"/>
        </w:rPr>
        <w:t>Wykonawca jest zobowiązany zapewnić, żeby materiały i urządzenia tymczasowo składowane na budowie, były zabezpieczone przed uszkodzeniem.</w:t>
      </w:r>
    </w:p>
    <w:p w14:paraId="7E78BA95" w14:textId="77777777" w:rsidR="00A1124F" w:rsidRDefault="005126B2">
      <w:pPr>
        <w:widowControl/>
        <w:spacing w:after="240"/>
        <w:ind w:firstLine="567"/>
        <w:jc w:val="both"/>
        <w:textAlignment w:val="auto"/>
        <w:rPr>
          <w:sz w:val="18"/>
          <w:szCs w:val="18"/>
        </w:rPr>
      </w:pPr>
      <w:r>
        <w:rPr>
          <w:rFonts w:cs="Arial"/>
          <w:sz w:val="18"/>
          <w:szCs w:val="18"/>
        </w:rPr>
        <w:t>Materiały nie odpowiadające wymaganiom jakościowym zostaną przez Wykonawcę wywiezione z terenu budowy bądź złożone w miejscu wskazanym przez Inspektora Nadzoru. Każdy rodzaj robót, w których znajdują się niezbadane i nie zaakceptowane materiały, Wykonawca wykonuje na własne ryzyko licząc się, że nie będzie przyjęty i zostanie usunięty na koszt Wykonawcy oraz niezapłacony.</w:t>
      </w:r>
    </w:p>
    <w:p w14:paraId="789AD1DF"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20" w:name="__RefHeading___Toc26868_2644539899"/>
      <w:bookmarkStart w:id="21" w:name="_Toc136339638"/>
      <w:bookmarkEnd w:id="20"/>
      <w:r>
        <w:rPr>
          <w:sz w:val="20"/>
          <w:szCs w:val="20"/>
        </w:rPr>
        <w:lastRenderedPageBreak/>
        <w:t xml:space="preserve">Wymagania dotyczące sprzętu i maszyn niezbędnych lub zalecanych </w:t>
      </w:r>
      <w:r>
        <w:rPr>
          <w:sz w:val="20"/>
          <w:szCs w:val="20"/>
        </w:rPr>
        <w:br/>
        <w:t>do wykonania robót budowlanych zgodnie z założoną jakością</w:t>
      </w:r>
      <w:bookmarkEnd w:id="21"/>
    </w:p>
    <w:p w14:paraId="66726001" w14:textId="77777777" w:rsidR="00A1124F" w:rsidRDefault="005126B2">
      <w:pPr>
        <w:pStyle w:val="atekst"/>
        <w:suppressAutoHyphens/>
        <w:spacing w:after="0" w:line="240" w:lineRule="auto"/>
      </w:pPr>
      <w:r>
        <w:rPr>
          <w:rStyle w:val="znormal1"/>
          <w:rFonts w:cs="Arial"/>
          <w:color w:val="auto"/>
          <w:sz w:val="18"/>
          <w:szCs w:val="18"/>
        </w:rPr>
        <w:t>Wykonawca jest zobowiązany do używania jedynie takiego sprzętu, który nie spowoduje niekorzystnego wpływu na jakość wykonywanych robót.</w:t>
      </w:r>
    </w:p>
    <w:p w14:paraId="4CD9FA47" w14:textId="77777777" w:rsidR="00A1124F" w:rsidRDefault="005126B2">
      <w:pPr>
        <w:pStyle w:val="atekst"/>
        <w:suppressAutoHyphens/>
        <w:spacing w:after="0" w:line="240" w:lineRule="auto"/>
      </w:pPr>
      <w:r>
        <w:rPr>
          <w:rStyle w:val="znormal1"/>
          <w:rFonts w:cs="Arial"/>
          <w:color w:val="auto"/>
          <w:sz w:val="18"/>
          <w:szCs w:val="18"/>
        </w:rPr>
        <w:t>Sprzęt będący własnością Wykonawcy lub wynajęty do wykonania robót ma być utrzymywany w dobrym stanie i gotowości do pracy. Powinien być zgodny z normami ochrony środowiska i przepisami dotyczącymi jego użytkowania.</w:t>
      </w:r>
    </w:p>
    <w:p w14:paraId="61634F8E" w14:textId="77777777" w:rsidR="00A1124F" w:rsidRDefault="005126B2">
      <w:pPr>
        <w:widowControl/>
        <w:ind w:firstLine="567"/>
        <w:jc w:val="both"/>
        <w:textAlignment w:val="auto"/>
        <w:rPr>
          <w:sz w:val="18"/>
          <w:szCs w:val="18"/>
        </w:rPr>
      </w:pPr>
      <w:r>
        <w:rPr>
          <w:rFonts w:eastAsia="Times New Roman" w:cs="Arial"/>
          <w:kern w:val="0"/>
          <w:sz w:val="18"/>
          <w:szCs w:val="18"/>
        </w:rPr>
        <w:t xml:space="preserve">Sprzęt i narzędzia zmechanizowane powinny być montowane, eksploatowane i obsługiwane zgodnie z instrukcją producenta oraz spełniać wymagania określone w przepisach dotyczących systemu oceny zgodności. </w:t>
      </w:r>
    </w:p>
    <w:p w14:paraId="39EFEBA7" w14:textId="77777777" w:rsidR="00A1124F" w:rsidRDefault="005126B2">
      <w:pPr>
        <w:widowControl/>
        <w:spacing w:after="240"/>
        <w:ind w:firstLine="567"/>
        <w:jc w:val="both"/>
        <w:textAlignment w:val="auto"/>
        <w:rPr>
          <w:sz w:val="18"/>
          <w:szCs w:val="18"/>
        </w:rPr>
      </w:pPr>
      <w:r>
        <w:rPr>
          <w:rFonts w:eastAsia="Times New Roman" w:cs="Arial"/>
          <w:kern w:val="0"/>
          <w:sz w:val="18"/>
          <w:szCs w:val="18"/>
        </w:rPr>
        <w:t xml:space="preserve">Wykonawca przystępujący do wykonania robót powinien wykazać się możliwością korzystania z następującego sprzętu do </w:t>
      </w:r>
      <w:r>
        <w:rPr>
          <w:rFonts w:eastAsia="Times New Roman" w:cs="Arial"/>
          <w:sz w:val="18"/>
          <w:szCs w:val="18"/>
        </w:rPr>
        <w:t>urządzeń oraz sprzętu ochronnego zabezpieczających prace na wysokościach i rusztowań.</w:t>
      </w:r>
    </w:p>
    <w:p w14:paraId="4430432E"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22" w:name="__RefHeading___Toc26870_2644539899"/>
      <w:bookmarkStart w:id="23" w:name="_Toc136339639"/>
      <w:bookmarkEnd w:id="22"/>
      <w:r>
        <w:rPr>
          <w:sz w:val="20"/>
          <w:szCs w:val="20"/>
        </w:rPr>
        <w:t>Wymagania dotyczące środków transportu</w:t>
      </w:r>
      <w:bookmarkEnd w:id="23"/>
    </w:p>
    <w:p w14:paraId="0A8E0991" w14:textId="77777777" w:rsidR="00A1124F" w:rsidRDefault="005126B2">
      <w:pPr>
        <w:pStyle w:val="atekst"/>
        <w:suppressAutoHyphens/>
        <w:spacing w:after="0" w:line="240" w:lineRule="auto"/>
        <w:rPr>
          <w:sz w:val="18"/>
          <w:szCs w:val="18"/>
        </w:rPr>
      </w:pPr>
      <w:r>
        <w:rPr>
          <w:rFonts w:cs="Arial"/>
          <w:sz w:val="18"/>
          <w:szCs w:val="18"/>
        </w:rPr>
        <w:t>Wykonawca jest zobowiązany do stosowania jedynie takich środków transportu, które nie wpłyną niekorzystnie na jakość wykonywanych robót i właściwości przewożonych materiałów. Wykonawca będzie usuwać na bieżąco na własny koszt, wszelkie zanieczyszczenia spowodowane jego pojazdami lub pojazdami dostawców Wykonawcy.</w:t>
      </w:r>
    </w:p>
    <w:p w14:paraId="0611A897" w14:textId="77777777" w:rsidR="00A1124F" w:rsidRDefault="005126B2">
      <w:pPr>
        <w:pStyle w:val="atekst"/>
        <w:suppressAutoHyphens/>
        <w:spacing w:after="0" w:line="240" w:lineRule="auto"/>
        <w:rPr>
          <w:sz w:val="18"/>
          <w:szCs w:val="18"/>
        </w:rPr>
      </w:pPr>
      <w:r>
        <w:rPr>
          <w:rFonts w:cs="Arial"/>
          <w:sz w:val="18"/>
          <w:szCs w:val="18"/>
        </w:rPr>
        <w:t>Załadunek, transport oraz wyładunek należy prowadzić zgodne z wytycznymi producenta/dostawcy materiałów i sprzętu.</w:t>
      </w:r>
    </w:p>
    <w:p w14:paraId="6E7D6312" w14:textId="77777777" w:rsidR="00A1124F" w:rsidRDefault="005126B2">
      <w:pPr>
        <w:pStyle w:val="atekst"/>
        <w:suppressAutoHyphens/>
        <w:spacing w:after="0" w:line="240" w:lineRule="auto"/>
        <w:rPr>
          <w:sz w:val="18"/>
          <w:szCs w:val="18"/>
        </w:rPr>
      </w:pPr>
      <w:r>
        <w:rPr>
          <w:rFonts w:cs="Arial"/>
          <w:sz w:val="18"/>
          <w:szCs w:val="18"/>
        </w:rPr>
        <w:t>Przy ruchu po drogach publicznych pojazdy muszą spełniać wymagania dotyczące przepisów ruchu drogowego, szczególnie te dot. dopuszczalnych obciążeń na osie i innych parametrów technicznych. Środki transportu nie odpowiadające warunkom umowy, będą usunięte na koszt Wykonawcy.</w:t>
      </w:r>
    </w:p>
    <w:p w14:paraId="5B4EAEE9" w14:textId="77777777" w:rsidR="00A1124F" w:rsidRDefault="005126B2">
      <w:pPr>
        <w:pStyle w:val="atekst"/>
        <w:suppressAutoHyphens/>
        <w:spacing w:line="240" w:lineRule="auto"/>
        <w:rPr>
          <w:sz w:val="18"/>
          <w:szCs w:val="18"/>
        </w:rPr>
      </w:pPr>
      <w:r>
        <w:rPr>
          <w:rFonts w:cs="Arial"/>
          <w:sz w:val="18"/>
          <w:szCs w:val="18"/>
        </w:rPr>
        <w:t>Wykonawca jest zobowiązany usuwać na bieżąco, na własny koszt, wszelkie uszkodzenia i zanieczyszczenia spowodowane przez jego pojazdy na drogach publicznych oraz dojazdach do terenu budowy.</w:t>
      </w:r>
    </w:p>
    <w:p w14:paraId="749906C5"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24" w:name="__RefHeading___Toc26872_2644539899"/>
      <w:bookmarkStart w:id="25" w:name="_Toc136339640"/>
      <w:bookmarkEnd w:id="24"/>
      <w:r>
        <w:rPr>
          <w:rFonts w:cs="Arial"/>
          <w:sz w:val="20"/>
          <w:szCs w:val="20"/>
        </w:rPr>
        <w:t>W</w:t>
      </w:r>
      <w:r>
        <w:rPr>
          <w:sz w:val="20"/>
          <w:szCs w:val="20"/>
        </w:rPr>
        <w:t>ymagania dotyczące wykonania robót budowlanych z podaniem sposobu wykończenia poszczególnych elementów, tolerancji wymiarowych i szczegółów technologicznych oraz niezbędne informacje dotyczące odcinków robót budowlanych, przerw i ograniczeń, a także wymagania specjalne</w:t>
      </w:r>
      <w:bookmarkEnd w:id="25"/>
    </w:p>
    <w:p w14:paraId="2DA5A383" w14:textId="77777777" w:rsidR="00A1124F" w:rsidRDefault="005126B2">
      <w:pPr>
        <w:pStyle w:val="atekst"/>
        <w:suppressAutoHyphens/>
        <w:spacing w:after="0" w:line="240" w:lineRule="auto"/>
        <w:rPr>
          <w:sz w:val="18"/>
          <w:szCs w:val="18"/>
        </w:rPr>
      </w:pPr>
      <w:r>
        <w:rPr>
          <w:rFonts w:cs="Arial"/>
          <w:sz w:val="18"/>
          <w:szCs w:val="18"/>
        </w:rPr>
        <w:t xml:space="preserve">Wykonawca jest odpowiedzialny za prowadzenie robót zgodnie z umową oraz za jakość </w:t>
      </w:r>
      <w:r>
        <w:rPr>
          <w:rFonts w:cs="Arial"/>
          <w:spacing w:val="-2"/>
          <w:sz w:val="18"/>
          <w:szCs w:val="18"/>
        </w:rPr>
        <w:t xml:space="preserve">zastosowanych materiałów i wykonywanych robót, za ich zgodność z dokumentacją projektową, </w:t>
      </w:r>
      <w:r>
        <w:rPr>
          <w:rFonts w:cs="Arial"/>
          <w:sz w:val="18"/>
          <w:szCs w:val="18"/>
        </w:rPr>
        <w:t>wymaganiami ST, projektem organizacji robót opracowanym przez Wykonawcę i/lub poleceniami Inspektora Nadzoru.</w:t>
      </w:r>
    </w:p>
    <w:p w14:paraId="467E9A74" w14:textId="77777777" w:rsidR="00A1124F" w:rsidRDefault="005126B2">
      <w:pPr>
        <w:pStyle w:val="atekst"/>
        <w:suppressAutoHyphens/>
        <w:spacing w:after="0" w:line="240" w:lineRule="auto"/>
        <w:rPr>
          <w:sz w:val="18"/>
          <w:szCs w:val="18"/>
        </w:rPr>
      </w:pPr>
      <w:r>
        <w:rPr>
          <w:rFonts w:cs="Arial"/>
          <w:bCs/>
          <w:sz w:val="18"/>
          <w:szCs w:val="18"/>
        </w:rPr>
        <w:t>Błędy popełnione przez Wykonawcę w wyznaczaniu robót zostaną usunięte przez Wykonawcę na własny koszt z wyjątkiem sytuacji, kiedy dany błąd okaże się skutkiem błędu zawartego w danych dostarczonych Wykonawcy na piśmie przez Zamawiającego i/lub Inspektora Nadzoru.</w:t>
      </w:r>
    </w:p>
    <w:p w14:paraId="01F82105" w14:textId="77777777" w:rsidR="00A1124F" w:rsidRDefault="005126B2">
      <w:pPr>
        <w:widowControl/>
        <w:spacing w:after="240"/>
        <w:ind w:firstLine="567"/>
        <w:jc w:val="both"/>
        <w:textAlignment w:val="auto"/>
        <w:rPr>
          <w:sz w:val="18"/>
          <w:szCs w:val="18"/>
        </w:rPr>
      </w:pPr>
      <w:r>
        <w:rPr>
          <w:rFonts w:eastAsia="Times New Roman" w:cs="Arial"/>
          <w:kern w:val="0"/>
          <w:sz w:val="18"/>
          <w:szCs w:val="18"/>
        </w:rPr>
        <w:t>Przed przystąpieniem do prac rozbiórkowych przy budynku należy w pierwszej kolejności przygotować i zabezpieczyć teren wokół obiektu. Przygotowanie obiektu powinno polegać na ogrodzeniu, uprzątnięciu niepotrzebnych przedmiotów oraz umieszczeniu napisów informacyjnych o grożącym niebezpieczeństwie oraz zakazie wstępu na przedmiotowy teren osób nie zatrudnionych przy robotach.</w:t>
      </w:r>
    </w:p>
    <w:p w14:paraId="27177E3B" w14:textId="77777777" w:rsidR="00A1124F" w:rsidRDefault="005126B2">
      <w:pPr>
        <w:pStyle w:val="atekst"/>
        <w:suppressAutoHyphens/>
        <w:spacing w:after="0" w:line="240" w:lineRule="auto"/>
        <w:ind w:firstLine="0"/>
        <w:rPr>
          <w:sz w:val="18"/>
          <w:szCs w:val="18"/>
        </w:rPr>
      </w:pPr>
      <w:r>
        <w:rPr>
          <w:rFonts w:cs="Arial"/>
          <w:bCs/>
          <w:sz w:val="18"/>
          <w:szCs w:val="18"/>
          <w:u w:val="single"/>
        </w:rPr>
        <w:t>Demontaż</w:t>
      </w:r>
    </w:p>
    <w:p w14:paraId="4B5266DE" w14:textId="77777777" w:rsidR="00A1124F" w:rsidRDefault="005126B2">
      <w:pPr>
        <w:pStyle w:val="atekst"/>
        <w:suppressAutoHyphens/>
        <w:spacing w:line="240" w:lineRule="auto"/>
        <w:rPr>
          <w:sz w:val="18"/>
          <w:szCs w:val="18"/>
        </w:rPr>
      </w:pPr>
      <w:r>
        <w:rPr>
          <w:rFonts w:cs="Arial"/>
          <w:sz w:val="18"/>
          <w:szCs w:val="18"/>
        </w:rPr>
        <w:t xml:space="preserve">Materiały do demontażu rozbierać ręcznie lub mechanicznie. Otrzymane z rozbiórki/demontażu odpady należy w pierwszej kolejności poddać odzyskowi, a jeżeli jest to niemożliwe należy je wywieźć na wskazane miejsce składowania odpadów. Odpady należy usuwać w sposób ograniczający ich rozrzut oraz pylenie. </w:t>
      </w:r>
    </w:p>
    <w:p w14:paraId="33411D6E" w14:textId="77777777" w:rsidR="00A1124F" w:rsidRDefault="005126B2">
      <w:pPr>
        <w:pStyle w:val="atekst"/>
        <w:suppressAutoHyphens/>
        <w:spacing w:after="0" w:line="240" w:lineRule="auto"/>
        <w:ind w:firstLine="0"/>
        <w:rPr>
          <w:sz w:val="18"/>
          <w:szCs w:val="18"/>
        </w:rPr>
      </w:pPr>
      <w:r>
        <w:rPr>
          <w:rFonts w:cs="Arial"/>
          <w:sz w:val="18"/>
          <w:szCs w:val="18"/>
          <w:u w:val="single"/>
        </w:rPr>
        <w:t>Wywóz/Utylizacja materiałów</w:t>
      </w:r>
    </w:p>
    <w:p w14:paraId="6412C313" w14:textId="77777777" w:rsidR="00A1124F" w:rsidRDefault="005126B2">
      <w:pPr>
        <w:pStyle w:val="atekst"/>
        <w:suppressAutoHyphens/>
        <w:spacing w:after="0" w:line="240" w:lineRule="auto"/>
        <w:rPr>
          <w:sz w:val="18"/>
          <w:szCs w:val="18"/>
        </w:rPr>
      </w:pPr>
      <w:r>
        <w:rPr>
          <w:rFonts w:cs="Arial"/>
          <w:sz w:val="18"/>
          <w:szCs w:val="18"/>
        </w:rPr>
        <w:t>Materiały z rozbiórki/ demontażu oraz materiały pozostające (w tym odpadowe) należy posegregować, składować i wywieźć na wysypisko lub przekazać właściwemu podmiotowi celem utylizacji zgodnie z odpowiednimi przepisami obowiązującymi dla danego materiały pochodzącego z demontażu/rozbiórki. Na żądanie Zamawiającego Wykonawca przedstawi dokumenty potwierdzające wykonanie w/w.</w:t>
      </w:r>
    </w:p>
    <w:p w14:paraId="3ED29FFF" w14:textId="77777777" w:rsidR="00A1124F" w:rsidRDefault="005126B2">
      <w:pPr>
        <w:pStyle w:val="atekst"/>
        <w:suppressAutoHyphens/>
        <w:spacing w:line="240" w:lineRule="auto"/>
        <w:rPr>
          <w:sz w:val="18"/>
          <w:szCs w:val="18"/>
        </w:rPr>
      </w:pPr>
      <w:r>
        <w:rPr>
          <w:rFonts w:cs="Arial"/>
          <w:sz w:val="18"/>
          <w:szCs w:val="18"/>
        </w:rPr>
        <w:t>UWAGA! Zabrania się wyrzucania materiałów z demontażu/rozbiórki, jak i tych pozostających po wykonaniu prac, do kontenerów/pojemników na odpady użytkowanych przez Zamawiającego w ramach jego codziennej działalności! W przypadku stwierdzenia przez Zamawiającego lub Inspektora Nadzoru takiej czynności, Wykonawca zostanie obarczony kosztami dokonania segregacji kontenerów/pojemników użytkowanych przez Zamawiającego i wywozu tych materiałów zgodnie z obowiązującymi przepisami!</w:t>
      </w:r>
    </w:p>
    <w:p w14:paraId="3150C949"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26" w:name="__RefHeading___Toc26874_2644539899"/>
      <w:bookmarkStart w:id="27" w:name="_Toc136339641"/>
      <w:bookmarkEnd w:id="26"/>
      <w:r>
        <w:rPr>
          <w:rFonts w:cs="Arial"/>
          <w:sz w:val="20"/>
          <w:szCs w:val="20"/>
        </w:rPr>
        <w:t>O</w:t>
      </w:r>
      <w:r>
        <w:rPr>
          <w:sz w:val="20"/>
          <w:szCs w:val="20"/>
        </w:rPr>
        <w:t>pis działań związanych z kontrolą, badaniami oraz odbiorem wyrobów i robót budowlanych</w:t>
      </w:r>
      <w:bookmarkEnd w:id="27"/>
    </w:p>
    <w:p w14:paraId="0346D296" w14:textId="77777777" w:rsidR="00A1124F" w:rsidRDefault="005126B2">
      <w:pPr>
        <w:pStyle w:val="atekst"/>
        <w:suppressAutoHyphens/>
        <w:spacing w:after="0" w:line="240" w:lineRule="auto"/>
        <w:rPr>
          <w:sz w:val="18"/>
          <w:szCs w:val="18"/>
        </w:rPr>
      </w:pPr>
      <w:r>
        <w:rPr>
          <w:rFonts w:cs="Arial"/>
          <w:sz w:val="18"/>
          <w:szCs w:val="18"/>
        </w:rPr>
        <w:t>Celem kontroli jakości robót jest takie sterowanie ich przygotowaniem i wykonaniem, aby osiągnąć założoną jakość robót.</w:t>
      </w:r>
    </w:p>
    <w:p w14:paraId="4F096888" w14:textId="77777777" w:rsidR="00A1124F" w:rsidRDefault="005126B2">
      <w:pPr>
        <w:pStyle w:val="atekst"/>
        <w:suppressAutoHyphens/>
        <w:spacing w:after="0" w:line="240" w:lineRule="auto"/>
      </w:pPr>
      <w:r>
        <w:rPr>
          <w:rStyle w:val="znormal1"/>
          <w:rFonts w:cs="Arial"/>
          <w:color w:val="auto"/>
          <w:sz w:val="18"/>
          <w:szCs w:val="18"/>
        </w:rPr>
        <w:t xml:space="preserve">Wykonawca jest odpowiedzialny za pełną kontrolę robót i jakości materiałów. Zapewni on </w:t>
      </w:r>
      <w:r>
        <w:rPr>
          <w:rFonts w:cs="Arial"/>
          <w:sz w:val="18"/>
          <w:szCs w:val="18"/>
        </w:rPr>
        <w:t>odpowiedni system kontroli, personel, sprzęt i wszelkie urządzenia niezbędne do pobierania próbek i badania materiałów oraz jakości wykonania robót.</w:t>
      </w:r>
    </w:p>
    <w:p w14:paraId="36FC1169" w14:textId="77777777" w:rsidR="00A1124F" w:rsidRDefault="005126B2">
      <w:pPr>
        <w:pStyle w:val="atekst"/>
        <w:suppressAutoHyphens/>
        <w:spacing w:after="0" w:line="240" w:lineRule="auto"/>
      </w:pPr>
      <w:r>
        <w:rPr>
          <w:rStyle w:val="znormal1"/>
          <w:rFonts w:cs="Arial"/>
          <w:color w:val="auto"/>
          <w:sz w:val="18"/>
          <w:szCs w:val="18"/>
        </w:rPr>
        <w:t>Wykonawca będzie przeprowadzać pomiary i badania materiałów i robót z częstotliwością zapewniającą stwierdzenie, że roboty wykonano zgodnie z wymaganiami zawartymi w dokumentacji projektowej, ST i SST lub z częstotliwością określoną przez Zamawiającego/Inspektora Nadzoru.</w:t>
      </w:r>
    </w:p>
    <w:p w14:paraId="7F34B81E" w14:textId="77777777" w:rsidR="00A1124F" w:rsidRDefault="005126B2">
      <w:pPr>
        <w:pStyle w:val="atekst"/>
        <w:suppressAutoHyphens/>
        <w:spacing w:after="0" w:line="240" w:lineRule="auto"/>
      </w:pPr>
      <w:r>
        <w:rPr>
          <w:rStyle w:val="znormal1"/>
          <w:rFonts w:cs="Arial"/>
          <w:color w:val="auto"/>
          <w:sz w:val="18"/>
          <w:szCs w:val="18"/>
        </w:rPr>
        <w:t>Minimalne wymagania co do zakresu badań i ich częstotliwość są określone w ST, SST, normach i wytycznych. W przypadku, gdy nie zostały one tam określone, Inspektor Nadzoru ustali jaki zakres kontroli jest konieczny, aby zapewnić wykonanie robót zgodnie z umową. Wszystkie koszty związane z organizowaniem i prowadzeniem badań ponosi Wykonawca.</w:t>
      </w:r>
    </w:p>
    <w:p w14:paraId="248841F9" w14:textId="77777777" w:rsidR="00A1124F" w:rsidRDefault="005126B2">
      <w:pPr>
        <w:pStyle w:val="atekst"/>
        <w:suppressAutoHyphens/>
        <w:spacing w:line="240" w:lineRule="auto"/>
        <w:rPr>
          <w:sz w:val="18"/>
          <w:szCs w:val="18"/>
        </w:rPr>
      </w:pPr>
      <w:r>
        <w:rPr>
          <w:rFonts w:cs="Arial"/>
          <w:sz w:val="18"/>
          <w:szCs w:val="18"/>
        </w:rPr>
        <w:lastRenderedPageBreak/>
        <w:t xml:space="preserve">Próbki będą pobierane losowo. Zaleca się stosowanie statystycznych metod pobierania próbek, opartych na zasadzie, że wszystkie jednostkowe elementy produkcji mogą być z jednakowym prawdopodobieństwem wytypowane </w:t>
      </w:r>
    </w:p>
    <w:p w14:paraId="1A57B6AA" w14:textId="77777777" w:rsidR="00A1124F" w:rsidRDefault="005126B2">
      <w:pPr>
        <w:pStyle w:val="atekst"/>
        <w:suppressAutoHyphens/>
        <w:spacing w:line="240" w:lineRule="auto"/>
      </w:pPr>
      <w:r>
        <w:rPr>
          <w:rStyle w:val="z11"/>
          <w:rFonts w:cs="Arial"/>
          <w:b w:val="0"/>
          <w:color w:val="auto"/>
          <w:sz w:val="18"/>
          <w:szCs w:val="18"/>
        </w:rPr>
        <w:t>Badania i pomiary zgodnie z wymaganiami norm. W przypadku, gdy normy nie obejmują jakiegokolwiek badania wymaganego w ST lub SST, stosować można wytyczne krajowe, albo inne procedury, zaakceptowane przez Inspektora Nadzoru.</w:t>
      </w:r>
    </w:p>
    <w:p w14:paraId="32075CFE" w14:textId="77777777" w:rsidR="00A1124F" w:rsidRDefault="005126B2">
      <w:pPr>
        <w:pStyle w:val="atekst"/>
        <w:suppressAutoHyphens/>
        <w:spacing w:after="0" w:line="240" w:lineRule="auto"/>
        <w:rPr>
          <w:sz w:val="18"/>
          <w:szCs w:val="18"/>
        </w:rPr>
      </w:pPr>
      <w:r>
        <w:rPr>
          <w:rFonts w:cs="Arial"/>
          <w:sz w:val="18"/>
          <w:szCs w:val="18"/>
        </w:rPr>
        <w:t>Dopuszcza do użycia tylko te materiały, które posiadają:</w:t>
      </w:r>
    </w:p>
    <w:p w14:paraId="5F874FD1" w14:textId="77777777" w:rsidR="00A1124F" w:rsidRDefault="005126B2">
      <w:pPr>
        <w:pStyle w:val="atekst"/>
        <w:numPr>
          <w:ilvl w:val="0"/>
          <w:numId w:val="19"/>
        </w:numPr>
        <w:suppressAutoHyphens/>
        <w:spacing w:after="0" w:line="240" w:lineRule="auto"/>
        <w:rPr>
          <w:sz w:val="18"/>
          <w:szCs w:val="18"/>
        </w:rPr>
      </w:pPr>
      <w:r>
        <w:rPr>
          <w:rFonts w:cs="Arial"/>
          <w:sz w:val="18"/>
          <w:szCs w:val="18"/>
        </w:rPr>
        <w:t>certyfikat na znak bezpieczeństwa wykazujący, że zapewniono zgodność z kryteriami technicznymi określonymi na podstawie Polskich Norm, aprobat technicznych oraz właściwych przepisów i dokumentów technicznych,</w:t>
      </w:r>
    </w:p>
    <w:p w14:paraId="650DF312" w14:textId="77777777" w:rsidR="00A1124F" w:rsidRDefault="005126B2">
      <w:pPr>
        <w:pStyle w:val="atekst"/>
        <w:numPr>
          <w:ilvl w:val="0"/>
          <w:numId w:val="19"/>
        </w:numPr>
        <w:suppressAutoHyphens/>
        <w:spacing w:line="240" w:lineRule="auto"/>
        <w:rPr>
          <w:sz w:val="18"/>
          <w:szCs w:val="18"/>
        </w:rPr>
      </w:pPr>
      <w:r>
        <w:rPr>
          <w:rFonts w:cs="Arial"/>
          <w:sz w:val="18"/>
          <w:szCs w:val="18"/>
        </w:rPr>
        <w:t>deklarację zgodności lub certyfikat zgodności z Polską Normą lub Aprobatą techniczną, w przypadku wyrobów, dla których nie ustanowiono Polskiej Normy, jeżeli nie są objęte certyfikacją określoną w pkt. 1 które spełniają wymogi Specyfikacji Technicznych.</w:t>
      </w:r>
    </w:p>
    <w:p w14:paraId="6332D3D3" w14:textId="77777777" w:rsidR="00A1124F" w:rsidRDefault="005126B2">
      <w:pPr>
        <w:pStyle w:val="anag2"/>
        <w:numPr>
          <w:ilvl w:val="1"/>
          <w:numId w:val="1"/>
        </w:numPr>
        <w:suppressAutoHyphens/>
        <w:spacing w:after="0" w:line="240" w:lineRule="auto"/>
        <w:ind w:left="567" w:hanging="567"/>
        <w:rPr>
          <w:sz w:val="20"/>
          <w:szCs w:val="20"/>
        </w:rPr>
      </w:pPr>
      <w:r>
        <w:rPr>
          <w:sz w:val="20"/>
          <w:szCs w:val="20"/>
        </w:rPr>
        <w:t>Wymagania dotyczące przedmiaru i obmiaru robót</w:t>
      </w:r>
    </w:p>
    <w:p w14:paraId="2FF54123" w14:textId="77777777" w:rsidR="00A1124F" w:rsidRDefault="005126B2">
      <w:pPr>
        <w:pStyle w:val="atekst"/>
        <w:suppressAutoHyphens/>
        <w:spacing w:after="0" w:line="240" w:lineRule="auto"/>
        <w:rPr>
          <w:sz w:val="18"/>
          <w:szCs w:val="18"/>
        </w:rPr>
      </w:pPr>
      <w:r>
        <w:rPr>
          <w:sz w:val="18"/>
          <w:szCs w:val="18"/>
        </w:rPr>
        <w:t>Przedmiar robót zawiera zestawienie przewidywanych do wykonania robót podstawowych w kolejności technologicznej ich wykonania wraz z ich szczegółowym opisem lub ze wskazaniem podstaw ustalających szczegółowy opis oraz wraz ze wskazaniem właściwych specyfikacji technicznych wykonania i odbioru robót budowlanych, a także z obliczeniem i zestawieniem liczby jednostek przedmiarowych robót podstawowych.</w:t>
      </w:r>
    </w:p>
    <w:p w14:paraId="6ED09C60" w14:textId="77777777" w:rsidR="00A1124F" w:rsidRDefault="005126B2">
      <w:pPr>
        <w:pStyle w:val="atekst"/>
        <w:suppressAutoHyphens/>
        <w:spacing w:after="0" w:line="240" w:lineRule="auto"/>
      </w:pPr>
      <w:r>
        <w:rPr>
          <w:rStyle w:val="z11"/>
          <w:rFonts w:cs="Arial"/>
          <w:b w:val="0"/>
          <w:color w:val="auto"/>
          <w:sz w:val="18"/>
          <w:szCs w:val="18"/>
        </w:rPr>
        <w:t>Obmiar określa faktyczny zakres wykonywanych robót zgodnie z dokumentacją projektową i ST, w jednostkach ustalonych w kosztorysie.</w:t>
      </w:r>
    </w:p>
    <w:p w14:paraId="540C05B6" w14:textId="77777777" w:rsidR="00A1124F" w:rsidRDefault="005126B2">
      <w:pPr>
        <w:pStyle w:val="atekst"/>
        <w:suppressAutoHyphens/>
        <w:spacing w:after="0" w:line="240" w:lineRule="auto"/>
      </w:pPr>
      <w:r>
        <w:rPr>
          <w:rStyle w:val="z11"/>
          <w:rFonts w:cs="Arial"/>
          <w:b w:val="0"/>
          <w:color w:val="auto"/>
          <w:sz w:val="18"/>
          <w:szCs w:val="18"/>
        </w:rPr>
        <w:t>Jakikolwiek błąd lub przeoczenie (opuszczenie) w ilościach podanych w ślepym kosztorysie lub gdzie indziej w Dokumentacji Projektowej nie zwalnia Wykonawcy od obowiązku ukończenia wszystkich robót. Błędne dane zostaną poprawione wg instrukcji Zamawiającego i/lub Inspektora Nadzoru na piśmie.</w:t>
      </w:r>
    </w:p>
    <w:p w14:paraId="6C43F440" w14:textId="77777777" w:rsidR="00A1124F" w:rsidRDefault="005126B2">
      <w:pPr>
        <w:pStyle w:val="atekst"/>
        <w:suppressAutoHyphens/>
        <w:spacing w:line="240" w:lineRule="auto"/>
        <w:rPr>
          <w:sz w:val="18"/>
          <w:szCs w:val="18"/>
        </w:rPr>
      </w:pPr>
      <w:r>
        <w:rPr>
          <w:rFonts w:cs="Arial"/>
          <w:sz w:val="18"/>
          <w:szCs w:val="18"/>
        </w:rPr>
        <w:t>Długości i odległości pomiędzy wyszczególnionymi punktami skrajnymi będą obmierzone poziomo wzdłuż linii osiowej. Objętości będą liczone w m</w:t>
      </w:r>
      <w:r>
        <w:rPr>
          <w:rFonts w:cs="Arial"/>
          <w:sz w:val="18"/>
          <w:szCs w:val="18"/>
          <w:vertAlign w:val="superscript"/>
        </w:rPr>
        <w:t>3</w:t>
      </w:r>
      <w:r>
        <w:rPr>
          <w:rFonts w:cs="Arial"/>
          <w:sz w:val="18"/>
          <w:szCs w:val="18"/>
        </w:rPr>
        <w:t xml:space="preserve"> jako długość pomnożona przez średni przekrój. Ilości, które mają być obmierzone długościowo, będą mierzone w metrach, powierzchnie w m</w:t>
      </w:r>
      <w:r>
        <w:rPr>
          <w:rFonts w:cs="Arial"/>
          <w:sz w:val="18"/>
          <w:szCs w:val="18"/>
          <w:vertAlign w:val="superscript"/>
        </w:rPr>
        <w:t>2</w:t>
      </w:r>
      <w:r>
        <w:rPr>
          <w:rFonts w:cs="Arial"/>
          <w:sz w:val="18"/>
          <w:szCs w:val="18"/>
        </w:rPr>
        <w:t>.</w:t>
      </w:r>
    </w:p>
    <w:p w14:paraId="05FE32FD" w14:textId="77777777" w:rsidR="00A1124F" w:rsidRDefault="005126B2">
      <w:pPr>
        <w:pStyle w:val="anag2"/>
        <w:numPr>
          <w:ilvl w:val="1"/>
          <w:numId w:val="1"/>
        </w:numPr>
        <w:suppressAutoHyphens/>
        <w:spacing w:after="0" w:line="240" w:lineRule="auto"/>
        <w:ind w:left="567" w:hanging="567"/>
        <w:rPr>
          <w:sz w:val="20"/>
          <w:szCs w:val="20"/>
        </w:rPr>
      </w:pPr>
      <w:r>
        <w:rPr>
          <w:sz w:val="20"/>
          <w:szCs w:val="20"/>
        </w:rPr>
        <w:t>Opis sposobu odbioru robót budowlanych</w:t>
      </w:r>
    </w:p>
    <w:p w14:paraId="03F6D195" w14:textId="77777777" w:rsidR="00A1124F" w:rsidRDefault="005126B2">
      <w:pPr>
        <w:pStyle w:val="anag1"/>
        <w:suppressAutoHyphens/>
        <w:spacing w:before="0" w:line="240" w:lineRule="auto"/>
        <w:ind w:left="0" w:firstLine="567"/>
        <w:jc w:val="both"/>
        <w:outlineLvl w:val="9"/>
        <w:rPr>
          <w:sz w:val="18"/>
          <w:szCs w:val="18"/>
        </w:rPr>
      </w:pPr>
      <w:r>
        <w:rPr>
          <w:rFonts w:cs="Arial"/>
          <w:b w:val="0"/>
          <w:caps w:val="0"/>
          <w:sz w:val="18"/>
          <w:szCs w:val="18"/>
        </w:rPr>
        <w:t xml:space="preserve">Roboty objęte </w:t>
      </w:r>
      <w:proofErr w:type="spellStart"/>
      <w:r>
        <w:rPr>
          <w:rFonts w:cs="Arial"/>
          <w:b w:val="0"/>
          <w:caps w:val="0"/>
          <w:sz w:val="18"/>
          <w:szCs w:val="18"/>
        </w:rPr>
        <w:t>STWiORB</w:t>
      </w:r>
      <w:proofErr w:type="spellEnd"/>
      <w:r>
        <w:rPr>
          <w:rFonts w:cs="Arial"/>
          <w:b w:val="0"/>
          <w:caps w:val="0"/>
          <w:sz w:val="18"/>
          <w:szCs w:val="18"/>
        </w:rPr>
        <w:t xml:space="preserve"> odbiera Zamawiający/Inspektor Nadzoru na podstawie przedstawionych przez Wykonawcę</w:t>
      </w:r>
      <w:r>
        <w:rPr>
          <w:rFonts w:cs="Arial"/>
          <w:b w:val="0"/>
          <w:sz w:val="18"/>
          <w:szCs w:val="18"/>
        </w:rPr>
        <w:t xml:space="preserve"> s</w:t>
      </w:r>
      <w:r>
        <w:rPr>
          <w:rFonts w:cs="Arial"/>
          <w:b w:val="0"/>
          <w:caps w:val="0"/>
          <w:sz w:val="18"/>
          <w:szCs w:val="18"/>
        </w:rPr>
        <w:t>zkiców, dzienników pomiarowych i protokołów. W przypadku niezgodności, choć jednego elementu robót z wymaganiami, roboty uznaje się za niezgodne z Dokumentacją Projektową i Wykonawca zobowiązany jest do ich poprawy na własny koszt.</w:t>
      </w:r>
    </w:p>
    <w:p w14:paraId="2ED2E10D" w14:textId="77777777" w:rsidR="00A1124F" w:rsidRDefault="005126B2">
      <w:pPr>
        <w:pStyle w:val="atekst"/>
        <w:suppressAutoHyphens/>
        <w:spacing w:line="240" w:lineRule="auto"/>
      </w:pPr>
      <w:r>
        <w:rPr>
          <w:rStyle w:val="znormal1"/>
          <w:rFonts w:cs="Arial"/>
          <w:color w:val="auto"/>
          <w:sz w:val="18"/>
          <w:szCs w:val="18"/>
        </w:rPr>
        <w:t>W zależności od ustaleń zawartych w Umowie z Wykonawcą, roboty mogą podlegać odbiorom: robót zanikających i ulegających zakryciu, częściowemu, ostatecznemu, pogwarancyjnemu. Wszystkie roboty ulegająca zakryciu i wszystkie roboty zanikające podlegają obowiązkowemu odbiorowi częściowemu wraz z pisemnym potwierdzeniem odbioru przez Inspektora Nadzoru. Dokumentem do dokonania odbioru ostatecznego robót jest protokół odbioru sporządzony wg zasad ustalonych przez Zamawiającego.</w:t>
      </w:r>
    </w:p>
    <w:p w14:paraId="6B1071BB"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28" w:name="__RefHeading___Toc26876_2644539899"/>
      <w:bookmarkStart w:id="29" w:name="_Toc129789924"/>
      <w:bookmarkStart w:id="30" w:name="_Toc517777520"/>
      <w:bookmarkStart w:id="31" w:name="_Toc517778333"/>
      <w:bookmarkStart w:id="32" w:name="_Toc517778415"/>
      <w:bookmarkStart w:id="33" w:name="_Toc136339642"/>
      <w:bookmarkEnd w:id="28"/>
      <w:r>
        <w:rPr>
          <w:sz w:val="20"/>
          <w:szCs w:val="20"/>
        </w:rPr>
        <w:t>Podstawa płatności</w:t>
      </w:r>
      <w:bookmarkEnd w:id="29"/>
      <w:bookmarkEnd w:id="30"/>
      <w:bookmarkEnd w:id="31"/>
      <w:bookmarkEnd w:id="32"/>
      <w:r>
        <w:rPr>
          <w:sz w:val="20"/>
          <w:szCs w:val="20"/>
        </w:rPr>
        <w:t xml:space="preserve"> oraz opis sposobu rozliczenia robót tymczasowych </w:t>
      </w:r>
      <w:r>
        <w:rPr>
          <w:sz w:val="20"/>
          <w:szCs w:val="20"/>
        </w:rPr>
        <w:br/>
        <w:t>i prac towarzyszących</w:t>
      </w:r>
      <w:bookmarkEnd w:id="33"/>
    </w:p>
    <w:p w14:paraId="70E8141B" w14:textId="77777777" w:rsidR="00A1124F" w:rsidRDefault="005126B2">
      <w:pPr>
        <w:pStyle w:val="atekst"/>
        <w:suppressAutoHyphens/>
        <w:spacing w:after="0" w:line="240" w:lineRule="auto"/>
      </w:pPr>
      <w:r>
        <w:rPr>
          <w:rStyle w:val="znormal1"/>
          <w:rFonts w:cs="Arial"/>
          <w:color w:val="auto"/>
          <w:sz w:val="18"/>
          <w:szCs w:val="18"/>
        </w:rPr>
        <w:t>Zgodnie z zapisami Umowy pomiędzy Zamawiającym, a Wykonawcą.</w:t>
      </w:r>
    </w:p>
    <w:p w14:paraId="125855B5" w14:textId="77777777" w:rsidR="00A1124F" w:rsidRDefault="005126B2">
      <w:pPr>
        <w:pStyle w:val="atekst"/>
        <w:suppressAutoHyphens/>
        <w:spacing w:line="240" w:lineRule="auto"/>
      </w:pPr>
      <w:r>
        <w:rPr>
          <w:rStyle w:val="znormal1"/>
          <w:rFonts w:cs="Arial"/>
          <w:color w:val="auto"/>
          <w:sz w:val="18"/>
          <w:szCs w:val="18"/>
        </w:rPr>
        <w:t xml:space="preserve">Wszelkie roboty tymczasowe i prace towarzyszące wliczone są w wartość główną zamówienia i z tytułu ich wykonania Wykonawcy nie </w:t>
      </w:r>
      <w:proofErr w:type="spellStart"/>
      <w:r>
        <w:rPr>
          <w:rStyle w:val="znormal1"/>
          <w:rFonts w:cs="Arial"/>
          <w:color w:val="auto"/>
          <w:sz w:val="18"/>
          <w:szCs w:val="18"/>
        </w:rPr>
        <w:t>przysluguje</w:t>
      </w:r>
      <w:proofErr w:type="spellEnd"/>
      <w:r>
        <w:rPr>
          <w:rStyle w:val="znormal1"/>
          <w:rFonts w:cs="Arial"/>
          <w:color w:val="auto"/>
          <w:sz w:val="18"/>
          <w:szCs w:val="18"/>
        </w:rPr>
        <w:t xml:space="preserve"> dodatkowe wynagrodzenie, o ile ew. zapisy umowne pomiędzy Inwestorem, a Wykonawcą nie stanowią inaczej.</w:t>
      </w:r>
    </w:p>
    <w:p w14:paraId="61DCCB02" w14:textId="77777777" w:rsidR="00A1124F" w:rsidRDefault="005126B2">
      <w:pPr>
        <w:pStyle w:val="anag2"/>
        <w:numPr>
          <w:ilvl w:val="1"/>
          <w:numId w:val="1"/>
        </w:numPr>
        <w:suppressAutoHyphens/>
        <w:spacing w:after="0" w:line="240" w:lineRule="auto"/>
        <w:ind w:left="567" w:hanging="567"/>
        <w:outlineLvl w:val="0"/>
        <w:rPr>
          <w:sz w:val="20"/>
          <w:szCs w:val="20"/>
        </w:rPr>
      </w:pPr>
      <w:bookmarkStart w:id="34" w:name="__RefHeading___Toc26878_2644539899"/>
      <w:bookmarkStart w:id="35" w:name="_Toc129789925"/>
      <w:bookmarkStart w:id="36" w:name="_Toc517777521"/>
      <w:bookmarkStart w:id="37" w:name="_Toc517778334"/>
      <w:bookmarkStart w:id="38" w:name="_Toc517778416"/>
      <w:bookmarkStart w:id="39" w:name="_Toc136339643"/>
      <w:bookmarkEnd w:id="34"/>
      <w:r>
        <w:rPr>
          <w:sz w:val="20"/>
          <w:szCs w:val="20"/>
        </w:rPr>
        <w:t>Przepisy związane</w:t>
      </w:r>
      <w:bookmarkEnd w:id="35"/>
      <w:bookmarkEnd w:id="36"/>
      <w:bookmarkEnd w:id="37"/>
      <w:bookmarkEnd w:id="38"/>
      <w:r>
        <w:rPr>
          <w:sz w:val="20"/>
          <w:szCs w:val="20"/>
        </w:rPr>
        <w:t xml:space="preserve"> i dokumenty odniesienia</w:t>
      </w:r>
      <w:bookmarkEnd w:id="39"/>
    </w:p>
    <w:p w14:paraId="6E64E5CA" w14:textId="77777777" w:rsidR="00A1124F" w:rsidRDefault="005126B2">
      <w:pPr>
        <w:pStyle w:val="atekst"/>
        <w:suppressAutoHyphens/>
        <w:spacing w:after="0" w:line="240" w:lineRule="auto"/>
        <w:rPr>
          <w:sz w:val="18"/>
          <w:szCs w:val="18"/>
        </w:rPr>
      </w:pPr>
      <w:r>
        <w:rPr>
          <w:rFonts w:cs="Arial"/>
          <w:sz w:val="18"/>
          <w:szCs w:val="18"/>
        </w:rPr>
        <w:t>Dokumentacja projektowa, ST, SST oraz ew. dodatkowe dokumenty przekazane Wykonawcy przez Zamawiającego i/lub Inspektora Nadzoru stanowią załączniki do umowy, a wymagania wyszczególnione w choćby jednym z nich są obowiązujące dla Wykonawcy tak, jakby były zawarte w całej dokumentacji.</w:t>
      </w:r>
    </w:p>
    <w:p w14:paraId="2FD05CF6" w14:textId="77777777" w:rsidR="00A1124F" w:rsidRDefault="005126B2">
      <w:pPr>
        <w:pStyle w:val="atekst"/>
        <w:suppressAutoHyphens/>
        <w:spacing w:after="0" w:line="240" w:lineRule="auto"/>
        <w:rPr>
          <w:sz w:val="18"/>
          <w:szCs w:val="18"/>
        </w:rPr>
      </w:pPr>
      <w:r>
        <w:rPr>
          <w:rFonts w:cs="Arial"/>
          <w:sz w:val="18"/>
          <w:szCs w:val="18"/>
        </w:rPr>
        <w:t>Wykonawca jest zobowiązany wykonywać wszystkie roboty według otrzymanej dokumentacji technicznej. Jeśli w czasie realizacji robót okaże się, że dokumentacja nie pokrywa w całości zamierzeń robót budowlanych, Wykonawca przygotuje na własny koszt niezbędne rysunki i przedłoży je do akceptacji Zamawiającemu.</w:t>
      </w:r>
    </w:p>
    <w:p w14:paraId="678B1677" w14:textId="77777777" w:rsidR="00A1124F" w:rsidRDefault="00A1124F">
      <w:pPr>
        <w:pStyle w:val="Normalny1"/>
        <w:tabs>
          <w:tab w:val="center" w:pos="5169"/>
          <w:tab w:val="right" w:pos="9705"/>
        </w:tabs>
        <w:spacing w:before="10"/>
        <w:ind w:right="100" w:firstLine="567"/>
        <w:jc w:val="both"/>
        <w:rPr>
          <w:rFonts w:ascii="Arial" w:hAnsi="Arial" w:cs="Arial"/>
          <w:sz w:val="18"/>
          <w:szCs w:val="18"/>
        </w:rPr>
      </w:pPr>
    </w:p>
    <w:p w14:paraId="5DE9CFE9" w14:textId="77777777" w:rsidR="00A1124F" w:rsidRDefault="005126B2">
      <w:pPr>
        <w:pStyle w:val="Normalny1"/>
        <w:tabs>
          <w:tab w:val="center" w:pos="5169"/>
          <w:tab w:val="right" w:pos="9705"/>
        </w:tabs>
        <w:spacing w:before="10"/>
        <w:ind w:right="100" w:firstLine="567"/>
        <w:jc w:val="both"/>
        <w:rPr>
          <w:sz w:val="18"/>
          <w:szCs w:val="18"/>
        </w:rPr>
      </w:pPr>
      <w:r>
        <w:rPr>
          <w:rFonts w:ascii="Arial" w:hAnsi="Arial" w:cs="Arial"/>
          <w:sz w:val="18"/>
          <w:szCs w:val="18"/>
        </w:rPr>
        <w:t>UWAGA! Ze względu na zmiany w prawodawstwie, należy każdorazowo sprawdzić aktualizację wymienionych rozporządzeń, norm i przepisów:</w:t>
      </w:r>
    </w:p>
    <w:p w14:paraId="6DDA0112" w14:textId="77777777" w:rsidR="00A1124F" w:rsidRDefault="005126B2">
      <w:pPr>
        <w:pStyle w:val="atekst"/>
        <w:numPr>
          <w:ilvl w:val="0"/>
          <w:numId w:val="5"/>
        </w:numPr>
        <w:suppressAutoHyphens/>
        <w:spacing w:after="0" w:line="240" w:lineRule="auto"/>
        <w:ind w:left="284" w:hanging="284"/>
        <w:rPr>
          <w:sz w:val="18"/>
          <w:szCs w:val="18"/>
        </w:rPr>
      </w:pPr>
      <w:r>
        <w:rPr>
          <w:rFonts w:cs="Arial"/>
          <w:sz w:val="18"/>
          <w:szCs w:val="18"/>
        </w:rPr>
        <w:t xml:space="preserve">Ustawa z dnia 7 lipca 1994 r. - Prawo budowlane (Dz.U. 2021 poz. 2351 </w:t>
      </w:r>
      <w:proofErr w:type="spellStart"/>
      <w:r>
        <w:rPr>
          <w:rFonts w:cs="Arial"/>
          <w:sz w:val="18"/>
          <w:szCs w:val="18"/>
        </w:rPr>
        <w:t>t.j</w:t>
      </w:r>
      <w:proofErr w:type="spellEnd"/>
      <w:r>
        <w:rPr>
          <w:rFonts w:cs="Arial"/>
          <w:sz w:val="18"/>
          <w:szCs w:val="18"/>
        </w:rPr>
        <w:t>.).</w:t>
      </w:r>
    </w:p>
    <w:p w14:paraId="5F68112A" w14:textId="77777777" w:rsidR="00A1124F" w:rsidRDefault="005126B2">
      <w:pPr>
        <w:pStyle w:val="atekst"/>
        <w:numPr>
          <w:ilvl w:val="0"/>
          <w:numId w:val="5"/>
        </w:numPr>
        <w:suppressAutoHyphens/>
        <w:spacing w:after="0" w:line="240" w:lineRule="auto"/>
        <w:ind w:left="284" w:hanging="284"/>
        <w:rPr>
          <w:sz w:val="18"/>
          <w:szCs w:val="18"/>
        </w:rPr>
      </w:pPr>
      <w:r>
        <w:rPr>
          <w:rFonts w:cs="Arial"/>
          <w:sz w:val="18"/>
          <w:szCs w:val="18"/>
        </w:rPr>
        <w:t>Rozporządzenie Ministra Rozwoju, Pracy i Technologii z dnia 6 września 2021 r. w sprawie sposobu prowadzenia dzienników budowy, montażu i rozbiórki (Dz.U. 2021 poz. 1686).</w:t>
      </w:r>
    </w:p>
    <w:p w14:paraId="36675B64" w14:textId="77777777" w:rsidR="00A1124F" w:rsidRDefault="005126B2">
      <w:pPr>
        <w:pStyle w:val="atekst"/>
        <w:numPr>
          <w:ilvl w:val="0"/>
          <w:numId w:val="5"/>
        </w:numPr>
        <w:suppressAutoHyphens/>
        <w:spacing w:after="0" w:line="240" w:lineRule="auto"/>
        <w:ind w:left="284" w:hanging="284"/>
        <w:rPr>
          <w:sz w:val="18"/>
          <w:szCs w:val="18"/>
        </w:rPr>
      </w:pPr>
      <w:r>
        <w:rPr>
          <w:rFonts w:cs="Arial"/>
          <w:sz w:val="18"/>
          <w:szCs w:val="18"/>
        </w:rPr>
        <w:t xml:space="preserve">Rozporządzenie Ministra Infrastruktury z dnia 12 kwietnia 2002 r. w sprawie warunków technicznych, jakim powinny odpowiadać budynki i ich usytuowanie (Dz.U. 2022 poz. 1225 </w:t>
      </w:r>
      <w:proofErr w:type="spellStart"/>
      <w:r>
        <w:rPr>
          <w:rFonts w:cs="Arial"/>
          <w:sz w:val="18"/>
          <w:szCs w:val="18"/>
        </w:rPr>
        <w:t>t.j</w:t>
      </w:r>
      <w:proofErr w:type="spellEnd"/>
      <w:r>
        <w:rPr>
          <w:rFonts w:cs="Arial"/>
          <w:sz w:val="18"/>
          <w:szCs w:val="18"/>
        </w:rPr>
        <w:t>.).</w:t>
      </w:r>
    </w:p>
    <w:p w14:paraId="3629CAB8" w14:textId="77777777" w:rsidR="00A1124F" w:rsidRDefault="005126B2">
      <w:pPr>
        <w:pStyle w:val="atekst"/>
        <w:numPr>
          <w:ilvl w:val="0"/>
          <w:numId w:val="5"/>
        </w:numPr>
        <w:suppressAutoHyphens/>
        <w:spacing w:after="0" w:line="240" w:lineRule="auto"/>
        <w:ind w:left="284" w:hanging="284"/>
        <w:rPr>
          <w:sz w:val="18"/>
          <w:szCs w:val="18"/>
        </w:rPr>
      </w:pPr>
      <w:r>
        <w:rPr>
          <w:rFonts w:cs="Arial"/>
          <w:sz w:val="18"/>
          <w:szCs w:val="18"/>
        </w:rPr>
        <w:t>Rozporządzenie Ministra Infrastruktury z dnia 23 czerwca 2003 roku w sprawie informacji dotyczącej bezpieczeństwa i ochrony zdrowia oraz planu bezpieczeństwa i ochrony zdrowia (Dz.U. 2003 nr 120 poz. 1126).</w:t>
      </w:r>
    </w:p>
    <w:p w14:paraId="7C52C1F1" w14:textId="77777777" w:rsidR="00A1124F" w:rsidRDefault="005126B2">
      <w:pPr>
        <w:pStyle w:val="atekst"/>
        <w:numPr>
          <w:ilvl w:val="0"/>
          <w:numId w:val="5"/>
        </w:numPr>
        <w:suppressAutoHyphens/>
        <w:spacing w:after="0" w:line="240" w:lineRule="auto"/>
        <w:ind w:left="284" w:hanging="284"/>
        <w:rPr>
          <w:sz w:val="18"/>
          <w:szCs w:val="18"/>
        </w:rPr>
      </w:pPr>
      <w:r>
        <w:rPr>
          <w:rFonts w:cs="Arial"/>
          <w:sz w:val="18"/>
          <w:szCs w:val="18"/>
        </w:rPr>
        <w:t>Rozporządzenie Ministra Infrastruktury z dnia 6 lutego 2003 roku w sprawie bezpieczeństwa i higieny pracy podczas wykonywania robót budowlanych (Dz.U. 2003 nr 47 poz. 401).</w:t>
      </w:r>
    </w:p>
    <w:p w14:paraId="0DE7373C" w14:textId="77777777" w:rsidR="00A1124F" w:rsidRDefault="005126B2">
      <w:pPr>
        <w:pStyle w:val="atekst"/>
        <w:numPr>
          <w:ilvl w:val="0"/>
          <w:numId w:val="5"/>
        </w:numPr>
        <w:suppressAutoHyphens/>
        <w:spacing w:after="0" w:line="240" w:lineRule="auto"/>
        <w:ind w:left="284" w:hanging="284"/>
        <w:rPr>
          <w:sz w:val="18"/>
          <w:szCs w:val="18"/>
        </w:rPr>
      </w:pPr>
      <w:r>
        <w:rPr>
          <w:rFonts w:cs="Arial"/>
          <w:sz w:val="18"/>
          <w:szCs w:val="18"/>
        </w:rPr>
        <w:t xml:space="preserve">Ustawa z dnia 11 września 2019 r. Prawo zamówień publicznych (Dz.U. 2022 poz. 1710 </w:t>
      </w:r>
      <w:proofErr w:type="spellStart"/>
      <w:r>
        <w:rPr>
          <w:rFonts w:cs="Arial"/>
          <w:sz w:val="18"/>
          <w:szCs w:val="18"/>
        </w:rPr>
        <w:t>t.j</w:t>
      </w:r>
      <w:proofErr w:type="spellEnd"/>
      <w:r>
        <w:rPr>
          <w:rFonts w:cs="Arial"/>
          <w:sz w:val="18"/>
          <w:szCs w:val="18"/>
        </w:rPr>
        <w:t>.).</w:t>
      </w:r>
    </w:p>
    <w:p w14:paraId="7A3EB5DC" w14:textId="77777777" w:rsidR="00A1124F" w:rsidRDefault="005126B2">
      <w:pPr>
        <w:pStyle w:val="atekst"/>
        <w:numPr>
          <w:ilvl w:val="0"/>
          <w:numId w:val="5"/>
        </w:numPr>
        <w:suppressAutoHyphens/>
        <w:spacing w:after="0" w:line="240" w:lineRule="auto"/>
        <w:ind w:left="284" w:hanging="284"/>
        <w:rPr>
          <w:sz w:val="18"/>
          <w:szCs w:val="18"/>
        </w:rPr>
      </w:pPr>
      <w:r>
        <w:rPr>
          <w:sz w:val="18"/>
          <w:szCs w:val="18"/>
        </w:rPr>
        <w:lastRenderedPageBreak/>
        <w:t>Rozporządzenie Ministra Rozwoju i Technologii z dnia 20 grudnia 2021 r. w sprawie szczegółowego zakresu i formy dokumentacji projektowej, specyfikacji technicznych wykonania i odbioru robót budowlanych oraz programu funkcjonalno-użytkowego (Dz.U. 2021 poz. 2454).</w:t>
      </w:r>
    </w:p>
    <w:p w14:paraId="52D3BA8C" w14:textId="77777777" w:rsidR="00A1124F" w:rsidRDefault="005126B2">
      <w:pPr>
        <w:pStyle w:val="atekst"/>
        <w:numPr>
          <w:ilvl w:val="0"/>
          <w:numId w:val="5"/>
        </w:numPr>
        <w:suppressAutoHyphens/>
        <w:spacing w:after="0" w:line="240" w:lineRule="auto"/>
        <w:ind w:left="284" w:hanging="284"/>
        <w:rPr>
          <w:sz w:val="18"/>
          <w:szCs w:val="18"/>
        </w:rPr>
      </w:pPr>
      <w:r>
        <w:rPr>
          <w:rFonts w:cs="Arial"/>
          <w:sz w:val="18"/>
          <w:szCs w:val="18"/>
        </w:rPr>
        <w:t>Rozporządzenie Komisji Europejskiej /WE/ nr 2151/ 2003 z dnia 16.12. 2003 r. zmieniające Rozporządzenie Parlamentu Europejskiego i Rady /WE/ nr 2195/ 2002 w sprawie Wspólnego Słownika Zamówień /CPV/ z </w:t>
      </w:r>
      <w:proofErr w:type="spellStart"/>
      <w:r>
        <w:rPr>
          <w:rFonts w:cs="Arial"/>
          <w:sz w:val="18"/>
          <w:szCs w:val="18"/>
        </w:rPr>
        <w:t>późn</w:t>
      </w:r>
      <w:proofErr w:type="spellEnd"/>
      <w:r>
        <w:rPr>
          <w:rFonts w:cs="Arial"/>
          <w:sz w:val="18"/>
          <w:szCs w:val="18"/>
        </w:rPr>
        <w:t>. zm.</w:t>
      </w:r>
    </w:p>
    <w:p w14:paraId="1FA86FFE" w14:textId="77777777" w:rsidR="00A1124F" w:rsidRDefault="005126B2">
      <w:pPr>
        <w:pStyle w:val="atekst"/>
        <w:numPr>
          <w:ilvl w:val="0"/>
          <w:numId w:val="5"/>
        </w:numPr>
        <w:suppressAutoHyphens/>
        <w:spacing w:after="0" w:line="240" w:lineRule="auto"/>
        <w:ind w:left="284" w:hanging="360"/>
        <w:rPr>
          <w:sz w:val="18"/>
          <w:szCs w:val="18"/>
        </w:rPr>
      </w:pPr>
      <w:r>
        <w:rPr>
          <w:rFonts w:cs="Arial"/>
          <w:sz w:val="18"/>
          <w:szCs w:val="18"/>
        </w:rPr>
        <w:t xml:space="preserve">Rozporządzenie Ministra Pracy i Polityki Socjalnej z dnia 26 września 1997r.w sprawie ogólnych przepisów bezpieczeństwa i higieny pracy (Dz.U. 2003 nr 169 poz. 1650 </w:t>
      </w:r>
      <w:proofErr w:type="spellStart"/>
      <w:r>
        <w:rPr>
          <w:rFonts w:cs="Arial"/>
          <w:sz w:val="18"/>
          <w:szCs w:val="18"/>
        </w:rPr>
        <w:t>t.j</w:t>
      </w:r>
      <w:proofErr w:type="spellEnd"/>
      <w:r>
        <w:rPr>
          <w:rFonts w:cs="Arial"/>
          <w:sz w:val="18"/>
          <w:szCs w:val="18"/>
        </w:rPr>
        <w:t xml:space="preserve">.). </w:t>
      </w:r>
    </w:p>
    <w:p w14:paraId="1BDD22AA" w14:textId="77777777" w:rsidR="00A1124F" w:rsidRDefault="005126B2">
      <w:pPr>
        <w:pStyle w:val="Akapitzlist"/>
        <w:numPr>
          <w:ilvl w:val="0"/>
          <w:numId w:val="5"/>
        </w:numPr>
        <w:spacing w:after="0" w:line="240" w:lineRule="auto"/>
        <w:ind w:left="284" w:hanging="360"/>
        <w:contextualSpacing/>
        <w:jc w:val="both"/>
        <w:rPr>
          <w:sz w:val="18"/>
          <w:szCs w:val="18"/>
        </w:rPr>
      </w:pPr>
      <w:r>
        <w:rPr>
          <w:rFonts w:ascii="Arial" w:hAnsi="Arial" w:cs="Arial"/>
          <w:sz w:val="18"/>
          <w:szCs w:val="18"/>
        </w:rPr>
        <w:t>„</w:t>
      </w:r>
      <w:r>
        <w:rPr>
          <w:rFonts w:ascii="Arial" w:hAnsi="Arial" w:cs="Arial"/>
          <w:bCs/>
          <w:sz w:val="18"/>
          <w:szCs w:val="18"/>
        </w:rPr>
        <w:t>Warunki techniczne wykonania i odbioru robót budowlano-montażowych</w:t>
      </w:r>
      <w:r>
        <w:rPr>
          <w:rFonts w:ascii="Arial" w:hAnsi="Arial" w:cs="Arial"/>
          <w:sz w:val="18"/>
          <w:szCs w:val="18"/>
        </w:rPr>
        <w:t>”</w:t>
      </w:r>
      <w:r>
        <w:rPr>
          <w:rFonts w:ascii="Arial" w:hAnsi="Arial" w:cs="Arial"/>
          <w:bCs/>
          <w:sz w:val="18"/>
          <w:szCs w:val="18"/>
        </w:rPr>
        <w:t xml:space="preserve"> ITB.</w:t>
      </w:r>
    </w:p>
    <w:p w14:paraId="0D87A0DD" w14:textId="77777777" w:rsidR="00A1124F" w:rsidRDefault="005126B2">
      <w:pPr>
        <w:pStyle w:val="atekst"/>
        <w:widowControl w:val="0"/>
        <w:numPr>
          <w:ilvl w:val="0"/>
          <w:numId w:val="5"/>
        </w:numPr>
        <w:tabs>
          <w:tab w:val="left" w:pos="372"/>
        </w:tabs>
        <w:suppressAutoHyphens/>
        <w:spacing w:after="200" w:line="240" w:lineRule="auto"/>
        <w:ind w:left="284" w:hanging="360"/>
        <w:outlineLvl w:val="3"/>
        <w:rPr>
          <w:rFonts w:cs="Arial"/>
          <w:sz w:val="18"/>
          <w:szCs w:val="18"/>
        </w:rPr>
      </w:pPr>
      <w:r>
        <w:br w:type="page"/>
      </w:r>
    </w:p>
    <w:p w14:paraId="2732EE3E" w14:textId="77777777" w:rsidR="00A1124F" w:rsidRDefault="00A1124F">
      <w:pPr>
        <w:pStyle w:val="anag1"/>
        <w:suppressAutoHyphens/>
        <w:spacing w:after="0" w:line="240" w:lineRule="auto"/>
        <w:ind w:left="426"/>
        <w:jc w:val="center"/>
        <w:rPr>
          <w:rFonts w:cs="Arial"/>
          <w:caps w:val="0"/>
        </w:rPr>
      </w:pPr>
    </w:p>
    <w:p w14:paraId="67EA7D96" w14:textId="77777777" w:rsidR="00A1124F" w:rsidRDefault="005126B2">
      <w:pPr>
        <w:pStyle w:val="anag1"/>
        <w:suppressAutoHyphens/>
        <w:spacing w:after="0" w:line="240" w:lineRule="auto"/>
        <w:ind w:left="426"/>
        <w:jc w:val="center"/>
      </w:pPr>
      <w:bookmarkStart w:id="40" w:name="__RefHeading___Toc26880_2644539899"/>
      <w:bookmarkStart w:id="41" w:name="_Toc529191015"/>
      <w:bookmarkStart w:id="42" w:name="_Toc136339644"/>
      <w:bookmarkEnd w:id="40"/>
      <w:r>
        <w:rPr>
          <w:rFonts w:cs="Arial"/>
          <w:caps w:val="0"/>
        </w:rPr>
        <w:t>Szczegółowa specyfikacja techniczna wykonania i odbioru robót budowlanyc</w:t>
      </w:r>
      <w:bookmarkEnd w:id="41"/>
      <w:bookmarkEnd w:id="42"/>
      <w:r>
        <w:rPr>
          <w:rFonts w:cs="Arial"/>
          <w:caps w:val="0"/>
        </w:rPr>
        <w:t xml:space="preserve">h w zakresie </w:t>
      </w:r>
      <w:r>
        <w:rPr>
          <w:rFonts w:cs="Arial"/>
          <w:caps w:val="0"/>
        </w:rPr>
        <w:br/>
        <w:t>INSTALACJI ELEKTRYCZNYCH</w:t>
      </w:r>
    </w:p>
    <w:p w14:paraId="29E0E51F" w14:textId="77777777" w:rsidR="00A1124F" w:rsidRDefault="00A1124F">
      <w:pPr>
        <w:pStyle w:val="atekst"/>
        <w:spacing w:line="240" w:lineRule="auto"/>
      </w:pPr>
    </w:p>
    <w:p w14:paraId="33C292E1" w14:textId="77777777" w:rsidR="00A1124F" w:rsidRDefault="005126B2">
      <w:pPr>
        <w:widowControl/>
        <w:textAlignment w:val="auto"/>
        <w:rPr>
          <w:sz w:val="20"/>
          <w:szCs w:val="20"/>
        </w:rPr>
      </w:pPr>
      <w:bookmarkStart w:id="43" w:name="_Toc129789926"/>
      <w:bookmarkStart w:id="44" w:name="_Toc37762292"/>
      <w:bookmarkStart w:id="45" w:name="_Toc136339645"/>
      <w:bookmarkEnd w:id="43"/>
      <w:bookmarkEnd w:id="44"/>
      <w:bookmarkEnd w:id="45"/>
      <w:r>
        <w:rPr>
          <w:rFonts w:eastAsia="Times New Roman" w:cs="Arial"/>
          <w:b/>
          <w:bCs/>
          <w:kern w:val="0"/>
          <w:sz w:val="20"/>
          <w:szCs w:val="20"/>
          <w:u w:val="single"/>
        </w:rPr>
        <w:t>Roboty budowlane w zakresie instalacji elektrycznych</w:t>
      </w:r>
    </w:p>
    <w:p w14:paraId="4A89998E" w14:textId="77777777" w:rsidR="00A1124F" w:rsidRDefault="005126B2">
      <w:pPr>
        <w:pStyle w:val="Spistreci1"/>
        <w:spacing w:line="240" w:lineRule="auto"/>
        <w:ind w:left="720"/>
        <w:jc w:val="left"/>
      </w:pPr>
      <w:r>
        <w:rPr>
          <w:rStyle w:val="czeinternetowe"/>
          <w:rFonts w:eastAsia="ArialMT" w:cs="Arial"/>
          <w:b/>
          <w:color w:val="auto"/>
          <w:sz w:val="20"/>
          <w:szCs w:val="20"/>
          <w:u w:val="none"/>
        </w:rPr>
        <w:t>SST 01 – CPV 45310000-3: Roboty w zakresie okablowania oraz instalacji elektrycznych</w:t>
      </w:r>
    </w:p>
    <w:p w14:paraId="1BD4B1EF" w14:textId="77777777" w:rsidR="00A1124F" w:rsidRDefault="005126B2">
      <w:pPr>
        <w:pStyle w:val="Spistreci1"/>
        <w:spacing w:line="240" w:lineRule="auto"/>
        <w:ind w:left="720"/>
        <w:jc w:val="left"/>
      </w:pPr>
      <w:r>
        <w:rPr>
          <w:rStyle w:val="czeinternetowe"/>
          <w:rFonts w:eastAsia="ArialMT" w:cs="Arial"/>
          <w:b/>
          <w:color w:val="auto"/>
          <w:sz w:val="20"/>
          <w:szCs w:val="20"/>
          <w:u w:val="none"/>
          <w:lang w:eastAsia="en-US"/>
        </w:rPr>
        <w:t xml:space="preserve">SST 01 – CPV </w:t>
      </w:r>
      <w:r>
        <w:rPr>
          <w:rStyle w:val="czeinternetowe"/>
          <w:rFonts w:eastAsiaTheme="minorHAnsi" w:cs="Arial"/>
          <w:b/>
          <w:color w:val="auto"/>
          <w:sz w:val="20"/>
          <w:szCs w:val="20"/>
          <w:u w:val="none"/>
          <w:lang w:eastAsia="en-US"/>
        </w:rPr>
        <w:t>45312310-3:</w:t>
      </w:r>
      <w:r>
        <w:rPr>
          <w:rStyle w:val="czeinternetowe"/>
          <w:rFonts w:eastAsia="ArialMT" w:cs="Arial"/>
          <w:b/>
          <w:color w:val="auto"/>
          <w:sz w:val="20"/>
          <w:szCs w:val="20"/>
          <w:u w:val="none"/>
        </w:rPr>
        <w:t xml:space="preserve"> Ochrona odgromowa</w:t>
      </w:r>
    </w:p>
    <w:p w14:paraId="49BACD07" w14:textId="77777777" w:rsidR="00A1124F" w:rsidRDefault="005126B2">
      <w:pPr>
        <w:pStyle w:val="Spistreci1"/>
        <w:spacing w:line="240" w:lineRule="auto"/>
        <w:ind w:left="720"/>
        <w:jc w:val="left"/>
        <w:outlineLvl w:val="1"/>
      </w:pPr>
      <w:r>
        <w:rPr>
          <w:rStyle w:val="czeinternetowe"/>
          <w:rFonts w:eastAsia="ArialMT" w:cs="Arial"/>
          <w:b/>
          <w:color w:val="auto"/>
          <w:sz w:val="20"/>
          <w:szCs w:val="20"/>
          <w:u w:val="none"/>
        </w:rPr>
        <w:t>SST 01 – CPV 45261215-4: Pokrywanie dachów panelami ogniw słonecznych</w:t>
      </w:r>
    </w:p>
    <w:p w14:paraId="1E587005" w14:textId="77777777" w:rsidR="00A1124F" w:rsidRDefault="00A1124F">
      <w:pPr>
        <w:pStyle w:val="atekst"/>
        <w:spacing w:after="0" w:line="240" w:lineRule="auto"/>
        <w:ind w:right="-3" w:firstLine="0"/>
        <w:jc w:val="center"/>
        <w:outlineLvl w:val="1"/>
        <w:rPr>
          <w:rFonts w:cs="Arial"/>
        </w:rPr>
      </w:pPr>
      <w:bookmarkStart w:id="46" w:name="_Toc1297899261"/>
      <w:bookmarkEnd w:id="46"/>
    </w:p>
    <w:p w14:paraId="41CE2790" w14:textId="77777777" w:rsidR="00A1124F" w:rsidRDefault="00A1124F">
      <w:pPr>
        <w:pStyle w:val="atekst"/>
        <w:spacing w:after="0" w:line="240" w:lineRule="auto"/>
        <w:ind w:right="-3" w:firstLine="0"/>
        <w:jc w:val="center"/>
        <w:outlineLvl w:val="1"/>
        <w:rPr>
          <w:rFonts w:cs="Arial"/>
        </w:rPr>
      </w:pPr>
    </w:p>
    <w:p w14:paraId="1CD09E8D" w14:textId="77777777" w:rsidR="00A1124F" w:rsidRDefault="00A1124F">
      <w:pPr>
        <w:pStyle w:val="atekst"/>
        <w:suppressAutoHyphens/>
        <w:spacing w:after="0" w:line="240" w:lineRule="auto"/>
        <w:rPr>
          <w:b/>
        </w:rPr>
      </w:pPr>
      <w:bookmarkStart w:id="47" w:name="_Hlk23086770"/>
      <w:bookmarkEnd w:id="47"/>
    </w:p>
    <w:p w14:paraId="0A5F3588" w14:textId="77777777" w:rsidR="00A1124F" w:rsidRDefault="005126B2">
      <w:pPr>
        <w:pStyle w:val="anag2"/>
        <w:suppressAutoHyphens/>
        <w:spacing w:after="0" w:line="240" w:lineRule="auto"/>
        <w:ind w:left="0"/>
        <w:outlineLvl w:val="9"/>
        <w:rPr>
          <w:sz w:val="20"/>
          <w:szCs w:val="20"/>
        </w:rPr>
      </w:pPr>
      <w:r>
        <w:rPr>
          <w:rFonts w:cs="Arial"/>
          <w:sz w:val="20"/>
          <w:szCs w:val="20"/>
        </w:rPr>
        <w:t>1.1 Przedmiot i zakres stosowania SST</w:t>
      </w:r>
    </w:p>
    <w:p w14:paraId="01955FA0" w14:textId="77777777" w:rsidR="00A1124F" w:rsidRDefault="005126B2">
      <w:pPr>
        <w:jc w:val="both"/>
        <w:rPr>
          <w:sz w:val="18"/>
          <w:szCs w:val="18"/>
        </w:rPr>
      </w:pPr>
      <w:r>
        <w:rPr>
          <w:rFonts w:eastAsia="Arial" w:cs="Arial"/>
          <w:color w:val="000000"/>
          <w:sz w:val="18"/>
          <w:szCs w:val="18"/>
        </w:rPr>
        <w:t>Przedmiotem niniejszej specyfikacji technicznej (SST) s</w:t>
      </w:r>
      <w:r>
        <w:rPr>
          <w:rFonts w:eastAsia="Arial"/>
          <w:color w:val="000000"/>
          <w:sz w:val="18"/>
          <w:szCs w:val="18"/>
        </w:rPr>
        <w:t>ą wymagania dotyczące wykonania i odbioru robót związanych z układaniem i montażem elementów instalacji elektrycznej (układanie kabli i przewodów, montaż osprzętu i opraw) w obiektach kubaturowych. Specyfikacja nie obejmuje robót elektrycznych niskoprądowych.</w:t>
      </w:r>
    </w:p>
    <w:p w14:paraId="5A823FF6" w14:textId="77777777" w:rsidR="00A1124F" w:rsidRDefault="00A1124F">
      <w:pPr>
        <w:rPr>
          <w:rFonts w:cs="Arial"/>
        </w:rPr>
      </w:pPr>
    </w:p>
    <w:p w14:paraId="51DC9B1B" w14:textId="77777777" w:rsidR="00A1124F" w:rsidRDefault="005126B2">
      <w:pPr>
        <w:pStyle w:val="anag2"/>
        <w:suppressAutoHyphens/>
        <w:spacing w:after="0" w:line="240" w:lineRule="auto"/>
        <w:ind w:left="0"/>
        <w:outlineLvl w:val="9"/>
        <w:rPr>
          <w:sz w:val="20"/>
          <w:szCs w:val="20"/>
        </w:rPr>
      </w:pPr>
      <w:r>
        <w:rPr>
          <w:rFonts w:cs="Arial"/>
          <w:sz w:val="20"/>
          <w:szCs w:val="20"/>
        </w:rPr>
        <w:t>1.2. Zakres i ogólne wymagania dot. robót objętych SST</w:t>
      </w:r>
    </w:p>
    <w:p w14:paraId="17373ED7" w14:textId="77777777" w:rsidR="00A1124F" w:rsidRDefault="005126B2">
      <w:pPr>
        <w:pStyle w:val="atekst"/>
        <w:suppressAutoHyphens/>
        <w:spacing w:after="0" w:line="240" w:lineRule="auto"/>
        <w:rPr>
          <w:sz w:val="18"/>
          <w:szCs w:val="18"/>
        </w:rPr>
      </w:pPr>
      <w:r>
        <w:rPr>
          <w:rFonts w:cs="Arial"/>
          <w:sz w:val="18"/>
          <w:szCs w:val="18"/>
        </w:rPr>
        <w:t xml:space="preserve">Roboty, których dotyczy specyfikacja, obejmują wszystkie czynności umożliwiające i mające na celu wykonanie robót z pkt. 1.1, a w szczególności: </w:t>
      </w:r>
    </w:p>
    <w:p w14:paraId="3D728464" w14:textId="77777777" w:rsidR="00A1124F" w:rsidRDefault="005126B2">
      <w:pPr>
        <w:numPr>
          <w:ilvl w:val="0"/>
          <w:numId w:val="17"/>
        </w:numPr>
        <w:rPr>
          <w:sz w:val="18"/>
          <w:szCs w:val="18"/>
        </w:rPr>
      </w:pPr>
      <w:r>
        <w:rPr>
          <w:rFonts w:eastAsia="Times New Roman" w:cs="Arial"/>
          <w:color w:val="000000"/>
          <w:sz w:val="18"/>
          <w:szCs w:val="18"/>
        </w:rPr>
        <w:t>- i</w:t>
      </w:r>
      <w:r>
        <w:rPr>
          <w:rFonts w:eastAsia="Calibri" w:cs="Arial"/>
          <w:color w:val="000000"/>
          <w:sz w:val="18"/>
          <w:szCs w:val="18"/>
        </w:rPr>
        <w:t>nstalację oświetlenia ogólnego i awaryjnego dla budynku DPS, Pralni;</w:t>
      </w:r>
    </w:p>
    <w:p w14:paraId="6D4DB256" w14:textId="77777777" w:rsidR="00A1124F" w:rsidRDefault="005126B2">
      <w:pPr>
        <w:numPr>
          <w:ilvl w:val="0"/>
          <w:numId w:val="17"/>
        </w:numPr>
        <w:rPr>
          <w:sz w:val="18"/>
          <w:szCs w:val="18"/>
        </w:rPr>
      </w:pPr>
      <w:r>
        <w:rPr>
          <w:rFonts w:eastAsia="Calibri" w:cs="Arial"/>
          <w:color w:val="000000"/>
          <w:sz w:val="18"/>
          <w:szCs w:val="18"/>
        </w:rPr>
        <w:t>- instalację gniazd wtyczkowych 230V ogólnych dla budynku DPS, Pralni;</w:t>
      </w:r>
    </w:p>
    <w:p w14:paraId="58BF8E6B" w14:textId="77777777" w:rsidR="00A1124F" w:rsidRDefault="005126B2">
      <w:pPr>
        <w:numPr>
          <w:ilvl w:val="0"/>
          <w:numId w:val="17"/>
        </w:numPr>
        <w:rPr>
          <w:sz w:val="18"/>
          <w:szCs w:val="18"/>
        </w:rPr>
      </w:pPr>
      <w:r>
        <w:rPr>
          <w:rFonts w:eastAsia="Calibri" w:cs="Arial"/>
          <w:color w:val="000000"/>
          <w:sz w:val="18"/>
          <w:szCs w:val="18"/>
        </w:rPr>
        <w:t>- instalację gniazd wtyczkowych 230V sieci komputerowej dla budynku DPS;</w:t>
      </w:r>
    </w:p>
    <w:p w14:paraId="47C77E68" w14:textId="77777777" w:rsidR="00A1124F" w:rsidRDefault="005126B2">
      <w:pPr>
        <w:numPr>
          <w:ilvl w:val="0"/>
          <w:numId w:val="17"/>
        </w:numPr>
        <w:rPr>
          <w:sz w:val="18"/>
          <w:szCs w:val="18"/>
        </w:rPr>
      </w:pPr>
      <w:r>
        <w:rPr>
          <w:rFonts w:eastAsia="Calibri" w:cs="Arial"/>
          <w:color w:val="000000"/>
          <w:sz w:val="18"/>
          <w:szCs w:val="18"/>
        </w:rPr>
        <w:t>- instalację zasilania dźwigu osobowego budynku DPS;</w:t>
      </w:r>
    </w:p>
    <w:p w14:paraId="4B4925F6" w14:textId="77777777" w:rsidR="00A1124F" w:rsidRDefault="005126B2">
      <w:pPr>
        <w:numPr>
          <w:ilvl w:val="0"/>
          <w:numId w:val="17"/>
        </w:numPr>
        <w:rPr>
          <w:sz w:val="18"/>
          <w:szCs w:val="18"/>
        </w:rPr>
      </w:pPr>
      <w:r>
        <w:rPr>
          <w:rFonts w:eastAsia="Calibri" w:cs="Arial"/>
          <w:color w:val="000000"/>
          <w:sz w:val="18"/>
          <w:szCs w:val="18"/>
        </w:rPr>
        <w:t>- instalację zasilania urządzeń rekuperatorów i wentylacji;</w:t>
      </w:r>
    </w:p>
    <w:p w14:paraId="50422176" w14:textId="77777777" w:rsidR="00A1124F" w:rsidRDefault="005126B2">
      <w:pPr>
        <w:numPr>
          <w:ilvl w:val="0"/>
          <w:numId w:val="17"/>
        </w:numPr>
        <w:rPr>
          <w:sz w:val="18"/>
          <w:szCs w:val="18"/>
        </w:rPr>
      </w:pPr>
      <w:r>
        <w:rPr>
          <w:rFonts w:eastAsia="Calibri" w:cs="Arial"/>
          <w:color w:val="000000"/>
          <w:sz w:val="18"/>
          <w:szCs w:val="18"/>
          <w:lang w:eastAsia="zh-CN"/>
        </w:rPr>
        <w:t>- ochrony przepięciowej instalacji elektrycznej;</w:t>
      </w:r>
    </w:p>
    <w:p w14:paraId="140A9691" w14:textId="77777777" w:rsidR="00A1124F" w:rsidRDefault="005126B2">
      <w:pPr>
        <w:numPr>
          <w:ilvl w:val="0"/>
          <w:numId w:val="17"/>
        </w:numPr>
        <w:rPr>
          <w:sz w:val="18"/>
          <w:szCs w:val="18"/>
        </w:rPr>
      </w:pPr>
      <w:r>
        <w:rPr>
          <w:rFonts w:eastAsia="Calibri" w:cs="Arial"/>
          <w:color w:val="000000"/>
          <w:sz w:val="18"/>
          <w:szCs w:val="18"/>
          <w:lang w:eastAsia="zh-CN"/>
        </w:rPr>
        <w:t>- ochrony od porażeniem prądem elektrycznym;</w:t>
      </w:r>
    </w:p>
    <w:p w14:paraId="753F0553" w14:textId="77777777" w:rsidR="00A1124F" w:rsidRDefault="005126B2">
      <w:pPr>
        <w:numPr>
          <w:ilvl w:val="0"/>
          <w:numId w:val="17"/>
        </w:numPr>
        <w:rPr>
          <w:sz w:val="18"/>
          <w:szCs w:val="18"/>
        </w:rPr>
      </w:pPr>
      <w:r>
        <w:rPr>
          <w:rFonts w:eastAsia="Calibri" w:cs="Arial"/>
          <w:color w:val="000000"/>
          <w:sz w:val="18"/>
          <w:szCs w:val="18"/>
          <w:lang w:eastAsia="zh-CN"/>
        </w:rPr>
        <w:t>- połączeń wyrównawczych głównych i dodatkowych;</w:t>
      </w:r>
    </w:p>
    <w:p w14:paraId="0DBC3A64" w14:textId="77777777" w:rsidR="00A1124F" w:rsidRDefault="005126B2">
      <w:pPr>
        <w:numPr>
          <w:ilvl w:val="0"/>
          <w:numId w:val="17"/>
        </w:numPr>
        <w:rPr>
          <w:sz w:val="18"/>
          <w:szCs w:val="18"/>
        </w:rPr>
      </w:pPr>
      <w:r>
        <w:rPr>
          <w:rFonts w:eastAsia="Calibri" w:cs="Arial"/>
          <w:color w:val="000000"/>
          <w:sz w:val="18"/>
          <w:szCs w:val="18"/>
          <w:lang w:eastAsia="zh-CN"/>
        </w:rPr>
        <w:t>- instalację piorunochronną dla budynków DPS, Pralni;</w:t>
      </w:r>
    </w:p>
    <w:p w14:paraId="0918BDE9" w14:textId="77777777" w:rsidR="00A1124F" w:rsidRDefault="005126B2">
      <w:pPr>
        <w:numPr>
          <w:ilvl w:val="0"/>
          <w:numId w:val="17"/>
        </w:numPr>
        <w:rPr>
          <w:sz w:val="18"/>
          <w:szCs w:val="18"/>
        </w:rPr>
      </w:pPr>
      <w:r>
        <w:rPr>
          <w:rFonts w:eastAsia="Calibri" w:cs="Arial"/>
          <w:color w:val="000000"/>
          <w:sz w:val="18"/>
          <w:szCs w:val="18"/>
          <w:lang w:eastAsia="zh-CN"/>
        </w:rPr>
        <w:t>- instalację fotowoltaiczna dla budynku DPS;</w:t>
      </w:r>
    </w:p>
    <w:p w14:paraId="153A543C" w14:textId="77777777" w:rsidR="00A1124F" w:rsidRDefault="005126B2">
      <w:pPr>
        <w:numPr>
          <w:ilvl w:val="0"/>
          <w:numId w:val="17"/>
        </w:numPr>
        <w:rPr>
          <w:sz w:val="18"/>
          <w:szCs w:val="18"/>
        </w:rPr>
      </w:pPr>
      <w:r>
        <w:rPr>
          <w:rFonts w:eastAsia="Calibri" w:cs="Arial"/>
          <w:color w:val="000000"/>
          <w:sz w:val="18"/>
          <w:szCs w:val="18"/>
        </w:rPr>
        <w:t>- instalację głównego wyłącznika prądu dla budynku DPS;</w:t>
      </w:r>
    </w:p>
    <w:p w14:paraId="79BE4B4C" w14:textId="77777777" w:rsidR="00A1124F" w:rsidRDefault="005126B2">
      <w:pPr>
        <w:numPr>
          <w:ilvl w:val="0"/>
          <w:numId w:val="17"/>
        </w:numPr>
        <w:rPr>
          <w:sz w:val="18"/>
          <w:szCs w:val="18"/>
        </w:rPr>
      </w:pPr>
      <w:r>
        <w:rPr>
          <w:rFonts w:eastAsia="Calibri" w:cs="Arial"/>
          <w:color w:val="000000"/>
          <w:sz w:val="18"/>
          <w:szCs w:val="18"/>
        </w:rPr>
        <w:t>- modernizację rozdzielnicy głównej dla budynków DPS, Pralni;</w:t>
      </w:r>
    </w:p>
    <w:p w14:paraId="145BAA15" w14:textId="77777777" w:rsidR="00A1124F" w:rsidRDefault="005126B2">
      <w:pPr>
        <w:numPr>
          <w:ilvl w:val="0"/>
          <w:numId w:val="17"/>
        </w:numPr>
        <w:rPr>
          <w:sz w:val="18"/>
          <w:szCs w:val="18"/>
        </w:rPr>
      </w:pPr>
      <w:r>
        <w:rPr>
          <w:rFonts w:eastAsia="Calibri" w:cs="Arial"/>
          <w:color w:val="000000"/>
          <w:sz w:val="18"/>
          <w:szCs w:val="18"/>
        </w:rPr>
        <w:t>- wymianę kabli zasilających do rozdzielnic TU, RWC w budynku DPS;</w:t>
      </w:r>
    </w:p>
    <w:p w14:paraId="1B98AAB1" w14:textId="77777777" w:rsidR="00A1124F" w:rsidRDefault="005126B2">
      <w:pPr>
        <w:numPr>
          <w:ilvl w:val="0"/>
          <w:numId w:val="17"/>
        </w:numPr>
        <w:rPr>
          <w:sz w:val="18"/>
          <w:szCs w:val="18"/>
        </w:rPr>
      </w:pPr>
      <w:r>
        <w:rPr>
          <w:rFonts w:eastAsia="Calibri" w:cs="Arial"/>
          <w:color w:val="000000"/>
          <w:sz w:val="18"/>
          <w:szCs w:val="18"/>
        </w:rPr>
        <w:t>- tablice elektryczne dla budynku DPS.</w:t>
      </w:r>
    </w:p>
    <w:p w14:paraId="4AD91195" w14:textId="77777777" w:rsidR="00A1124F" w:rsidRDefault="00A1124F">
      <w:pPr>
        <w:pStyle w:val="atekst"/>
        <w:suppressAutoHyphens/>
        <w:spacing w:after="0" w:line="240" w:lineRule="auto"/>
        <w:rPr>
          <w:rFonts w:eastAsia="ArialMT" w:cs="Arial"/>
          <w:color w:val="000000"/>
        </w:rPr>
      </w:pPr>
    </w:p>
    <w:p w14:paraId="04844D56" w14:textId="77777777" w:rsidR="00A1124F" w:rsidRDefault="005126B2">
      <w:pPr>
        <w:widowControl/>
        <w:spacing w:after="240"/>
        <w:ind w:firstLine="567"/>
        <w:jc w:val="both"/>
        <w:textAlignment w:val="auto"/>
        <w:rPr>
          <w:sz w:val="20"/>
          <w:szCs w:val="20"/>
        </w:rPr>
      </w:pPr>
      <w:r>
        <w:rPr>
          <w:rFonts w:cs="Arial"/>
          <w:sz w:val="18"/>
          <w:szCs w:val="18"/>
        </w:rPr>
        <w:t xml:space="preserve">Ogólne wymagania dotyczące robót podano w ST "Wymagania ogólne". </w:t>
      </w:r>
      <w:r>
        <w:rPr>
          <w:rFonts w:eastAsiaTheme="minorHAnsi" w:cs="Arial"/>
          <w:kern w:val="0"/>
          <w:sz w:val="18"/>
          <w:szCs w:val="18"/>
          <w:lang w:eastAsia="en-US"/>
        </w:rPr>
        <w:t>Wykonawca robót jest odpowiedzialny za jakość ich wykonywania oraz za zgodność z rysunkami, wytycznymi Dokumentacji Projektowej i poleceniami Inspektora.</w:t>
      </w:r>
    </w:p>
    <w:p w14:paraId="6297854D" w14:textId="77777777" w:rsidR="00A1124F" w:rsidRDefault="005126B2">
      <w:pPr>
        <w:pStyle w:val="anag1"/>
        <w:numPr>
          <w:ilvl w:val="0"/>
          <w:numId w:val="1"/>
        </w:numPr>
        <w:suppressAutoHyphens/>
        <w:spacing w:after="0" w:line="240" w:lineRule="auto"/>
        <w:ind w:left="482"/>
        <w:outlineLvl w:val="9"/>
        <w:rPr>
          <w:sz w:val="20"/>
          <w:szCs w:val="20"/>
        </w:rPr>
      </w:pPr>
      <w:bookmarkStart w:id="48" w:name="_Toc517777534"/>
      <w:bookmarkStart w:id="49" w:name="_Toc517778429"/>
      <w:bookmarkStart w:id="50" w:name="_Toc517790318"/>
      <w:bookmarkStart w:id="51" w:name="_Toc603222"/>
      <w:bookmarkStart w:id="52" w:name="_Toc614436"/>
      <w:bookmarkStart w:id="53" w:name="_Toc626880"/>
      <w:bookmarkStart w:id="54" w:name="_Toc628001"/>
      <w:bookmarkStart w:id="55" w:name="_Toc3364929"/>
      <w:bookmarkStart w:id="56" w:name="_Toc24396905"/>
      <w:bookmarkStart w:id="57" w:name="_Toc24552450"/>
      <w:bookmarkStart w:id="58" w:name="_Toc25236981"/>
      <w:bookmarkStart w:id="59" w:name="_Toc25239476"/>
      <w:r>
        <w:rPr>
          <w:rFonts w:cs="Arial"/>
          <w:caps w:val="0"/>
          <w:sz w:val="20"/>
          <w:szCs w:val="20"/>
        </w:rPr>
        <w:t>MATERIAŁY</w:t>
      </w:r>
      <w:bookmarkEnd w:id="48"/>
      <w:bookmarkEnd w:id="49"/>
      <w:bookmarkEnd w:id="50"/>
      <w:bookmarkEnd w:id="51"/>
      <w:bookmarkEnd w:id="52"/>
      <w:bookmarkEnd w:id="53"/>
      <w:bookmarkEnd w:id="54"/>
      <w:bookmarkEnd w:id="55"/>
      <w:bookmarkEnd w:id="56"/>
      <w:bookmarkEnd w:id="57"/>
      <w:bookmarkEnd w:id="58"/>
      <w:bookmarkEnd w:id="59"/>
    </w:p>
    <w:p w14:paraId="69E1C97D" w14:textId="77777777" w:rsidR="00A1124F" w:rsidRDefault="005126B2">
      <w:pPr>
        <w:jc w:val="both"/>
        <w:rPr>
          <w:sz w:val="20"/>
          <w:szCs w:val="20"/>
        </w:rPr>
      </w:pPr>
      <w:r>
        <w:rPr>
          <w:rFonts w:eastAsia="Arial"/>
          <w:color w:val="000000"/>
          <w:sz w:val="18"/>
          <w:szCs w:val="18"/>
        </w:rPr>
        <w:t>Wszystkie materiały do wykonania i montażu instalacji, urządzeń elektrycznych i odbiorników energii elektrycznej w obiektach budowlanych powinny odpowiadać wymaganiom zawartym w dokumentach odniesienia (normach, europejskich ocenach technicznych, aprobatach technicznych - wydanych do 31 grudnia 2016 r., a po zakończeniu okresu ich ważności w krajowych ocenach technicznych).</w:t>
      </w:r>
    </w:p>
    <w:p w14:paraId="15FBBD8B" w14:textId="77777777" w:rsidR="00A1124F" w:rsidRDefault="005126B2">
      <w:pPr>
        <w:keepNext/>
        <w:keepLines/>
        <w:numPr>
          <w:ilvl w:val="0"/>
          <w:numId w:val="4"/>
        </w:numPr>
        <w:tabs>
          <w:tab w:val="left" w:pos="442"/>
        </w:tabs>
        <w:jc w:val="both"/>
        <w:outlineLvl w:val="3"/>
        <w:rPr>
          <w:b/>
          <w:bCs/>
          <w:sz w:val="20"/>
          <w:szCs w:val="20"/>
        </w:rPr>
      </w:pPr>
      <w:r>
        <w:rPr>
          <w:b/>
          <w:bCs/>
          <w:sz w:val="20"/>
          <w:szCs w:val="20"/>
        </w:rPr>
        <w:t>Kable i przewody</w:t>
      </w:r>
    </w:p>
    <w:p w14:paraId="75A33E02" w14:textId="77777777" w:rsidR="00A1124F" w:rsidRDefault="005126B2">
      <w:pPr>
        <w:ind w:hanging="2"/>
        <w:jc w:val="both"/>
      </w:pPr>
      <w:r>
        <w:rPr>
          <w:color w:val="000000"/>
          <w:sz w:val="18"/>
        </w:rPr>
        <w:t xml:space="preserve">Wszystkie kable i przewody muszą spełniać zalecenia Rozporządzenia Parlamentu Europejskiego i Rady Unii Europejskiej nr 305/2011 z dnia 9 marca 2011r nazwane </w:t>
      </w:r>
      <w:proofErr w:type="spellStart"/>
      <w:r>
        <w:rPr>
          <w:color w:val="000000"/>
          <w:sz w:val="18"/>
        </w:rPr>
        <w:t>Consruction</w:t>
      </w:r>
      <w:proofErr w:type="spellEnd"/>
      <w:r>
        <w:rPr>
          <w:color w:val="000000"/>
          <w:sz w:val="18"/>
        </w:rPr>
        <w:t xml:space="preserve"> Products </w:t>
      </w:r>
      <w:proofErr w:type="spellStart"/>
      <w:r>
        <w:rPr>
          <w:color w:val="000000"/>
          <w:sz w:val="18"/>
        </w:rPr>
        <w:t>Regulation</w:t>
      </w:r>
      <w:proofErr w:type="spellEnd"/>
      <w:r>
        <w:rPr>
          <w:color w:val="000000"/>
          <w:sz w:val="18"/>
        </w:rPr>
        <w:t>, w skrócie CPR. Jako materiały przewodzące stosować miedź, liczba żył: 1, 3, 4, 5.</w:t>
      </w:r>
    </w:p>
    <w:p w14:paraId="128EBBA1" w14:textId="77777777" w:rsidR="00A1124F" w:rsidRDefault="005126B2">
      <w:pPr>
        <w:tabs>
          <w:tab w:val="left" w:pos="820"/>
        </w:tabs>
        <w:ind w:hanging="2"/>
        <w:jc w:val="both"/>
      </w:pPr>
      <w:r>
        <w:rPr>
          <w:color w:val="000000"/>
          <w:sz w:val="18"/>
        </w:rPr>
        <w:t xml:space="preserve">Rozprowadzenia WLZ od tablic do poszczególnych urządzeń wykonać kablami min. 750V w klasie B2ca. Przejścia przez ściany stropy prowadzić w rurach osłonowych. Przepusty kablowe - w miejscu przejścia kabli między strefami pożarowymi lub dla ochrony izolacji przewodów przy przejściach przez ściany należy stosować przepusty ochronne. </w:t>
      </w:r>
    </w:p>
    <w:p w14:paraId="08C0CE5B" w14:textId="77777777" w:rsidR="00A1124F" w:rsidRDefault="005126B2">
      <w:pPr>
        <w:ind w:hanging="2"/>
        <w:jc w:val="both"/>
      </w:pPr>
      <w:r>
        <w:rPr>
          <w:color w:val="000000"/>
          <w:sz w:val="18"/>
        </w:rPr>
        <w:t xml:space="preserve">Przewody instalacyjne wykonać przewodami kabelkowymi min. 750 V w klasie </w:t>
      </w:r>
      <w:proofErr w:type="spellStart"/>
      <w:r>
        <w:rPr>
          <w:color w:val="000000"/>
          <w:sz w:val="18"/>
        </w:rPr>
        <w:t>Dca</w:t>
      </w:r>
      <w:proofErr w:type="spellEnd"/>
      <w:r>
        <w:rPr>
          <w:color w:val="000000"/>
          <w:sz w:val="18"/>
        </w:rPr>
        <w:t>, a w przypadku gdy przewody przechodzą przez pomieszczenia dróg ewakuacyjnych należy stosować przewody klasy CPR B2ca. Przewody stosować izolowane lub z izolacją i powłoką ochronną do układania na stałe, w osłonach lub bez, układanych natynkowo, lub pod tynkiem; ilość żył zależy od przeznaczenia danego przewodu, przekroje przewodów podano w projekcie.</w:t>
      </w:r>
    </w:p>
    <w:p w14:paraId="67B93BBE" w14:textId="77777777" w:rsidR="00A1124F" w:rsidRDefault="005126B2">
      <w:pPr>
        <w:ind w:hanging="2"/>
      </w:pPr>
      <w:r>
        <w:rPr>
          <w:color w:val="000000"/>
          <w:sz w:val="18"/>
        </w:rPr>
        <w:t>Przy wykonywaniu instalacji należy przestrzegać następujących zasad:</w:t>
      </w:r>
    </w:p>
    <w:p w14:paraId="4835DB30" w14:textId="77777777" w:rsidR="00A1124F" w:rsidRDefault="005126B2">
      <w:pPr>
        <w:ind w:hanging="2"/>
      </w:pPr>
      <w:r>
        <w:rPr>
          <w:color w:val="000000"/>
          <w:sz w:val="18"/>
        </w:rPr>
        <w:t>- izolacja żył przewodów i kabli winny odpowiadać kolorom zgodnym z PN,</w:t>
      </w:r>
    </w:p>
    <w:p w14:paraId="5526A13E" w14:textId="77777777" w:rsidR="00A1124F" w:rsidRDefault="005126B2">
      <w:pPr>
        <w:ind w:hanging="2"/>
      </w:pPr>
      <w:r>
        <w:rPr>
          <w:color w:val="000000"/>
          <w:sz w:val="18"/>
        </w:rPr>
        <w:t>- izolację w kolorze żółto-zielonym można stosować wyłącznie w instalacjach związanych z ochroną od porażeń,</w:t>
      </w:r>
    </w:p>
    <w:p w14:paraId="4604BB70" w14:textId="77777777" w:rsidR="00A1124F" w:rsidRDefault="005126B2">
      <w:pPr>
        <w:ind w:hanging="2"/>
      </w:pPr>
      <w:r>
        <w:rPr>
          <w:color w:val="000000"/>
          <w:sz w:val="18"/>
        </w:rPr>
        <w:t>- do rozgałęziania instalacji stosować osprzęt hermetyczny,</w:t>
      </w:r>
    </w:p>
    <w:p w14:paraId="3E979174" w14:textId="77777777" w:rsidR="00A1124F" w:rsidRDefault="005126B2">
      <w:pPr>
        <w:ind w:hanging="2"/>
        <w:jc w:val="both"/>
      </w:pPr>
      <w:r>
        <w:rPr>
          <w:color w:val="000000"/>
          <w:sz w:val="18"/>
        </w:rPr>
        <w:t>- podejścia instalacji do urządzeń technologicznych wykonywać na podstawie D.T.R. urządzeń, a jeśli takowych</w:t>
      </w:r>
    </w:p>
    <w:p w14:paraId="57B3D9D8" w14:textId="77777777" w:rsidR="00A1124F" w:rsidRDefault="005126B2">
      <w:pPr>
        <w:ind w:hanging="2"/>
        <w:jc w:val="both"/>
      </w:pPr>
      <w:r>
        <w:rPr>
          <w:color w:val="000000"/>
          <w:sz w:val="18"/>
        </w:rPr>
        <w:t xml:space="preserve">  nie ma pozostawić zapasy przewodów.</w:t>
      </w:r>
    </w:p>
    <w:p w14:paraId="29B910FB" w14:textId="77777777" w:rsidR="00A1124F" w:rsidRDefault="005126B2">
      <w:pPr>
        <w:numPr>
          <w:ilvl w:val="0"/>
          <w:numId w:val="4"/>
        </w:numPr>
        <w:tabs>
          <w:tab w:val="left" w:pos="442"/>
        </w:tabs>
        <w:jc w:val="both"/>
        <w:outlineLvl w:val="3"/>
        <w:rPr>
          <w:rFonts w:eastAsia="Arial"/>
          <w:b/>
          <w:color w:val="000000"/>
          <w:sz w:val="18"/>
        </w:rPr>
      </w:pPr>
      <w:r>
        <w:rPr>
          <w:rFonts w:eastAsia="Arial"/>
          <w:b/>
          <w:bCs/>
          <w:color w:val="000000"/>
          <w:sz w:val="20"/>
          <w:szCs w:val="20"/>
        </w:rPr>
        <w:t>Osprzęt instalacyjny do kabli i przewodów</w:t>
      </w:r>
    </w:p>
    <w:p w14:paraId="3BCD3B09" w14:textId="77777777" w:rsidR="00A1124F" w:rsidRDefault="005126B2">
      <w:pPr>
        <w:jc w:val="both"/>
      </w:pPr>
      <w:r>
        <w:rPr>
          <w:rFonts w:eastAsia="Arial"/>
          <w:b/>
          <w:color w:val="000000"/>
          <w:sz w:val="18"/>
        </w:rPr>
        <w:lastRenderedPageBreak/>
        <w:t xml:space="preserve">Przepusty kablowe i osłony krawędzi </w:t>
      </w:r>
      <w:r>
        <w:rPr>
          <w:rFonts w:eastAsia="Arial"/>
          <w:color w:val="000000"/>
          <w:sz w:val="18"/>
        </w:rPr>
        <w:t>- w miejscach przejścia kabli między strefami lub dla ochrony izolacji przewodów przy przejściach przez ścianki konstrukcji wsporczych należy stosować przepusty ochronne. Kable i przewody układane bezpośrednio na podłodze należy chronić poprzez stosowanie osłon (rury instalacyjne, listwy podłogowe).</w:t>
      </w:r>
    </w:p>
    <w:p w14:paraId="4B5E978B" w14:textId="77777777" w:rsidR="00A1124F" w:rsidRDefault="005126B2">
      <w:pPr>
        <w:jc w:val="both"/>
      </w:pPr>
      <w:r>
        <w:rPr>
          <w:rFonts w:eastAsia="Arial"/>
          <w:b/>
          <w:color w:val="000000"/>
          <w:sz w:val="18"/>
        </w:rPr>
        <w:t xml:space="preserve">Koryta i korytka instalacyjne </w:t>
      </w:r>
      <w:r>
        <w:rPr>
          <w:rFonts w:eastAsia="Arial"/>
          <w:color w:val="000000"/>
          <w:sz w:val="18"/>
        </w:rPr>
        <w:t>wykonane z perforowanych taśm stalowych lub aluminiowych lub siatkowe oraz z tworzyw sztucznych w formie prostej lub grzebieniowej o szerokości 50 do 600 mm. Wszystkie rodzaje koryt posiadają bogate zestawy elementów dodatkowych, ułatwiających układanie wg zaprojektowanych linii oraz zapewniające utrudniony dostęp do kabli i przewodów dla nieuprawnionych osób. Systemy koryt metalowych posiadają łączniki łukowe, umożliwiające płynne układanie kabli sztywnych (np. o większych przekrojach żył).</w:t>
      </w:r>
    </w:p>
    <w:p w14:paraId="06E89015" w14:textId="77777777" w:rsidR="00A1124F" w:rsidRDefault="005126B2">
      <w:pPr>
        <w:jc w:val="both"/>
      </w:pPr>
      <w:r>
        <w:rPr>
          <w:rFonts w:eastAsia="Arial"/>
          <w:b/>
          <w:color w:val="000000"/>
          <w:sz w:val="18"/>
        </w:rPr>
        <w:t xml:space="preserve">Kanały i listwy instalacyjne </w:t>
      </w:r>
      <w:r>
        <w:rPr>
          <w:rFonts w:eastAsia="Arial"/>
          <w:color w:val="000000"/>
          <w:sz w:val="18"/>
        </w:rPr>
        <w:t xml:space="preserve">wykonane z tworzyw sztucznych (PCV lub materiału </w:t>
      </w:r>
      <w:proofErr w:type="spellStart"/>
      <w:r>
        <w:rPr>
          <w:rFonts w:eastAsia="Arial"/>
          <w:color w:val="000000"/>
          <w:sz w:val="18"/>
        </w:rPr>
        <w:t>bezhalogenowego</w:t>
      </w:r>
      <w:proofErr w:type="spellEnd"/>
      <w:r>
        <w:rPr>
          <w:rFonts w:eastAsia="Arial"/>
          <w:color w:val="000000"/>
          <w:sz w:val="18"/>
        </w:rPr>
        <w:t>), blach stalowych albo aluminiowych lub jako kombinacja metal-tworzywo sztuczne, ze względu na miejsce montażu mogą być ścienne, przypodłogowe, sufitowe, podłogowe; odporne na temperaturę otoczenia w zakresie od -5 do +60</w:t>
      </w:r>
      <w:r>
        <w:rPr>
          <w:rFonts w:eastAsia="Arial"/>
          <w:color w:val="000000"/>
          <w:sz w:val="18"/>
          <w:vertAlign w:val="superscript"/>
        </w:rPr>
        <w:t>2</w:t>
      </w:r>
      <w:r>
        <w:rPr>
          <w:rFonts w:eastAsia="Arial"/>
          <w:color w:val="000000"/>
          <w:sz w:val="18"/>
        </w:rPr>
        <w:t xml:space="preserve">C. Kanały </w:t>
      </w:r>
      <w:proofErr w:type="spellStart"/>
      <w:r>
        <w:rPr>
          <w:rFonts w:eastAsia="Arial"/>
          <w:color w:val="000000"/>
          <w:sz w:val="18"/>
        </w:rPr>
        <w:t>bezhalogenowe</w:t>
      </w:r>
      <w:proofErr w:type="spellEnd"/>
      <w:r>
        <w:rPr>
          <w:rFonts w:eastAsia="Arial"/>
          <w:color w:val="000000"/>
          <w:sz w:val="18"/>
        </w:rPr>
        <w:t xml:space="preserve"> wykazują się trudnopalnością i odpornością na płomienie, ogień nie rozprzestrzenia się, a podczas pożaru nie wytwarzają się gazy korozyjne. Oferta rynkowa obejmuje kanały o ognioodporności E 30/60/90 minut zgodnie z norma DIN 4102 cz. 12 i izolacyjności ogniowej I 30 minut zgodnie z DIN 4102 cz. 11. Dla kanałów </w:t>
      </w:r>
      <w:proofErr w:type="spellStart"/>
      <w:r>
        <w:rPr>
          <w:rFonts w:eastAsia="Arial"/>
          <w:color w:val="000000"/>
          <w:sz w:val="18"/>
        </w:rPr>
        <w:t>bezhalogenowych</w:t>
      </w:r>
      <w:proofErr w:type="spellEnd"/>
      <w:r>
        <w:rPr>
          <w:rFonts w:eastAsia="Arial"/>
          <w:color w:val="000000"/>
          <w:sz w:val="18"/>
        </w:rPr>
        <w:t xml:space="preserve"> stosuje się osprzęt (łączniki, przegrody, maskownice łączeń ciętych) również z materiału </w:t>
      </w:r>
      <w:proofErr w:type="spellStart"/>
      <w:r>
        <w:rPr>
          <w:rFonts w:eastAsia="Arial"/>
          <w:color w:val="000000"/>
          <w:sz w:val="18"/>
        </w:rPr>
        <w:t>bezhalogenowego</w:t>
      </w:r>
      <w:proofErr w:type="spellEnd"/>
    </w:p>
    <w:p w14:paraId="22EC2E47" w14:textId="77777777" w:rsidR="00A1124F" w:rsidRDefault="005126B2">
      <w:pPr>
        <w:ind w:firstLine="300"/>
        <w:jc w:val="both"/>
      </w:pPr>
      <w:r>
        <w:rPr>
          <w:rFonts w:eastAsia="Arial"/>
          <w:color w:val="000000"/>
          <w:sz w:val="18"/>
        </w:rPr>
        <w:t>Wymiary kanałów i listew są zróżnicowane w zależności od decyzji producenta, przeważają płaskie a ich szerokości (10) 16 do 256 (300) mm, jednocześnie kanały o większej szerokości posiadają przegrody wewnętrzne stałe lub mocowane dla umożliwienia prowadzenia różnych rodzajów instalacji w ciągach równoległych we wspólnym kanale lub listwie. Zasady instalowania równoległego różnych sieci przy wykorzystaniu kanałów i listew instalacyjnych należy przyjąć wg zaleceń producenta i zaleceń normy. Kanały pionowe o wymiarach - wysokość 176 do 2800 mm występują w odmianie podstawowej i o podwyższonych wymaganiach estetycznych jako słupki lub kolumny aktywacyjne o wys. do 3600 mm. Osprzęt kanałów i listew można podzielić na dwie grupy: ułatwiający prowadzenie instalacji oraz pokrywy i stanowiący wyposażenie użytkowe jak gniazda i przyciski instalacyjne silno- i słaboprądowe, elementy sieci telefonicznych, transmisji danych oraz audio-video.</w:t>
      </w:r>
    </w:p>
    <w:p w14:paraId="59B8198E" w14:textId="77777777" w:rsidR="00A1124F" w:rsidRDefault="005126B2">
      <w:pPr>
        <w:jc w:val="both"/>
      </w:pPr>
      <w:r>
        <w:rPr>
          <w:rFonts w:eastAsia="Arial"/>
          <w:b/>
          <w:color w:val="000000"/>
          <w:sz w:val="18"/>
        </w:rPr>
        <w:t xml:space="preserve">Rury instalacyjne wraz z osprzętem </w:t>
      </w:r>
      <w:r>
        <w:rPr>
          <w:rFonts w:eastAsia="Arial"/>
          <w:color w:val="000000"/>
          <w:sz w:val="18"/>
        </w:rPr>
        <w:t xml:space="preserve">(rozgałęzienia, tuleje, łączniki, uchwyty) wykonane z tworzyw sztucznych albo metalowe, głównie stalowe - zasadą jest używanie materiałów o wytrzymałości elektrycznej powyżej 2 </w:t>
      </w:r>
      <w:proofErr w:type="spellStart"/>
      <w:r>
        <w:rPr>
          <w:rFonts w:eastAsia="Arial"/>
          <w:color w:val="000000"/>
          <w:sz w:val="18"/>
        </w:rPr>
        <w:t>kV</w:t>
      </w:r>
      <w:proofErr w:type="spellEnd"/>
      <w:r>
        <w:rPr>
          <w:rFonts w:eastAsia="Arial"/>
          <w:color w:val="000000"/>
          <w:sz w:val="18"/>
        </w:rPr>
        <w:t xml:space="preserve">, niepalnych, </w:t>
      </w:r>
      <w:proofErr w:type="spellStart"/>
      <w:r>
        <w:rPr>
          <w:rFonts w:eastAsia="Arial"/>
          <w:color w:val="000000"/>
          <w:sz w:val="18"/>
        </w:rPr>
        <w:t>trudnozapalnych</w:t>
      </w:r>
      <w:proofErr w:type="spellEnd"/>
      <w:r>
        <w:rPr>
          <w:rFonts w:eastAsia="Arial"/>
          <w:color w:val="000000"/>
          <w:sz w:val="18"/>
        </w:rPr>
        <w:t xml:space="preserve">, </w:t>
      </w:r>
      <w:proofErr w:type="spellStart"/>
      <w:r>
        <w:rPr>
          <w:rFonts w:eastAsia="Arial"/>
          <w:color w:val="000000"/>
          <w:sz w:val="18"/>
        </w:rPr>
        <w:t>bezhalogenowych</w:t>
      </w:r>
      <w:proofErr w:type="spellEnd"/>
      <w:r>
        <w:rPr>
          <w:rFonts w:eastAsia="Arial"/>
          <w:color w:val="000000"/>
          <w:sz w:val="18"/>
        </w:rPr>
        <w:t>, które nie podtrzymują płomienia, a wydzielane przez rury w wysokiej temperaturze gazy nie są szkodliwe dla człowieka. Rurowe instalacje wnętrzowe powinny być odporne na temperaturę otoczenia w zakresie od -5 do +60</w:t>
      </w:r>
      <w:r>
        <w:rPr>
          <w:rFonts w:eastAsia="Arial"/>
          <w:color w:val="000000"/>
          <w:sz w:val="18"/>
          <w:vertAlign w:val="superscript"/>
        </w:rPr>
        <w:t>2</w:t>
      </w:r>
      <w:r>
        <w:rPr>
          <w:rFonts w:eastAsia="Arial"/>
          <w:color w:val="000000"/>
          <w:sz w:val="18"/>
        </w:rPr>
        <w:t>C, a ze względu na wytrzymałość, wymagają stosowania rur z tworzyw sztucznych lekkich i średnich. Jednocześnie podłączenia silników i maszyn narażonych na uszkodzenia mechaniczne należy wykonywać przy użyciu rur stalowych. Dobór średnicy rur instalacyjnych zależy od przekroju poprzecznego kabli i przewodów wciąganych oraz ich ilości wciąganej do wspólnej rury instalacyjnej. Rury z tworzyw sztucznych mogą być gładkie lub karbowane i jednocześnie giętkie lub sztywne; średnice typowych rur gładkich: od 0 16 do 0 63 mm (większe dla kabli o dużych przekrojach żył wg potrzeb do 200 mm2) natomiast średnice typowych rur karbowanych: od 0 16 do 0 54 mm. Rury stalowe czarne, malowane lub ocynkowane mogą być gładkie lub karbowane - średnice typowych rur gładkich (sztywnych): od 0 13 do 0 42 mm, średnice typowych rur karbowanych giętkich: od 0 7 do 0 48 mm i sztywnych od 0 16 do 0 50 mm. Dla estetycznego zamaskowania kabli i przewodów w instalacjach podłogowych stosuje się giętkie osłony kablowe - spiralne, wykonane z taśmy lub karbowane rury z tworzyw sztucznych.</w:t>
      </w:r>
    </w:p>
    <w:p w14:paraId="06B94C88" w14:textId="77777777" w:rsidR="00A1124F" w:rsidRDefault="00A1124F">
      <w:pPr>
        <w:jc w:val="both"/>
        <w:rPr>
          <w:rFonts w:eastAsia="Arial"/>
          <w:color w:val="000000"/>
          <w:sz w:val="18"/>
        </w:rPr>
      </w:pPr>
    </w:p>
    <w:p w14:paraId="0DB9BF1F" w14:textId="77777777" w:rsidR="00A1124F" w:rsidRDefault="005126B2">
      <w:pPr>
        <w:numPr>
          <w:ilvl w:val="0"/>
          <w:numId w:val="4"/>
        </w:numPr>
        <w:tabs>
          <w:tab w:val="left" w:pos="442"/>
        </w:tabs>
        <w:jc w:val="both"/>
        <w:outlineLvl w:val="3"/>
        <w:rPr>
          <w:rFonts w:eastAsia="Arial"/>
          <w:b/>
          <w:color w:val="000000"/>
          <w:sz w:val="18"/>
        </w:rPr>
      </w:pPr>
      <w:r>
        <w:rPr>
          <w:rFonts w:eastAsia="Arial"/>
          <w:b/>
          <w:bCs/>
          <w:color w:val="000000"/>
          <w:sz w:val="18"/>
          <w:szCs w:val="20"/>
        </w:rPr>
        <w:t>Systemy mocujące przewody, kable, instalacje wiązkowe i osprzęt</w:t>
      </w:r>
    </w:p>
    <w:p w14:paraId="29E5C734" w14:textId="77777777" w:rsidR="00A1124F" w:rsidRDefault="005126B2">
      <w:pPr>
        <w:jc w:val="both"/>
      </w:pPr>
      <w:r>
        <w:rPr>
          <w:rFonts w:eastAsia="Arial"/>
          <w:b/>
          <w:color w:val="000000"/>
          <w:sz w:val="18"/>
        </w:rPr>
        <w:t xml:space="preserve">Uchwyty do mocowania kabli i przewodów </w:t>
      </w:r>
      <w:r>
        <w:rPr>
          <w:rFonts w:eastAsia="Arial"/>
          <w:color w:val="000000"/>
          <w:sz w:val="18"/>
        </w:rPr>
        <w:t>- klinowane w otworze z elementem trzymającym stałym lub zaciskowym, wbijane i mocowane do innych elementów np. paski zaciskowe lub uchwyty kablowe przykręcane; stosowane głównie z tworzyw sztucznych (niektóre elementy mogą być wykonane także z metali).</w:t>
      </w:r>
    </w:p>
    <w:p w14:paraId="6F17DF8B" w14:textId="77777777" w:rsidR="00A1124F" w:rsidRDefault="005126B2">
      <w:pPr>
        <w:jc w:val="both"/>
      </w:pPr>
      <w:r>
        <w:rPr>
          <w:rFonts w:eastAsia="Arial"/>
          <w:b/>
          <w:color w:val="000000"/>
          <w:sz w:val="18"/>
        </w:rPr>
        <w:t xml:space="preserve">Uchwyty do rur instalacyjnych </w:t>
      </w:r>
      <w:r>
        <w:rPr>
          <w:rFonts w:eastAsia="Arial"/>
          <w:color w:val="000000"/>
          <w:sz w:val="18"/>
        </w:rPr>
        <w:t>- wykonane z tworzyw i w typowielkościach takich jak rury instalacyjne - mocowanie rury poprzez wciskanie lub przykręcanie (otwarte lub zamykane).</w:t>
      </w:r>
    </w:p>
    <w:p w14:paraId="01E7C68B" w14:textId="77777777" w:rsidR="00A1124F" w:rsidRDefault="005126B2">
      <w:pPr>
        <w:jc w:val="both"/>
      </w:pPr>
      <w:r>
        <w:rPr>
          <w:rFonts w:eastAsia="Arial"/>
          <w:b/>
          <w:color w:val="000000"/>
          <w:sz w:val="18"/>
        </w:rPr>
        <w:t xml:space="preserve">Puszki elektroinstalacyjne </w:t>
      </w:r>
      <w:r>
        <w:rPr>
          <w:rFonts w:eastAsia="Arial"/>
          <w:color w:val="000000"/>
          <w:sz w:val="18"/>
        </w:rPr>
        <w:t xml:space="preserve">mogą być standardowe i do ścian pustych, służą do montażu gniazd i łączników instalacyjnych, występują jako łączące, przelotowe, odgałęźne lub podłogowe i sufitowe. Wykonane są z materiałów o wytrzymałości elektrycznej powyżej 2 </w:t>
      </w:r>
      <w:proofErr w:type="spellStart"/>
      <w:r>
        <w:rPr>
          <w:rFonts w:eastAsia="Arial"/>
          <w:color w:val="000000"/>
          <w:sz w:val="18"/>
        </w:rPr>
        <w:t>kV</w:t>
      </w:r>
      <w:proofErr w:type="spellEnd"/>
      <w:r>
        <w:rPr>
          <w:rFonts w:eastAsia="Arial"/>
          <w:color w:val="000000"/>
          <w:sz w:val="18"/>
        </w:rPr>
        <w:t xml:space="preserve">, niepalnych lub </w:t>
      </w:r>
      <w:proofErr w:type="spellStart"/>
      <w:r>
        <w:rPr>
          <w:rFonts w:eastAsia="Arial"/>
          <w:color w:val="000000"/>
          <w:sz w:val="18"/>
        </w:rPr>
        <w:t>trudnozapalnych</w:t>
      </w:r>
      <w:proofErr w:type="spellEnd"/>
      <w:r>
        <w:rPr>
          <w:rFonts w:eastAsia="Arial"/>
          <w:color w:val="000000"/>
          <w:sz w:val="18"/>
        </w:rPr>
        <w:t>, które nie podtrzymują płomienia, a wydzielane w wysokiej temperaturze przez puszkę gazy nie są szkodliwe dla człowieka, jednocześnie zapewniają stopień ochrony minimalny IP 2X. Dobór typu puszki uzależniony jest od systemu instalacyjnego. Ze względu na system montażu - występują puszki natynkowe, podtynkowe, natynkowo - wtynkowe, podłogowe. W zależności od przeznaczenia puszki muszą spełniać następujące wymagania co do ich wielkości: puszka sprzętowa 0 60 mm, sufitowa lub końcowa 0 60 mm lub 60x60 mm, rozgałęźna lub przelotowa 0 70 mm lub 75x75 mm - dwu- trzy- lub czterowejściowa dla przewodów o przekroju żyły do 6 mm</w:t>
      </w:r>
      <w:r>
        <w:rPr>
          <w:rFonts w:eastAsia="Arial"/>
          <w:color w:val="000000"/>
          <w:sz w:val="18"/>
          <w:vertAlign w:val="superscript"/>
        </w:rPr>
        <w:t>2</w:t>
      </w:r>
      <w:r>
        <w:rPr>
          <w:rFonts w:eastAsia="Arial"/>
          <w:color w:val="000000"/>
          <w:sz w:val="18"/>
        </w:rPr>
        <w:t>. Puszki elektroinstalacyjne do montażu gniazd i łączników instalacyjnych powinny być przystosowane do mocowania osprzętu za pomocą „pazurków” i / lub wkrętów.</w:t>
      </w:r>
    </w:p>
    <w:p w14:paraId="33B87D77" w14:textId="77777777" w:rsidR="00A1124F" w:rsidRDefault="005126B2">
      <w:pPr>
        <w:jc w:val="both"/>
      </w:pPr>
      <w:r>
        <w:rPr>
          <w:rFonts w:eastAsia="Arial"/>
          <w:b/>
          <w:color w:val="000000"/>
          <w:sz w:val="18"/>
        </w:rPr>
        <w:t xml:space="preserve">Końcówki kablowe (końcowe, kompaktowe i wewnętrzne), zaciski, konektory, złączki do puszek instalacyjnych </w:t>
      </w:r>
      <w:r>
        <w:rPr>
          <w:rFonts w:eastAsia="Arial"/>
          <w:color w:val="000000"/>
          <w:sz w:val="18"/>
        </w:rPr>
        <w:t>wykonane z materiałów dobrze przewodzących prąd elektryczny jak miedź, montowane poprzez zaciskanie, skręcanie lub lutowanie; ich zastosowanie ułatwia podłączanie i umożliwia wielokrotne odłączanie i przyłączanie przewodów do instalacji bez konieczności każdorazowego przygotowania końców przewodu oraz umożliwia systemowe izolowanie za pomocą osłon izolacyjnych.</w:t>
      </w:r>
    </w:p>
    <w:p w14:paraId="47B21633" w14:textId="77777777" w:rsidR="00A1124F" w:rsidRDefault="005126B2">
      <w:pPr>
        <w:jc w:val="both"/>
      </w:pPr>
      <w:r>
        <w:rPr>
          <w:rFonts w:eastAsia="Arial"/>
          <w:b/>
          <w:color w:val="000000"/>
          <w:sz w:val="18"/>
        </w:rPr>
        <w:t xml:space="preserve">Pozostały osprzęt </w:t>
      </w:r>
      <w:r>
        <w:rPr>
          <w:rFonts w:eastAsia="Arial"/>
          <w:color w:val="000000"/>
          <w:sz w:val="18"/>
        </w:rPr>
        <w:t>- ułatwia montaż i zwiększa bezpieczeństwo obsługi; wyróżnić można kilka grup materiałów: oznaczniki przewodów, dławnice, złączki i szyny, zaciski ochronne itp.</w:t>
      </w:r>
    </w:p>
    <w:p w14:paraId="160A7673" w14:textId="77777777" w:rsidR="00A1124F" w:rsidRDefault="005126B2">
      <w:pPr>
        <w:numPr>
          <w:ilvl w:val="0"/>
          <w:numId w:val="4"/>
        </w:numPr>
        <w:tabs>
          <w:tab w:val="left" w:pos="442"/>
        </w:tabs>
        <w:jc w:val="both"/>
        <w:outlineLvl w:val="3"/>
        <w:rPr>
          <w:rFonts w:eastAsia="Arial"/>
          <w:b/>
          <w:color w:val="000000"/>
          <w:sz w:val="18"/>
        </w:rPr>
      </w:pPr>
      <w:r>
        <w:rPr>
          <w:rFonts w:eastAsia="Arial"/>
          <w:b/>
          <w:bCs/>
          <w:color w:val="000000"/>
          <w:sz w:val="18"/>
          <w:szCs w:val="20"/>
        </w:rPr>
        <w:t>Sprzęt instalacyjny</w:t>
      </w:r>
    </w:p>
    <w:p w14:paraId="2A6EDE0A" w14:textId="77777777" w:rsidR="00A1124F" w:rsidRDefault="005126B2">
      <w:pPr>
        <w:tabs>
          <w:tab w:val="left" w:pos="269"/>
        </w:tabs>
        <w:ind w:left="300"/>
      </w:pPr>
      <w:r>
        <w:rPr>
          <w:rFonts w:eastAsia="Arial"/>
          <w:b/>
          <w:color w:val="000000"/>
          <w:sz w:val="18"/>
        </w:rPr>
        <w:t xml:space="preserve">Łączniki </w:t>
      </w:r>
      <w:r>
        <w:rPr>
          <w:rFonts w:eastAsia="Arial"/>
          <w:color w:val="000000"/>
          <w:sz w:val="18"/>
        </w:rPr>
        <w:t>ogólnego przeznaczenia wykonane dla potrzeb instalacji podtynkowych, natynkowych i natynkowo-wtynkowych:</w:t>
      </w:r>
    </w:p>
    <w:p w14:paraId="7A48EB50" w14:textId="77777777" w:rsidR="00A1124F" w:rsidRDefault="005126B2">
      <w:pPr>
        <w:numPr>
          <w:ilvl w:val="0"/>
          <w:numId w:val="15"/>
        </w:numPr>
        <w:tabs>
          <w:tab w:val="left" w:pos="578"/>
        </w:tabs>
      </w:pPr>
      <w:r>
        <w:rPr>
          <w:rFonts w:eastAsia="Arial"/>
          <w:color w:val="000000"/>
          <w:sz w:val="18"/>
        </w:rPr>
        <w:lastRenderedPageBreak/>
        <w:t>Łączniki podtynkowe powinny być przystosowane do instalowania w puszkach 0 60 mm za pomocą wkrętów lub „pazurków”.</w:t>
      </w:r>
    </w:p>
    <w:p w14:paraId="5A78596B" w14:textId="77777777" w:rsidR="00A1124F" w:rsidRDefault="005126B2">
      <w:pPr>
        <w:numPr>
          <w:ilvl w:val="0"/>
          <w:numId w:val="15"/>
        </w:numPr>
        <w:tabs>
          <w:tab w:val="left" w:pos="578"/>
        </w:tabs>
      </w:pPr>
      <w:r>
        <w:rPr>
          <w:rFonts w:eastAsia="Arial"/>
          <w:color w:val="000000"/>
          <w:sz w:val="18"/>
        </w:rPr>
        <w:t>Łączniki natynkowe i natynkowo-wtynkowe przygotowane są do instalowania bezpośrednio na podłożu (ścianie) za pomocą wkrętów lub przyklejane.</w:t>
      </w:r>
    </w:p>
    <w:p w14:paraId="560B335D" w14:textId="77777777" w:rsidR="00A1124F" w:rsidRDefault="005126B2">
      <w:pPr>
        <w:numPr>
          <w:ilvl w:val="0"/>
          <w:numId w:val="15"/>
        </w:numPr>
        <w:tabs>
          <w:tab w:val="left" w:pos="578"/>
        </w:tabs>
        <w:jc w:val="both"/>
      </w:pPr>
      <w:r>
        <w:rPr>
          <w:rFonts w:eastAsia="Arial"/>
          <w:color w:val="000000"/>
          <w:sz w:val="18"/>
        </w:rPr>
        <w:t>Łączniki do montażu w listwach i kanałach instalacyjnych</w:t>
      </w:r>
    </w:p>
    <w:p w14:paraId="06BE5A4B" w14:textId="77777777" w:rsidR="00A1124F" w:rsidRDefault="005126B2">
      <w:pPr>
        <w:numPr>
          <w:ilvl w:val="0"/>
          <w:numId w:val="15"/>
        </w:numPr>
        <w:tabs>
          <w:tab w:val="left" w:pos="578"/>
        </w:tabs>
        <w:jc w:val="both"/>
      </w:pPr>
      <w:r>
        <w:rPr>
          <w:rFonts w:eastAsia="Arial"/>
          <w:color w:val="000000"/>
          <w:sz w:val="18"/>
        </w:rPr>
        <w:t>Zaciski do łączenia przewodów winny umożliwiać wprowadzenie przewodu o przekroju 1,0+2,5 mm2.</w:t>
      </w:r>
    </w:p>
    <w:p w14:paraId="4F9AAB1D" w14:textId="77777777" w:rsidR="00A1124F" w:rsidRDefault="005126B2">
      <w:pPr>
        <w:ind w:firstLine="300"/>
        <w:jc w:val="both"/>
      </w:pPr>
      <w:r>
        <w:rPr>
          <w:rFonts w:eastAsia="Arial"/>
          <w:color w:val="000000"/>
          <w:sz w:val="18"/>
        </w:rPr>
        <w:t xml:space="preserve">• Obudowy ł ą </w:t>
      </w:r>
      <w:proofErr w:type="spellStart"/>
      <w:r>
        <w:rPr>
          <w:rFonts w:eastAsia="Arial"/>
          <w:color w:val="000000"/>
          <w:sz w:val="18"/>
        </w:rPr>
        <w:t>czników</w:t>
      </w:r>
      <w:proofErr w:type="spellEnd"/>
      <w:r>
        <w:rPr>
          <w:rFonts w:eastAsia="Arial"/>
          <w:color w:val="000000"/>
          <w:sz w:val="18"/>
        </w:rPr>
        <w:t xml:space="preserve"> powinny być wykonane z materiałów niepalnych lub niepodtrzymujących płomienia.</w:t>
      </w:r>
    </w:p>
    <w:p w14:paraId="7BA35664" w14:textId="77777777" w:rsidR="00A1124F" w:rsidRDefault="005126B2">
      <w:pPr>
        <w:ind w:firstLine="300"/>
        <w:jc w:val="both"/>
      </w:pPr>
      <w:r>
        <w:rPr>
          <w:rFonts w:eastAsia="Arial"/>
          <w:color w:val="000000"/>
          <w:sz w:val="18"/>
        </w:rPr>
        <w:t>• Podstawowe dane techniczne:</w:t>
      </w:r>
    </w:p>
    <w:p w14:paraId="443638E2" w14:textId="77777777" w:rsidR="00A1124F" w:rsidRDefault="005126B2">
      <w:pPr>
        <w:numPr>
          <w:ilvl w:val="0"/>
          <w:numId w:val="3"/>
        </w:numPr>
        <w:tabs>
          <w:tab w:val="left" w:pos="921"/>
        </w:tabs>
        <w:ind w:left="580" w:firstLine="40"/>
      </w:pPr>
      <w:r>
        <w:rPr>
          <w:rFonts w:eastAsia="Arial"/>
          <w:color w:val="000000"/>
          <w:sz w:val="18"/>
        </w:rPr>
        <w:t xml:space="preserve">napięcie znamionowe: 250V; 50 </w:t>
      </w:r>
      <w:proofErr w:type="spellStart"/>
      <w:r>
        <w:rPr>
          <w:rFonts w:eastAsia="Arial"/>
          <w:color w:val="000000"/>
          <w:sz w:val="18"/>
        </w:rPr>
        <w:t>Hz</w:t>
      </w:r>
      <w:proofErr w:type="spellEnd"/>
      <w:r>
        <w:rPr>
          <w:rFonts w:eastAsia="Arial"/>
          <w:color w:val="000000"/>
          <w:sz w:val="18"/>
        </w:rPr>
        <w:t>,</w:t>
      </w:r>
    </w:p>
    <w:p w14:paraId="6F3107FF" w14:textId="77777777" w:rsidR="00A1124F" w:rsidRDefault="005126B2">
      <w:pPr>
        <w:numPr>
          <w:ilvl w:val="0"/>
          <w:numId w:val="3"/>
        </w:numPr>
        <w:tabs>
          <w:tab w:val="left" w:pos="921"/>
        </w:tabs>
        <w:ind w:left="580" w:firstLine="40"/>
      </w:pPr>
      <w:r>
        <w:rPr>
          <w:rFonts w:eastAsia="Arial"/>
          <w:color w:val="000000"/>
          <w:sz w:val="18"/>
        </w:rPr>
        <w:t>prąd znamionowy: do 10 A,</w:t>
      </w:r>
    </w:p>
    <w:p w14:paraId="470CAFEE" w14:textId="77777777" w:rsidR="00A1124F" w:rsidRDefault="005126B2">
      <w:pPr>
        <w:numPr>
          <w:ilvl w:val="0"/>
          <w:numId w:val="3"/>
        </w:numPr>
        <w:tabs>
          <w:tab w:val="left" w:pos="921"/>
        </w:tabs>
        <w:ind w:left="580" w:firstLine="40"/>
      </w:pPr>
      <w:r>
        <w:rPr>
          <w:rFonts w:eastAsia="Arial"/>
          <w:color w:val="000000"/>
          <w:sz w:val="18"/>
        </w:rPr>
        <w:t>stopień ochrony w wykonaniu zwykłym: minimum IP 2X,</w:t>
      </w:r>
    </w:p>
    <w:p w14:paraId="4CC625B0" w14:textId="77777777" w:rsidR="00A1124F" w:rsidRDefault="005126B2">
      <w:pPr>
        <w:numPr>
          <w:ilvl w:val="0"/>
          <w:numId w:val="3"/>
        </w:numPr>
        <w:tabs>
          <w:tab w:val="left" w:pos="921"/>
        </w:tabs>
        <w:ind w:left="580" w:firstLine="40"/>
      </w:pPr>
      <w:r>
        <w:rPr>
          <w:rFonts w:eastAsia="Arial"/>
          <w:color w:val="000000"/>
          <w:sz w:val="18"/>
        </w:rPr>
        <w:t>stopień ochrony w wykonaniu szczelnym: minimum IP 44.</w:t>
      </w:r>
    </w:p>
    <w:p w14:paraId="68A09DD0" w14:textId="77777777" w:rsidR="00A1124F" w:rsidRDefault="005126B2">
      <w:pPr>
        <w:tabs>
          <w:tab w:val="left" w:pos="339"/>
        </w:tabs>
        <w:ind w:left="280"/>
        <w:jc w:val="both"/>
      </w:pPr>
      <w:r>
        <w:rPr>
          <w:rFonts w:eastAsia="Arial"/>
          <w:b/>
          <w:color w:val="000000"/>
          <w:sz w:val="18"/>
        </w:rPr>
        <w:t xml:space="preserve">Gniazda wtykowe </w:t>
      </w:r>
      <w:r>
        <w:rPr>
          <w:rFonts w:eastAsia="Arial"/>
          <w:color w:val="000000"/>
          <w:sz w:val="18"/>
        </w:rPr>
        <w:t>ogólnego przeznaczenia do montażu w instalacjach podtynkowych, natynkowych i natynkowo-wtynkowych:</w:t>
      </w:r>
    </w:p>
    <w:p w14:paraId="74D31C56" w14:textId="77777777" w:rsidR="00A1124F" w:rsidRDefault="005126B2">
      <w:pPr>
        <w:numPr>
          <w:ilvl w:val="0"/>
          <w:numId w:val="16"/>
        </w:numPr>
        <w:tabs>
          <w:tab w:val="clear" w:pos="660"/>
          <w:tab w:val="left" w:pos="671"/>
        </w:tabs>
        <w:jc w:val="both"/>
      </w:pPr>
      <w:r>
        <w:rPr>
          <w:rFonts w:eastAsia="Arial"/>
          <w:color w:val="000000"/>
          <w:sz w:val="18"/>
        </w:rPr>
        <w:t>Gniazda podtynkowe 1-fazowe powinny zostać wyposażone w styk ochronny i przystosowane do instalowania w puszkach 0 60 mm za pomocą wkrętów lub „pazurków”.</w:t>
      </w:r>
    </w:p>
    <w:p w14:paraId="61F2FF09" w14:textId="77777777" w:rsidR="00A1124F" w:rsidRDefault="005126B2">
      <w:pPr>
        <w:numPr>
          <w:ilvl w:val="0"/>
          <w:numId w:val="16"/>
        </w:numPr>
        <w:tabs>
          <w:tab w:val="clear" w:pos="660"/>
          <w:tab w:val="left" w:pos="671"/>
        </w:tabs>
        <w:jc w:val="both"/>
      </w:pPr>
      <w:r>
        <w:rPr>
          <w:rFonts w:eastAsia="Arial"/>
          <w:color w:val="000000"/>
          <w:sz w:val="18"/>
        </w:rPr>
        <w:t>Gniazda natynkowe i natynkowo-wtynkowe 1-fazowe powinny być wyposażone w styk ochronny i przystosowane do instalowania bezpośredniego na podłożu za pomocą wkrętów lub przyklejane.</w:t>
      </w:r>
    </w:p>
    <w:p w14:paraId="422ED669" w14:textId="77777777" w:rsidR="00A1124F" w:rsidRDefault="005126B2">
      <w:pPr>
        <w:numPr>
          <w:ilvl w:val="0"/>
          <w:numId w:val="16"/>
        </w:numPr>
        <w:tabs>
          <w:tab w:val="clear" w:pos="660"/>
          <w:tab w:val="left" w:pos="671"/>
        </w:tabs>
        <w:jc w:val="both"/>
      </w:pPr>
      <w:r>
        <w:rPr>
          <w:rFonts w:eastAsia="Arial"/>
          <w:color w:val="000000"/>
          <w:sz w:val="18"/>
        </w:rPr>
        <w:t>Gniazda do montażu w listwach i kanałach instalacyjnych.</w:t>
      </w:r>
    </w:p>
    <w:p w14:paraId="19E44154" w14:textId="77777777" w:rsidR="00A1124F" w:rsidRDefault="005126B2">
      <w:pPr>
        <w:ind w:firstLine="300"/>
        <w:jc w:val="both"/>
      </w:pPr>
      <w:r>
        <w:rPr>
          <w:rFonts w:eastAsia="Arial"/>
          <w:color w:val="000000"/>
          <w:sz w:val="18"/>
        </w:rPr>
        <w:t>Gniazda natynkowe 3-fazowe muszą być przystosowane do 5-cio żyłowych przewodów, w tym do podłączenia styku ochronnego oraz neutralnego.</w:t>
      </w:r>
    </w:p>
    <w:p w14:paraId="64AAFC6B" w14:textId="77777777" w:rsidR="00A1124F" w:rsidRDefault="005126B2">
      <w:pPr>
        <w:ind w:firstLine="300"/>
        <w:jc w:val="both"/>
      </w:pPr>
      <w:r>
        <w:rPr>
          <w:rFonts w:eastAsia="Arial"/>
          <w:color w:val="000000"/>
          <w:sz w:val="18"/>
        </w:rPr>
        <w:t>Zaciski do połączenia przewodów winny umożliwiać wprowadzenie przewodów o przekroju od 1,5+6,0 mm</w:t>
      </w:r>
      <w:r>
        <w:rPr>
          <w:rFonts w:eastAsia="Arial"/>
          <w:color w:val="000000"/>
          <w:sz w:val="18"/>
          <w:vertAlign w:val="superscript"/>
        </w:rPr>
        <w:t>2</w:t>
      </w:r>
      <w:r>
        <w:rPr>
          <w:rFonts w:eastAsia="Arial"/>
          <w:color w:val="000000"/>
          <w:sz w:val="18"/>
        </w:rPr>
        <w:t xml:space="preserve"> w zależności od zainstalowanej mocy i rodzaju gniazda wtykowego.</w:t>
      </w:r>
    </w:p>
    <w:p w14:paraId="0EA28AF6" w14:textId="77777777" w:rsidR="00A1124F" w:rsidRDefault="005126B2">
      <w:pPr>
        <w:ind w:firstLine="300"/>
        <w:jc w:val="both"/>
      </w:pPr>
      <w:r>
        <w:rPr>
          <w:rFonts w:eastAsia="Arial"/>
          <w:color w:val="000000"/>
          <w:sz w:val="18"/>
        </w:rPr>
        <w:t>Obudowy gniazd należy wykonać z materiałów niepalnych lub niepodtrzymujących płomienia.</w:t>
      </w:r>
    </w:p>
    <w:p w14:paraId="0CB9BD09" w14:textId="77777777" w:rsidR="00A1124F" w:rsidRDefault="005126B2">
      <w:pPr>
        <w:ind w:left="280" w:hanging="280"/>
      </w:pPr>
      <w:r>
        <w:rPr>
          <w:rFonts w:eastAsia="Arial"/>
          <w:color w:val="000000"/>
          <w:sz w:val="18"/>
        </w:rPr>
        <w:t>Podstawowe dane techniczne gniazd:</w:t>
      </w:r>
    </w:p>
    <w:p w14:paraId="4C95C88D" w14:textId="77777777" w:rsidR="00A1124F" w:rsidRDefault="005126B2">
      <w:pPr>
        <w:numPr>
          <w:ilvl w:val="0"/>
          <w:numId w:val="3"/>
        </w:numPr>
        <w:tabs>
          <w:tab w:val="left" w:pos="301"/>
        </w:tabs>
        <w:ind w:left="280" w:hanging="280"/>
      </w:pPr>
      <w:r>
        <w:rPr>
          <w:rFonts w:eastAsia="Arial"/>
          <w:color w:val="000000"/>
          <w:sz w:val="18"/>
        </w:rPr>
        <w:t xml:space="preserve">napięcie znamionowe: 250V lub 250V/400V; 50 </w:t>
      </w:r>
      <w:proofErr w:type="spellStart"/>
      <w:r>
        <w:rPr>
          <w:rFonts w:eastAsia="Arial"/>
          <w:color w:val="000000"/>
          <w:sz w:val="18"/>
        </w:rPr>
        <w:t>Hz</w:t>
      </w:r>
      <w:proofErr w:type="spellEnd"/>
      <w:r>
        <w:rPr>
          <w:rFonts w:eastAsia="Arial"/>
          <w:color w:val="000000"/>
          <w:sz w:val="18"/>
        </w:rPr>
        <w:t>,</w:t>
      </w:r>
    </w:p>
    <w:p w14:paraId="293BB199" w14:textId="77777777" w:rsidR="00A1124F" w:rsidRDefault="005126B2">
      <w:pPr>
        <w:numPr>
          <w:ilvl w:val="0"/>
          <w:numId w:val="3"/>
        </w:numPr>
        <w:tabs>
          <w:tab w:val="left" w:pos="301"/>
        </w:tabs>
        <w:ind w:left="280" w:hanging="280"/>
      </w:pPr>
      <w:r>
        <w:rPr>
          <w:rFonts w:eastAsia="Arial"/>
          <w:color w:val="000000"/>
          <w:sz w:val="18"/>
        </w:rPr>
        <w:t>prąd znamionowy: 10A, 16A dla gniazd 1-fazowych,</w:t>
      </w:r>
    </w:p>
    <w:p w14:paraId="72191564" w14:textId="77777777" w:rsidR="00A1124F" w:rsidRDefault="005126B2">
      <w:pPr>
        <w:numPr>
          <w:ilvl w:val="0"/>
          <w:numId w:val="3"/>
        </w:numPr>
        <w:tabs>
          <w:tab w:val="left" w:pos="301"/>
        </w:tabs>
        <w:ind w:left="280" w:hanging="280"/>
      </w:pPr>
      <w:r>
        <w:rPr>
          <w:rFonts w:eastAsia="Arial"/>
          <w:color w:val="000000"/>
          <w:sz w:val="18"/>
        </w:rPr>
        <w:t>prąd znamionowy: 16A do 63A dla gniazd 3-fazowych,</w:t>
      </w:r>
    </w:p>
    <w:p w14:paraId="4756A33A" w14:textId="77777777" w:rsidR="00A1124F" w:rsidRDefault="005126B2">
      <w:pPr>
        <w:numPr>
          <w:ilvl w:val="0"/>
          <w:numId w:val="3"/>
        </w:numPr>
        <w:tabs>
          <w:tab w:val="left" w:pos="301"/>
        </w:tabs>
        <w:ind w:left="280" w:hanging="280"/>
      </w:pPr>
      <w:r>
        <w:rPr>
          <w:rFonts w:eastAsia="Arial"/>
          <w:color w:val="000000"/>
          <w:sz w:val="18"/>
        </w:rPr>
        <w:t>stopień ochrony w wykonaniu zwykłym: minimum IP 2X,</w:t>
      </w:r>
    </w:p>
    <w:p w14:paraId="61C0B253" w14:textId="77777777" w:rsidR="00A1124F" w:rsidRDefault="005126B2">
      <w:pPr>
        <w:numPr>
          <w:ilvl w:val="0"/>
          <w:numId w:val="3"/>
        </w:numPr>
        <w:tabs>
          <w:tab w:val="left" w:pos="301"/>
        </w:tabs>
        <w:ind w:left="280" w:hanging="280"/>
      </w:pPr>
      <w:r>
        <w:rPr>
          <w:rFonts w:eastAsia="Arial"/>
          <w:color w:val="000000"/>
          <w:sz w:val="18"/>
        </w:rPr>
        <w:t>stopień ochrony w wykonaniu szczelnym: minimum IP 44.</w:t>
      </w:r>
    </w:p>
    <w:p w14:paraId="3885F438" w14:textId="77777777" w:rsidR="00A1124F" w:rsidRDefault="00A1124F">
      <w:pPr>
        <w:tabs>
          <w:tab w:val="left" w:pos="301"/>
        </w:tabs>
        <w:ind w:left="280" w:hanging="280"/>
        <w:rPr>
          <w:rFonts w:eastAsia="Arial"/>
          <w:color w:val="000000"/>
          <w:sz w:val="18"/>
        </w:rPr>
      </w:pPr>
    </w:p>
    <w:p w14:paraId="05F6C890" w14:textId="77777777" w:rsidR="00A1124F" w:rsidRDefault="005126B2">
      <w:pPr>
        <w:numPr>
          <w:ilvl w:val="0"/>
          <w:numId w:val="4"/>
        </w:numPr>
        <w:tabs>
          <w:tab w:val="left" w:pos="442"/>
        </w:tabs>
        <w:jc w:val="both"/>
        <w:outlineLvl w:val="3"/>
        <w:rPr>
          <w:rFonts w:eastAsia="Arial"/>
          <w:b/>
          <w:color w:val="000000"/>
          <w:sz w:val="18"/>
        </w:rPr>
      </w:pPr>
      <w:r>
        <w:rPr>
          <w:rFonts w:eastAsia="Arial"/>
          <w:b/>
          <w:bCs/>
          <w:color w:val="000000"/>
          <w:sz w:val="18"/>
          <w:szCs w:val="20"/>
        </w:rPr>
        <w:t>Sprzęt oświetleniowy</w:t>
      </w:r>
    </w:p>
    <w:p w14:paraId="6778E2F9" w14:textId="77777777" w:rsidR="00A1124F" w:rsidRDefault="005126B2">
      <w:pPr>
        <w:ind w:left="280" w:hanging="280"/>
      </w:pPr>
      <w:r>
        <w:rPr>
          <w:rFonts w:eastAsia="Arial"/>
          <w:color w:val="000000"/>
          <w:sz w:val="18"/>
        </w:rPr>
        <w:t>Montaż opraw oświetleniowych należy wykonywać na podstawie projektu oświetlenia, zawierającego co najmniej:</w:t>
      </w:r>
    </w:p>
    <w:p w14:paraId="23A8602C" w14:textId="77777777" w:rsidR="00A1124F" w:rsidRDefault="005126B2">
      <w:pPr>
        <w:numPr>
          <w:ilvl w:val="0"/>
          <w:numId w:val="3"/>
        </w:numPr>
        <w:tabs>
          <w:tab w:val="left" w:pos="301"/>
        </w:tabs>
        <w:ind w:left="280" w:hanging="280"/>
      </w:pPr>
      <w:r>
        <w:rPr>
          <w:rFonts w:eastAsia="Arial"/>
          <w:color w:val="000000"/>
          <w:sz w:val="18"/>
        </w:rPr>
        <w:t>dobór opraw i źródeł światła,</w:t>
      </w:r>
    </w:p>
    <w:p w14:paraId="0D7E392D" w14:textId="77777777" w:rsidR="00A1124F" w:rsidRDefault="005126B2">
      <w:pPr>
        <w:numPr>
          <w:ilvl w:val="0"/>
          <w:numId w:val="3"/>
        </w:numPr>
        <w:tabs>
          <w:tab w:val="left" w:pos="301"/>
        </w:tabs>
        <w:ind w:left="280" w:hanging="280"/>
      </w:pPr>
      <w:r>
        <w:rPr>
          <w:rFonts w:eastAsia="Arial"/>
          <w:color w:val="000000"/>
          <w:sz w:val="18"/>
        </w:rPr>
        <w:t>plan rozmieszczenia opraw,</w:t>
      </w:r>
    </w:p>
    <w:p w14:paraId="3E6427DF" w14:textId="77777777" w:rsidR="00A1124F" w:rsidRDefault="005126B2">
      <w:pPr>
        <w:numPr>
          <w:ilvl w:val="0"/>
          <w:numId w:val="3"/>
        </w:numPr>
        <w:tabs>
          <w:tab w:val="left" w:pos="301"/>
        </w:tabs>
        <w:ind w:left="280" w:hanging="280"/>
      </w:pPr>
      <w:r>
        <w:rPr>
          <w:rFonts w:eastAsia="Arial"/>
          <w:color w:val="000000"/>
          <w:sz w:val="18"/>
        </w:rPr>
        <w:t>rysunki sposobu mocowania opraw,</w:t>
      </w:r>
    </w:p>
    <w:p w14:paraId="235A7C84" w14:textId="77777777" w:rsidR="00A1124F" w:rsidRDefault="005126B2">
      <w:pPr>
        <w:numPr>
          <w:ilvl w:val="0"/>
          <w:numId w:val="3"/>
        </w:numPr>
        <w:tabs>
          <w:tab w:val="left" w:pos="301"/>
        </w:tabs>
        <w:ind w:left="280" w:hanging="280"/>
      </w:pPr>
      <w:r>
        <w:rPr>
          <w:rFonts w:eastAsia="Arial"/>
          <w:color w:val="000000"/>
          <w:sz w:val="18"/>
        </w:rPr>
        <w:t>plan instalacji zasilającej oprawy,</w:t>
      </w:r>
    </w:p>
    <w:p w14:paraId="61679A02" w14:textId="77777777" w:rsidR="00A1124F" w:rsidRDefault="005126B2">
      <w:pPr>
        <w:numPr>
          <w:ilvl w:val="0"/>
          <w:numId w:val="3"/>
        </w:numPr>
        <w:tabs>
          <w:tab w:val="left" w:pos="301"/>
        </w:tabs>
        <w:ind w:left="280" w:hanging="280"/>
      </w:pPr>
      <w:r>
        <w:rPr>
          <w:rFonts w:eastAsia="Arial"/>
          <w:color w:val="000000"/>
          <w:sz w:val="18"/>
        </w:rPr>
        <w:t>obliczenie rozkładu natężenia oświetlenia oraz spadków napięcia i obciążeń,</w:t>
      </w:r>
    </w:p>
    <w:p w14:paraId="5E8C388F" w14:textId="77777777" w:rsidR="00A1124F" w:rsidRDefault="005126B2">
      <w:pPr>
        <w:numPr>
          <w:ilvl w:val="0"/>
          <w:numId w:val="3"/>
        </w:numPr>
        <w:tabs>
          <w:tab w:val="left" w:pos="301"/>
        </w:tabs>
        <w:ind w:left="280" w:hanging="280"/>
      </w:pPr>
      <w:r>
        <w:rPr>
          <w:rFonts w:eastAsia="Arial"/>
          <w:color w:val="000000"/>
          <w:sz w:val="18"/>
        </w:rPr>
        <w:t>zasady konserwacji i eksploatacji instalacji oświetleniowej.</w:t>
      </w:r>
    </w:p>
    <w:p w14:paraId="4462AD20" w14:textId="77777777" w:rsidR="00A1124F" w:rsidRDefault="005126B2">
      <w:pPr>
        <w:ind w:firstLine="300"/>
        <w:jc w:val="both"/>
      </w:pPr>
      <w:r>
        <w:rPr>
          <w:rFonts w:eastAsia="Arial"/>
          <w:color w:val="000000"/>
          <w:sz w:val="18"/>
        </w:rPr>
        <w:t>Oprawy oświetleniowe należy dobierać z katalogów producentów, odpowiednio do potrzeb oświetleniowych pomieszczenia i warunków środowiskowych - występują w czterech klasach ochronności przed porażeniem elektrycznym oznaczonych 0, I, II, III.</w:t>
      </w:r>
    </w:p>
    <w:p w14:paraId="1898830A" w14:textId="77777777" w:rsidR="00A1124F" w:rsidRDefault="005126B2">
      <w:pPr>
        <w:ind w:firstLine="300"/>
        <w:jc w:val="both"/>
      </w:pPr>
      <w:r>
        <w:rPr>
          <w:rFonts w:eastAsia="Arial"/>
          <w:color w:val="000000"/>
          <w:sz w:val="18"/>
        </w:rPr>
        <w:t>Wypusty sufitowe i ścienne powinny być przystosowane do instalowania opraw oświetleniowych, przy czym przekrój przewodów ułożonych na stałe nie może być mniejszy od 1 mm</w:t>
      </w:r>
      <w:r>
        <w:rPr>
          <w:rFonts w:eastAsia="Arial"/>
          <w:color w:val="000000"/>
          <w:sz w:val="18"/>
          <w:vertAlign w:val="superscript"/>
        </w:rPr>
        <w:t>2</w:t>
      </w:r>
      <w:r>
        <w:rPr>
          <w:rFonts w:eastAsia="Arial"/>
          <w:color w:val="000000"/>
          <w:sz w:val="18"/>
        </w:rPr>
        <w:t>, a napięcie izolacji nie może być mniejsze od 750 V jeśli przewody układane są w rurkach stalowych lub otworach prefabrykowanych elementów budowlanych oraz 300 V w pozostałych przypadkach.</w:t>
      </w:r>
    </w:p>
    <w:p w14:paraId="2DE7C504" w14:textId="77777777" w:rsidR="00A1124F" w:rsidRDefault="005126B2">
      <w:pPr>
        <w:ind w:firstLine="300"/>
        <w:jc w:val="both"/>
      </w:pPr>
      <w:r>
        <w:rPr>
          <w:rFonts w:eastAsia="Arial"/>
          <w:color w:val="000000"/>
          <w:sz w:val="18"/>
        </w:rPr>
        <w:t>Pod względem ochrony przed dotknięciem części opraw będących pod napięciem oraz przedostawaniem się ciał stałych i wody do opraw; nadano oprawom następujące oznaczenie związane ze stopniami ochrony:</w:t>
      </w:r>
    </w:p>
    <w:tbl>
      <w:tblPr>
        <w:tblW w:w="2371" w:type="dxa"/>
        <w:tblInd w:w="-10" w:type="dxa"/>
        <w:tblLayout w:type="fixed"/>
        <w:tblCellMar>
          <w:left w:w="10" w:type="dxa"/>
          <w:right w:w="10" w:type="dxa"/>
        </w:tblCellMar>
        <w:tblLook w:val="04A0" w:firstRow="1" w:lastRow="0" w:firstColumn="1" w:lastColumn="0" w:noHBand="0" w:noVBand="1"/>
      </w:tblPr>
      <w:tblGrid>
        <w:gridCol w:w="1580"/>
        <w:gridCol w:w="791"/>
      </w:tblGrid>
      <w:tr w:rsidR="00A1124F" w14:paraId="5668C05C" w14:textId="77777777">
        <w:trPr>
          <w:trHeight w:hRule="exact" w:val="226"/>
        </w:trPr>
        <w:tc>
          <w:tcPr>
            <w:tcW w:w="1579" w:type="dxa"/>
            <w:shd w:val="clear" w:color="auto" w:fill="FFFFFF"/>
          </w:tcPr>
          <w:p w14:paraId="2F7DEEA4" w14:textId="77777777" w:rsidR="00A1124F" w:rsidRDefault="005126B2">
            <w:r>
              <w:rPr>
                <w:rFonts w:eastAsia="Arial"/>
                <w:color w:val="000000"/>
                <w:sz w:val="18"/>
              </w:rPr>
              <w:t>zwykła</w:t>
            </w:r>
          </w:p>
        </w:tc>
        <w:tc>
          <w:tcPr>
            <w:tcW w:w="791" w:type="dxa"/>
            <w:shd w:val="clear" w:color="auto" w:fill="FFFFFF"/>
          </w:tcPr>
          <w:p w14:paraId="0D38C84C" w14:textId="77777777" w:rsidR="00A1124F" w:rsidRDefault="005126B2">
            <w:pPr>
              <w:jc w:val="right"/>
            </w:pPr>
            <w:r>
              <w:rPr>
                <w:rFonts w:eastAsia="Arial"/>
                <w:color w:val="000000"/>
                <w:sz w:val="18"/>
              </w:rPr>
              <w:t>IP 20</w:t>
            </w:r>
          </w:p>
        </w:tc>
      </w:tr>
      <w:tr w:rsidR="00A1124F" w14:paraId="1AB57A7B" w14:textId="77777777">
        <w:trPr>
          <w:trHeight w:hRule="exact" w:val="230"/>
        </w:trPr>
        <w:tc>
          <w:tcPr>
            <w:tcW w:w="1579" w:type="dxa"/>
            <w:shd w:val="clear" w:color="auto" w:fill="FFFFFF"/>
            <w:vAlign w:val="bottom"/>
          </w:tcPr>
          <w:p w14:paraId="0BA85E78" w14:textId="77777777" w:rsidR="00A1124F" w:rsidRDefault="005126B2">
            <w:r>
              <w:rPr>
                <w:rFonts w:eastAsia="Arial"/>
                <w:color w:val="000000"/>
                <w:sz w:val="18"/>
              </w:rPr>
              <w:t>zamknięta</w:t>
            </w:r>
          </w:p>
        </w:tc>
        <w:tc>
          <w:tcPr>
            <w:tcW w:w="791" w:type="dxa"/>
            <w:shd w:val="clear" w:color="auto" w:fill="FFFFFF"/>
            <w:vAlign w:val="bottom"/>
          </w:tcPr>
          <w:p w14:paraId="553CDB4A" w14:textId="77777777" w:rsidR="00A1124F" w:rsidRDefault="005126B2">
            <w:pPr>
              <w:jc w:val="right"/>
            </w:pPr>
            <w:r>
              <w:rPr>
                <w:rFonts w:eastAsia="Arial"/>
                <w:color w:val="000000"/>
                <w:sz w:val="18"/>
              </w:rPr>
              <w:t>IP 4X</w:t>
            </w:r>
          </w:p>
        </w:tc>
      </w:tr>
      <w:tr w:rsidR="00A1124F" w14:paraId="321E5405" w14:textId="77777777">
        <w:trPr>
          <w:trHeight w:hRule="exact" w:val="235"/>
        </w:trPr>
        <w:tc>
          <w:tcPr>
            <w:tcW w:w="1579" w:type="dxa"/>
            <w:shd w:val="clear" w:color="auto" w:fill="FFFFFF"/>
          </w:tcPr>
          <w:p w14:paraId="3F2876EF" w14:textId="77777777" w:rsidR="00A1124F" w:rsidRDefault="005126B2">
            <w:r>
              <w:rPr>
                <w:rFonts w:eastAsia="Arial"/>
                <w:color w:val="000000"/>
                <w:sz w:val="18"/>
              </w:rPr>
              <w:t>pyłoodporna</w:t>
            </w:r>
          </w:p>
        </w:tc>
        <w:tc>
          <w:tcPr>
            <w:tcW w:w="791" w:type="dxa"/>
            <w:shd w:val="clear" w:color="auto" w:fill="FFFFFF"/>
          </w:tcPr>
          <w:p w14:paraId="0E6775C9" w14:textId="77777777" w:rsidR="00A1124F" w:rsidRDefault="005126B2">
            <w:pPr>
              <w:jc w:val="right"/>
            </w:pPr>
            <w:r>
              <w:rPr>
                <w:rFonts w:eastAsia="Arial"/>
                <w:color w:val="000000"/>
                <w:sz w:val="18"/>
              </w:rPr>
              <w:t>IP 5X</w:t>
            </w:r>
          </w:p>
        </w:tc>
      </w:tr>
      <w:tr w:rsidR="00A1124F" w14:paraId="5EC34680" w14:textId="77777777">
        <w:trPr>
          <w:trHeight w:hRule="exact" w:val="226"/>
        </w:trPr>
        <w:tc>
          <w:tcPr>
            <w:tcW w:w="1579" w:type="dxa"/>
            <w:shd w:val="clear" w:color="auto" w:fill="FFFFFF"/>
          </w:tcPr>
          <w:p w14:paraId="508A1FE7" w14:textId="77777777" w:rsidR="00A1124F" w:rsidRDefault="005126B2">
            <w:r>
              <w:rPr>
                <w:rFonts w:eastAsia="Arial"/>
                <w:color w:val="000000"/>
                <w:sz w:val="18"/>
              </w:rPr>
              <w:t>pyłoszczelna</w:t>
            </w:r>
          </w:p>
        </w:tc>
        <w:tc>
          <w:tcPr>
            <w:tcW w:w="791" w:type="dxa"/>
            <w:shd w:val="clear" w:color="auto" w:fill="FFFFFF"/>
          </w:tcPr>
          <w:p w14:paraId="5DF6C3D2" w14:textId="77777777" w:rsidR="00A1124F" w:rsidRDefault="005126B2">
            <w:pPr>
              <w:jc w:val="right"/>
            </w:pPr>
            <w:r>
              <w:rPr>
                <w:rFonts w:eastAsia="Arial"/>
                <w:color w:val="000000"/>
                <w:sz w:val="18"/>
              </w:rPr>
              <w:t>IP 6X</w:t>
            </w:r>
          </w:p>
        </w:tc>
      </w:tr>
      <w:tr w:rsidR="00A1124F" w14:paraId="272CA0BB" w14:textId="77777777">
        <w:trPr>
          <w:trHeight w:hRule="exact" w:val="230"/>
        </w:trPr>
        <w:tc>
          <w:tcPr>
            <w:tcW w:w="1579" w:type="dxa"/>
            <w:shd w:val="clear" w:color="auto" w:fill="FFFFFF"/>
          </w:tcPr>
          <w:p w14:paraId="047475F8" w14:textId="77777777" w:rsidR="00A1124F" w:rsidRDefault="005126B2">
            <w:proofErr w:type="spellStart"/>
            <w:r>
              <w:rPr>
                <w:rFonts w:eastAsia="Arial"/>
                <w:color w:val="000000"/>
                <w:sz w:val="18"/>
              </w:rPr>
              <w:t>kroploodporna</w:t>
            </w:r>
            <w:proofErr w:type="spellEnd"/>
          </w:p>
        </w:tc>
        <w:tc>
          <w:tcPr>
            <w:tcW w:w="791" w:type="dxa"/>
            <w:shd w:val="clear" w:color="auto" w:fill="FFFFFF"/>
          </w:tcPr>
          <w:p w14:paraId="02DE59EE" w14:textId="77777777" w:rsidR="00A1124F" w:rsidRDefault="00A1124F">
            <w:pPr>
              <w:rPr>
                <w:rFonts w:eastAsia="Courier New"/>
                <w:color w:val="000000"/>
                <w:sz w:val="18"/>
              </w:rPr>
            </w:pPr>
          </w:p>
        </w:tc>
      </w:tr>
      <w:tr w:rsidR="00A1124F" w14:paraId="23AA9164" w14:textId="77777777">
        <w:trPr>
          <w:trHeight w:hRule="exact" w:val="230"/>
        </w:trPr>
        <w:tc>
          <w:tcPr>
            <w:tcW w:w="1579" w:type="dxa"/>
            <w:shd w:val="clear" w:color="auto" w:fill="FFFFFF"/>
            <w:vAlign w:val="bottom"/>
          </w:tcPr>
          <w:p w14:paraId="761EF249" w14:textId="77777777" w:rsidR="00A1124F" w:rsidRDefault="005126B2">
            <w:proofErr w:type="spellStart"/>
            <w:r>
              <w:rPr>
                <w:rFonts w:eastAsia="Arial"/>
                <w:color w:val="000000"/>
                <w:sz w:val="18"/>
              </w:rPr>
              <w:t>deszczodporna</w:t>
            </w:r>
            <w:proofErr w:type="spellEnd"/>
          </w:p>
        </w:tc>
        <w:tc>
          <w:tcPr>
            <w:tcW w:w="791" w:type="dxa"/>
            <w:shd w:val="clear" w:color="auto" w:fill="FFFFFF"/>
            <w:vAlign w:val="bottom"/>
          </w:tcPr>
          <w:p w14:paraId="1C41CEE3" w14:textId="77777777" w:rsidR="00A1124F" w:rsidRDefault="005126B2">
            <w:pPr>
              <w:jc w:val="right"/>
            </w:pPr>
            <w:r>
              <w:rPr>
                <w:rFonts w:eastAsia="Arial"/>
                <w:color w:val="000000"/>
                <w:sz w:val="18"/>
              </w:rPr>
              <w:t>IP X3</w:t>
            </w:r>
          </w:p>
        </w:tc>
      </w:tr>
      <w:tr w:rsidR="00A1124F" w14:paraId="28BFB2A3" w14:textId="77777777">
        <w:trPr>
          <w:trHeight w:hRule="exact" w:val="230"/>
        </w:trPr>
        <w:tc>
          <w:tcPr>
            <w:tcW w:w="1579" w:type="dxa"/>
            <w:shd w:val="clear" w:color="auto" w:fill="FFFFFF"/>
            <w:vAlign w:val="bottom"/>
          </w:tcPr>
          <w:p w14:paraId="61986246" w14:textId="77777777" w:rsidR="00A1124F" w:rsidRDefault="005126B2">
            <w:proofErr w:type="spellStart"/>
            <w:r>
              <w:rPr>
                <w:rFonts w:eastAsia="Arial"/>
                <w:color w:val="000000"/>
                <w:sz w:val="18"/>
              </w:rPr>
              <w:t>bryzgoodporna</w:t>
            </w:r>
            <w:proofErr w:type="spellEnd"/>
          </w:p>
        </w:tc>
        <w:tc>
          <w:tcPr>
            <w:tcW w:w="791" w:type="dxa"/>
            <w:shd w:val="clear" w:color="auto" w:fill="FFFFFF"/>
            <w:vAlign w:val="bottom"/>
          </w:tcPr>
          <w:p w14:paraId="2DFEF312" w14:textId="77777777" w:rsidR="00A1124F" w:rsidRDefault="005126B2">
            <w:pPr>
              <w:jc w:val="right"/>
            </w:pPr>
            <w:r>
              <w:rPr>
                <w:rFonts w:eastAsia="Arial"/>
                <w:color w:val="000000"/>
                <w:sz w:val="18"/>
              </w:rPr>
              <w:t>IP X4</w:t>
            </w:r>
          </w:p>
        </w:tc>
      </w:tr>
      <w:tr w:rsidR="00A1124F" w14:paraId="22BE3BE3" w14:textId="77777777">
        <w:trPr>
          <w:trHeight w:hRule="exact" w:val="230"/>
        </w:trPr>
        <w:tc>
          <w:tcPr>
            <w:tcW w:w="1579" w:type="dxa"/>
            <w:shd w:val="clear" w:color="auto" w:fill="FFFFFF"/>
          </w:tcPr>
          <w:p w14:paraId="5D34DA6D" w14:textId="77777777" w:rsidR="00A1124F" w:rsidRDefault="005126B2">
            <w:proofErr w:type="spellStart"/>
            <w:r>
              <w:rPr>
                <w:rFonts w:eastAsia="Arial"/>
                <w:color w:val="000000"/>
                <w:sz w:val="18"/>
              </w:rPr>
              <w:t>strugoodporna</w:t>
            </w:r>
            <w:proofErr w:type="spellEnd"/>
          </w:p>
        </w:tc>
        <w:tc>
          <w:tcPr>
            <w:tcW w:w="791" w:type="dxa"/>
            <w:shd w:val="clear" w:color="auto" w:fill="FFFFFF"/>
          </w:tcPr>
          <w:p w14:paraId="4FAC5ED0" w14:textId="77777777" w:rsidR="00A1124F" w:rsidRDefault="005126B2">
            <w:pPr>
              <w:jc w:val="right"/>
            </w:pPr>
            <w:r>
              <w:rPr>
                <w:rFonts w:eastAsia="Arial"/>
                <w:color w:val="000000"/>
                <w:sz w:val="18"/>
              </w:rPr>
              <w:t>IP X5</w:t>
            </w:r>
          </w:p>
        </w:tc>
      </w:tr>
      <w:tr w:rsidR="00A1124F" w14:paraId="0546794D" w14:textId="77777777">
        <w:trPr>
          <w:trHeight w:hRule="exact" w:val="230"/>
        </w:trPr>
        <w:tc>
          <w:tcPr>
            <w:tcW w:w="1579" w:type="dxa"/>
            <w:shd w:val="clear" w:color="auto" w:fill="FFFFFF"/>
            <w:vAlign w:val="bottom"/>
          </w:tcPr>
          <w:p w14:paraId="770C43A3" w14:textId="77777777" w:rsidR="00A1124F" w:rsidRDefault="005126B2">
            <w:r>
              <w:rPr>
                <w:rFonts w:eastAsia="Arial"/>
                <w:color w:val="000000"/>
                <w:sz w:val="18"/>
              </w:rPr>
              <w:t>wodoodporna</w:t>
            </w:r>
          </w:p>
        </w:tc>
        <w:tc>
          <w:tcPr>
            <w:tcW w:w="791" w:type="dxa"/>
            <w:shd w:val="clear" w:color="auto" w:fill="FFFFFF"/>
            <w:vAlign w:val="bottom"/>
          </w:tcPr>
          <w:p w14:paraId="2C8BABB1" w14:textId="77777777" w:rsidR="00A1124F" w:rsidRDefault="005126B2">
            <w:pPr>
              <w:jc w:val="right"/>
            </w:pPr>
            <w:r>
              <w:rPr>
                <w:rFonts w:eastAsia="Arial"/>
                <w:color w:val="000000"/>
                <w:sz w:val="18"/>
              </w:rPr>
              <w:t>IP X7</w:t>
            </w:r>
          </w:p>
        </w:tc>
      </w:tr>
      <w:tr w:rsidR="00A1124F" w14:paraId="7D4D678F" w14:textId="77777777">
        <w:trPr>
          <w:trHeight w:hRule="exact" w:val="197"/>
        </w:trPr>
        <w:tc>
          <w:tcPr>
            <w:tcW w:w="1579" w:type="dxa"/>
            <w:shd w:val="clear" w:color="auto" w:fill="FFFFFF"/>
          </w:tcPr>
          <w:p w14:paraId="7BA823D6" w14:textId="77777777" w:rsidR="00A1124F" w:rsidRDefault="005126B2">
            <w:r>
              <w:rPr>
                <w:rFonts w:eastAsia="Arial"/>
                <w:color w:val="000000"/>
                <w:sz w:val="18"/>
              </w:rPr>
              <w:t>wodoszczelna</w:t>
            </w:r>
          </w:p>
        </w:tc>
        <w:tc>
          <w:tcPr>
            <w:tcW w:w="791" w:type="dxa"/>
            <w:shd w:val="clear" w:color="auto" w:fill="FFFFFF"/>
            <w:vAlign w:val="bottom"/>
          </w:tcPr>
          <w:p w14:paraId="7C73B0AA" w14:textId="77777777" w:rsidR="00A1124F" w:rsidRDefault="005126B2">
            <w:pPr>
              <w:jc w:val="right"/>
            </w:pPr>
            <w:r>
              <w:rPr>
                <w:rFonts w:eastAsia="Arial"/>
                <w:color w:val="000000"/>
                <w:sz w:val="18"/>
              </w:rPr>
              <w:t>IP X8</w:t>
            </w:r>
          </w:p>
        </w:tc>
      </w:tr>
    </w:tbl>
    <w:p w14:paraId="1D8AD841" w14:textId="77777777" w:rsidR="00A1124F" w:rsidRDefault="005126B2">
      <w:pPr>
        <w:ind w:firstLine="300"/>
        <w:jc w:val="both"/>
      </w:pPr>
      <w:r>
        <w:rPr>
          <w:rFonts w:eastAsia="Arial"/>
          <w:color w:val="000000"/>
          <w:sz w:val="18"/>
        </w:rPr>
        <w:t>W praktyce zdarza się, że dobrana oprawa oświetleniowa jednocześnie spełnia wymagania dotyczące ochrony przed wnikaniem ciał stałych i wody.</w:t>
      </w:r>
    </w:p>
    <w:p w14:paraId="72970077" w14:textId="77777777" w:rsidR="00A1124F" w:rsidRDefault="005126B2">
      <w:pPr>
        <w:keepNext/>
        <w:keepLines/>
        <w:numPr>
          <w:ilvl w:val="0"/>
          <w:numId w:val="4"/>
        </w:numPr>
        <w:tabs>
          <w:tab w:val="left" w:pos="442"/>
        </w:tabs>
        <w:jc w:val="both"/>
        <w:outlineLvl w:val="3"/>
        <w:rPr>
          <w:rFonts w:eastAsia="Arial"/>
          <w:b/>
          <w:color w:val="000000"/>
          <w:sz w:val="18"/>
        </w:rPr>
      </w:pPr>
      <w:r>
        <w:br w:type="column"/>
      </w:r>
      <w:r>
        <w:rPr>
          <w:rFonts w:eastAsia="Arial"/>
          <w:b/>
          <w:bCs/>
          <w:color w:val="000000"/>
          <w:sz w:val="18"/>
          <w:szCs w:val="20"/>
        </w:rPr>
        <w:lastRenderedPageBreak/>
        <w:t>Specyfikacja opraw oświetleniowych</w:t>
      </w:r>
    </w:p>
    <w:p w14:paraId="25F9C0AE" w14:textId="77777777" w:rsidR="00A1124F" w:rsidRDefault="00A1124F">
      <w:pPr>
        <w:tabs>
          <w:tab w:val="left" w:pos="671"/>
        </w:tabs>
        <w:outlineLvl w:val="3"/>
        <w:rPr>
          <w:rFonts w:eastAsia="Arial"/>
          <w:b/>
          <w:color w:val="000000"/>
          <w:sz w:val="18"/>
        </w:rPr>
      </w:pPr>
    </w:p>
    <w:tbl>
      <w:tblPr>
        <w:tblW w:w="9140" w:type="dxa"/>
        <w:tblInd w:w="-20" w:type="dxa"/>
        <w:tblLayout w:type="fixed"/>
        <w:tblCellMar>
          <w:left w:w="70" w:type="dxa"/>
          <w:right w:w="70" w:type="dxa"/>
        </w:tblCellMar>
        <w:tblLook w:val="04A0" w:firstRow="1" w:lastRow="0" w:firstColumn="1" w:lastColumn="0" w:noHBand="0" w:noVBand="1"/>
      </w:tblPr>
      <w:tblGrid>
        <w:gridCol w:w="4300"/>
        <w:gridCol w:w="4840"/>
      </w:tblGrid>
      <w:tr w:rsidR="00A1124F" w14:paraId="2C442A89" w14:textId="77777777">
        <w:trPr>
          <w:trHeight w:val="255"/>
        </w:trPr>
        <w:tc>
          <w:tcPr>
            <w:tcW w:w="4300"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796198F7" w14:textId="77777777" w:rsidR="00A1124F" w:rsidRDefault="005126B2">
            <w:pPr>
              <w:rPr>
                <w:rFonts w:eastAsia="Arial"/>
                <w:b/>
                <w:color w:val="000000"/>
                <w:sz w:val="18"/>
              </w:rPr>
            </w:pPr>
            <w:r>
              <w:rPr>
                <w:b/>
                <w:i/>
                <w:color w:val="000000"/>
                <w:sz w:val="18"/>
              </w:rPr>
              <w:t>OZNACZENIE NA PROJEKCIE</w:t>
            </w:r>
          </w:p>
        </w:tc>
        <w:tc>
          <w:tcPr>
            <w:tcW w:w="4839" w:type="dxa"/>
            <w:tcBorders>
              <w:top w:val="single" w:sz="4" w:space="0" w:color="000000"/>
              <w:bottom w:val="single" w:sz="4" w:space="0" w:color="000000"/>
              <w:right w:val="single" w:sz="4" w:space="0" w:color="000000"/>
            </w:tcBorders>
            <w:shd w:val="clear" w:color="auto" w:fill="C0C0C0"/>
            <w:vAlign w:val="bottom"/>
          </w:tcPr>
          <w:p w14:paraId="3036400E" w14:textId="77777777" w:rsidR="00A1124F" w:rsidRDefault="005126B2">
            <w:pPr>
              <w:rPr>
                <w:rFonts w:eastAsia="Arial"/>
                <w:b/>
                <w:color w:val="000000"/>
                <w:sz w:val="18"/>
              </w:rPr>
            </w:pPr>
            <w:r>
              <w:rPr>
                <w:b/>
                <w:color w:val="000000"/>
                <w:sz w:val="18"/>
              </w:rPr>
              <w:t>A1</w:t>
            </w:r>
          </w:p>
        </w:tc>
      </w:tr>
      <w:tr w:rsidR="00A1124F" w14:paraId="1F3F4B86" w14:textId="77777777">
        <w:trPr>
          <w:trHeight w:val="255"/>
        </w:trPr>
        <w:tc>
          <w:tcPr>
            <w:tcW w:w="4300" w:type="dxa"/>
            <w:tcBorders>
              <w:left w:val="single" w:sz="4" w:space="0" w:color="000000"/>
              <w:bottom w:val="single" w:sz="4" w:space="0" w:color="000000"/>
              <w:right w:val="single" w:sz="4" w:space="0" w:color="000000"/>
            </w:tcBorders>
            <w:vAlign w:val="bottom"/>
          </w:tcPr>
          <w:p w14:paraId="4E208E41"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51FE2E33" w14:textId="77777777" w:rsidR="00A1124F" w:rsidRDefault="005126B2">
            <w:pPr>
              <w:rPr>
                <w:rFonts w:eastAsia="Arial"/>
                <w:b/>
                <w:color w:val="000000"/>
                <w:sz w:val="18"/>
              </w:rPr>
            </w:pPr>
            <w:r>
              <w:rPr>
                <w:color w:val="000000"/>
                <w:sz w:val="18"/>
              </w:rPr>
              <w:t>DANE TECHNICZNE</w:t>
            </w:r>
          </w:p>
        </w:tc>
      </w:tr>
      <w:tr w:rsidR="00A1124F" w14:paraId="5FE98017" w14:textId="77777777">
        <w:trPr>
          <w:trHeight w:val="255"/>
        </w:trPr>
        <w:tc>
          <w:tcPr>
            <w:tcW w:w="4300" w:type="dxa"/>
            <w:tcBorders>
              <w:left w:val="single" w:sz="4" w:space="0" w:color="000000"/>
              <w:bottom w:val="single" w:sz="4" w:space="0" w:color="000000"/>
              <w:right w:val="single" w:sz="4" w:space="0" w:color="000000"/>
            </w:tcBorders>
            <w:vAlign w:val="bottom"/>
          </w:tcPr>
          <w:p w14:paraId="5A4103DB"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0B3DE0E6"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34.2</w:t>
            </w:r>
          </w:p>
        </w:tc>
      </w:tr>
      <w:tr w:rsidR="00A1124F" w14:paraId="406D7527" w14:textId="77777777">
        <w:trPr>
          <w:trHeight w:val="255"/>
        </w:trPr>
        <w:tc>
          <w:tcPr>
            <w:tcW w:w="4300" w:type="dxa"/>
            <w:tcBorders>
              <w:left w:val="single" w:sz="4" w:space="0" w:color="000000"/>
              <w:bottom w:val="single" w:sz="4" w:space="0" w:color="000000"/>
              <w:right w:val="single" w:sz="4" w:space="0" w:color="000000"/>
            </w:tcBorders>
            <w:vAlign w:val="bottom"/>
          </w:tcPr>
          <w:p w14:paraId="1BE3D676"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0EA73A1F"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1050</w:t>
            </w:r>
          </w:p>
        </w:tc>
      </w:tr>
      <w:tr w:rsidR="00A1124F" w14:paraId="33EA857A" w14:textId="77777777">
        <w:trPr>
          <w:trHeight w:val="255"/>
        </w:trPr>
        <w:tc>
          <w:tcPr>
            <w:tcW w:w="4300" w:type="dxa"/>
            <w:tcBorders>
              <w:left w:val="single" w:sz="4" w:space="0" w:color="000000"/>
              <w:bottom w:val="single" w:sz="4" w:space="0" w:color="000000"/>
              <w:right w:val="single" w:sz="4" w:space="0" w:color="000000"/>
            </w:tcBorders>
            <w:vAlign w:val="bottom"/>
          </w:tcPr>
          <w:p w14:paraId="4234345B"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67C96312"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4259</w:t>
            </w:r>
          </w:p>
        </w:tc>
      </w:tr>
      <w:tr w:rsidR="00A1124F" w14:paraId="41B15A2C" w14:textId="77777777">
        <w:trPr>
          <w:trHeight w:val="255"/>
        </w:trPr>
        <w:tc>
          <w:tcPr>
            <w:tcW w:w="4300" w:type="dxa"/>
            <w:tcBorders>
              <w:left w:val="single" w:sz="4" w:space="0" w:color="000000"/>
              <w:bottom w:val="single" w:sz="4" w:space="0" w:color="000000"/>
              <w:right w:val="single" w:sz="4" w:space="0" w:color="000000"/>
            </w:tcBorders>
            <w:vAlign w:val="bottom"/>
          </w:tcPr>
          <w:p w14:paraId="470F6E4A"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3606E5F9"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125</w:t>
            </w:r>
          </w:p>
        </w:tc>
      </w:tr>
      <w:tr w:rsidR="00A1124F" w14:paraId="4C22B10B" w14:textId="77777777">
        <w:trPr>
          <w:trHeight w:val="255"/>
        </w:trPr>
        <w:tc>
          <w:tcPr>
            <w:tcW w:w="4300" w:type="dxa"/>
            <w:tcBorders>
              <w:left w:val="single" w:sz="4" w:space="0" w:color="000000"/>
              <w:bottom w:val="single" w:sz="4" w:space="0" w:color="000000"/>
              <w:right w:val="single" w:sz="4" w:space="0" w:color="000000"/>
            </w:tcBorders>
            <w:vAlign w:val="bottom"/>
          </w:tcPr>
          <w:p w14:paraId="4BDD2639"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7E10232F"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100.00</w:t>
            </w:r>
          </w:p>
        </w:tc>
      </w:tr>
      <w:tr w:rsidR="00A1124F" w14:paraId="66DDDA3D" w14:textId="77777777">
        <w:trPr>
          <w:trHeight w:val="255"/>
        </w:trPr>
        <w:tc>
          <w:tcPr>
            <w:tcW w:w="4300" w:type="dxa"/>
            <w:tcBorders>
              <w:left w:val="single" w:sz="4" w:space="0" w:color="000000"/>
              <w:bottom w:val="single" w:sz="4" w:space="0" w:color="000000"/>
              <w:right w:val="single" w:sz="4" w:space="0" w:color="000000"/>
            </w:tcBorders>
            <w:vAlign w:val="bottom"/>
          </w:tcPr>
          <w:p w14:paraId="69EECD48"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09463EA4" w14:textId="77777777" w:rsidR="00A1124F" w:rsidRDefault="005126B2">
            <w:pPr>
              <w:rPr>
                <w:rFonts w:eastAsia="Arial"/>
                <w:b/>
                <w:color w:val="000000"/>
                <w:sz w:val="18"/>
              </w:rPr>
            </w:pPr>
            <w:r>
              <w:rPr>
                <w:color w:val="000000"/>
                <w:sz w:val="18"/>
              </w:rPr>
              <w:t>&gt;0,95</w:t>
            </w:r>
          </w:p>
        </w:tc>
      </w:tr>
      <w:tr w:rsidR="00A1124F" w14:paraId="0FB65090" w14:textId="77777777">
        <w:trPr>
          <w:trHeight w:val="255"/>
        </w:trPr>
        <w:tc>
          <w:tcPr>
            <w:tcW w:w="4300" w:type="dxa"/>
            <w:tcBorders>
              <w:left w:val="single" w:sz="4" w:space="0" w:color="000000"/>
              <w:bottom w:val="single" w:sz="4" w:space="0" w:color="000000"/>
              <w:right w:val="single" w:sz="4" w:space="0" w:color="000000"/>
            </w:tcBorders>
            <w:vAlign w:val="bottom"/>
          </w:tcPr>
          <w:p w14:paraId="680A4CFF"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6E38AF9F" w14:textId="77777777" w:rsidR="00A1124F" w:rsidRDefault="005126B2">
            <w:pPr>
              <w:rPr>
                <w:rFonts w:eastAsia="Arial"/>
                <w:b/>
                <w:color w:val="000000"/>
                <w:sz w:val="18"/>
              </w:rPr>
            </w:pPr>
            <w:r>
              <w:rPr>
                <w:color w:val="000000"/>
                <w:sz w:val="18"/>
              </w:rPr>
              <w:t>LED</w:t>
            </w:r>
          </w:p>
        </w:tc>
      </w:tr>
      <w:tr w:rsidR="00A1124F" w14:paraId="3CA189CC" w14:textId="77777777">
        <w:trPr>
          <w:trHeight w:val="255"/>
        </w:trPr>
        <w:tc>
          <w:tcPr>
            <w:tcW w:w="4300" w:type="dxa"/>
            <w:tcBorders>
              <w:left w:val="single" w:sz="4" w:space="0" w:color="000000"/>
              <w:bottom w:val="single" w:sz="4" w:space="0" w:color="000000"/>
              <w:right w:val="single" w:sz="4" w:space="0" w:color="000000"/>
            </w:tcBorders>
            <w:vAlign w:val="bottom"/>
          </w:tcPr>
          <w:p w14:paraId="603D6A12"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2F1B1280" w14:textId="77777777" w:rsidR="00A1124F" w:rsidRDefault="005126B2">
            <w:pPr>
              <w:rPr>
                <w:rFonts w:eastAsia="Arial"/>
                <w:b/>
                <w:color w:val="000000"/>
                <w:sz w:val="18"/>
              </w:rPr>
            </w:pPr>
            <w:r>
              <w:rPr>
                <w:color w:val="000000"/>
                <w:sz w:val="18"/>
              </w:rPr>
              <w:t>&gt;80</w:t>
            </w:r>
          </w:p>
        </w:tc>
      </w:tr>
      <w:tr w:rsidR="00A1124F" w14:paraId="7962582E" w14:textId="77777777">
        <w:trPr>
          <w:trHeight w:val="255"/>
        </w:trPr>
        <w:tc>
          <w:tcPr>
            <w:tcW w:w="4300" w:type="dxa"/>
            <w:tcBorders>
              <w:left w:val="single" w:sz="4" w:space="0" w:color="000000"/>
              <w:bottom w:val="single" w:sz="4" w:space="0" w:color="000000"/>
              <w:right w:val="single" w:sz="4" w:space="0" w:color="000000"/>
            </w:tcBorders>
            <w:vAlign w:val="bottom"/>
          </w:tcPr>
          <w:p w14:paraId="1C303406"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004886A7" w14:textId="77777777" w:rsidR="00A1124F" w:rsidRDefault="005126B2">
            <w:pPr>
              <w:rPr>
                <w:rFonts w:eastAsia="Arial"/>
                <w:b/>
                <w:color w:val="000000"/>
                <w:sz w:val="18"/>
              </w:rPr>
            </w:pPr>
            <w:r>
              <w:rPr>
                <w:color w:val="000000"/>
                <w:sz w:val="18"/>
              </w:rPr>
              <w:t>4000</w:t>
            </w:r>
          </w:p>
        </w:tc>
      </w:tr>
      <w:tr w:rsidR="00A1124F" w14:paraId="6CA1382C" w14:textId="77777777">
        <w:trPr>
          <w:trHeight w:val="255"/>
        </w:trPr>
        <w:tc>
          <w:tcPr>
            <w:tcW w:w="4300" w:type="dxa"/>
            <w:tcBorders>
              <w:left w:val="single" w:sz="4" w:space="0" w:color="000000"/>
              <w:bottom w:val="single" w:sz="4" w:space="0" w:color="000000"/>
              <w:right w:val="single" w:sz="4" w:space="0" w:color="000000"/>
            </w:tcBorders>
            <w:vAlign w:val="bottom"/>
          </w:tcPr>
          <w:p w14:paraId="4CDDE0A9"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770096AC" w14:textId="77777777" w:rsidR="00A1124F" w:rsidRDefault="005126B2">
            <w:pPr>
              <w:rPr>
                <w:rFonts w:eastAsia="Arial"/>
                <w:b/>
                <w:color w:val="000000"/>
                <w:sz w:val="18"/>
              </w:rPr>
            </w:pPr>
            <w:r>
              <w:rPr>
                <w:color w:val="000000"/>
                <w:sz w:val="18"/>
              </w:rPr>
              <w:t>-</w:t>
            </w:r>
          </w:p>
        </w:tc>
      </w:tr>
      <w:tr w:rsidR="00A1124F" w14:paraId="2947A11F" w14:textId="77777777">
        <w:trPr>
          <w:trHeight w:val="255"/>
        </w:trPr>
        <w:tc>
          <w:tcPr>
            <w:tcW w:w="4300" w:type="dxa"/>
            <w:tcBorders>
              <w:left w:val="single" w:sz="4" w:space="0" w:color="000000"/>
              <w:bottom w:val="single" w:sz="4" w:space="0" w:color="000000"/>
              <w:right w:val="single" w:sz="4" w:space="0" w:color="000000"/>
            </w:tcBorders>
            <w:vAlign w:val="bottom"/>
          </w:tcPr>
          <w:p w14:paraId="7FF4DB34"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6F8A5765" w14:textId="77777777" w:rsidR="00A1124F" w:rsidRDefault="005126B2">
            <w:pPr>
              <w:rPr>
                <w:rFonts w:eastAsia="Arial"/>
                <w:b/>
                <w:color w:val="000000"/>
                <w:sz w:val="18"/>
              </w:rPr>
            </w:pPr>
            <w:r>
              <w:rPr>
                <w:rFonts w:ascii="Times New Roman" w:hAnsi="Times New Roman"/>
                <w:color w:val="000000"/>
                <w:sz w:val="20"/>
              </w:rPr>
              <w:t>≥</w:t>
            </w:r>
            <w:r>
              <w:rPr>
                <w:color w:val="000000"/>
                <w:sz w:val="18"/>
              </w:rPr>
              <w:t>54000 (L80/B10)</w:t>
            </w:r>
          </w:p>
        </w:tc>
      </w:tr>
      <w:tr w:rsidR="00A1124F" w14:paraId="6C7BF519" w14:textId="77777777">
        <w:trPr>
          <w:trHeight w:val="255"/>
        </w:trPr>
        <w:tc>
          <w:tcPr>
            <w:tcW w:w="4300" w:type="dxa"/>
            <w:tcBorders>
              <w:left w:val="single" w:sz="4" w:space="0" w:color="000000"/>
              <w:bottom w:val="single" w:sz="4" w:space="0" w:color="000000"/>
              <w:right w:val="single" w:sz="4" w:space="0" w:color="000000"/>
            </w:tcBorders>
            <w:vAlign w:val="bottom"/>
          </w:tcPr>
          <w:p w14:paraId="3BFCFD9A"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7399C087" w14:textId="77777777" w:rsidR="00A1124F" w:rsidRDefault="005126B2">
            <w:pPr>
              <w:rPr>
                <w:rFonts w:eastAsia="Arial"/>
                <w:b/>
                <w:color w:val="000000"/>
                <w:sz w:val="18"/>
              </w:rPr>
            </w:pPr>
            <w:r>
              <w:rPr>
                <w:rFonts w:ascii="Times New Roman" w:hAnsi="Times New Roman"/>
                <w:color w:val="000000"/>
                <w:sz w:val="20"/>
              </w:rPr>
              <w:t>≥</w:t>
            </w:r>
            <w:r>
              <w:rPr>
                <w:color w:val="000000"/>
                <w:sz w:val="18"/>
              </w:rPr>
              <w:t>IP20/44</w:t>
            </w:r>
          </w:p>
        </w:tc>
      </w:tr>
      <w:tr w:rsidR="00A1124F" w14:paraId="39A6F4F7" w14:textId="77777777">
        <w:trPr>
          <w:trHeight w:val="255"/>
        </w:trPr>
        <w:tc>
          <w:tcPr>
            <w:tcW w:w="4300" w:type="dxa"/>
            <w:tcBorders>
              <w:left w:val="single" w:sz="4" w:space="0" w:color="000000"/>
              <w:bottom w:val="single" w:sz="4" w:space="0" w:color="000000"/>
              <w:right w:val="single" w:sz="4" w:space="0" w:color="000000"/>
            </w:tcBorders>
            <w:vAlign w:val="bottom"/>
          </w:tcPr>
          <w:p w14:paraId="6A76BC3C"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6820493F" w14:textId="77777777" w:rsidR="00A1124F" w:rsidRDefault="005126B2">
            <w:pPr>
              <w:rPr>
                <w:rFonts w:eastAsia="Arial"/>
                <w:b/>
                <w:color w:val="000000"/>
                <w:sz w:val="18"/>
              </w:rPr>
            </w:pPr>
            <w:r>
              <w:rPr>
                <w:rFonts w:ascii="Times New Roman" w:hAnsi="Times New Roman"/>
                <w:color w:val="000000"/>
                <w:sz w:val="20"/>
              </w:rPr>
              <w:t>≥</w:t>
            </w:r>
            <w:r>
              <w:rPr>
                <w:color w:val="000000"/>
                <w:sz w:val="18"/>
              </w:rPr>
              <w:t>IK04</w:t>
            </w:r>
          </w:p>
        </w:tc>
      </w:tr>
      <w:tr w:rsidR="00A1124F" w14:paraId="1E2E4F03" w14:textId="77777777">
        <w:trPr>
          <w:trHeight w:val="255"/>
        </w:trPr>
        <w:tc>
          <w:tcPr>
            <w:tcW w:w="4300" w:type="dxa"/>
            <w:tcBorders>
              <w:left w:val="single" w:sz="4" w:space="0" w:color="000000"/>
              <w:bottom w:val="single" w:sz="4" w:space="0" w:color="000000"/>
              <w:right w:val="single" w:sz="4" w:space="0" w:color="000000"/>
            </w:tcBorders>
            <w:vAlign w:val="bottom"/>
          </w:tcPr>
          <w:p w14:paraId="551083F7"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75A38B92" w14:textId="77777777" w:rsidR="00A1124F" w:rsidRDefault="005126B2">
            <w:pPr>
              <w:rPr>
                <w:rFonts w:eastAsia="Arial"/>
                <w:b/>
                <w:color w:val="000000"/>
                <w:sz w:val="18"/>
              </w:rPr>
            </w:pPr>
            <w:r>
              <w:rPr>
                <w:color w:val="000000"/>
                <w:sz w:val="18"/>
              </w:rPr>
              <w:t>5 ÷ 30</w:t>
            </w:r>
          </w:p>
        </w:tc>
      </w:tr>
      <w:tr w:rsidR="00A1124F" w14:paraId="5B15E810" w14:textId="77777777">
        <w:trPr>
          <w:trHeight w:val="255"/>
        </w:trPr>
        <w:tc>
          <w:tcPr>
            <w:tcW w:w="4300" w:type="dxa"/>
            <w:tcBorders>
              <w:left w:val="single" w:sz="4" w:space="0" w:color="000000"/>
              <w:bottom w:val="single" w:sz="4" w:space="0" w:color="000000"/>
              <w:right w:val="single" w:sz="4" w:space="0" w:color="000000"/>
            </w:tcBorders>
            <w:vAlign w:val="bottom"/>
          </w:tcPr>
          <w:p w14:paraId="7199DA03"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364DA093" w14:textId="77777777" w:rsidR="00A1124F" w:rsidRDefault="005126B2">
            <w:pPr>
              <w:rPr>
                <w:rFonts w:eastAsia="Arial"/>
                <w:b/>
                <w:color w:val="000000"/>
                <w:sz w:val="18"/>
              </w:rPr>
            </w:pPr>
            <w:r>
              <w:rPr>
                <w:color w:val="000000"/>
                <w:sz w:val="18"/>
              </w:rPr>
              <w:t>PLX (opalizowane PMMA)</w:t>
            </w:r>
          </w:p>
        </w:tc>
      </w:tr>
      <w:tr w:rsidR="00A1124F" w14:paraId="68846DC1" w14:textId="77777777">
        <w:trPr>
          <w:trHeight w:val="255"/>
        </w:trPr>
        <w:tc>
          <w:tcPr>
            <w:tcW w:w="4300" w:type="dxa"/>
            <w:tcBorders>
              <w:left w:val="single" w:sz="4" w:space="0" w:color="000000"/>
              <w:bottom w:val="single" w:sz="4" w:space="0" w:color="000000"/>
              <w:right w:val="single" w:sz="4" w:space="0" w:color="000000"/>
            </w:tcBorders>
            <w:vAlign w:val="bottom"/>
          </w:tcPr>
          <w:p w14:paraId="7274A4A5"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7FDD514A" w14:textId="77777777" w:rsidR="00A1124F" w:rsidRDefault="005126B2">
            <w:pPr>
              <w:rPr>
                <w:rFonts w:eastAsia="Arial"/>
                <w:b/>
                <w:color w:val="000000"/>
                <w:sz w:val="18"/>
              </w:rPr>
            </w:pPr>
            <w:r>
              <w:rPr>
                <w:color w:val="000000"/>
                <w:sz w:val="18"/>
              </w:rPr>
              <w:t>(C0-C180) / (C90-C270) - 113° / 110,6°</w:t>
            </w:r>
          </w:p>
        </w:tc>
      </w:tr>
      <w:tr w:rsidR="00A1124F" w14:paraId="65880D7E" w14:textId="77777777">
        <w:trPr>
          <w:trHeight w:val="285"/>
        </w:trPr>
        <w:tc>
          <w:tcPr>
            <w:tcW w:w="4300" w:type="dxa"/>
            <w:tcBorders>
              <w:left w:val="single" w:sz="4" w:space="0" w:color="000000"/>
              <w:bottom w:val="single" w:sz="4" w:space="0" w:color="000000"/>
              <w:right w:val="single" w:sz="4" w:space="0" w:color="000000"/>
            </w:tcBorders>
            <w:vAlign w:val="bottom"/>
          </w:tcPr>
          <w:p w14:paraId="3B737847"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57DA1C99" w14:textId="77777777" w:rsidR="00A1124F" w:rsidRDefault="005126B2">
            <w:pPr>
              <w:rPr>
                <w:rFonts w:eastAsia="Arial"/>
                <w:b/>
                <w:color w:val="000000"/>
                <w:sz w:val="18"/>
              </w:rPr>
            </w:pPr>
            <w:r>
              <w:rPr>
                <w:color w:val="000000"/>
                <w:sz w:val="18"/>
              </w:rPr>
              <w:t>RG0</w:t>
            </w:r>
          </w:p>
        </w:tc>
      </w:tr>
      <w:tr w:rsidR="00A1124F" w14:paraId="35C26346" w14:textId="77777777">
        <w:trPr>
          <w:trHeight w:val="255"/>
        </w:trPr>
        <w:tc>
          <w:tcPr>
            <w:tcW w:w="4300" w:type="dxa"/>
            <w:tcBorders>
              <w:left w:val="single" w:sz="4" w:space="0" w:color="000000"/>
              <w:bottom w:val="single" w:sz="4" w:space="0" w:color="000000"/>
              <w:right w:val="single" w:sz="4" w:space="0" w:color="000000"/>
            </w:tcBorders>
            <w:vAlign w:val="bottom"/>
          </w:tcPr>
          <w:p w14:paraId="2F7A9AE7"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0D955AA0" w14:textId="77777777" w:rsidR="00A1124F" w:rsidRDefault="005126B2">
            <w:pPr>
              <w:rPr>
                <w:rFonts w:eastAsia="Arial"/>
                <w:b/>
                <w:color w:val="000000"/>
                <w:sz w:val="18"/>
              </w:rPr>
            </w:pPr>
            <w:r>
              <w:rPr>
                <w:color w:val="000000"/>
                <w:sz w:val="18"/>
              </w:rPr>
              <w:t>aluminium</w:t>
            </w:r>
          </w:p>
        </w:tc>
      </w:tr>
      <w:tr w:rsidR="00A1124F" w14:paraId="6332C3B1" w14:textId="77777777">
        <w:trPr>
          <w:trHeight w:val="255"/>
        </w:trPr>
        <w:tc>
          <w:tcPr>
            <w:tcW w:w="4300" w:type="dxa"/>
            <w:tcBorders>
              <w:left w:val="single" w:sz="4" w:space="0" w:color="000000"/>
              <w:bottom w:val="single" w:sz="4" w:space="0" w:color="000000"/>
              <w:right w:val="single" w:sz="4" w:space="0" w:color="000000"/>
            </w:tcBorders>
            <w:vAlign w:val="bottom"/>
          </w:tcPr>
          <w:p w14:paraId="7D674247"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7D66936D" w14:textId="77777777" w:rsidR="00A1124F" w:rsidRDefault="005126B2">
            <w:pPr>
              <w:rPr>
                <w:rFonts w:eastAsia="Arial"/>
                <w:b/>
                <w:color w:val="000000"/>
                <w:sz w:val="18"/>
              </w:rPr>
            </w:pPr>
            <w:r>
              <w:rPr>
                <w:color w:val="000000"/>
                <w:sz w:val="18"/>
              </w:rPr>
              <w:t>RAL 9016 (biały)</w:t>
            </w:r>
          </w:p>
        </w:tc>
      </w:tr>
      <w:tr w:rsidR="00A1124F" w14:paraId="40555026" w14:textId="77777777">
        <w:trPr>
          <w:trHeight w:val="255"/>
        </w:trPr>
        <w:tc>
          <w:tcPr>
            <w:tcW w:w="4300" w:type="dxa"/>
            <w:tcBorders>
              <w:left w:val="single" w:sz="4" w:space="0" w:color="000000"/>
              <w:bottom w:val="single" w:sz="4" w:space="0" w:color="000000"/>
              <w:right w:val="single" w:sz="4" w:space="0" w:color="000000"/>
            </w:tcBorders>
            <w:vAlign w:val="bottom"/>
          </w:tcPr>
          <w:p w14:paraId="2D8A4A53"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2D5210A5" w14:textId="77777777" w:rsidR="00A1124F" w:rsidRDefault="005126B2">
            <w:pPr>
              <w:rPr>
                <w:rFonts w:eastAsia="Arial"/>
                <w:b/>
                <w:color w:val="000000"/>
                <w:sz w:val="18"/>
              </w:rPr>
            </w:pPr>
            <w:r>
              <w:rPr>
                <w:color w:val="000000"/>
                <w:sz w:val="18"/>
              </w:rPr>
              <w:t>595 x 595 x 10</w:t>
            </w:r>
          </w:p>
        </w:tc>
      </w:tr>
      <w:tr w:rsidR="00A1124F" w14:paraId="0B8A5963" w14:textId="77777777">
        <w:trPr>
          <w:trHeight w:val="480"/>
        </w:trPr>
        <w:tc>
          <w:tcPr>
            <w:tcW w:w="4300" w:type="dxa"/>
            <w:tcBorders>
              <w:left w:val="single" w:sz="4" w:space="0" w:color="000000"/>
              <w:bottom w:val="single" w:sz="4" w:space="0" w:color="000000"/>
              <w:right w:val="single" w:sz="4" w:space="0" w:color="000000"/>
            </w:tcBorders>
            <w:vAlign w:val="bottom"/>
          </w:tcPr>
          <w:p w14:paraId="23F0A337"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61B22D8D" w14:textId="77777777" w:rsidR="00A1124F" w:rsidRDefault="005126B2">
            <w:pPr>
              <w:rPr>
                <w:rFonts w:eastAsia="Arial"/>
                <w:b/>
                <w:color w:val="000000"/>
                <w:sz w:val="18"/>
              </w:rPr>
            </w:pPr>
            <w:r>
              <w:rPr>
                <w:color w:val="000000"/>
                <w:sz w:val="18"/>
              </w:rPr>
              <w:t xml:space="preserve">do wbudowania w podwieszany sufit modułowy i gipsowo-kartonowy, </w:t>
            </w:r>
            <w:proofErr w:type="spellStart"/>
            <w:r>
              <w:rPr>
                <w:color w:val="000000"/>
                <w:sz w:val="18"/>
              </w:rPr>
              <w:t>nastropowo</w:t>
            </w:r>
            <w:proofErr w:type="spellEnd"/>
            <w:r>
              <w:rPr>
                <w:color w:val="000000"/>
                <w:sz w:val="18"/>
              </w:rPr>
              <w:t xml:space="preserve"> oraz na zawiesiach</w:t>
            </w:r>
          </w:p>
        </w:tc>
      </w:tr>
      <w:tr w:rsidR="00A1124F" w14:paraId="14E79E50" w14:textId="77777777">
        <w:trPr>
          <w:trHeight w:val="255"/>
        </w:trPr>
        <w:tc>
          <w:tcPr>
            <w:tcW w:w="4300" w:type="dxa"/>
            <w:tcBorders>
              <w:left w:val="single" w:sz="4" w:space="0" w:color="000000"/>
              <w:bottom w:val="single" w:sz="4" w:space="0" w:color="000000"/>
              <w:right w:val="single" w:sz="4" w:space="0" w:color="000000"/>
            </w:tcBorders>
            <w:vAlign w:val="bottom"/>
          </w:tcPr>
          <w:p w14:paraId="5593D24D"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22F7BBAD" w14:textId="77777777" w:rsidR="00A1124F" w:rsidRDefault="005126B2">
            <w:pPr>
              <w:rPr>
                <w:rFonts w:eastAsia="Arial"/>
                <w:b/>
                <w:color w:val="000000"/>
                <w:sz w:val="18"/>
              </w:rPr>
            </w:pPr>
            <w:r>
              <w:rPr>
                <w:color w:val="000000"/>
                <w:sz w:val="18"/>
              </w:rPr>
              <w:t>CE, PZH</w:t>
            </w:r>
          </w:p>
        </w:tc>
      </w:tr>
      <w:tr w:rsidR="00A1124F" w14:paraId="3FB388C6" w14:textId="77777777">
        <w:trPr>
          <w:trHeight w:val="2730"/>
        </w:trPr>
        <w:tc>
          <w:tcPr>
            <w:tcW w:w="4300" w:type="dxa"/>
            <w:tcBorders>
              <w:left w:val="single" w:sz="4" w:space="0" w:color="000000"/>
              <w:bottom w:val="single" w:sz="4" w:space="0" w:color="000000"/>
              <w:right w:val="single" w:sz="4" w:space="0" w:color="000000"/>
            </w:tcBorders>
            <w:vAlign w:val="bottom"/>
          </w:tcPr>
          <w:p w14:paraId="14B11AF6" w14:textId="77777777" w:rsidR="00A1124F" w:rsidRDefault="005126B2">
            <w:pPr>
              <w:rPr>
                <w:rFonts w:eastAsia="Arial"/>
                <w:b/>
                <w:color w:val="000000"/>
                <w:sz w:val="18"/>
              </w:rPr>
            </w:pPr>
            <w:r>
              <w:rPr>
                <w:i/>
                <w:color w:val="000000"/>
                <w:sz w:val="18"/>
              </w:rPr>
              <w:t>CECHY SZCZEGÓLNE OPRAWY</w:t>
            </w:r>
          </w:p>
        </w:tc>
        <w:tc>
          <w:tcPr>
            <w:tcW w:w="4839" w:type="dxa"/>
            <w:tcBorders>
              <w:bottom w:val="single" w:sz="4" w:space="0" w:color="000000"/>
              <w:right w:val="single" w:sz="4" w:space="0" w:color="000000"/>
            </w:tcBorders>
            <w:vAlign w:val="bottom"/>
          </w:tcPr>
          <w:p w14:paraId="6964162C" w14:textId="77777777" w:rsidR="00A1124F" w:rsidRDefault="005126B2">
            <w:pPr>
              <w:rPr>
                <w:color w:val="000000"/>
                <w:sz w:val="18"/>
              </w:rPr>
            </w:pPr>
            <w:r>
              <w:rPr>
                <w:color w:val="000000"/>
                <w:sz w:val="18"/>
              </w:rPr>
              <w:t xml:space="preserve">Oprawa do montażu w sufitach podwieszanych modułowych 600x600. Korpus oprawy składa się z ramki z profilu aluminiowego oraz blachy stalowej. Całość lakierowana proszkowo. Przesłona montowana bezpośrednio do korpusu oprawy. Przesłona podświetlana krawędziowo. Moduły </w:t>
            </w:r>
            <w:proofErr w:type="spellStart"/>
            <w:r>
              <w:rPr>
                <w:color w:val="000000"/>
                <w:sz w:val="18"/>
              </w:rPr>
              <w:t>led</w:t>
            </w:r>
            <w:proofErr w:type="spellEnd"/>
            <w:r>
              <w:rPr>
                <w:color w:val="000000"/>
                <w:sz w:val="18"/>
              </w:rPr>
              <w:t xml:space="preserve"> montowane w ramce aluminiowej na dwóch </w:t>
            </w:r>
            <w:proofErr w:type="spellStart"/>
            <w:r>
              <w:rPr>
                <w:color w:val="000000"/>
                <w:sz w:val="18"/>
              </w:rPr>
              <w:t>przciwległych</w:t>
            </w:r>
            <w:proofErr w:type="spellEnd"/>
            <w:r>
              <w:rPr>
                <w:color w:val="000000"/>
                <w:sz w:val="18"/>
              </w:rPr>
              <w:t xml:space="preserve"> bokach ramki. Serwis oprawy do góry. Oprawa bez efektu tętnienia światła. Oprawa wyposażona w </w:t>
            </w:r>
            <w:proofErr w:type="spellStart"/>
            <w:r>
              <w:rPr>
                <w:color w:val="000000"/>
                <w:sz w:val="18"/>
              </w:rPr>
              <w:t>szybkozłączkę</w:t>
            </w:r>
            <w:proofErr w:type="spellEnd"/>
            <w:r>
              <w:rPr>
                <w:color w:val="000000"/>
                <w:sz w:val="18"/>
              </w:rPr>
              <w:t xml:space="preserve"> do podłączenia zasilania i/lub systemu sterowania. Możliwość montażu oprawy w sufitach podwieszanych gipsowo-kartonowych lub </w:t>
            </w:r>
            <w:proofErr w:type="spellStart"/>
            <w:r>
              <w:rPr>
                <w:color w:val="000000"/>
                <w:sz w:val="18"/>
              </w:rPr>
              <w:t>nastropowo</w:t>
            </w:r>
            <w:proofErr w:type="spellEnd"/>
            <w:r>
              <w:rPr>
                <w:color w:val="000000"/>
                <w:sz w:val="18"/>
              </w:rPr>
              <w:t xml:space="preserve"> za pomocą odpowiednich ramek montażowych.</w:t>
            </w:r>
          </w:p>
        </w:tc>
      </w:tr>
      <w:tr w:rsidR="00A1124F" w14:paraId="1D38963F" w14:textId="77777777">
        <w:trPr>
          <w:trHeight w:val="255"/>
        </w:trPr>
        <w:tc>
          <w:tcPr>
            <w:tcW w:w="4300" w:type="dxa"/>
            <w:tcBorders>
              <w:left w:val="single" w:sz="4" w:space="0" w:color="000000"/>
              <w:bottom w:val="single" w:sz="4" w:space="0" w:color="000000"/>
              <w:right w:val="single" w:sz="4" w:space="0" w:color="000000"/>
            </w:tcBorders>
            <w:vAlign w:val="bottom"/>
          </w:tcPr>
          <w:p w14:paraId="6592F842" w14:textId="77777777" w:rsidR="00A1124F" w:rsidRDefault="005126B2">
            <w:pPr>
              <w:rPr>
                <w:rFonts w:eastAsia="Arial"/>
                <w:b/>
                <w:color w:val="000000"/>
                <w:sz w:val="18"/>
              </w:rPr>
            </w:pPr>
            <w:r>
              <w:rPr>
                <w:b/>
                <w:i/>
                <w:color w:val="000000"/>
                <w:sz w:val="18"/>
              </w:rPr>
              <w:t>OZNACZENIE NA PROJEKCIE</w:t>
            </w:r>
          </w:p>
        </w:tc>
        <w:tc>
          <w:tcPr>
            <w:tcW w:w="4839" w:type="dxa"/>
            <w:tcBorders>
              <w:bottom w:val="single" w:sz="4" w:space="0" w:color="000000"/>
              <w:right w:val="single" w:sz="4" w:space="0" w:color="000000"/>
            </w:tcBorders>
            <w:shd w:val="clear" w:color="auto" w:fill="C0C0C0"/>
            <w:vAlign w:val="bottom"/>
          </w:tcPr>
          <w:p w14:paraId="524ADE22" w14:textId="77777777" w:rsidR="00A1124F" w:rsidRDefault="005126B2">
            <w:pPr>
              <w:rPr>
                <w:rFonts w:eastAsia="Arial"/>
                <w:b/>
                <w:color w:val="000000"/>
                <w:sz w:val="18"/>
              </w:rPr>
            </w:pPr>
            <w:r>
              <w:rPr>
                <w:b/>
                <w:color w:val="000000"/>
                <w:sz w:val="18"/>
              </w:rPr>
              <w:t>A2</w:t>
            </w:r>
          </w:p>
        </w:tc>
      </w:tr>
      <w:tr w:rsidR="00A1124F" w14:paraId="05D1574A" w14:textId="77777777">
        <w:trPr>
          <w:trHeight w:val="255"/>
        </w:trPr>
        <w:tc>
          <w:tcPr>
            <w:tcW w:w="4300" w:type="dxa"/>
            <w:tcBorders>
              <w:left w:val="single" w:sz="4" w:space="0" w:color="000000"/>
              <w:bottom w:val="single" w:sz="4" w:space="0" w:color="000000"/>
              <w:right w:val="single" w:sz="4" w:space="0" w:color="000000"/>
            </w:tcBorders>
            <w:vAlign w:val="bottom"/>
          </w:tcPr>
          <w:p w14:paraId="1EE8A4D6"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5E087730" w14:textId="77777777" w:rsidR="00A1124F" w:rsidRDefault="005126B2">
            <w:pPr>
              <w:rPr>
                <w:rFonts w:eastAsia="Arial"/>
                <w:b/>
                <w:color w:val="000000"/>
                <w:sz w:val="18"/>
              </w:rPr>
            </w:pPr>
            <w:r>
              <w:rPr>
                <w:color w:val="000000"/>
                <w:sz w:val="18"/>
              </w:rPr>
              <w:t>DANE TECHNICZNE</w:t>
            </w:r>
          </w:p>
        </w:tc>
      </w:tr>
      <w:tr w:rsidR="00A1124F" w14:paraId="1F5B3104" w14:textId="77777777">
        <w:trPr>
          <w:trHeight w:val="255"/>
        </w:trPr>
        <w:tc>
          <w:tcPr>
            <w:tcW w:w="4300" w:type="dxa"/>
            <w:tcBorders>
              <w:left w:val="single" w:sz="4" w:space="0" w:color="000000"/>
              <w:bottom w:val="single" w:sz="4" w:space="0" w:color="000000"/>
              <w:right w:val="single" w:sz="4" w:space="0" w:color="000000"/>
            </w:tcBorders>
            <w:vAlign w:val="bottom"/>
          </w:tcPr>
          <w:p w14:paraId="4B0E661C"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02700ACE"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34.2</w:t>
            </w:r>
          </w:p>
        </w:tc>
      </w:tr>
      <w:tr w:rsidR="00A1124F" w14:paraId="0418708B" w14:textId="77777777">
        <w:trPr>
          <w:trHeight w:val="255"/>
        </w:trPr>
        <w:tc>
          <w:tcPr>
            <w:tcW w:w="4300" w:type="dxa"/>
            <w:tcBorders>
              <w:left w:val="single" w:sz="4" w:space="0" w:color="000000"/>
              <w:bottom w:val="single" w:sz="4" w:space="0" w:color="000000"/>
              <w:right w:val="single" w:sz="4" w:space="0" w:color="000000"/>
            </w:tcBorders>
            <w:vAlign w:val="bottom"/>
          </w:tcPr>
          <w:p w14:paraId="0874386E"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6DA5937F"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950</w:t>
            </w:r>
          </w:p>
        </w:tc>
      </w:tr>
      <w:tr w:rsidR="00A1124F" w14:paraId="7D63CD6E" w14:textId="77777777">
        <w:trPr>
          <w:trHeight w:val="255"/>
        </w:trPr>
        <w:tc>
          <w:tcPr>
            <w:tcW w:w="4300" w:type="dxa"/>
            <w:tcBorders>
              <w:left w:val="single" w:sz="4" w:space="0" w:color="000000"/>
              <w:bottom w:val="single" w:sz="4" w:space="0" w:color="000000"/>
              <w:right w:val="single" w:sz="4" w:space="0" w:color="000000"/>
            </w:tcBorders>
            <w:vAlign w:val="bottom"/>
          </w:tcPr>
          <w:p w14:paraId="38A22C49"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4089B14E"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4259</w:t>
            </w:r>
          </w:p>
        </w:tc>
      </w:tr>
      <w:tr w:rsidR="00A1124F" w14:paraId="1291DD33" w14:textId="77777777">
        <w:trPr>
          <w:trHeight w:val="255"/>
        </w:trPr>
        <w:tc>
          <w:tcPr>
            <w:tcW w:w="4300" w:type="dxa"/>
            <w:tcBorders>
              <w:left w:val="single" w:sz="4" w:space="0" w:color="000000"/>
              <w:bottom w:val="single" w:sz="4" w:space="0" w:color="000000"/>
              <w:right w:val="single" w:sz="4" w:space="0" w:color="000000"/>
            </w:tcBorders>
            <w:vAlign w:val="bottom"/>
          </w:tcPr>
          <w:p w14:paraId="78CCFBD4"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6AE5F26B"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125</w:t>
            </w:r>
          </w:p>
        </w:tc>
      </w:tr>
      <w:tr w:rsidR="00A1124F" w14:paraId="20D1C1A8" w14:textId="77777777">
        <w:trPr>
          <w:trHeight w:val="255"/>
        </w:trPr>
        <w:tc>
          <w:tcPr>
            <w:tcW w:w="4300" w:type="dxa"/>
            <w:tcBorders>
              <w:left w:val="single" w:sz="4" w:space="0" w:color="000000"/>
              <w:bottom w:val="single" w:sz="4" w:space="0" w:color="000000"/>
              <w:right w:val="single" w:sz="4" w:space="0" w:color="000000"/>
            </w:tcBorders>
            <w:vAlign w:val="bottom"/>
          </w:tcPr>
          <w:p w14:paraId="00DF976B"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1CC08597"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100.00</w:t>
            </w:r>
          </w:p>
        </w:tc>
      </w:tr>
      <w:tr w:rsidR="00A1124F" w14:paraId="0265C920" w14:textId="77777777">
        <w:trPr>
          <w:trHeight w:val="255"/>
        </w:trPr>
        <w:tc>
          <w:tcPr>
            <w:tcW w:w="4300" w:type="dxa"/>
            <w:tcBorders>
              <w:left w:val="single" w:sz="4" w:space="0" w:color="000000"/>
              <w:bottom w:val="single" w:sz="4" w:space="0" w:color="000000"/>
              <w:right w:val="single" w:sz="4" w:space="0" w:color="000000"/>
            </w:tcBorders>
            <w:vAlign w:val="bottom"/>
          </w:tcPr>
          <w:p w14:paraId="29FF1A2B"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3A9BB46F" w14:textId="77777777" w:rsidR="00A1124F" w:rsidRDefault="005126B2">
            <w:pPr>
              <w:rPr>
                <w:rFonts w:eastAsia="Arial"/>
                <w:b/>
                <w:color w:val="000000"/>
                <w:sz w:val="18"/>
              </w:rPr>
            </w:pPr>
            <w:r>
              <w:rPr>
                <w:color w:val="000000"/>
                <w:sz w:val="18"/>
              </w:rPr>
              <w:t>&gt;0,95</w:t>
            </w:r>
          </w:p>
        </w:tc>
      </w:tr>
      <w:tr w:rsidR="00A1124F" w14:paraId="469BF821" w14:textId="77777777">
        <w:trPr>
          <w:trHeight w:val="255"/>
        </w:trPr>
        <w:tc>
          <w:tcPr>
            <w:tcW w:w="4300" w:type="dxa"/>
            <w:tcBorders>
              <w:left w:val="single" w:sz="4" w:space="0" w:color="000000"/>
              <w:bottom w:val="single" w:sz="4" w:space="0" w:color="000000"/>
              <w:right w:val="single" w:sz="4" w:space="0" w:color="000000"/>
            </w:tcBorders>
            <w:vAlign w:val="bottom"/>
          </w:tcPr>
          <w:p w14:paraId="15E194AA"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0A10EE8B" w14:textId="77777777" w:rsidR="00A1124F" w:rsidRDefault="005126B2">
            <w:pPr>
              <w:rPr>
                <w:rFonts w:eastAsia="Arial"/>
                <w:b/>
                <w:color w:val="000000"/>
                <w:sz w:val="18"/>
              </w:rPr>
            </w:pPr>
            <w:r>
              <w:rPr>
                <w:color w:val="000000"/>
                <w:sz w:val="18"/>
              </w:rPr>
              <w:t>LED</w:t>
            </w:r>
          </w:p>
        </w:tc>
      </w:tr>
      <w:tr w:rsidR="00A1124F" w14:paraId="149E49A7" w14:textId="77777777">
        <w:trPr>
          <w:trHeight w:val="255"/>
        </w:trPr>
        <w:tc>
          <w:tcPr>
            <w:tcW w:w="4300" w:type="dxa"/>
            <w:tcBorders>
              <w:left w:val="single" w:sz="4" w:space="0" w:color="000000"/>
              <w:bottom w:val="single" w:sz="4" w:space="0" w:color="000000"/>
              <w:right w:val="single" w:sz="4" w:space="0" w:color="000000"/>
            </w:tcBorders>
            <w:vAlign w:val="bottom"/>
          </w:tcPr>
          <w:p w14:paraId="688AD537"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312286E8" w14:textId="77777777" w:rsidR="00A1124F" w:rsidRDefault="005126B2">
            <w:pPr>
              <w:rPr>
                <w:rFonts w:eastAsia="Arial"/>
                <w:b/>
                <w:color w:val="000000"/>
                <w:sz w:val="18"/>
              </w:rPr>
            </w:pPr>
            <w:r>
              <w:rPr>
                <w:color w:val="000000"/>
                <w:sz w:val="18"/>
              </w:rPr>
              <w:t>&gt;80</w:t>
            </w:r>
          </w:p>
        </w:tc>
      </w:tr>
      <w:tr w:rsidR="00A1124F" w14:paraId="2D739984" w14:textId="77777777">
        <w:trPr>
          <w:trHeight w:val="255"/>
        </w:trPr>
        <w:tc>
          <w:tcPr>
            <w:tcW w:w="4300" w:type="dxa"/>
            <w:tcBorders>
              <w:left w:val="single" w:sz="4" w:space="0" w:color="000000"/>
              <w:bottom w:val="single" w:sz="4" w:space="0" w:color="000000"/>
              <w:right w:val="single" w:sz="4" w:space="0" w:color="000000"/>
            </w:tcBorders>
            <w:vAlign w:val="bottom"/>
          </w:tcPr>
          <w:p w14:paraId="177C3734"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135E8DD3" w14:textId="77777777" w:rsidR="00A1124F" w:rsidRDefault="005126B2">
            <w:pPr>
              <w:rPr>
                <w:rFonts w:eastAsia="Arial"/>
                <w:b/>
                <w:color w:val="000000"/>
                <w:sz w:val="18"/>
              </w:rPr>
            </w:pPr>
            <w:r>
              <w:rPr>
                <w:color w:val="000000"/>
                <w:sz w:val="18"/>
              </w:rPr>
              <w:t>4000</w:t>
            </w:r>
          </w:p>
        </w:tc>
      </w:tr>
      <w:tr w:rsidR="00A1124F" w14:paraId="2F8FE22D" w14:textId="77777777">
        <w:trPr>
          <w:trHeight w:val="255"/>
        </w:trPr>
        <w:tc>
          <w:tcPr>
            <w:tcW w:w="4300" w:type="dxa"/>
            <w:tcBorders>
              <w:left w:val="single" w:sz="4" w:space="0" w:color="000000"/>
              <w:bottom w:val="single" w:sz="4" w:space="0" w:color="000000"/>
              <w:right w:val="single" w:sz="4" w:space="0" w:color="000000"/>
            </w:tcBorders>
            <w:vAlign w:val="bottom"/>
          </w:tcPr>
          <w:p w14:paraId="46D529D4"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7AB291CA" w14:textId="77777777" w:rsidR="00A1124F" w:rsidRDefault="005126B2">
            <w:pPr>
              <w:rPr>
                <w:rFonts w:eastAsia="Arial"/>
                <w:b/>
                <w:color w:val="000000"/>
                <w:sz w:val="18"/>
              </w:rPr>
            </w:pPr>
            <w:r>
              <w:rPr>
                <w:color w:val="000000"/>
                <w:sz w:val="18"/>
              </w:rPr>
              <w:t>-</w:t>
            </w:r>
          </w:p>
        </w:tc>
      </w:tr>
      <w:tr w:rsidR="00A1124F" w14:paraId="60DB8C1F" w14:textId="77777777">
        <w:trPr>
          <w:trHeight w:val="255"/>
        </w:trPr>
        <w:tc>
          <w:tcPr>
            <w:tcW w:w="4300" w:type="dxa"/>
            <w:tcBorders>
              <w:left w:val="single" w:sz="4" w:space="0" w:color="000000"/>
              <w:bottom w:val="single" w:sz="4" w:space="0" w:color="000000"/>
              <w:right w:val="single" w:sz="4" w:space="0" w:color="000000"/>
            </w:tcBorders>
            <w:vAlign w:val="bottom"/>
          </w:tcPr>
          <w:p w14:paraId="3DE4B27D"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09A02C98" w14:textId="77777777" w:rsidR="00A1124F" w:rsidRDefault="005126B2">
            <w:pPr>
              <w:rPr>
                <w:rFonts w:eastAsia="Arial"/>
                <w:b/>
                <w:color w:val="000000"/>
                <w:sz w:val="18"/>
              </w:rPr>
            </w:pPr>
            <w:r>
              <w:rPr>
                <w:rFonts w:ascii="Times New Roman" w:hAnsi="Times New Roman"/>
                <w:color w:val="000000"/>
                <w:sz w:val="20"/>
              </w:rPr>
              <w:t>≥</w:t>
            </w:r>
            <w:r>
              <w:rPr>
                <w:color w:val="000000"/>
                <w:sz w:val="18"/>
              </w:rPr>
              <w:t>54000 (L80/B10)</w:t>
            </w:r>
          </w:p>
        </w:tc>
      </w:tr>
      <w:tr w:rsidR="00A1124F" w14:paraId="0B293712" w14:textId="77777777">
        <w:trPr>
          <w:trHeight w:val="255"/>
        </w:trPr>
        <w:tc>
          <w:tcPr>
            <w:tcW w:w="4300" w:type="dxa"/>
            <w:tcBorders>
              <w:left w:val="single" w:sz="4" w:space="0" w:color="000000"/>
              <w:bottom w:val="single" w:sz="4" w:space="0" w:color="000000"/>
              <w:right w:val="single" w:sz="4" w:space="0" w:color="000000"/>
            </w:tcBorders>
            <w:vAlign w:val="bottom"/>
          </w:tcPr>
          <w:p w14:paraId="619B7759"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243E755D" w14:textId="77777777" w:rsidR="00A1124F" w:rsidRDefault="005126B2">
            <w:pPr>
              <w:rPr>
                <w:rFonts w:eastAsia="Arial"/>
                <w:b/>
                <w:color w:val="000000"/>
                <w:sz w:val="18"/>
              </w:rPr>
            </w:pPr>
            <w:r>
              <w:rPr>
                <w:rFonts w:ascii="Times New Roman" w:hAnsi="Times New Roman"/>
                <w:color w:val="000000"/>
                <w:sz w:val="20"/>
              </w:rPr>
              <w:t>≥</w:t>
            </w:r>
            <w:r>
              <w:rPr>
                <w:color w:val="000000"/>
                <w:sz w:val="18"/>
              </w:rPr>
              <w:t>IP20/44</w:t>
            </w:r>
          </w:p>
        </w:tc>
      </w:tr>
      <w:tr w:rsidR="00A1124F" w14:paraId="755AEBCD" w14:textId="77777777">
        <w:trPr>
          <w:trHeight w:val="255"/>
        </w:trPr>
        <w:tc>
          <w:tcPr>
            <w:tcW w:w="4300" w:type="dxa"/>
            <w:tcBorders>
              <w:left w:val="single" w:sz="4" w:space="0" w:color="000000"/>
              <w:bottom w:val="single" w:sz="4" w:space="0" w:color="000000"/>
              <w:right w:val="single" w:sz="4" w:space="0" w:color="000000"/>
            </w:tcBorders>
            <w:vAlign w:val="bottom"/>
          </w:tcPr>
          <w:p w14:paraId="47326F8D"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74EE4F08" w14:textId="77777777" w:rsidR="00A1124F" w:rsidRDefault="005126B2">
            <w:pPr>
              <w:rPr>
                <w:rFonts w:eastAsia="Arial"/>
                <w:b/>
                <w:color w:val="000000"/>
                <w:sz w:val="18"/>
              </w:rPr>
            </w:pPr>
            <w:r>
              <w:rPr>
                <w:rFonts w:ascii="Times New Roman" w:hAnsi="Times New Roman"/>
                <w:color w:val="000000"/>
                <w:sz w:val="20"/>
              </w:rPr>
              <w:t>≥</w:t>
            </w:r>
            <w:r>
              <w:rPr>
                <w:color w:val="000000"/>
                <w:sz w:val="18"/>
              </w:rPr>
              <w:t>IK04</w:t>
            </w:r>
          </w:p>
        </w:tc>
      </w:tr>
      <w:tr w:rsidR="00A1124F" w14:paraId="06BEB353" w14:textId="77777777">
        <w:trPr>
          <w:trHeight w:val="255"/>
        </w:trPr>
        <w:tc>
          <w:tcPr>
            <w:tcW w:w="4300" w:type="dxa"/>
            <w:tcBorders>
              <w:left w:val="single" w:sz="4" w:space="0" w:color="000000"/>
              <w:bottom w:val="single" w:sz="4" w:space="0" w:color="000000"/>
              <w:right w:val="single" w:sz="4" w:space="0" w:color="000000"/>
            </w:tcBorders>
            <w:vAlign w:val="bottom"/>
          </w:tcPr>
          <w:p w14:paraId="3C150817"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0DE4347F" w14:textId="77777777" w:rsidR="00A1124F" w:rsidRDefault="005126B2">
            <w:pPr>
              <w:rPr>
                <w:rFonts w:eastAsia="Arial"/>
                <w:b/>
                <w:color w:val="000000"/>
                <w:sz w:val="18"/>
              </w:rPr>
            </w:pPr>
            <w:r>
              <w:rPr>
                <w:color w:val="000000"/>
                <w:sz w:val="18"/>
              </w:rPr>
              <w:t>5 ÷ 30</w:t>
            </w:r>
          </w:p>
        </w:tc>
      </w:tr>
      <w:tr w:rsidR="00A1124F" w14:paraId="326666FF" w14:textId="77777777">
        <w:trPr>
          <w:trHeight w:val="255"/>
        </w:trPr>
        <w:tc>
          <w:tcPr>
            <w:tcW w:w="4300" w:type="dxa"/>
            <w:tcBorders>
              <w:left w:val="single" w:sz="4" w:space="0" w:color="000000"/>
              <w:bottom w:val="single" w:sz="4" w:space="0" w:color="000000"/>
              <w:right w:val="single" w:sz="4" w:space="0" w:color="000000"/>
            </w:tcBorders>
            <w:vAlign w:val="bottom"/>
          </w:tcPr>
          <w:p w14:paraId="5CF219B1"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4ED09163" w14:textId="77777777" w:rsidR="00A1124F" w:rsidRDefault="005126B2">
            <w:pPr>
              <w:rPr>
                <w:rFonts w:eastAsia="Arial"/>
                <w:b/>
                <w:color w:val="000000"/>
                <w:sz w:val="18"/>
              </w:rPr>
            </w:pPr>
            <w:r>
              <w:rPr>
                <w:color w:val="000000"/>
                <w:sz w:val="18"/>
              </w:rPr>
              <w:t>Micro-PRM (</w:t>
            </w:r>
            <w:proofErr w:type="spellStart"/>
            <w:r>
              <w:rPr>
                <w:color w:val="000000"/>
                <w:sz w:val="18"/>
              </w:rPr>
              <w:t>mikropryzma</w:t>
            </w:r>
            <w:proofErr w:type="spellEnd"/>
            <w:r>
              <w:rPr>
                <w:color w:val="000000"/>
                <w:sz w:val="18"/>
              </w:rPr>
              <w:t xml:space="preserve"> PMMA)</w:t>
            </w:r>
          </w:p>
        </w:tc>
      </w:tr>
      <w:tr w:rsidR="00A1124F" w14:paraId="31029733" w14:textId="77777777">
        <w:trPr>
          <w:trHeight w:val="255"/>
        </w:trPr>
        <w:tc>
          <w:tcPr>
            <w:tcW w:w="4300" w:type="dxa"/>
            <w:tcBorders>
              <w:left w:val="single" w:sz="4" w:space="0" w:color="000000"/>
              <w:bottom w:val="single" w:sz="4" w:space="0" w:color="000000"/>
              <w:right w:val="single" w:sz="4" w:space="0" w:color="000000"/>
            </w:tcBorders>
            <w:vAlign w:val="bottom"/>
          </w:tcPr>
          <w:p w14:paraId="1D8A0AEC" w14:textId="77777777" w:rsidR="00A1124F" w:rsidRDefault="005126B2">
            <w:pPr>
              <w:rPr>
                <w:rFonts w:eastAsia="Arial"/>
                <w:b/>
                <w:color w:val="000000"/>
                <w:sz w:val="18"/>
              </w:rPr>
            </w:pPr>
            <w:r>
              <w:rPr>
                <w:i/>
                <w:color w:val="000000"/>
                <w:sz w:val="18"/>
              </w:rPr>
              <w:lastRenderedPageBreak/>
              <w:t>kąt rozsyłu [°]</w:t>
            </w:r>
          </w:p>
        </w:tc>
        <w:tc>
          <w:tcPr>
            <w:tcW w:w="4839" w:type="dxa"/>
            <w:tcBorders>
              <w:bottom w:val="single" w:sz="4" w:space="0" w:color="000000"/>
              <w:right w:val="single" w:sz="4" w:space="0" w:color="000000"/>
            </w:tcBorders>
            <w:vAlign w:val="bottom"/>
          </w:tcPr>
          <w:p w14:paraId="53D1C1BF" w14:textId="77777777" w:rsidR="00A1124F" w:rsidRDefault="005126B2">
            <w:pPr>
              <w:rPr>
                <w:rFonts w:eastAsia="Arial"/>
                <w:b/>
                <w:color w:val="000000"/>
                <w:sz w:val="18"/>
              </w:rPr>
            </w:pPr>
            <w:r>
              <w:rPr>
                <w:color w:val="000000"/>
                <w:sz w:val="18"/>
              </w:rPr>
              <w:t>(C0-C180) / (C90-C270) - 93,2° / 90,2°</w:t>
            </w:r>
          </w:p>
        </w:tc>
      </w:tr>
      <w:tr w:rsidR="00A1124F" w14:paraId="05458D5F" w14:textId="77777777">
        <w:trPr>
          <w:trHeight w:val="285"/>
        </w:trPr>
        <w:tc>
          <w:tcPr>
            <w:tcW w:w="4300" w:type="dxa"/>
            <w:tcBorders>
              <w:left w:val="single" w:sz="4" w:space="0" w:color="000000"/>
              <w:bottom w:val="single" w:sz="4" w:space="0" w:color="000000"/>
              <w:right w:val="single" w:sz="4" w:space="0" w:color="000000"/>
            </w:tcBorders>
            <w:vAlign w:val="bottom"/>
          </w:tcPr>
          <w:p w14:paraId="4B6F5F0F"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0A9EB2FF" w14:textId="77777777" w:rsidR="00A1124F" w:rsidRDefault="005126B2">
            <w:pPr>
              <w:rPr>
                <w:rFonts w:eastAsia="Arial"/>
                <w:b/>
                <w:color w:val="000000"/>
                <w:sz w:val="18"/>
              </w:rPr>
            </w:pPr>
            <w:r>
              <w:rPr>
                <w:color w:val="000000"/>
                <w:sz w:val="18"/>
              </w:rPr>
              <w:t>RG0</w:t>
            </w:r>
          </w:p>
        </w:tc>
      </w:tr>
      <w:tr w:rsidR="00A1124F" w14:paraId="135295EC" w14:textId="77777777">
        <w:trPr>
          <w:trHeight w:val="255"/>
        </w:trPr>
        <w:tc>
          <w:tcPr>
            <w:tcW w:w="4300" w:type="dxa"/>
            <w:tcBorders>
              <w:left w:val="single" w:sz="4" w:space="0" w:color="000000"/>
              <w:bottom w:val="single" w:sz="4" w:space="0" w:color="000000"/>
              <w:right w:val="single" w:sz="4" w:space="0" w:color="000000"/>
            </w:tcBorders>
            <w:vAlign w:val="bottom"/>
          </w:tcPr>
          <w:p w14:paraId="584D39D8"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25B1067C" w14:textId="77777777" w:rsidR="00A1124F" w:rsidRDefault="005126B2">
            <w:pPr>
              <w:rPr>
                <w:rFonts w:eastAsia="Arial"/>
                <w:b/>
                <w:color w:val="000000"/>
                <w:sz w:val="18"/>
              </w:rPr>
            </w:pPr>
            <w:r>
              <w:rPr>
                <w:color w:val="000000"/>
                <w:sz w:val="18"/>
              </w:rPr>
              <w:t>aluminium</w:t>
            </w:r>
          </w:p>
        </w:tc>
      </w:tr>
      <w:tr w:rsidR="00A1124F" w14:paraId="01BB812E" w14:textId="77777777">
        <w:trPr>
          <w:trHeight w:val="255"/>
        </w:trPr>
        <w:tc>
          <w:tcPr>
            <w:tcW w:w="4300" w:type="dxa"/>
            <w:tcBorders>
              <w:left w:val="single" w:sz="4" w:space="0" w:color="000000"/>
              <w:bottom w:val="single" w:sz="4" w:space="0" w:color="000000"/>
              <w:right w:val="single" w:sz="4" w:space="0" w:color="000000"/>
            </w:tcBorders>
            <w:vAlign w:val="bottom"/>
          </w:tcPr>
          <w:p w14:paraId="624E2E2A"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6C4DDA45" w14:textId="77777777" w:rsidR="00A1124F" w:rsidRDefault="005126B2">
            <w:pPr>
              <w:rPr>
                <w:rFonts w:eastAsia="Arial"/>
                <w:b/>
                <w:color w:val="000000"/>
                <w:sz w:val="18"/>
              </w:rPr>
            </w:pPr>
            <w:r>
              <w:rPr>
                <w:color w:val="000000"/>
                <w:sz w:val="18"/>
              </w:rPr>
              <w:t>RAL 9016 (biały)</w:t>
            </w:r>
          </w:p>
        </w:tc>
      </w:tr>
      <w:tr w:rsidR="00A1124F" w14:paraId="4C087CF1" w14:textId="77777777">
        <w:trPr>
          <w:trHeight w:val="255"/>
        </w:trPr>
        <w:tc>
          <w:tcPr>
            <w:tcW w:w="4300" w:type="dxa"/>
            <w:tcBorders>
              <w:left w:val="single" w:sz="4" w:space="0" w:color="000000"/>
              <w:bottom w:val="single" w:sz="4" w:space="0" w:color="000000"/>
              <w:right w:val="single" w:sz="4" w:space="0" w:color="000000"/>
            </w:tcBorders>
            <w:vAlign w:val="bottom"/>
          </w:tcPr>
          <w:p w14:paraId="11577BC9"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643478BB" w14:textId="77777777" w:rsidR="00A1124F" w:rsidRDefault="005126B2">
            <w:pPr>
              <w:rPr>
                <w:rFonts w:eastAsia="Arial"/>
                <w:b/>
                <w:color w:val="000000"/>
                <w:sz w:val="18"/>
              </w:rPr>
            </w:pPr>
            <w:r>
              <w:rPr>
                <w:color w:val="000000"/>
                <w:sz w:val="18"/>
              </w:rPr>
              <w:t>595 x 595 x 10</w:t>
            </w:r>
          </w:p>
        </w:tc>
      </w:tr>
      <w:tr w:rsidR="00A1124F" w14:paraId="53ADE09B" w14:textId="77777777">
        <w:trPr>
          <w:trHeight w:val="480"/>
        </w:trPr>
        <w:tc>
          <w:tcPr>
            <w:tcW w:w="4300" w:type="dxa"/>
            <w:tcBorders>
              <w:left w:val="single" w:sz="4" w:space="0" w:color="000000"/>
              <w:bottom w:val="single" w:sz="4" w:space="0" w:color="000000"/>
              <w:right w:val="single" w:sz="4" w:space="0" w:color="000000"/>
            </w:tcBorders>
            <w:vAlign w:val="bottom"/>
          </w:tcPr>
          <w:p w14:paraId="7CAE0FAD"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3C9C4FCB" w14:textId="77777777" w:rsidR="00A1124F" w:rsidRDefault="005126B2">
            <w:pPr>
              <w:rPr>
                <w:rFonts w:eastAsia="Arial"/>
                <w:b/>
                <w:color w:val="000000"/>
                <w:sz w:val="18"/>
              </w:rPr>
            </w:pPr>
            <w:r>
              <w:rPr>
                <w:color w:val="000000"/>
                <w:sz w:val="18"/>
              </w:rPr>
              <w:t xml:space="preserve">do wbudowania w podwieszany sufit modułowy i gipsowo-kartonowy, </w:t>
            </w:r>
            <w:proofErr w:type="spellStart"/>
            <w:r>
              <w:rPr>
                <w:color w:val="000000"/>
                <w:sz w:val="18"/>
              </w:rPr>
              <w:t>nastropowo</w:t>
            </w:r>
            <w:proofErr w:type="spellEnd"/>
            <w:r>
              <w:rPr>
                <w:color w:val="000000"/>
                <w:sz w:val="18"/>
              </w:rPr>
              <w:t xml:space="preserve"> oraz na zawiesiach</w:t>
            </w:r>
          </w:p>
        </w:tc>
      </w:tr>
      <w:tr w:rsidR="00A1124F" w14:paraId="2F0605A5" w14:textId="77777777">
        <w:trPr>
          <w:trHeight w:val="255"/>
        </w:trPr>
        <w:tc>
          <w:tcPr>
            <w:tcW w:w="4300" w:type="dxa"/>
            <w:tcBorders>
              <w:left w:val="single" w:sz="4" w:space="0" w:color="000000"/>
              <w:bottom w:val="single" w:sz="4" w:space="0" w:color="000000"/>
              <w:right w:val="single" w:sz="4" w:space="0" w:color="000000"/>
            </w:tcBorders>
            <w:vAlign w:val="bottom"/>
          </w:tcPr>
          <w:p w14:paraId="508E8D8C"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07D91BA4" w14:textId="77777777" w:rsidR="00A1124F" w:rsidRDefault="005126B2">
            <w:pPr>
              <w:rPr>
                <w:rFonts w:eastAsia="Arial"/>
                <w:b/>
                <w:color w:val="000000"/>
                <w:sz w:val="18"/>
              </w:rPr>
            </w:pPr>
            <w:r>
              <w:rPr>
                <w:color w:val="000000"/>
                <w:sz w:val="18"/>
              </w:rPr>
              <w:t>CE, PZH</w:t>
            </w:r>
          </w:p>
        </w:tc>
      </w:tr>
      <w:tr w:rsidR="00A1124F" w14:paraId="05C7FD79" w14:textId="77777777">
        <w:trPr>
          <w:trHeight w:val="2723"/>
        </w:trPr>
        <w:tc>
          <w:tcPr>
            <w:tcW w:w="4300" w:type="dxa"/>
            <w:tcBorders>
              <w:left w:val="single" w:sz="4" w:space="0" w:color="000000"/>
              <w:bottom w:val="single" w:sz="4" w:space="0" w:color="000000"/>
              <w:right w:val="single" w:sz="4" w:space="0" w:color="000000"/>
            </w:tcBorders>
            <w:vAlign w:val="bottom"/>
          </w:tcPr>
          <w:p w14:paraId="15136515" w14:textId="77777777" w:rsidR="00A1124F" w:rsidRDefault="005126B2">
            <w:pPr>
              <w:rPr>
                <w:rFonts w:eastAsia="Arial"/>
                <w:b/>
                <w:color w:val="000000"/>
                <w:sz w:val="18"/>
              </w:rPr>
            </w:pPr>
            <w:r>
              <w:rPr>
                <w:i/>
                <w:color w:val="000000"/>
                <w:sz w:val="18"/>
              </w:rPr>
              <w:t>CECHY SZCZEGÓLNE OPRAWY</w:t>
            </w:r>
          </w:p>
        </w:tc>
        <w:tc>
          <w:tcPr>
            <w:tcW w:w="4839" w:type="dxa"/>
            <w:tcBorders>
              <w:bottom w:val="single" w:sz="4" w:space="0" w:color="000000"/>
              <w:right w:val="single" w:sz="4" w:space="0" w:color="000000"/>
            </w:tcBorders>
            <w:vAlign w:val="bottom"/>
          </w:tcPr>
          <w:p w14:paraId="24199DD0" w14:textId="77777777" w:rsidR="00A1124F" w:rsidRDefault="005126B2">
            <w:pPr>
              <w:rPr>
                <w:rFonts w:eastAsia="Arial"/>
                <w:b/>
                <w:color w:val="000000"/>
                <w:sz w:val="18"/>
              </w:rPr>
            </w:pPr>
            <w:r>
              <w:rPr>
                <w:color w:val="000000"/>
                <w:sz w:val="18"/>
              </w:rPr>
              <w:t xml:space="preserve">Oprawa do montażu w sufitach podwieszanych modułowych 600x600. Korpus oprawy składa się z ramki z profilu aluminiowego oraz blachy stalowej. Całość lakierowana proszkowo. Przesłona montowana bezpośrednio do korpusu oprawy. Przesłona podświetlana krawędziowo. Moduły </w:t>
            </w:r>
            <w:proofErr w:type="spellStart"/>
            <w:r>
              <w:rPr>
                <w:color w:val="000000"/>
                <w:sz w:val="18"/>
              </w:rPr>
              <w:t>led</w:t>
            </w:r>
            <w:proofErr w:type="spellEnd"/>
            <w:r>
              <w:rPr>
                <w:color w:val="000000"/>
                <w:sz w:val="18"/>
              </w:rPr>
              <w:t xml:space="preserve"> montowane w ramce aluminiowej na dwóch </w:t>
            </w:r>
            <w:proofErr w:type="spellStart"/>
            <w:r>
              <w:rPr>
                <w:color w:val="000000"/>
                <w:sz w:val="18"/>
              </w:rPr>
              <w:t>przciwległych</w:t>
            </w:r>
            <w:proofErr w:type="spellEnd"/>
            <w:r>
              <w:rPr>
                <w:color w:val="000000"/>
                <w:sz w:val="18"/>
              </w:rPr>
              <w:t xml:space="preserve"> bokach ramki. Serwis oprawy do góry. Oprawa bez efektu tętnienia światła. Oprawa wyposażona w </w:t>
            </w:r>
            <w:proofErr w:type="spellStart"/>
            <w:r>
              <w:rPr>
                <w:color w:val="000000"/>
                <w:sz w:val="18"/>
              </w:rPr>
              <w:t>szybkozłączkę</w:t>
            </w:r>
            <w:proofErr w:type="spellEnd"/>
            <w:r>
              <w:rPr>
                <w:color w:val="000000"/>
                <w:sz w:val="18"/>
              </w:rPr>
              <w:t xml:space="preserve"> do podłączenia zasilania i/lub systemu sterowania. Możliwość montażu oprawy w sufitach podwieszanych gipsowo-kartonowych lub </w:t>
            </w:r>
            <w:proofErr w:type="spellStart"/>
            <w:r>
              <w:rPr>
                <w:color w:val="000000"/>
                <w:sz w:val="18"/>
              </w:rPr>
              <w:t>nastropowo</w:t>
            </w:r>
            <w:proofErr w:type="spellEnd"/>
            <w:r>
              <w:rPr>
                <w:color w:val="000000"/>
                <w:sz w:val="18"/>
              </w:rPr>
              <w:t xml:space="preserve"> za pomocą odpowiednich ramek montażowych.</w:t>
            </w:r>
          </w:p>
        </w:tc>
      </w:tr>
      <w:tr w:rsidR="00A1124F" w14:paraId="07DC2DCA" w14:textId="77777777">
        <w:trPr>
          <w:trHeight w:val="255"/>
        </w:trPr>
        <w:tc>
          <w:tcPr>
            <w:tcW w:w="4300" w:type="dxa"/>
            <w:tcBorders>
              <w:left w:val="single" w:sz="4" w:space="0" w:color="000000"/>
              <w:bottom w:val="single" w:sz="4" w:space="0" w:color="000000"/>
              <w:right w:val="single" w:sz="4" w:space="0" w:color="000000"/>
            </w:tcBorders>
            <w:shd w:val="clear" w:color="auto" w:fill="C0C0C0"/>
            <w:vAlign w:val="bottom"/>
          </w:tcPr>
          <w:p w14:paraId="6453B451" w14:textId="77777777" w:rsidR="00A1124F" w:rsidRDefault="005126B2">
            <w:pPr>
              <w:rPr>
                <w:rFonts w:eastAsia="Arial"/>
                <w:b/>
                <w:color w:val="000000"/>
                <w:sz w:val="18"/>
              </w:rPr>
            </w:pPr>
            <w:r>
              <w:rPr>
                <w:b/>
                <w:i/>
                <w:color w:val="000000"/>
                <w:sz w:val="18"/>
              </w:rPr>
              <w:t>OZNACZENIE NA PROJEKCIE</w:t>
            </w:r>
          </w:p>
        </w:tc>
        <w:tc>
          <w:tcPr>
            <w:tcW w:w="4839" w:type="dxa"/>
            <w:tcBorders>
              <w:bottom w:val="single" w:sz="4" w:space="0" w:color="000000"/>
              <w:right w:val="single" w:sz="4" w:space="0" w:color="000000"/>
            </w:tcBorders>
            <w:shd w:val="clear" w:color="auto" w:fill="C0C0C0"/>
            <w:vAlign w:val="bottom"/>
          </w:tcPr>
          <w:p w14:paraId="7A396B74" w14:textId="77777777" w:rsidR="00A1124F" w:rsidRDefault="005126B2">
            <w:pPr>
              <w:rPr>
                <w:rFonts w:eastAsia="Arial"/>
                <w:b/>
                <w:color w:val="000000"/>
                <w:sz w:val="18"/>
              </w:rPr>
            </w:pPr>
            <w:r>
              <w:rPr>
                <w:b/>
                <w:color w:val="000000"/>
                <w:sz w:val="18"/>
              </w:rPr>
              <w:t>K1</w:t>
            </w:r>
          </w:p>
        </w:tc>
      </w:tr>
      <w:tr w:rsidR="00A1124F" w14:paraId="0BCE512F" w14:textId="77777777">
        <w:trPr>
          <w:trHeight w:val="255"/>
        </w:trPr>
        <w:tc>
          <w:tcPr>
            <w:tcW w:w="4300" w:type="dxa"/>
            <w:tcBorders>
              <w:left w:val="single" w:sz="4" w:space="0" w:color="000000"/>
              <w:bottom w:val="single" w:sz="4" w:space="0" w:color="000000"/>
              <w:right w:val="single" w:sz="4" w:space="0" w:color="000000"/>
            </w:tcBorders>
            <w:vAlign w:val="bottom"/>
          </w:tcPr>
          <w:p w14:paraId="24D5608C"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28E59D3F" w14:textId="77777777" w:rsidR="00A1124F" w:rsidRDefault="005126B2">
            <w:pPr>
              <w:rPr>
                <w:rFonts w:eastAsia="Arial"/>
                <w:b/>
                <w:color w:val="000000"/>
                <w:sz w:val="18"/>
              </w:rPr>
            </w:pPr>
            <w:r>
              <w:rPr>
                <w:color w:val="000000"/>
                <w:sz w:val="18"/>
              </w:rPr>
              <w:t>DANE TECHNICZNE</w:t>
            </w:r>
          </w:p>
        </w:tc>
      </w:tr>
      <w:tr w:rsidR="00A1124F" w14:paraId="0CC98758" w14:textId="77777777">
        <w:trPr>
          <w:trHeight w:val="255"/>
        </w:trPr>
        <w:tc>
          <w:tcPr>
            <w:tcW w:w="4300" w:type="dxa"/>
            <w:tcBorders>
              <w:left w:val="single" w:sz="4" w:space="0" w:color="000000"/>
              <w:bottom w:val="single" w:sz="4" w:space="0" w:color="000000"/>
              <w:right w:val="single" w:sz="4" w:space="0" w:color="000000"/>
            </w:tcBorders>
            <w:vAlign w:val="bottom"/>
          </w:tcPr>
          <w:p w14:paraId="050D1CA5"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63108BA1"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14.0</w:t>
            </w:r>
          </w:p>
        </w:tc>
      </w:tr>
      <w:tr w:rsidR="00A1124F" w14:paraId="55E0D028" w14:textId="77777777">
        <w:trPr>
          <w:trHeight w:val="255"/>
        </w:trPr>
        <w:tc>
          <w:tcPr>
            <w:tcW w:w="4300" w:type="dxa"/>
            <w:tcBorders>
              <w:left w:val="single" w:sz="4" w:space="0" w:color="000000"/>
              <w:bottom w:val="single" w:sz="4" w:space="0" w:color="000000"/>
              <w:right w:val="single" w:sz="4" w:space="0" w:color="000000"/>
            </w:tcBorders>
            <w:vAlign w:val="bottom"/>
          </w:tcPr>
          <w:p w14:paraId="2A59E501"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55B32D61"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250</w:t>
            </w:r>
          </w:p>
        </w:tc>
      </w:tr>
      <w:tr w:rsidR="00A1124F" w14:paraId="7EE07E54" w14:textId="77777777">
        <w:trPr>
          <w:trHeight w:val="255"/>
        </w:trPr>
        <w:tc>
          <w:tcPr>
            <w:tcW w:w="4300" w:type="dxa"/>
            <w:tcBorders>
              <w:left w:val="single" w:sz="4" w:space="0" w:color="000000"/>
              <w:bottom w:val="single" w:sz="4" w:space="0" w:color="000000"/>
              <w:right w:val="single" w:sz="4" w:space="0" w:color="000000"/>
            </w:tcBorders>
            <w:vAlign w:val="bottom"/>
          </w:tcPr>
          <w:p w14:paraId="2C9E7A48"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56C5D746"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1503</w:t>
            </w:r>
          </w:p>
        </w:tc>
      </w:tr>
      <w:tr w:rsidR="00A1124F" w14:paraId="27B5AF77" w14:textId="77777777">
        <w:trPr>
          <w:trHeight w:val="255"/>
        </w:trPr>
        <w:tc>
          <w:tcPr>
            <w:tcW w:w="4300" w:type="dxa"/>
            <w:tcBorders>
              <w:left w:val="single" w:sz="4" w:space="0" w:color="000000"/>
              <w:bottom w:val="single" w:sz="4" w:space="0" w:color="000000"/>
              <w:right w:val="single" w:sz="4" w:space="0" w:color="000000"/>
            </w:tcBorders>
            <w:vAlign w:val="bottom"/>
          </w:tcPr>
          <w:p w14:paraId="055B5DEC"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1D2ECE86"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107</w:t>
            </w:r>
          </w:p>
        </w:tc>
      </w:tr>
      <w:tr w:rsidR="00A1124F" w14:paraId="351CF139" w14:textId="77777777">
        <w:trPr>
          <w:trHeight w:val="255"/>
        </w:trPr>
        <w:tc>
          <w:tcPr>
            <w:tcW w:w="4300" w:type="dxa"/>
            <w:tcBorders>
              <w:left w:val="single" w:sz="4" w:space="0" w:color="000000"/>
              <w:bottom w:val="single" w:sz="4" w:space="0" w:color="000000"/>
              <w:right w:val="single" w:sz="4" w:space="0" w:color="000000"/>
            </w:tcBorders>
            <w:vAlign w:val="bottom"/>
          </w:tcPr>
          <w:p w14:paraId="00193855"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6292CF05"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65.30</w:t>
            </w:r>
          </w:p>
        </w:tc>
      </w:tr>
      <w:tr w:rsidR="00A1124F" w14:paraId="1DA0A5EF" w14:textId="77777777">
        <w:trPr>
          <w:trHeight w:val="255"/>
        </w:trPr>
        <w:tc>
          <w:tcPr>
            <w:tcW w:w="4300" w:type="dxa"/>
            <w:tcBorders>
              <w:left w:val="single" w:sz="4" w:space="0" w:color="000000"/>
              <w:bottom w:val="single" w:sz="4" w:space="0" w:color="000000"/>
              <w:right w:val="single" w:sz="4" w:space="0" w:color="000000"/>
            </w:tcBorders>
            <w:vAlign w:val="bottom"/>
          </w:tcPr>
          <w:p w14:paraId="325EE93B"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7E2647E2" w14:textId="77777777" w:rsidR="00A1124F" w:rsidRDefault="005126B2">
            <w:pPr>
              <w:rPr>
                <w:rFonts w:eastAsia="Arial"/>
                <w:b/>
                <w:color w:val="000000"/>
                <w:sz w:val="18"/>
              </w:rPr>
            </w:pPr>
            <w:r>
              <w:rPr>
                <w:color w:val="000000"/>
                <w:sz w:val="18"/>
              </w:rPr>
              <w:t>&gt;0,95</w:t>
            </w:r>
          </w:p>
        </w:tc>
      </w:tr>
      <w:tr w:rsidR="00A1124F" w14:paraId="6A0234C7" w14:textId="77777777">
        <w:trPr>
          <w:trHeight w:val="255"/>
        </w:trPr>
        <w:tc>
          <w:tcPr>
            <w:tcW w:w="4300" w:type="dxa"/>
            <w:tcBorders>
              <w:left w:val="single" w:sz="4" w:space="0" w:color="000000"/>
              <w:bottom w:val="single" w:sz="4" w:space="0" w:color="000000"/>
              <w:right w:val="single" w:sz="4" w:space="0" w:color="000000"/>
            </w:tcBorders>
            <w:vAlign w:val="bottom"/>
          </w:tcPr>
          <w:p w14:paraId="370A8CFA"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2ACF33C7" w14:textId="77777777" w:rsidR="00A1124F" w:rsidRDefault="005126B2">
            <w:pPr>
              <w:rPr>
                <w:rFonts w:eastAsia="Arial"/>
                <w:b/>
                <w:color w:val="000000"/>
                <w:sz w:val="18"/>
              </w:rPr>
            </w:pPr>
            <w:r>
              <w:rPr>
                <w:color w:val="000000"/>
                <w:sz w:val="18"/>
              </w:rPr>
              <w:t>LED</w:t>
            </w:r>
          </w:p>
        </w:tc>
      </w:tr>
      <w:tr w:rsidR="00A1124F" w14:paraId="25BFAFCD" w14:textId="77777777">
        <w:trPr>
          <w:trHeight w:val="255"/>
        </w:trPr>
        <w:tc>
          <w:tcPr>
            <w:tcW w:w="4300" w:type="dxa"/>
            <w:tcBorders>
              <w:left w:val="single" w:sz="4" w:space="0" w:color="000000"/>
              <w:bottom w:val="single" w:sz="4" w:space="0" w:color="000000"/>
              <w:right w:val="single" w:sz="4" w:space="0" w:color="000000"/>
            </w:tcBorders>
            <w:vAlign w:val="bottom"/>
          </w:tcPr>
          <w:p w14:paraId="71AFAE2D"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7BB9E629" w14:textId="77777777" w:rsidR="00A1124F" w:rsidRDefault="005126B2">
            <w:pPr>
              <w:rPr>
                <w:rFonts w:eastAsia="Arial"/>
                <w:b/>
                <w:color w:val="000000"/>
                <w:sz w:val="18"/>
              </w:rPr>
            </w:pPr>
            <w:r>
              <w:rPr>
                <w:color w:val="000000"/>
                <w:sz w:val="18"/>
              </w:rPr>
              <w:t>&gt;80</w:t>
            </w:r>
          </w:p>
        </w:tc>
      </w:tr>
      <w:tr w:rsidR="00A1124F" w14:paraId="7D9AE40E" w14:textId="77777777">
        <w:trPr>
          <w:trHeight w:val="255"/>
        </w:trPr>
        <w:tc>
          <w:tcPr>
            <w:tcW w:w="4300" w:type="dxa"/>
            <w:tcBorders>
              <w:left w:val="single" w:sz="4" w:space="0" w:color="000000"/>
              <w:bottom w:val="single" w:sz="4" w:space="0" w:color="000000"/>
              <w:right w:val="single" w:sz="4" w:space="0" w:color="000000"/>
            </w:tcBorders>
            <w:vAlign w:val="bottom"/>
          </w:tcPr>
          <w:p w14:paraId="45C81D85"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29214D30" w14:textId="77777777" w:rsidR="00A1124F" w:rsidRDefault="005126B2">
            <w:pPr>
              <w:rPr>
                <w:rFonts w:eastAsia="Arial"/>
                <w:b/>
                <w:color w:val="000000"/>
                <w:sz w:val="18"/>
              </w:rPr>
            </w:pPr>
            <w:r>
              <w:rPr>
                <w:color w:val="000000"/>
                <w:sz w:val="18"/>
              </w:rPr>
              <w:t>4000</w:t>
            </w:r>
          </w:p>
        </w:tc>
      </w:tr>
      <w:tr w:rsidR="00A1124F" w14:paraId="35E211CC" w14:textId="77777777">
        <w:trPr>
          <w:trHeight w:val="255"/>
        </w:trPr>
        <w:tc>
          <w:tcPr>
            <w:tcW w:w="4300" w:type="dxa"/>
            <w:tcBorders>
              <w:left w:val="single" w:sz="4" w:space="0" w:color="000000"/>
              <w:bottom w:val="single" w:sz="4" w:space="0" w:color="000000"/>
              <w:right w:val="single" w:sz="4" w:space="0" w:color="000000"/>
            </w:tcBorders>
            <w:vAlign w:val="bottom"/>
          </w:tcPr>
          <w:p w14:paraId="3A2BE113"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406676A3"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3</w:t>
            </w:r>
          </w:p>
        </w:tc>
      </w:tr>
      <w:tr w:rsidR="00A1124F" w14:paraId="737860C3" w14:textId="77777777">
        <w:trPr>
          <w:trHeight w:val="255"/>
        </w:trPr>
        <w:tc>
          <w:tcPr>
            <w:tcW w:w="4300" w:type="dxa"/>
            <w:tcBorders>
              <w:left w:val="single" w:sz="4" w:space="0" w:color="000000"/>
              <w:bottom w:val="single" w:sz="4" w:space="0" w:color="000000"/>
              <w:right w:val="single" w:sz="4" w:space="0" w:color="000000"/>
            </w:tcBorders>
            <w:vAlign w:val="bottom"/>
          </w:tcPr>
          <w:p w14:paraId="3CD19CFF"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5080ACF7" w14:textId="77777777" w:rsidR="00A1124F" w:rsidRDefault="005126B2">
            <w:pPr>
              <w:rPr>
                <w:rFonts w:eastAsia="Arial"/>
                <w:b/>
                <w:color w:val="000000"/>
                <w:sz w:val="18"/>
              </w:rPr>
            </w:pPr>
            <w:r>
              <w:rPr>
                <w:rFonts w:ascii="Times New Roman" w:hAnsi="Times New Roman"/>
                <w:color w:val="000000"/>
                <w:sz w:val="20"/>
              </w:rPr>
              <w:t>≥</w:t>
            </w:r>
            <w:r>
              <w:rPr>
                <w:color w:val="000000"/>
                <w:sz w:val="18"/>
              </w:rPr>
              <w:t>50000 (L80/B10)</w:t>
            </w:r>
          </w:p>
        </w:tc>
      </w:tr>
      <w:tr w:rsidR="00A1124F" w14:paraId="057ADEBD" w14:textId="77777777">
        <w:trPr>
          <w:trHeight w:val="255"/>
        </w:trPr>
        <w:tc>
          <w:tcPr>
            <w:tcW w:w="4300" w:type="dxa"/>
            <w:tcBorders>
              <w:left w:val="single" w:sz="4" w:space="0" w:color="000000"/>
              <w:bottom w:val="single" w:sz="4" w:space="0" w:color="000000"/>
              <w:right w:val="single" w:sz="4" w:space="0" w:color="000000"/>
            </w:tcBorders>
            <w:vAlign w:val="bottom"/>
          </w:tcPr>
          <w:p w14:paraId="6C24FB4B"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61C96029" w14:textId="77777777" w:rsidR="00A1124F" w:rsidRDefault="005126B2">
            <w:pPr>
              <w:rPr>
                <w:rFonts w:eastAsia="Arial"/>
                <w:b/>
                <w:color w:val="000000"/>
                <w:sz w:val="18"/>
              </w:rPr>
            </w:pPr>
            <w:r>
              <w:rPr>
                <w:rFonts w:ascii="Times New Roman" w:hAnsi="Times New Roman"/>
                <w:color w:val="000000"/>
                <w:sz w:val="20"/>
              </w:rPr>
              <w:t>≥</w:t>
            </w:r>
            <w:r>
              <w:rPr>
                <w:color w:val="000000"/>
                <w:sz w:val="18"/>
              </w:rPr>
              <w:t>IP44</w:t>
            </w:r>
          </w:p>
        </w:tc>
      </w:tr>
      <w:tr w:rsidR="00A1124F" w14:paraId="548A7545" w14:textId="77777777">
        <w:trPr>
          <w:trHeight w:val="255"/>
        </w:trPr>
        <w:tc>
          <w:tcPr>
            <w:tcW w:w="4300" w:type="dxa"/>
            <w:tcBorders>
              <w:left w:val="single" w:sz="4" w:space="0" w:color="000000"/>
              <w:bottom w:val="single" w:sz="4" w:space="0" w:color="000000"/>
              <w:right w:val="single" w:sz="4" w:space="0" w:color="000000"/>
            </w:tcBorders>
            <w:vAlign w:val="bottom"/>
          </w:tcPr>
          <w:p w14:paraId="55BFA3F8"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34023A7C" w14:textId="77777777" w:rsidR="00A1124F" w:rsidRDefault="005126B2">
            <w:pPr>
              <w:rPr>
                <w:rFonts w:eastAsia="Arial"/>
                <w:b/>
                <w:color w:val="000000"/>
                <w:sz w:val="18"/>
              </w:rPr>
            </w:pPr>
            <w:r>
              <w:rPr>
                <w:rFonts w:ascii="Times New Roman" w:hAnsi="Times New Roman"/>
                <w:color w:val="000000"/>
                <w:sz w:val="20"/>
              </w:rPr>
              <w:t>≥</w:t>
            </w:r>
            <w:r>
              <w:rPr>
                <w:color w:val="000000"/>
                <w:sz w:val="18"/>
              </w:rPr>
              <w:t>IK04</w:t>
            </w:r>
          </w:p>
        </w:tc>
      </w:tr>
      <w:tr w:rsidR="00A1124F" w14:paraId="1177889C" w14:textId="77777777">
        <w:trPr>
          <w:trHeight w:val="255"/>
        </w:trPr>
        <w:tc>
          <w:tcPr>
            <w:tcW w:w="4300" w:type="dxa"/>
            <w:tcBorders>
              <w:left w:val="single" w:sz="4" w:space="0" w:color="000000"/>
              <w:bottom w:val="single" w:sz="4" w:space="0" w:color="000000"/>
              <w:right w:val="single" w:sz="4" w:space="0" w:color="000000"/>
            </w:tcBorders>
            <w:vAlign w:val="bottom"/>
          </w:tcPr>
          <w:p w14:paraId="5EC1CA2E"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4B76390D" w14:textId="77777777" w:rsidR="00A1124F" w:rsidRDefault="005126B2">
            <w:pPr>
              <w:rPr>
                <w:rFonts w:eastAsia="Arial"/>
                <w:b/>
                <w:color w:val="000000"/>
                <w:sz w:val="18"/>
              </w:rPr>
            </w:pPr>
            <w:r>
              <w:rPr>
                <w:color w:val="000000"/>
                <w:sz w:val="18"/>
              </w:rPr>
              <w:t>5 ÷ 30</w:t>
            </w:r>
          </w:p>
        </w:tc>
      </w:tr>
      <w:tr w:rsidR="00A1124F" w14:paraId="4A70B679" w14:textId="77777777">
        <w:trPr>
          <w:trHeight w:val="255"/>
        </w:trPr>
        <w:tc>
          <w:tcPr>
            <w:tcW w:w="4300" w:type="dxa"/>
            <w:tcBorders>
              <w:left w:val="single" w:sz="4" w:space="0" w:color="000000"/>
              <w:bottom w:val="single" w:sz="4" w:space="0" w:color="000000"/>
              <w:right w:val="single" w:sz="4" w:space="0" w:color="000000"/>
            </w:tcBorders>
            <w:vAlign w:val="bottom"/>
          </w:tcPr>
          <w:p w14:paraId="31C076D4"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3F9B78A9" w14:textId="77777777" w:rsidR="00A1124F" w:rsidRDefault="005126B2">
            <w:pPr>
              <w:rPr>
                <w:rFonts w:eastAsia="Arial"/>
                <w:b/>
                <w:color w:val="000000"/>
                <w:sz w:val="18"/>
              </w:rPr>
            </w:pPr>
            <w:r>
              <w:rPr>
                <w:color w:val="000000"/>
                <w:sz w:val="18"/>
              </w:rPr>
              <w:t>PLX (opalizowane PMMA)</w:t>
            </w:r>
          </w:p>
        </w:tc>
      </w:tr>
      <w:tr w:rsidR="00A1124F" w14:paraId="3B323DD4" w14:textId="77777777">
        <w:trPr>
          <w:trHeight w:val="255"/>
        </w:trPr>
        <w:tc>
          <w:tcPr>
            <w:tcW w:w="4300" w:type="dxa"/>
            <w:tcBorders>
              <w:left w:val="single" w:sz="4" w:space="0" w:color="000000"/>
              <w:bottom w:val="single" w:sz="4" w:space="0" w:color="000000"/>
              <w:right w:val="single" w:sz="4" w:space="0" w:color="000000"/>
            </w:tcBorders>
            <w:vAlign w:val="bottom"/>
          </w:tcPr>
          <w:p w14:paraId="611519F2"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01913887" w14:textId="77777777" w:rsidR="00A1124F" w:rsidRDefault="005126B2">
            <w:pPr>
              <w:rPr>
                <w:rFonts w:eastAsia="Arial"/>
                <w:b/>
                <w:color w:val="000000"/>
                <w:sz w:val="18"/>
              </w:rPr>
            </w:pPr>
            <w:r>
              <w:rPr>
                <w:color w:val="000000"/>
                <w:sz w:val="18"/>
              </w:rPr>
              <w:t xml:space="preserve">Rozsył asymetryczny - </w:t>
            </w:r>
            <w:proofErr w:type="spellStart"/>
            <w:r>
              <w:rPr>
                <w:color w:val="000000"/>
                <w:sz w:val="18"/>
              </w:rPr>
              <w:t>Imax</w:t>
            </w:r>
            <w:proofErr w:type="spellEnd"/>
            <w:r>
              <w:rPr>
                <w:color w:val="000000"/>
                <w:sz w:val="18"/>
              </w:rPr>
              <w:t>=-47°</w:t>
            </w:r>
          </w:p>
        </w:tc>
      </w:tr>
      <w:tr w:rsidR="00A1124F" w14:paraId="2402F8E4" w14:textId="77777777">
        <w:trPr>
          <w:trHeight w:val="285"/>
        </w:trPr>
        <w:tc>
          <w:tcPr>
            <w:tcW w:w="4300" w:type="dxa"/>
            <w:tcBorders>
              <w:left w:val="single" w:sz="4" w:space="0" w:color="000000"/>
              <w:bottom w:val="single" w:sz="4" w:space="0" w:color="000000"/>
              <w:right w:val="single" w:sz="4" w:space="0" w:color="000000"/>
            </w:tcBorders>
            <w:vAlign w:val="bottom"/>
          </w:tcPr>
          <w:p w14:paraId="117ABCFF"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2CB12C73" w14:textId="77777777" w:rsidR="00A1124F" w:rsidRDefault="005126B2">
            <w:pPr>
              <w:rPr>
                <w:rFonts w:eastAsia="Arial"/>
                <w:b/>
                <w:color w:val="000000"/>
                <w:sz w:val="18"/>
              </w:rPr>
            </w:pPr>
            <w:r>
              <w:rPr>
                <w:color w:val="000000"/>
                <w:sz w:val="18"/>
              </w:rPr>
              <w:t>-</w:t>
            </w:r>
          </w:p>
        </w:tc>
      </w:tr>
      <w:tr w:rsidR="00A1124F" w14:paraId="1CDAA0C7" w14:textId="77777777">
        <w:trPr>
          <w:trHeight w:val="255"/>
        </w:trPr>
        <w:tc>
          <w:tcPr>
            <w:tcW w:w="4300" w:type="dxa"/>
            <w:tcBorders>
              <w:left w:val="single" w:sz="4" w:space="0" w:color="000000"/>
              <w:bottom w:val="single" w:sz="4" w:space="0" w:color="000000"/>
              <w:right w:val="single" w:sz="4" w:space="0" w:color="000000"/>
            </w:tcBorders>
            <w:vAlign w:val="bottom"/>
          </w:tcPr>
          <w:p w14:paraId="211316C0"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745C8802" w14:textId="77777777" w:rsidR="00A1124F" w:rsidRDefault="005126B2">
            <w:pPr>
              <w:rPr>
                <w:rFonts w:eastAsia="Arial"/>
                <w:b/>
                <w:color w:val="000000"/>
                <w:sz w:val="18"/>
              </w:rPr>
            </w:pPr>
            <w:r>
              <w:rPr>
                <w:color w:val="000000"/>
                <w:sz w:val="18"/>
              </w:rPr>
              <w:t>aluminium</w:t>
            </w:r>
          </w:p>
        </w:tc>
      </w:tr>
      <w:tr w:rsidR="00A1124F" w14:paraId="7153417C" w14:textId="77777777">
        <w:trPr>
          <w:trHeight w:val="255"/>
        </w:trPr>
        <w:tc>
          <w:tcPr>
            <w:tcW w:w="4300" w:type="dxa"/>
            <w:tcBorders>
              <w:left w:val="single" w:sz="4" w:space="0" w:color="000000"/>
              <w:bottom w:val="single" w:sz="4" w:space="0" w:color="000000"/>
              <w:right w:val="single" w:sz="4" w:space="0" w:color="000000"/>
            </w:tcBorders>
            <w:vAlign w:val="bottom"/>
          </w:tcPr>
          <w:p w14:paraId="0A56A313"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38BACCE5" w14:textId="77777777" w:rsidR="00A1124F" w:rsidRDefault="005126B2">
            <w:pPr>
              <w:rPr>
                <w:rFonts w:eastAsia="Arial"/>
                <w:b/>
                <w:color w:val="000000"/>
                <w:sz w:val="18"/>
              </w:rPr>
            </w:pPr>
            <w:r>
              <w:rPr>
                <w:color w:val="000000"/>
                <w:sz w:val="18"/>
              </w:rPr>
              <w:t>anodyzowane aluminium</w:t>
            </w:r>
          </w:p>
        </w:tc>
      </w:tr>
      <w:tr w:rsidR="00A1124F" w14:paraId="13D4AFC1" w14:textId="77777777">
        <w:trPr>
          <w:trHeight w:val="255"/>
        </w:trPr>
        <w:tc>
          <w:tcPr>
            <w:tcW w:w="4300" w:type="dxa"/>
            <w:tcBorders>
              <w:left w:val="single" w:sz="4" w:space="0" w:color="000000"/>
              <w:bottom w:val="single" w:sz="4" w:space="0" w:color="000000"/>
              <w:right w:val="single" w:sz="4" w:space="0" w:color="000000"/>
            </w:tcBorders>
            <w:vAlign w:val="bottom"/>
          </w:tcPr>
          <w:p w14:paraId="22041926"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12459E40" w14:textId="77777777" w:rsidR="00A1124F" w:rsidRDefault="005126B2">
            <w:pPr>
              <w:rPr>
                <w:rFonts w:eastAsia="Arial"/>
                <w:b/>
                <w:color w:val="000000"/>
                <w:sz w:val="18"/>
              </w:rPr>
            </w:pPr>
            <w:r>
              <w:rPr>
                <w:color w:val="000000"/>
                <w:sz w:val="18"/>
              </w:rPr>
              <w:t>575 x 50 x 60</w:t>
            </w:r>
          </w:p>
        </w:tc>
      </w:tr>
      <w:tr w:rsidR="00A1124F" w14:paraId="19D3EC9A" w14:textId="77777777">
        <w:trPr>
          <w:trHeight w:val="255"/>
        </w:trPr>
        <w:tc>
          <w:tcPr>
            <w:tcW w:w="4300" w:type="dxa"/>
            <w:tcBorders>
              <w:left w:val="single" w:sz="4" w:space="0" w:color="000000"/>
              <w:bottom w:val="single" w:sz="4" w:space="0" w:color="000000"/>
              <w:right w:val="single" w:sz="4" w:space="0" w:color="000000"/>
            </w:tcBorders>
            <w:vAlign w:val="bottom"/>
          </w:tcPr>
          <w:p w14:paraId="616742EC"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517F4055" w14:textId="77777777" w:rsidR="00A1124F" w:rsidRDefault="005126B2">
            <w:pPr>
              <w:rPr>
                <w:rFonts w:eastAsia="Arial"/>
                <w:b/>
                <w:color w:val="000000"/>
                <w:sz w:val="18"/>
              </w:rPr>
            </w:pPr>
            <w:r>
              <w:rPr>
                <w:color w:val="000000"/>
                <w:sz w:val="18"/>
              </w:rPr>
              <w:t>naścienny</w:t>
            </w:r>
          </w:p>
        </w:tc>
      </w:tr>
      <w:tr w:rsidR="00A1124F" w14:paraId="33C3A87A" w14:textId="77777777">
        <w:trPr>
          <w:trHeight w:val="255"/>
        </w:trPr>
        <w:tc>
          <w:tcPr>
            <w:tcW w:w="4300" w:type="dxa"/>
            <w:tcBorders>
              <w:left w:val="single" w:sz="4" w:space="0" w:color="000000"/>
              <w:bottom w:val="single" w:sz="4" w:space="0" w:color="000000"/>
              <w:right w:val="single" w:sz="4" w:space="0" w:color="000000"/>
            </w:tcBorders>
            <w:vAlign w:val="bottom"/>
          </w:tcPr>
          <w:p w14:paraId="72287CC0"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1646C36B" w14:textId="77777777" w:rsidR="00A1124F" w:rsidRDefault="005126B2">
            <w:pPr>
              <w:rPr>
                <w:rFonts w:eastAsia="Arial"/>
                <w:b/>
                <w:color w:val="000000"/>
                <w:sz w:val="18"/>
              </w:rPr>
            </w:pPr>
            <w:r>
              <w:rPr>
                <w:color w:val="000000"/>
                <w:sz w:val="18"/>
              </w:rPr>
              <w:t>CE</w:t>
            </w:r>
          </w:p>
        </w:tc>
      </w:tr>
      <w:tr w:rsidR="00A1124F" w14:paraId="6487FD97" w14:textId="77777777">
        <w:trPr>
          <w:trHeight w:val="1995"/>
        </w:trPr>
        <w:tc>
          <w:tcPr>
            <w:tcW w:w="4300" w:type="dxa"/>
            <w:tcBorders>
              <w:left w:val="single" w:sz="4" w:space="0" w:color="000000"/>
              <w:bottom w:val="single" w:sz="4" w:space="0" w:color="000000"/>
              <w:right w:val="single" w:sz="4" w:space="0" w:color="000000"/>
            </w:tcBorders>
            <w:vAlign w:val="bottom"/>
          </w:tcPr>
          <w:p w14:paraId="74232A88" w14:textId="77777777" w:rsidR="00A1124F" w:rsidRDefault="005126B2">
            <w:pPr>
              <w:rPr>
                <w:rFonts w:eastAsia="Arial"/>
                <w:b/>
                <w:color w:val="000000"/>
                <w:sz w:val="18"/>
              </w:rPr>
            </w:pPr>
            <w:r>
              <w:rPr>
                <w:i/>
                <w:color w:val="000000"/>
                <w:sz w:val="18"/>
              </w:rPr>
              <w:t>CECHY SZCZEGÓLNE OPRAWY</w:t>
            </w:r>
          </w:p>
        </w:tc>
        <w:tc>
          <w:tcPr>
            <w:tcW w:w="4839" w:type="dxa"/>
            <w:tcBorders>
              <w:bottom w:val="single" w:sz="4" w:space="0" w:color="000000"/>
              <w:right w:val="single" w:sz="4" w:space="0" w:color="000000"/>
            </w:tcBorders>
            <w:vAlign w:val="bottom"/>
          </w:tcPr>
          <w:p w14:paraId="042397EC" w14:textId="77777777" w:rsidR="00A1124F" w:rsidRDefault="005126B2">
            <w:pPr>
              <w:rPr>
                <w:rFonts w:eastAsia="Arial"/>
                <w:b/>
                <w:color w:val="000000"/>
                <w:sz w:val="18"/>
              </w:rPr>
            </w:pPr>
            <w:r>
              <w:rPr>
                <w:color w:val="000000"/>
                <w:sz w:val="18"/>
              </w:rPr>
              <w:t xml:space="preserve">Korpus oprawy wykonany z profilu aluminiowego przeznaczony do </w:t>
            </w:r>
            <w:proofErr w:type="spellStart"/>
            <w:r>
              <w:rPr>
                <w:color w:val="000000"/>
                <w:sz w:val="18"/>
              </w:rPr>
              <w:t>montażuna</w:t>
            </w:r>
            <w:proofErr w:type="spellEnd"/>
            <w:r>
              <w:rPr>
                <w:color w:val="000000"/>
                <w:sz w:val="18"/>
              </w:rPr>
              <w:t xml:space="preserve"> ścianie. Przesłona z PMMA </w:t>
            </w:r>
            <w:proofErr w:type="spellStart"/>
            <w:r>
              <w:rPr>
                <w:color w:val="000000"/>
                <w:sz w:val="18"/>
              </w:rPr>
              <w:t>wklikiwana</w:t>
            </w:r>
            <w:proofErr w:type="spellEnd"/>
            <w:r>
              <w:rPr>
                <w:color w:val="000000"/>
                <w:sz w:val="18"/>
              </w:rPr>
              <w:t xml:space="preserve"> w korpus oprawy. Przesłona załamana pod kątem 90°, pozwalająca na skierowanie światła w dół i w przód. Rozsył strumienia skierowany na dół i w Kompensacja rozszerzalności przesłony w oprawie. Oprawa bez efektu tętnienia światła. Oprawa wyposażona w </w:t>
            </w:r>
            <w:proofErr w:type="spellStart"/>
            <w:r>
              <w:rPr>
                <w:color w:val="000000"/>
                <w:sz w:val="18"/>
              </w:rPr>
              <w:t>szybkozłączkę</w:t>
            </w:r>
            <w:proofErr w:type="spellEnd"/>
            <w:r>
              <w:rPr>
                <w:color w:val="000000"/>
                <w:sz w:val="18"/>
              </w:rPr>
              <w:t xml:space="preserve"> do podłączenia zasilania i/lub systemu sterowania. Oprawa wyprodukowana na terenie Unii Europejskiej. Kraj pochodzenia oprawy - Polska.</w:t>
            </w:r>
          </w:p>
        </w:tc>
      </w:tr>
      <w:tr w:rsidR="00A1124F" w14:paraId="3309B7B3" w14:textId="77777777">
        <w:trPr>
          <w:trHeight w:val="255"/>
        </w:trPr>
        <w:tc>
          <w:tcPr>
            <w:tcW w:w="4300" w:type="dxa"/>
            <w:tcBorders>
              <w:left w:val="single" w:sz="4" w:space="0" w:color="000000"/>
              <w:bottom w:val="single" w:sz="4" w:space="0" w:color="000000"/>
              <w:right w:val="single" w:sz="4" w:space="0" w:color="000000"/>
            </w:tcBorders>
            <w:shd w:val="clear" w:color="auto" w:fill="C0C0C0"/>
            <w:vAlign w:val="bottom"/>
          </w:tcPr>
          <w:p w14:paraId="50188749" w14:textId="77777777" w:rsidR="00A1124F" w:rsidRDefault="005126B2">
            <w:pPr>
              <w:rPr>
                <w:rFonts w:eastAsia="Arial"/>
                <w:b/>
                <w:color w:val="000000"/>
                <w:sz w:val="18"/>
              </w:rPr>
            </w:pPr>
            <w:r>
              <w:rPr>
                <w:b/>
                <w:i/>
                <w:color w:val="000000"/>
                <w:sz w:val="18"/>
              </w:rPr>
              <w:t>OZNACZENIE NA PROJEKCIE</w:t>
            </w:r>
          </w:p>
        </w:tc>
        <w:tc>
          <w:tcPr>
            <w:tcW w:w="4839" w:type="dxa"/>
            <w:tcBorders>
              <w:bottom w:val="single" w:sz="4" w:space="0" w:color="000000"/>
              <w:right w:val="single" w:sz="4" w:space="0" w:color="000000"/>
            </w:tcBorders>
            <w:shd w:val="clear" w:color="auto" w:fill="C0C0C0"/>
            <w:vAlign w:val="bottom"/>
          </w:tcPr>
          <w:p w14:paraId="580AD7E8" w14:textId="77777777" w:rsidR="00A1124F" w:rsidRDefault="005126B2">
            <w:pPr>
              <w:rPr>
                <w:rFonts w:eastAsia="Arial"/>
                <w:b/>
                <w:color w:val="000000"/>
                <w:sz w:val="18"/>
              </w:rPr>
            </w:pPr>
            <w:r>
              <w:rPr>
                <w:b/>
                <w:color w:val="000000"/>
                <w:sz w:val="18"/>
              </w:rPr>
              <w:t>L2</w:t>
            </w:r>
          </w:p>
        </w:tc>
      </w:tr>
      <w:tr w:rsidR="00A1124F" w14:paraId="37E11D5B" w14:textId="77777777">
        <w:trPr>
          <w:trHeight w:val="255"/>
        </w:trPr>
        <w:tc>
          <w:tcPr>
            <w:tcW w:w="4300" w:type="dxa"/>
            <w:tcBorders>
              <w:left w:val="single" w:sz="4" w:space="0" w:color="000000"/>
              <w:bottom w:val="single" w:sz="4" w:space="0" w:color="000000"/>
              <w:right w:val="single" w:sz="4" w:space="0" w:color="000000"/>
            </w:tcBorders>
            <w:vAlign w:val="bottom"/>
          </w:tcPr>
          <w:p w14:paraId="16D90E65"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2009ED4B" w14:textId="77777777" w:rsidR="00A1124F" w:rsidRDefault="005126B2">
            <w:pPr>
              <w:rPr>
                <w:rFonts w:eastAsia="Arial"/>
                <w:b/>
                <w:color w:val="000000"/>
                <w:sz w:val="18"/>
              </w:rPr>
            </w:pPr>
            <w:r>
              <w:rPr>
                <w:color w:val="000000"/>
                <w:sz w:val="18"/>
              </w:rPr>
              <w:t>DANE TECHNICZNE</w:t>
            </w:r>
          </w:p>
        </w:tc>
      </w:tr>
      <w:tr w:rsidR="00A1124F" w14:paraId="4CC00956" w14:textId="77777777">
        <w:trPr>
          <w:trHeight w:val="255"/>
        </w:trPr>
        <w:tc>
          <w:tcPr>
            <w:tcW w:w="4300" w:type="dxa"/>
            <w:tcBorders>
              <w:left w:val="single" w:sz="4" w:space="0" w:color="000000"/>
              <w:bottom w:val="single" w:sz="4" w:space="0" w:color="000000"/>
              <w:right w:val="single" w:sz="4" w:space="0" w:color="000000"/>
            </w:tcBorders>
            <w:vAlign w:val="bottom"/>
          </w:tcPr>
          <w:p w14:paraId="522FEDFF"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13CA237C"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23.1</w:t>
            </w:r>
          </w:p>
        </w:tc>
      </w:tr>
      <w:tr w:rsidR="00A1124F" w14:paraId="690CF3C7" w14:textId="77777777">
        <w:trPr>
          <w:trHeight w:val="255"/>
        </w:trPr>
        <w:tc>
          <w:tcPr>
            <w:tcW w:w="4300" w:type="dxa"/>
            <w:tcBorders>
              <w:left w:val="single" w:sz="4" w:space="0" w:color="000000"/>
              <w:bottom w:val="single" w:sz="4" w:space="0" w:color="000000"/>
              <w:right w:val="single" w:sz="4" w:space="0" w:color="000000"/>
            </w:tcBorders>
            <w:vAlign w:val="bottom"/>
          </w:tcPr>
          <w:p w14:paraId="7E331868"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093C4AC4" w14:textId="77777777" w:rsidR="00A1124F" w:rsidRDefault="005126B2">
            <w:pPr>
              <w:rPr>
                <w:rFonts w:eastAsia="Arial"/>
                <w:b/>
                <w:color w:val="000000"/>
                <w:sz w:val="18"/>
              </w:rPr>
            </w:pPr>
            <w:r>
              <w:rPr>
                <w:color w:val="000000"/>
                <w:sz w:val="18"/>
              </w:rPr>
              <w:t>BRAK DANYCH</w:t>
            </w:r>
          </w:p>
        </w:tc>
      </w:tr>
      <w:tr w:rsidR="00A1124F" w14:paraId="2E6C3091" w14:textId="77777777">
        <w:trPr>
          <w:trHeight w:val="255"/>
        </w:trPr>
        <w:tc>
          <w:tcPr>
            <w:tcW w:w="4300" w:type="dxa"/>
            <w:tcBorders>
              <w:left w:val="single" w:sz="4" w:space="0" w:color="000000"/>
              <w:bottom w:val="single" w:sz="4" w:space="0" w:color="000000"/>
              <w:right w:val="single" w:sz="4" w:space="0" w:color="000000"/>
            </w:tcBorders>
            <w:vAlign w:val="bottom"/>
          </w:tcPr>
          <w:p w14:paraId="30F10A70" w14:textId="77777777" w:rsidR="00A1124F" w:rsidRDefault="005126B2">
            <w:pPr>
              <w:rPr>
                <w:rFonts w:eastAsia="Arial"/>
                <w:b/>
                <w:color w:val="000000"/>
                <w:sz w:val="18"/>
              </w:rPr>
            </w:pPr>
            <w:r>
              <w:rPr>
                <w:i/>
                <w:color w:val="000000"/>
                <w:sz w:val="18"/>
              </w:rPr>
              <w:lastRenderedPageBreak/>
              <w:t>strumień oprawy [lm]</w:t>
            </w:r>
          </w:p>
        </w:tc>
        <w:tc>
          <w:tcPr>
            <w:tcW w:w="4839" w:type="dxa"/>
            <w:tcBorders>
              <w:bottom w:val="single" w:sz="4" w:space="0" w:color="000000"/>
              <w:right w:val="single" w:sz="4" w:space="0" w:color="000000"/>
            </w:tcBorders>
            <w:vAlign w:val="bottom"/>
          </w:tcPr>
          <w:p w14:paraId="2A2A28CE"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2470</w:t>
            </w:r>
          </w:p>
        </w:tc>
      </w:tr>
      <w:tr w:rsidR="00A1124F" w14:paraId="76514B62" w14:textId="77777777">
        <w:trPr>
          <w:trHeight w:val="255"/>
        </w:trPr>
        <w:tc>
          <w:tcPr>
            <w:tcW w:w="4300" w:type="dxa"/>
            <w:tcBorders>
              <w:left w:val="single" w:sz="4" w:space="0" w:color="000000"/>
              <w:bottom w:val="single" w:sz="4" w:space="0" w:color="000000"/>
              <w:right w:val="single" w:sz="4" w:space="0" w:color="000000"/>
            </w:tcBorders>
            <w:vAlign w:val="bottom"/>
          </w:tcPr>
          <w:p w14:paraId="078FFA54"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39831F37"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107</w:t>
            </w:r>
          </w:p>
        </w:tc>
      </w:tr>
      <w:tr w:rsidR="00A1124F" w14:paraId="406587EF" w14:textId="77777777">
        <w:trPr>
          <w:trHeight w:val="255"/>
        </w:trPr>
        <w:tc>
          <w:tcPr>
            <w:tcW w:w="4300" w:type="dxa"/>
            <w:tcBorders>
              <w:left w:val="single" w:sz="4" w:space="0" w:color="000000"/>
              <w:bottom w:val="single" w:sz="4" w:space="0" w:color="000000"/>
              <w:right w:val="single" w:sz="4" w:space="0" w:color="000000"/>
            </w:tcBorders>
            <w:vAlign w:val="bottom"/>
          </w:tcPr>
          <w:p w14:paraId="27C5D69B"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6BC6B047"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64.07</w:t>
            </w:r>
          </w:p>
        </w:tc>
      </w:tr>
      <w:tr w:rsidR="00A1124F" w14:paraId="2C83BAB8" w14:textId="77777777">
        <w:trPr>
          <w:trHeight w:val="255"/>
        </w:trPr>
        <w:tc>
          <w:tcPr>
            <w:tcW w:w="4300" w:type="dxa"/>
            <w:tcBorders>
              <w:left w:val="single" w:sz="4" w:space="0" w:color="000000"/>
              <w:bottom w:val="single" w:sz="4" w:space="0" w:color="000000"/>
              <w:right w:val="single" w:sz="4" w:space="0" w:color="000000"/>
            </w:tcBorders>
            <w:vAlign w:val="bottom"/>
          </w:tcPr>
          <w:p w14:paraId="121CA448"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6FD72A6E" w14:textId="77777777" w:rsidR="00A1124F" w:rsidRDefault="005126B2">
            <w:pPr>
              <w:rPr>
                <w:rFonts w:eastAsia="Arial"/>
                <w:b/>
                <w:color w:val="000000"/>
                <w:sz w:val="18"/>
              </w:rPr>
            </w:pPr>
            <w:r>
              <w:rPr>
                <w:color w:val="000000"/>
                <w:sz w:val="18"/>
              </w:rPr>
              <w:t>-</w:t>
            </w:r>
          </w:p>
        </w:tc>
      </w:tr>
      <w:tr w:rsidR="00A1124F" w14:paraId="2C7EC2FC" w14:textId="77777777">
        <w:trPr>
          <w:trHeight w:val="255"/>
        </w:trPr>
        <w:tc>
          <w:tcPr>
            <w:tcW w:w="4300" w:type="dxa"/>
            <w:tcBorders>
              <w:left w:val="single" w:sz="4" w:space="0" w:color="000000"/>
              <w:bottom w:val="single" w:sz="4" w:space="0" w:color="000000"/>
              <w:right w:val="single" w:sz="4" w:space="0" w:color="000000"/>
            </w:tcBorders>
            <w:vAlign w:val="bottom"/>
          </w:tcPr>
          <w:p w14:paraId="549EE8F4"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6F5BB6BF" w14:textId="77777777" w:rsidR="00A1124F" w:rsidRDefault="005126B2">
            <w:pPr>
              <w:rPr>
                <w:rFonts w:eastAsia="Arial"/>
                <w:b/>
                <w:color w:val="000000"/>
                <w:sz w:val="18"/>
              </w:rPr>
            </w:pPr>
            <w:r>
              <w:rPr>
                <w:color w:val="000000"/>
                <w:sz w:val="18"/>
              </w:rPr>
              <w:t>LED</w:t>
            </w:r>
          </w:p>
        </w:tc>
      </w:tr>
      <w:tr w:rsidR="00A1124F" w14:paraId="6BF6E009" w14:textId="77777777">
        <w:trPr>
          <w:trHeight w:val="255"/>
        </w:trPr>
        <w:tc>
          <w:tcPr>
            <w:tcW w:w="4300" w:type="dxa"/>
            <w:tcBorders>
              <w:left w:val="single" w:sz="4" w:space="0" w:color="000000"/>
              <w:bottom w:val="single" w:sz="4" w:space="0" w:color="000000"/>
              <w:right w:val="single" w:sz="4" w:space="0" w:color="000000"/>
            </w:tcBorders>
            <w:vAlign w:val="bottom"/>
          </w:tcPr>
          <w:p w14:paraId="160B124B"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41C98B6E" w14:textId="77777777" w:rsidR="00A1124F" w:rsidRDefault="005126B2">
            <w:pPr>
              <w:rPr>
                <w:rFonts w:eastAsia="Arial"/>
                <w:b/>
                <w:color w:val="000000"/>
                <w:sz w:val="18"/>
              </w:rPr>
            </w:pPr>
            <w:r>
              <w:rPr>
                <w:color w:val="000000"/>
                <w:sz w:val="18"/>
              </w:rPr>
              <w:t>&gt;80</w:t>
            </w:r>
          </w:p>
        </w:tc>
      </w:tr>
      <w:tr w:rsidR="00A1124F" w14:paraId="37ED8A18" w14:textId="77777777">
        <w:trPr>
          <w:trHeight w:val="255"/>
        </w:trPr>
        <w:tc>
          <w:tcPr>
            <w:tcW w:w="4300" w:type="dxa"/>
            <w:tcBorders>
              <w:left w:val="single" w:sz="4" w:space="0" w:color="000000"/>
              <w:bottom w:val="single" w:sz="4" w:space="0" w:color="000000"/>
              <w:right w:val="single" w:sz="4" w:space="0" w:color="000000"/>
            </w:tcBorders>
            <w:vAlign w:val="bottom"/>
          </w:tcPr>
          <w:p w14:paraId="78FDBABE"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38F2066E" w14:textId="77777777" w:rsidR="00A1124F" w:rsidRDefault="005126B2">
            <w:pPr>
              <w:rPr>
                <w:rFonts w:eastAsia="Arial"/>
                <w:b/>
                <w:color w:val="000000"/>
                <w:sz w:val="18"/>
              </w:rPr>
            </w:pPr>
            <w:r>
              <w:rPr>
                <w:color w:val="000000"/>
                <w:sz w:val="18"/>
              </w:rPr>
              <w:t>4000</w:t>
            </w:r>
          </w:p>
        </w:tc>
      </w:tr>
      <w:tr w:rsidR="00A1124F" w14:paraId="4FCA47A3" w14:textId="77777777">
        <w:trPr>
          <w:trHeight w:val="255"/>
        </w:trPr>
        <w:tc>
          <w:tcPr>
            <w:tcW w:w="4300" w:type="dxa"/>
            <w:tcBorders>
              <w:left w:val="single" w:sz="4" w:space="0" w:color="000000"/>
              <w:bottom w:val="single" w:sz="4" w:space="0" w:color="000000"/>
              <w:right w:val="single" w:sz="4" w:space="0" w:color="000000"/>
            </w:tcBorders>
            <w:vAlign w:val="bottom"/>
          </w:tcPr>
          <w:p w14:paraId="2ED79648"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1FAD20A6" w14:textId="77777777" w:rsidR="00A1124F" w:rsidRDefault="005126B2">
            <w:pPr>
              <w:rPr>
                <w:rFonts w:eastAsia="Arial"/>
                <w:b/>
                <w:color w:val="000000"/>
                <w:sz w:val="18"/>
              </w:rPr>
            </w:pPr>
            <w:r>
              <w:rPr>
                <w:color w:val="000000"/>
                <w:sz w:val="18"/>
              </w:rPr>
              <w:t>-</w:t>
            </w:r>
          </w:p>
        </w:tc>
      </w:tr>
      <w:tr w:rsidR="00A1124F" w14:paraId="556B843D" w14:textId="77777777">
        <w:trPr>
          <w:trHeight w:val="255"/>
        </w:trPr>
        <w:tc>
          <w:tcPr>
            <w:tcW w:w="4300" w:type="dxa"/>
            <w:tcBorders>
              <w:left w:val="single" w:sz="4" w:space="0" w:color="000000"/>
              <w:bottom w:val="single" w:sz="4" w:space="0" w:color="000000"/>
              <w:right w:val="single" w:sz="4" w:space="0" w:color="000000"/>
            </w:tcBorders>
            <w:vAlign w:val="bottom"/>
          </w:tcPr>
          <w:p w14:paraId="1E2B0F0F"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74ED79EE" w14:textId="77777777" w:rsidR="00A1124F" w:rsidRDefault="005126B2">
            <w:pPr>
              <w:rPr>
                <w:rFonts w:eastAsia="Arial"/>
                <w:b/>
                <w:color w:val="000000"/>
                <w:sz w:val="18"/>
              </w:rPr>
            </w:pPr>
            <w:r>
              <w:rPr>
                <w:rFonts w:ascii="Times New Roman" w:hAnsi="Times New Roman"/>
                <w:color w:val="000000"/>
                <w:sz w:val="20"/>
              </w:rPr>
              <w:t>≥</w:t>
            </w:r>
            <w:r>
              <w:rPr>
                <w:color w:val="000000"/>
                <w:sz w:val="18"/>
              </w:rPr>
              <w:t>30000 (L70/B10)</w:t>
            </w:r>
          </w:p>
        </w:tc>
      </w:tr>
      <w:tr w:rsidR="00A1124F" w14:paraId="5E4DE999" w14:textId="77777777">
        <w:trPr>
          <w:trHeight w:val="255"/>
        </w:trPr>
        <w:tc>
          <w:tcPr>
            <w:tcW w:w="4300" w:type="dxa"/>
            <w:tcBorders>
              <w:left w:val="single" w:sz="4" w:space="0" w:color="000000"/>
              <w:bottom w:val="single" w:sz="4" w:space="0" w:color="000000"/>
              <w:right w:val="single" w:sz="4" w:space="0" w:color="000000"/>
            </w:tcBorders>
            <w:vAlign w:val="bottom"/>
          </w:tcPr>
          <w:p w14:paraId="18BCFDD7"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2562E73E" w14:textId="77777777" w:rsidR="00A1124F" w:rsidRDefault="005126B2">
            <w:pPr>
              <w:rPr>
                <w:rFonts w:eastAsia="Arial"/>
                <w:b/>
                <w:color w:val="000000"/>
                <w:sz w:val="18"/>
              </w:rPr>
            </w:pPr>
            <w:r>
              <w:rPr>
                <w:rFonts w:ascii="Times New Roman" w:hAnsi="Times New Roman"/>
                <w:color w:val="000000"/>
                <w:sz w:val="20"/>
              </w:rPr>
              <w:t>≥</w:t>
            </w:r>
            <w:r>
              <w:rPr>
                <w:color w:val="000000"/>
                <w:sz w:val="18"/>
              </w:rPr>
              <w:t>IP54</w:t>
            </w:r>
          </w:p>
        </w:tc>
      </w:tr>
      <w:tr w:rsidR="00A1124F" w14:paraId="311D4A4C" w14:textId="77777777">
        <w:trPr>
          <w:trHeight w:val="255"/>
        </w:trPr>
        <w:tc>
          <w:tcPr>
            <w:tcW w:w="4300" w:type="dxa"/>
            <w:tcBorders>
              <w:left w:val="single" w:sz="4" w:space="0" w:color="000000"/>
              <w:bottom w:val="single" w:sz="4" w:space="0" w:color="000000"/>
              <w:right w:val="single" w:sz="4" w:space="0" w:color="000000"/>
            </w:tcBorders>
            <w:vAlign w:val="bottom"/>
          </w:tcPr>
          <w:p w14:paraId="6E0775A2"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2F38CD00" w14:textId="77777777" w:rsidR="00A1124F" w:rsidRDefault="005126B2">
            <w:pPr>
              <w:rPr>
                <w:rFonts w:eastAsia="Arial"/>
                <w:b/>
                <w:color w:val="000000"/>
                <w:sz w:val="18"/>
              </w:rPr>
            </w:pPr>
            <w:r>
              <w:rPr>
                <w:rFonts w:ascii="Times New Roman" w:hAnsi="Times New Roman"/>
                <w:color w:val="000000"/>
                <w:sz w:val="20"/>
              </w:rPr>
              <w:t>≥</w:t>
            </w:r>
            <w:r>
              <w:rPr>
                <w:color w:val="000000"/>
                <w:sz w:val="18"/>
              </w:rPr>
              <w:t>IK08</w:t>
            </w:r>
          </w:p>
        </w:tc>
      </w:tr>
      <w:tr w:rsidR="00A1124F" w14:paraId="17B11AB0" w14:textId="77777777">
        <w:trPr>
          <w:trHeight w:val="255"/>
        </w:trPr>
        <w:tc>
          <w:tcPr>
            <w:tcW w:w="4300" w:type="dxa"/>
            <w:tcBorders>
              <w:left w:val="single" w:sz="4" w:space="0" w:color="000000"/>
              <w:bottom w:val="single" w:sz="4" w:space="0" w:color="000000"/>
              <w:right w:val="single" w:sz="4" w:space="0" w:color="000000"/>
            </w:tcBorders>
            <w:vAlign w:val="bottom"/>
          </w:tcPr>
          <w:p w14:paraId="4BB82285"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72112B25" w14:textId="77777777" w:rsidR="00A1124F" w:rsidRDefault="005126B2">
            <w:pPr>
              <w:rPr>
                <w:rFonts w:eastAsia="Arial"/>
                <w:b/>
                <w:color w:val="000000"/>
                <w:sz w:val="18"/>
              </w:rPr>
            </w:pPr>
            <w:r>
              <w:rPr>
                <w:color w:val="000000"/>
                <w:sz w:val="18"/>
              </w:rPr>
              <w:t>-</w:t>
            </w:r>
          </w:p>
        </w:tc>
      </w:tr>
      <w:tr w:rsidR="00A1124F" w14:paraId="3601116B" w14:textId="77777777">
        <w:trPr>
          <w:trHeight w:val="255"/>
        </w:trPr>
        <w:tc>
          <w:tcPr>
            <w:tcW w:w="4300" w:type="dxa"/>
            <w:tcBorders>
              <w:left w:val="single" w:sz="4" w:space="0" w:color="000000"/>
              <w:bottom w:val="single" w:sz="4" w:space="0" w:color="000000"/>
              <w:right w:val="single" w:sz="4" w:space="0" w:color="000000"/>
            </w:tcBorders>
            <w:vAlign w:val="bottom"/>
          </w:tcPr>
          <w:p w14:paraId="00598950"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05F57E75" w14:textId="77777777" w:rsidR="00A1124F" w:rsidRDefault="005126B2">
            <w:pPr>
              <w:rPr>
                <w:rFonts w:eastAsia="Arial"/>
                <w:b/>
                <w:color w:val="000000"/>
                <w:sz w:val="18"/>
              </w:rPr>
            </w:pPr>
            <w:r>
              <w:rPr>
                <w:color w:val="000000"/>
                <w:sz w:val="18"/>
              </w:rPr>
              <w:t>PC (poliwęglan opalizowany)</w:t>
            </w:r>
          </w:p>
        </w:tc>
      </w:tr>
      <w:tr w:rsidR="00A1124F" w14:paraId="5B2B605E" w14:textId="77777777">
        <w:trPr>
          <w:trHeight w:val="255"/>
        </w:trPr>
        <w:tc>
          <w:tcPr>
            <w:tcW w:w="4300" w:type="dxa"/>
            <w:tcBorders>
              <w:left w:val="single" w:sz="4" w:space="0" w:color="000000"/>
              <w:bottom w:val="single" w:sz="4" w:space="0" w:color="000000"/>
              <w:right w:val="single" w:sz="4" w:space="0" w:color="000000"/>
            </w:tcBorders>
            <w:vAlign w:val="bottom"/>
          </w:tcPr>
          <w:p w14:paraId="6205FF96"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1B2AFCA7" w14:textId="77777777" w:rsidR="00A1124F" w:rsidRDefault="005126B2">
            <w:pPr>
              <w:rPr>
                <w:rFonts w:eastAsia="Arial"/>
                <w:b/>
                <w:color w:val="000000"/>
                <w:sz w:val="18"/>
              </w:rPr>
            </w:pPr>
            <w:r>
              <w:rPr>
                <w:color w:val="000000"/>
                <w:sz w:val="18"/>
              </w:rPr>
              <w:t>(C0-C180) / (C90-C270) - 108° / 113,2°</w:t>
            </w:r>
          </w:p>
        </w:tc>
      </w:tr>
      <w:tr w:rsidR="00A1124F" w14:paraId="7BA7294A" w14:textId="77777777">
        <w:trPr>
          <w:trHeight w:val="225"/>
        </w:trPr>
        <w:tc>
          <w:tcPr>
            <w:tcW w:w="4300" w:type="dxa"/>
            <w:tcBorders>
              <w:left w:val="single" w:sz="4" w:space="0" w:color="000000"/>
              <w:bottom w:val="single" w:sz="4" w:space="0" w:color="000000"/>
              <w:right w:val="single" w:sz="4" w:space="0" w:color="000000"/>
            </w:tcBorders>
            <w:vAlign w:val="bottom"/>
          </w:tcPr>
          <w:p w14:paraId="2A1CDDDA"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3077B6A8" w14:textId="77777777" w:rsidR="00A1124F" w:rsidRDefault="005126B2">
            <w:pPr>
              <w:rPr>
                <w:rFonts w:eastAsia="Arial"/>
                <w:b/>
                <w:color w:val="000000"/>
                <w:sz w:val="18"/>
              </w:rPr>
            </w:pPr>
            <w:r>
              <w:rPr>
                <w:color w:val="000000"/>
                <w:sz w:val="18"/>
              </w:rPr>
              <w:t>-</w:t>
            </w:r>
          </w:p>
        </w:tc>
      </w:tr>
      <w:tr w:rsidR="00A1124F" w14:paraId="6FA587C9" w14:textId="77777777">
        <w:trPr>
          <w:trHeight w:val="255"/>
        </w:trPr>
        <w:tc>
          <w:tcPr>
            <w:tcW w:w="4300" w:type="dxa"/>
            <w:tcBorders>
              <w:left w:val="single" w:sz="4" w:space="0" w:color="000000"/>
              <w:bottom w:val="single" w:sz="4" w:space="0" w:color="000000"/>
              <w:right w:val="single" w:sz="4" w:space="0" w:color="000000"/>
            </w:tcBorders>
            <w:vAlign w:val="bottom"/>
          </w:tcPr>
          <w:p w14:paraId="56E7E90D"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19E48A97" w14:textId="77777777" w:rsidR="00A1124F" w:rsidRDefault="005126B2">
            <w:pPr>
              <w:rPr>
                <w:rFonts w:eastAsia="Arial"/>
                <w:b/>
                <w:color w:val="000000"/>
                <w:sz w:val="18"/>
              </w:rPr>
            </w:pPr>
            <w:r>
              <w:rPr>
                <w:color w:val="000000"/>
                <w:sz w:val="18"/>
              </w:rPr>
              <w:t>poliwęglan</w:t>
            </w:r>
          </w:p>
        </w:tc>
      </w:tr>
      <w:tr w:rsidR="00A1124F" w14:paraId="4D61D260" w14:textId="77777777">
        <w:trPr>
          <w:trHeight w:val="255"/>
        </w:trPr>
        <w:tc>
          <w:tcPr>
            <w:tcW w:w="4300" w:type="dxa"/>
            <w:tcBorders>
              <w:left w:val="single" w:sz="4" w:space="0" w:color="000000"/>
              <w:bottom w:val="single" w:sz="4" w:space="0" w:color="000000"/>
              <w:right w:val="single" w:sz="4" w:space="0" w:color="000000"/>
            </w:tcBorders>
            <w:vAlign w:val="bottom"/>
          </w:tcPr>
          <w:p w14:paraId="3C572E6B"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779C9735" w14:textId="77777777" w:rsidR="00A1124F" w:rsidRDefault="005126B2">
            <w:pPr>
              <w:rPr>
                <w:rFonts w:eastAsia="Arial"/>
                <w:b/>
                <w:color w:val="000000"/>
                <w:sz w:val="18"/>
              </w:rPr>
            </w:pPr>
            <w:r>
              <w:rPr>
                <w:color w:val="000000"/>
                <w:sz w:val="18"/>
              </w:rPr>
              <w:t>biały</w:t>
            </w:r>
          </w:p>
        </w:tc>
      </w:tr>
      <w:tr w:rsidR="00A1124F" w14:paraId="225A35B0" w14:textId="77777777">
        <w:trPr>
          <w:trHeight w:val="255"/>
        </w:trPr>
        <w:tc>
          <w:tcPr>
            <w:tcW w:w="4300" w:type="dxa"/>
            <w:tcBorders>
              <w:left w:val="single" w:sz="4" w:space="0" w:color="000000"/>
              <w:bottom w:val="single" w:sz="4" w:space="0" w:color="000000"/>
              <w:right w:val="single" w:sz="4" w:space="0" w:color="000000"/>
            </w:tcBorders>
            <w:vAlign w:val="bottom"/>
          </w:tcPr>
          <w:p w14:paraId="3CD08C1C"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279BE2D8" w14:textId="77777777" w:rsidR="00A1124F" w:rsidRDefault="005126B2">
            <w:pPr>
              <w:rPr>
                <w:rFonts w:eastAsia="Arial"/>
                <w:b/>
                <w:color w:val="000000"/>
                <w:sz w:val="18"/>
              </w:rPr>
            </w:pPr>
            <w:r>
              <w:rPr>
                <w:color w:val="000000"/>
                <w:sz w:val="18"/>
              </w:rPr>
              <w:t>280 x 280 x 54</w:t>
            </w:r>
          </w:p>
        </w:tc>
      </w:tr>
      <w:tr w:rsidR="00A1124F" w14:paraId="317BE1C3" w14:textId="77777777">
        <w:trPr>
          <w:trHeight w:val="255"/>
        </w:trPr>
        <w:tc>
          <w:tcPr>
            <w:tcW w:w="4300" w:type="dxa"/>
            <w:tcBorders>
              <w:left w:val="single" w:sz="4" w:space="0" w:color="000000"/>
              <w:bottom w:val="single" w:sz="4" w:space="0" w:color="000000"/>
              <w:right w:val="single" w:sz="4" w:space="0" w:color="000000"/>
            </w:tcBorders>
            <w:vAlign w:val="bottom"/>
          </w:tcPr>
          <w:p w14:paraId="79CA63C5"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64627DAA" w14:textId="77777777" w:rsidR="00A1124F" w:rsidRDefault="005126B2">
            <w:pPr>
              <w:rPr>
                <w:rFonts w:eastAsia="Arial"/>
                <w:b/>
                <w:color w:val="000000"/>
                <w:sz w:val="18"/>
              </w:rPr>
            </w:pPr>
            <w:proofErr w:type="spellStart"/>
            <w:r>
              <w:rPr>
                <w:color w:val="000000"/>
                <w:sz w:val="18"/>
              </w:rPr>
              <w:t>nastropowy</w:t>
            </w:r>
            <w:proofErr w:type="spellEnd"/>
            <w:r>
              <w:rPr>
                <w:color w:val="000000"/>
                <w:sz w:val="18"/>
              </w:rPr>
              <w:t xml:space="preserve"> i naścienny</w:t>
            </w:r>
          </w:p>
        </w:tc>
      </w:tr>
      <w:tr w:rsidR="00A1124F" w14:paraId="7AE5D73B" w14:textId="77777777">
        <w:trPr>
          <w:trHeight w:val="255"/>
        </w:trPr>
        <w:tc>
          <w:tcPr>
            <w:tcW w:w="4300" w:type="dxa"/>
            <w:tcBorders>
              <w:left w:val="single" w:sz="4" w:space="0" w:color="000000"/>
              <w:bottom w:val="single" w:sz="4" w:space="0" w:color="000000"/>
              <w:right w:val="single" w:sz="4" w:space="0" w:color="000000"/>
            </w:tcBorders>
            <w:vAlign w:val="bottom"/>
          </w:tcPr>
          <w:p w14:paraId="7890CB1B"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65CCBFC5" w14:textId="77777777" w:rsidR="00A1124F" w:rsidRDefault="005126B2">
            <w:pPr>
              <w:rPr>
                <w:rFonts w:eastAsia="Arial"/>
                <w:b/>
                <w:color w:val="000000"/>
                <w:sz w:val="18"/>
              </w:rPr>
            </w:pPr>
            <w:r>
              <w:rPr>
                <w:color w:val="000000"/>
                <w:sz w:val="18"/>
              </w:rPr>
              <w:t>CE</w:t>
            </w:r>
          </w:p>
        </w:tc>
      </w:tr>
      <w:tr w:rsidR="00A1124F" w14:paraId="6D225FFF" w14:textId="77777777">
        <w:trPr>
          <w:trHeight w:val="255"/>
        </w:trPr>
        <w:tc>
          <w:tcPr>
            <w:tcW w:w="4300" w:type="dxa"/>
            <w:tcBorders>
              <w:left w:val="single" w:sz="4" w:space="0" w:color="000000"/>
              <w:bottom w:val="single" w:sz="4" w:space="0" w:color="000000"/>
              <w:right w:val="single" w:sz="4" w:space="0" w:color="000000"/>
            </w:tcBorders>
            <w:shd w:val="clear" w:color="auto" w:fill="C0C0C0"/>
            <w:vAlign w:val="bottom"/>
          </w:tcPr>
          <w:p w14:paraId="5E7EFD80" w14:textId="77777777" w:rsidR="00A1124F" w:rsidRDefault="005126B2">
            <w:pPr>
              <w:rPr>
                <w:rFonts w:eastAsia="Arial"/>
                <w:b/>
                <w:color w:val="000000"/>
                <w:sz w:val="18"/>
              </w:rPr>
            </w:pPr>
            <w:r>
              <w:rPr>
                <w:b/>
                <w:i/>
                <w:color w:val="000000"/>
                <w:sz w:val="18"/>
              </w:rPr>
              <w:t>OZ+A295:B321NACZENIE NA PROJEKCIE</w:t>
            </w:r>
          </w:p>
        </w:tc>
        <w:tc>
          <w:tcPr>
            <w:tcW w:w="4839" w:type="dxa"/>
            <w:tcBorders>
              <w:bottom w:val="single" w:sz="4" w:space="0" w:color="000000"/>
              <w:right w:val="single" w:sz="4" w:space="0" w:color="000000"/>
            </w:tcBorders>
            <w:shd w:val="clear" w:color="auto" w:fill="C0C0C0"/>
            <w:vAlign w:val="bottom"/>
          </w:tcPr>
          <w:p w14:paraId="48CFF622" w14:textId="77777777" w:rsidR="00A1124F" w:rsidRDefault="005126B2">
            <w:pPr>
              <w:rPr>
                <w:rFonts w:eastAsia="Arial"/>
                <w:b/>
                <w:color w:val="000000"/>
                <w:sz w:val="18"/>
              </w:rPr>
            </w:pPr>
            <w:r>
              <w:rPr>
                <w:b/>
                <w:color w:val="000000"/>
                <w:sz w:val="18"/>
              </w:rPr>
              <w:t>L1</w:t>
            </w:r>
          </w:p>
        </w:tc>
      </w:tr>
      <w:tr w:rsidR="00A1124F" w14:paraId="62CB0F36" w14:textId="77777777">
        <w:trPr>
          <w:trHeight w:val="255"/>
        </w:trPr>
        <w:tc>
          <w:tcPr>
            <w:tcW w:w="4300" w:type="dxa"/>
            <w:tcBorders>
              <w:left w:val="single" w:sz="4" w:space="0" w:color="000000"/>
              <w:bottom w:val="single" w:sz="4" w:space="0" w:color="000000"/>
              <w:right w:val="single" w:sz="4" w:space="0" w:color="000000"/>
            </w:tcBorders>
            <w:vAlign w:val="bottom"/>
          </w:tcPr>
          <w:p w14:paraId="5AC9BE2F"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0891F75B" w14:textId="77777777" w:rsidR="00A1124F" w:rsidRDefault="005126B2">
            <w:pPr>
              <w:rPr>
                <w:rFonts w:eastAsia="Arial"/>
                <w:b/>
                <w:color w:val="000000"/>
                <w:sz w:val="18"/>
              </w:rPr>
            </w:pPr>
            <w:r>
              <w:rPr>
                <w:color w:val="000000"/>
                <w:sz w:val="18"/>
              </w:rPr>
              <w:t>DANE TECHNICZNE</w:t>
            </w:r>
          </w:p>
        </w:tc>
      </w:tr>
      <w:tr w:rsidR="00A1124F" w14:paraId="6384E4FD" w14:textId="77777777">
        <w:trPr>
          <w:trHeight w:val="255"/>
        </w:trPr>
        <w:tc>
          <w:tcPr>
            <w:tcW w:w="4300" w:type="dxa"/>
            <w:tcBorders>
              <w:left w:val="single" w:sz="4" w:space="0" w:color="000000"/>
              <w:bottom w:val="single" w:sz="4" w:space="0" w:color="000000"/>
              <w:right w:val="single" w:sz="4" w:space="0" w:color="000000"/>
            </w:tcBorders>
            <w:vAlign w:val="bottom"/>
          </w:tcPr>
          <w:p w14:paraId="23136A74"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3AE7A3D5"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17.3</w:t>
            </w:r>
          </w:p>
        </w:tc>
      </w:tr>
      <w:tr w:rsidR="00A1124F" w14:paraId="3090C9EA" w14:textId="77777777">
        <w:trPr>
          <w:trHeight w:val="255"/>
        </w:trPr>
        <w:tc>
          <w:tcPr>
            <w:tcW w:w="4300" w:type="dxa"/>
            <w:tcBorders>
              <w:left w:val="single" w:sz="4" w:space="0" w:color="000000"/>
              <w:bottom w:val="single" w:sz="4" w:space="0" w:color="000000"/>
              <w:right w:val="single" w:sz="4" w:space="0" w:color="000000"/>
            </w:tcBorders>
            <w:vAlign w:val="bottom"/>
          </w:tcPr>
          <w:p w14:paraId="7C51AA1A"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63F7B2BC" w14:textId="77777777" w:rsidR="00A1124F" w:rsidRDefault="005126B2">
            <w:pPr>
              <w:rPr>
                <w:rFonts w:eastAsia="Arial"/>
                <w:b/>
                <w:color w:val="000000"/>
                <w:sz w:val="18"/>
              </w:rPr>
            </w:pPr>
            <w:r>
              <w:rPr>
                <w:color w:val="000000"/>
                <w:sz w:val="18"/>
              </w:rPr>
              <w:t>BRAK DANYCH</w:t>
            </w:r>
          </w:p>
        </w:tc>
      </w:tr>
      <w:tr w:rsidR="00A1124F" w14:paraId="1200CA0A" w14:textId="77777777">
        <w:trPr>
          <w:trHeight w:val="255"/>
        </w:trPr>
        <w:tc>
          <w:tcPr>
            <w:tcW w:w="4300" w:type="dxa"/>
            <w:tcBorders>
              <w:left w:val="single" w:sz="4" w:space="0" w:color="000000"/>
              <w:bottom w:val="single" w:sz="4" w:space="0" w:color="000000"/>
              <w:right w:val="single" w:sz="4" w:space="0" w:color="000000"/>
            </w:tcBorders>
            <w:vAlign w:val="bottom"/>
          </w:tcPr>
          <w:p w14:paraId="3D9ED3E6"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1133F9BF"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1942</w:t>
            </w:r>
          </w:p>
        </w:tc>
      </w:tr>
      <w:tr w:rsidR="00A1124F" w14:paraId="4321E0CC" w14:textId="77777777">
        <w:trPr>
          <w:trHeight w:val="255"/>
        </w:trPr>
        <w:tc>
          <w:tcPr>
            <w:tcW w:w="4300" w:type="dxa"/>
            <w:tcBorders>
              <w:left w:val="single" w:sz="4" w:space="0" w:color="000000"/>
              <w:bottom w:val="single" w:sz="4" w:space="0" w:color="000000"/>
              <w:right w:val="single" w:sz="4" w:space="0" w:color="000000"/>
            </w:tcBorders>
            <w:vAlign w:val="bottom"/>
          </w:tcPr>
          <w:p w14:paraId="43539735"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78DCA138"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112</w:t>
            </w:r>
          </w:p>
        </w:tc>
      </w:tr>
      <w:tr w:rsidR="00A1124F" w14:paraId="61BB4B32" w14:textId="77777777">
        <w:trPr>
          <w:trHeight w:val="255"/>
        </w:trPr>
        <w:tc>
          <w:tcPr>
            <w:tcW w:w="4300" w:type="dxa"/>
            <w:tcBorders>
              <w:left w:val="single" w:sz="4" w:space="0" w:color="000000"/>
              <w:bottom w:val="single" w:sz="4" w:space="0" w:color="000000"/>
              <w:right w:val="single" w:sz="4" w:space="0" w:color="000000"/>
            </w:tcBorders>
            <w:vAlign w:val="bottom"/>
          </w:tcPr>
          <w:p w14:paraId="05B9CAE7"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43A9BCC3"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66.59</w:t>
            </w:r>
          </w:p>
        </w:tc>
      </w:tr>
      <w:tr w:rsidR="00A1124F" w14:paraId="78B69047" w14:textId="77777777">
        <w:trPr>
          <w:trHeight w:val="255"/>
        </w:trPr>
        <w:tc>
          <w:tcPr>
            <w:tcW w:w="4300" w:type="dxa"/>
            <w:tcBorders>
              <w:left w:val="single" w:sz="4" w:space="0" w:color="000000"/>
              <w:bottom w:val="single" w:sz="4" w:space="0" w:color="000000"/>
              <w:right w:val="single" w:sz="4" w:space="0" w:color="000000"/>
            </w:tcBorders>
            <w:vAlign w:val="bottom"/>
          </w:tcPr>
          <w:p w14:paraId="6940AC81"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7126CDEA" w14:textId="77777777" w:rsidR="00A1124F" w:rsidRDefault="005126B2">
            <w:pPr>
              <w:rPr>
                <w:rFonts w:eastAsia="Arial"/>
                <w:b/>
                <w:color w:val="000000"/>
                <w:sz w:val="18"/>
              </w:rPr>
            </w:pPr>
            <w:r>
              <w:rPr>
                <w:color w:val="000000"/>
                <w:sz w:val="18"/>
              </w:rPr>
              <w:t>-</w:t>
            </w:r>
          </w:p>
        </w:tc>
      </w:tr>
      <w:tr w:rsidR="00A1124F" w14:paraId="4B625EF3" w14:textId="77777777">
        <w:trPr>
          <w:trHeight w:val="255"/>
        </w:trPr>
        <w:tc>
          <w:tcPr>
            <w:tcW w:w="4300" w:type="dxa"/>
            <w:tcBorders>
              <w:left w:val="single" w:sz="4" w:space="0" w:color="000000"/>
              <w:bottom w:val="single" w:sz="4" w:space="0" w:color="000000"/>
              <w:right w:val="single" w:sz="4" w:space="0" w:color="000000"/>
            </w:tcBorders>
            <w:vAlign w:val="bottom"/>
          </w:tcPr>
          <w:p w14:paraId="0EC9E0D1"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71C2707D" w14:textId="77777777" w:rsidR="00A1124F" w:rsidRDefault="005126B2">
            <w:pPr>
              <w:rPr>
                <w:rFonts w:eastAsia="Arial"/>
                <w:b/>
                <w:color w:val="000000"/>
                <w:sz w:val="18"/>
              </w:rPr>
            </w:pPr>
            <w:r>
              <w:rPr>
                <w:color w:val="000000"/>
                <w:sz w:val="18"/>
              </w:rPr>
              <w:t>LED</w:t>
            </w:r>
          </w:p>
        </w:tc>
      </w:tr>
      <w:tr w:rsidR="00A1124F" w14:paraId="70BEDF2D" w14:textId="77777777">
        <w:trPr>
          <w:trHeight w:val="255"/>
        </w:trPr>
        <w:tc>
          <w:tcPr>
            <w:tcW w:w="4300" w:type="dxa"/>
            <w:tcBorders>
              <w:left w:val="single" w:sz="4" w:space="0" w:color="000000"/>
              <w:bottom w:val="single" w:sz="4" w:space="0" w:color="000000"/>
              <w:right w:val="single" w:sz="4" w:space="0" w:color="000000"/>
            </w:tcBorders>
            <w:vAlign w:val="bottom"/>
          </w:tcPr>
          <w:p w14:paraId="17E16DB7"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3E3ACC5D" w14:textId="77777777" w:rsidR="00A1124F" w:rsidRDefault="005126B2">
            <w:pPr>
              <w:rPr>
                <w:rFonts w:eastAsia="Arial"/>
                <w:b/>
                <w:color w:val="000000"/>
                <w:sz w:val="18"/>
              </w:rPr>
            </w:pPr>
            <w:r>
              <w:rPr>
                <w:color w:val="000000"/>
                <w:sz w:val="18"/>
              </w:rPr>
              <w:t>&gt;80</w:t>
            </w:r>
          </w:p>
        </w:tc>
      </w:tr>
      <w:tr w:rsidR="00A1124F" w14:paraId="5489C649" w14:textId="77777777">
        <w:trPr>
          <w:trHeight w:val="255"/>
        </w:trPr>
        <w:tc>
          <w:tcPr>
            <w:tcW w:w="4300" w:type="dxa"/>
            <w:tcBorders>
              <w:left w:val="single" w:sz="4" w:space="0" w:color="000000"/>
              <w:bottom w:val="single" w:sz="4" w:space="0" w:color="000000"/>
              <w:right w:val="single" w:sz="4" w:space="0" w:color="000000"/>
            </w:tcBorders>
            <w:vAlign w:val="bottom"/>
          </w:tcPr>
          <w:p w14:paraId="6584C7EB"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31F664E7" w14:textId="77777777" w:rsidR="00A1124F" w:rsidRDefault="005126B2">
            <w:pPr>
              <w:rPr>
                <w:rFonts w:eastAsia="Arial"/>
                <w:b/>
                <w:color w:val="000000"/>
                <w:sz w:val="18"/>
              </w:rPr>
            </w:pPr>
            <w:r>
              <w:rPr>
                <w:color w:val="000000"/>
                <w:sz w:val="18"/>
              </w:rPr>
              <w:t>4000</w:t>
            </w:r>
          </w:p>
        </w:tc>
      </w:tr>
      <w:tr w:rsidR="00A1124F" w14:paraId="3C30E796" w14:textId="77777777">
        <w:trPr>
          <w:trHeight w:val="255"/>
        </w:trPr>
        <w:tc>
          <w:tcPr>
            <w:tcW w:w="4300" w:type="dxa"/>
            <w:tcBorders>
              <w:left w:val="single" w:sz="4" w:space="0" w:color="000000"/>
              <w:bottom w:val="single" w:sz="4" w:space="0" w:color="000000"/>
              <w:right w:val="single" w:sz="4" w:space="0" w:color="000000"/>
            </w:tcBorders>
            <w:vAlign w:val="bottom"/>
          </w:tcPr>
          <w:p w14:paraId="4488CC97"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4F1D902D" w14:textId="77777777" w:rsidR="00A1124F" w:rsidRDefault="005126B2">
            <w:pPr>
              <w:rPr>
                <w:rFonts w:eastAsia="Arial"/>
                <w:b/>
                <w:color w:val="000000"/>
                <w:sz w:val="18"/>
              </w:rPr>
            </w:pPr>
            <w:r>
              <w:rPr>
                <w:color w:val="000000"/>
                <w:sz w:val="18"/>
              </w:rPr>
              <w:t>-</w:t>
            </w:r>
          </w:p>
        </w:tc>
      </w:tr>
      <w:tr w:rsidR="00A1124F" w14:paraId="3DB4C2EA" w14:textId="77777777">
        <w:trPr>
          <w:trHeight w:val="255"/>
        </w:trPr>
        <w:tc>
          <w:tcPr>
            <w:tcW w:w="4300" w:type="dxa"/>
            <w:tcBorders>
              <w:left w:val="single" w:sz="4" w:space="0" w:color="000000"/>
              <w:bottom w:val="single" w:sz="4" w:space="0" w:color="000000"/>
              <w:right w:val="single" w:sz="4" w:space="0" w:color="000000"/>
            </w:tcBorders>
            <w:vAlign w:val="bottom"/>
          </w:tcPr>
          <w:p w14:paraId="3B314C25"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6D42FB6F" w14:textId="77777777" w:rsidR="00A1124F" w:rsidRDefault="005126B2">
            <w:pPr>
              <w:rPr>
                <w:rFonts w:eastAsia="Arial"/>
                <w:b/>
                <w:color w:val="000000"/>
                <w:sz w:val="18"/>
              </w:rPr>
            </w:pPr>
            <w:r>
              <w:rPr>
                <w:rFonts w:ascii="Times New Roman" w:hAnsi="Times New Roman"/>
                <w:color w:val="000000"/>
                <w:sz w:val="20"/>
              </w:rPr>
              <w:t>≥</w:t>
            </w:r>
            <w:r>
              <w:rPr>
                <w:color w:val="000000"/>
                <w:sz w:val="18"/>
              </w:rPr>
              <w:t>30000 (L70/B10)</w:t>
            </w:r>
          </w:p>
        </w:tc>
      </w:tr>
      <w:tr w:rsidR="00A1124F" w14:paraId="518AB3B2" w14:textId="77777777">
        <w:trPr>
          <w:trHeight w:val="255"/>
        </w:trPr>
        <w:tc>
          <w:tcPr>
            <w:tcW w:w="4300" w:type="dxa"/>
            <w:tcBorders>
              <w:left w:val="single" w:sz="4" w:space="0" w:color="000000"/>
              <w:bottom w:val="single" w:sz="4" w:space="0" w:color="000000"/>
              <w:right w:val="single" w:sz="4" w:space="0" w:color="000000"/>
            </w:tcBorders>
            <w:vAlign w:val="bottom"/>
          </w:tcPr>
          <w:p w14:paraId="5AA672EF"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3E941231" w14:textId="77777777" w:rsidR="00A1124F" w:rsidRDefault="005126B2">
            <w:pPr>
              <w:rPr>
                <w:rFonts w:eastAsia="Arial"/>
                <w:b/>
                <w:color w:val="000000"/>
                <w:sz w:val="18"/>
              </w:rPr>
            </w:pPr>
            <w:r>
              <w:rPr>
                <w:rFonts w:ascii="Times New Roman" w:hAnsi="Times New Roman"/>
                <w:color w:val="000000"/>
                <w:sz w:val="20"/>
              </w:rPr>
              <w:t>≥</w:t>
            </w:r>
            <w:r>
              <w:rPr>
                <w:color w:val="000000"/>
                <w:sz w:val="18"/>
              </w:rPr>
              <w:t>IP54</w:t>
            </w:r>
          </w:p>
        </w:tc>
      </w:tr>
      <w:tr w:rsidR="00A1124F" w14:paraId="4B0DD04F" w14:textId="77777777">
        <w:trPr>
          <w:trHeight w:val="255"/>
        </w:trPr>
        <w:tc>
          <w:tcPr>
            <w:tcW w:w="4300" w:type="dxa"/>
            <w:tcBorders>
              <w:left w:val="single" w:sz="4" w:space="0" w:color="000000"/>
              <w:bottom w:val="single" w:sz="4" w:space="0" w:color="000000"/>
              <w:right w:val="single" w:sz="4" w:space="0" w:color="000000"/>
            </w:tcBorders>
            <w:vAlign w:val="bottom"/>
          </w:tcPr>
          <w:p w14:paraId="511CA1F5"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527E1C3A" w14:textId="77777777" w:rsidR="00A1124F" w:rsidRDefault="005126B2">
            <w:pPr>
              <w:rPr>
                <w:rFonts w:eastAsia="Arial"/>
                <w:b/>
                <w:color w:val="000000"/>
                <w:sz w:val="18"/>
              </w:rPr>
            </w:pPr>
            <w:r>
              <w:rPr>
                <w:rFonts w:ascii="Times New Roman" w:hAnsi="Times New Roman"/>
                <w:color w:val="000000"/>
                <w:sz w:val="20"/>
              </w:rPr>
              <w:t>≥</w:t>
            </w:r>
            <w:r>
              <w:rPr>
                <w:color w:val="000000"/>
                <w:sz w:val="18"/>
              </w:rPr>
              <w:t>IK08</w:t>
            </w:r>
          </w:p>
        </w:tc>
      </w:tr>
      <w:tr w:rsidR="00A1124F" w14:paraId="10710AE4" w14:textId="77777777">
        <w:trPr>
          <w:trHeight w:val="255"/>
        </w:trPr>
        <w:tc>
          <w:tcPr>
            <w:tcW w:w="4300" w:type="dxa"/>
            <w:tcBorders>
              <w:left w:val="single" w:sz="4" w:space="0" w:color="000000"/>
              <w:bottom w:val="single" w:sz="4" w:space="0" w:color="000000"/>
              <w:right w:val="single" w:sz="4" w:space="0" w:color="000000"/>
            </w:tcBorders>
            <w:vAlign w:val="bottom"/>
          </w:tcPr>
          <w:p w14:paraId="6BFD4E79"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6FB867BF" w14:textId="77777777" w:rsidR="00A1124F" w:rsidRDefault="005126B2">
            <w:pPr>
              <w:rPr>
                <w:rFonts w:eastAsia="Arial"/>
                <w:b/>
                <w:color w:val="000000"/>
                <w:sz w:val="18"/>
              </w:rPr>
            </w:pPr>
            <w:r>
              <w:rPr>
                <w:color w:val="000000"/>
                <w:sz w:val="18"/>
              </w:rPr>
              <w:t>-</w:t>
            </w:r>
          </w:p>
        </w:tc>
      </w:tr>
      <w:tr w:rsidR="00A1124F" w14:paraId="42951340" w14:textId="77777777">
        <w:trPr>
          <w:trHeight w:val="255"/>
        </w:trPr>
        <w:tc>
          <w:tcPr>
            <w:tcW w:w="4300" w:type="dxa"/>
            <w:tcBorders>
              <w:left w:val="single" w:sz="4" w:space="0" w:color="000000"/>
              <w:bottom w:val="single" w:sz="4" w:space="0" w:color="000000"/>
              <w:right w:val="single" w:sz="4" w:space="0" w:color="000000"/>
            </w:tcBorders>
            <w:vAlign w:val="bottom"/>
          </w:tcPr>
          <w:p w14:paraId="5BBB9415"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462CDFDE" w14:textId="77777777" w:rsidR="00A1124F" w:rsidRDefault="005126B2">
            <w:pPr>
              <w:rPr>
                <w:rFonts w:eastAsia="Arial"/>
                <w:b/>
                <w:color w:val="000000"/>
                <w:sz w:val="18"/>
              </w:rPr>
            </w:pPr>
            <w:r>
              <w:rPr>
                <w:color w:val="000000"/>
                <w:sz w:val="18"/>
              </w:rPr>
              <w:t>PC (poliwęglan opalizowany)</w:t>
            </w:r>
          </w:p>
        </w:tc>
      </w:tr>
      <w:tr w:rsidR="00A1124F" w14:paraId="28A40498" w14:textId="77777777">
        <w:trPr>
          <w:trHeight w:val="255"/>
        </w:trPr>
        <w:tc>
          <w:tcPr>
            <w:tcW w:w="4300" w:type="dxa"/>
            <w:tcBorders>
              <w:left w:val="single" w:sz="4" w:space="0" w:color="000000"/>
              <w:bottom w:val="single" w:sz="4" w:space="0" w:color="000000"/>
              <w:right w:val="single" w:sz="4" w:space="0" w:color="000000"/>
            </w:tcBorders>
            <w:vAlign w:val="bottom"/>
          </w:tcPr>
          <w:p w14:paraId="6C1062A7"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4BA589CB" w14:textId="77777777" w:rsidR="00A1124F" w:rsidRDefault="005126B2">
            <w:pPr>
              <w:rPr>
                <w:rFonts w:eastAsia="Arial"/>
                <w:b/>
                <w:color w:val="000000"/>
                <w:sz w:val="18"/>
              </w:rPr>
            </w:pPr>
            <w:r>
              <w:rPr>
                <w:color w:val="000000"/>
                <w:sz w:val="18"/>
              </w:rPr>
              <w:t>(C0-C180) / (C90-C270) - 113,8° / 118,8°</w:t>
            </w:r>
          </w:p>
        </w:tc>
      </w:tr>
      <w:tr w:rsidR="00A1124F" w14:paraId="036F9050" w14:textId="77777777">
        <w:trPr>
          <w:trHeight w:val="293"/>
        </w:trPr>
        <w:tc>
          <w:tcPr>
            <w:tcW w:w="4300" w:type="dxa"/>
            <w:tcBorders>
              <w:left w:val="single" w:sz="4" w:space="0" w:color="000000"/>
              <w:bottom w:val="single" w:sz="4" w:space="0" w:color="000000"/>
              <w:right w:val="single" w:sz="4" w:space="0" w:color="000000"/>
            </w:tcBorders>
            <w:vAlign w:val="bottom"/>
          </w:tcPr>
          <w:p w14:paraId="3750F883"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385A8365" w14:textId="77777777" w:rsidR="00A1124F" w:rsidRDefault="005126B2">
            <w:pPr>
              <w:rPr>
                <w:rFonts w:eastAsia="Arial"/>
                <w:b/>
                <w:color w:val="000000"/>
                <w:sz w:val="18"/>
              </w:rPr>
            </w:pPr>
            <w:r>
              <w:rPr>
                <w:color w:val="000000"/>
                <w:sz w:val="18"/>
              </w:rPr>
              <w:t>-</w:t>
            </w:r>
          </w:p>
        </w:tc>
      </w:tr>
      <w:tr w:rsidR="00A1124F" w14:paraId="7DE3E489" w14:textId="77777777">
        <w:trPr>
          <w:trHeight w:val="255"/>
        </w:trPr>
        <w:tc>
          <w:tcPr>
            <w:tcW w:w="4300" w:type="dxa"/>
            <w:tcBorders>
              <w:left w:val="single" w:sz="4" w:space="0" w:color="000000"/>
              <w:bottom w:val="single" w:sz="4" w:space="0" w:color="000000"/>
              <w:right w:val="single" w:sz="4" w:space="0" w:color="000000"/>
            </w:tcBorders>
            <w:vAlign w:val="bottom"/>
          </w:tcPr>
          <w:p w14:paraId="69FFFFA3"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1CFF015C" w14:textId="77777777" w:rsidR="00A1124F" w:rsidRDefault="005126B2">
            <w:pPr>
              <w:rPr>
                <w:rFonts w:eastAsia="Arial"/>
                <w:b/>
                <w:color w:val="000000"/>
                <w:sz w:val="18"/>
              </w:rPr>
            </w:pPr>
            <w:r>
              <w:rPr>
                <w:color w:val="000000"/>
                <w:sz w:val="18"/>
              </w:rPr>
              <w:t>poliwęglan</w:t>
            </w:r>
          </w:p>
        </w:tc>
      </w:tr>
      <w:tr w:rsidR="00A1124F" w14:paraId="02C2A9E4" w14:textId="77777777">
        <w:trPr>
          <w:trHeight w:val="255"/>
        </w:trPr>
        <w:tc>
          <w:tcPr>
            <w:tcW w:w="4300" w:type="dxa"/>
            <w:tcBorders>
              <w:left w:val="single" w:sz="4" w:space="0" w:color="000000"/>
              <w:bottom w:val="single" w:sz="4" w:space="0" w:color="000000"/>
              <w:right w:val="single" w:sz="4" w:space="0" w:color="000000"/>
            </w:tcBorders>
            <w:vAlign w:val="bottom"/>
          </w:tcPr>
          <w:p w14:paraId="2AC34BDD"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21422CF0" w14:textId="77777777" w:rsidR="00A1124F" w:rsidRDefault="005126B2">
            <w:pPr>
              <w:rPr>
                <w:rFonts w:eastAsia="Arial"/>
                <w:b/>
                <w:color w:val="000000"/>
                <w:sz w:val="18"/>
              </w:rPr>
            </w:pPr>
            <w:r>
              <w:rPr>
                <w:color w:val="000000"/>
                <w:sz w:val="18"/>
              </w:rPr>
              <w:t>biały</w:t>
            </w:r>
          </w:p>
        </w:tc>
      </w:tr>
      <w:tr w:rsidR="00A1124F" w14:paraId="5A1EDCA3" w14:textId="77777777">
        <w:trPr>
          <w:trHeight w:val="255"/>
        </w:trPr>
        <w:tc>
          <w:tcPr>
            <w:tcW w:w="4300" w:type="dxa"/>
            <w:tcBorders>
              <w:left w:val="single" w:sz="4" w:space="0" w:color="000000"/>
              <w:bottom w:val="single" w:sz="4" w:space="0" w:color="000000"/>
              <w:right w:val="single" w:sz="4" w:space="0" w:color="000000"/>
            </w:tcBorders>
            <w:vAlign w:val="bottom"/>
          </w:tcPr>
          <w:p w14:paraId="00FC33DF"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665EB3A6" w14:textId="77777777" w:rsidR="00A1124F" w:rsidRDefault="005126B2">
            <w:pPr>
              <w:rPr>
                <w:rFonts w:eastAsia="Arial"/>
                <w:b/>
                <w:color w:val="000000"/>
                <w:sz w:val="18"/>
              </w:rPr>
            </w:pPr>
            <w:r>
              <w:rPr>
                <w:color w:val="000000"/>
                <w:sz w:val="18"/>
              </w:rPr>
              <w:t>Ø280 x 54</w:t>
            </w:r>
          </w:p>
        </w:tc>
      </w:tr>
      <w:tr w:rsidR="00A1124F" w14:paraId="629AA1AC" w14:textId="77777777">
        <w:trPr>
          <w:trHeight w:val="255"/>
        </w:trPr>
        <w:tc>
          <w:tcPr>
            <w:tcW w:w="4300" w:type="dxa"/>
            <w:tcBorders>
              <w:left w:val="single" w:sz="4" w:space="0" w:color="000000"/>
              <w:bottom w:val="single" w:sz="4" w:space="0" w:color="000000"/>
              <w:right w:val="single" w:sz="4" w:space="0" w:color="000000"/>
            </w:tcBorders>
            <w:vAlign w:val="bottom"/>
          </w:tcPr>
          <w:p w14:paraId="6D03312E"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2E8294FE" w14:textId="77777777" w:rsidR="00A1124F" w:rsidRDefault="005126B2">
            <w:pPr>
              <w:rPr>
                <w:rFonts w:eastAsia="Arial"/>
                <w:b/>
                <w:color w:val="000000"/>
                <w:sz w:val="18"/>
              </w:rPr>
            </w:pPr>
            <w:proofErr w:type="spellStart"/>
            <w:r>
              <w:rPr>
                <w:color w:val="000000"/>
                <w:sz w:val="18"/>
              </w:rPr>
              <w:t>nastropowy</w:t>
            </w:r>
            <w:proofErr w:type="spellEnd"/>
            <w:r>
              <w:rPr>
                <w:color w:val="000000"/>
                <w:sz w:val="18"/>
              </w:rPr>
              <w:t xml:space="preserve"> i naścienny</w:t>
            </w:r>
          </w:p>
        </w:tc>
      </w:tr>
      <w:tr w:rsidR="00A1124F" w14:paraId="55A44882" w14:textId="77777777">
        <w:trPr>
          <w:trHeight w:val="255"/>
        </w:trPr>
        <w:tc>
          <w:tcPr>
            <w:tcW w:w="4300" w:type="dxa"/>
            <w:tcBorders>
              <w:left w:val="single" w:sz="4" w:space="0" w:color="000000"/>
              <w:bottom w:val="single" w:sz="4" w:space="0" w:color="000000"/>
              <w:right w:val="single" w:sz="4" w:space="0" w:color="000000"/>
            </w:tcBorders>
            <w:vAlign w:val="bottom"/>
          </w:tcPr>
          <w:p w14:paraId="613935AC"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6ACD00CA" w14:textId="77777777" w:rsidR="00A1124F" w:rsidRDefault="005126B2">
            <w:pPr>
              <w:rPr>
                <w:rFonts w:eastAsia="Arial"/>
                <w:b/>
                <w:color w:val="000000"/>
                <w:sz w:val="18"/>
              </w:rPr>
            </w:pPr>
            <w:r>
              <w:rPr>
                <w:color w:val="000000"/>
                <w:sz w:val="18"/>
              </w:rPr>
              <w:t>CE</w:t>
            </w:r>
          </w:p>
        </w:tc>
      </w:tr>
      <w:tr w:rsidR="00A1124F" w14:paraId="188ED339" w14:textId="77777777">
        <w:trPr>
          <w:trHeight w:val="255"/>
        </w:trPr>
        <w:tc>
          <w:tcPr>
            <w:tcW w:w="4300" w:type="dxa"/>
            <w:tcBorders>
              <w:left w:val="single" w:sz="4" w:space="0" w:color="000000"/>
              <w:bottom w:val="single" w:sz="4" w:space="0" w:color="000000"/>
              <w:right w:val="single" w:sz="4" w:space="0" w:color="000000"/>
            </w:tcBorders>
            <w:shd w:val="clear" w:color="auto" w:fill="C0C0C0"/>
            <w:vAlign w:val="bottom"/>
          </w:tcPr>
          <w:p w14:paraId="1A7E7846" w14:textId="77777777" w:rsidR="00A1124F" w:rsidRDefault="005126B2">
            <w:pPr>
              <w:rPr>
                <w:rFonts w:eastAsia="Arial"/>
                <w:b/>
                <w:color w:val="000000"/>
                <w:sz w:val="18"/>
              </w:rPr>
            </w:pPr>
            <w:r>
              <w:rPr>
                <w:b/>
                <w:i/>
                <w:color w:val="000000"/>
                <w:sz w:val="18"/>
              </w:rPr>
              <w:t>OZNACZENIE NA PROJEKCIE</w:t>
            </w:r>
          </w:p>
        </w:tc>
        <w:tc>
          <w:tcPr>
            <w:tcW w:w="4839" w:type="dxa"/>
            <w:tcBorders>
              <w:bottom w:val="single" w:sz="4" w:space="0" w:color="000000"/>
              <w:right w:val="single" w:sz="4" w:space="0" w:color="000000"/>
            </w:tcBorders>
            <w:shd w:val="clear" w:color="auto" w:fill="C0C0C0"/>
            <w:vAlign w:val="bottom"/>
          </w:tcPr>
          <w:p w14:paraId="00D8CF21" w14:textId="77777777" w:rsidR="00A1124F" w:rsidRDefault="005126B2">
            <w:pPr>
              <w:rPr>
                <w:rFonts w:eastAsia="Arial"/>
                <w:b/>
                <w:color w:val="000000"/>
                <w:sz w:val="18"/>
              </w:rPr>
            </w:pPr>
            <w:r>
              <w:rPr>
                <w:b/>
                <w:color w:val="000000"/>
                <w:sz w:val="18"/>
              </w:rPr>
              <w:t>Z1</w:t>
            </w:r>
          </w:p>
        </w:tc>
      </w:tr>
      <w:tr w:rsidR="00A1124F" w14:paraId="0304BBEC" w14:textId="77777777">
        <w:trPr>
          <w:trHeight w:val="255"/>
        </w:trPr>
        <w:tc>
          <w:tcPr>
            <w:tcW w:w="4300" w:type="dxa"/>
            <w:tcBorders>
              <w:left w:val="single" w:sz="4" w:space="0" w:color="000000"/>
              <w:bottom w:val="single" w:sz="4" w:space="0" w:color="000000"/>
              <w:right w:val="single" w:sz="4" w:space="0" w:color="000000"/>
            </w:tcBorders>
            <w:vAlign w:val="bottom"/>
          </w:tcPr>
          <w:p w14:paraId="3A49E7F5"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40547476" w14:textId="77777777" w:rsidR="00A1124F" w:rsidRDefault="005126B2">
            <w:pPr>
              <w:rPr>
                <w:rFonts w:eastAsia="Arial"/>
                <w:b/>
                <w:color w:val="000000"/>
                <w:sz w:val="18"/>
              </w:rPr>
            </w:pPr>
            <w:r>
              <w:rPr>
                <w:color w:val="000000"/>
                <w:sz w:val="18"/>
              </w:rPr>
              <w:t>DANE TECHNICZNE</w:t>
            </w:r>
          </w:p>
        </w:tc>
      </w:tr>
      <w:tr w:rsidR="00A1124F" w14:paraId="7EE4B34C" w14:textId="77777777">
        <w:trPr>
          <w:trHeight w:val="255"/>
        </w:trPr>
        <w:tc>
          <w:tcPr>
            <w:tcW w:w="4300" w:type="dxa"/>
            <w:tcBorders>
              <w:left w:val="single" w:sz="4" w:space="0" w:color="000000"/>
              <w:bottom w:val="single" w:sz="4" w:space="0" w:color="000000"/>
              <w:right w:val="single" w:sz="4" w:space="0" w:color="000000"/>
            </w:tcBorders>
            <w:vAlign w:val="bottom"/>
          </w:tcPr>
          <w:p w14:paraId="67A9F32C"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7DE2BFCA"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14.0</w:t>
            </w:r>
          </w:p>
        </w:tc>
      </w:tr>
      <w:tr w:rsidR="00A1124F" w14:paraId="242C372E" w14:textId="77777777">
        <w:trPr>
          <w:trHeight w:val="255"/>
        </w:trPr>
        <w:tc>
          <w:tcPr>
            <w:tcW w:w="4300" w:type="dxa"/>
            <w:tcBorders>
              <w:left w:val="single" w:sz="4" w:space="0" w:color="000000"/>
              <w:bottom w:val="single" w:sz="4" w:space="0" w:color="000000"/>
              <w:right w:val="single" w:sz="4" w:space="0" w:color="000000"/>
            </w:tcBorders>
            <w:vAlign w:val="bottom"/>
          </w:tcPr>
          <w:p w14:paraId="26BF61D2"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17188ED5"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350</w:t>
            </w:r>
          </w:p>
        </w:tc>
      </w:tr>
      <w:tr w:rsidR="00A1124F" w14:paraId="4F14122A" w14:textId="77777777">
        <w:trPr>
          <w:trHeight w:val="255"/>
        </w:trPr>
        <w:tc>
          <w:tcPr>
            <w:tcW w:w="4300" w:type="dxa"/>
            <w:tcBorders>
              <w:left w:val="single" w:sz="4" w:space="0" w:color="000000"/>
              <w:bottom w:val="single" w:sz="4" w:space="0" w:color="000000"/>
              <w:right w:val="single" w:sz="4" w:space="0" w:color="000000"/>
            </w:tcBorders>
            <w:vAlign w:val="bottom"/>
          </w:tcPr>
          <w:p w14:paraId="4F4DA339"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707B8E6E"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1295</w:t>
            </w:r>
          </w:p>
        </w:tc>
      </w:tr>
      <w:tr w:rsidR="00A1124F" w14:paraId="6EA6D04F" w14:textId="77777777">
        <w:trPr>
          <w:trHeight w:val="255"/>
        </w:trPr>
        <w:tc>
          <w:tcPr>
            <w:tcW w:w="4300" w:type="dxa"/>
            <w:tcBorders>
              <w:left w:val="single" w:sz="4" w:space="0" w:color="000000"/>
              <w:bottom w:val="single" w:sz="4" w:space="0" w:color="000000"/>
              <w:right w:val="single" w:sz="4" w:space="0" w:color="000000"/>
            </w:tcBorders>
            <w:vAlign w:val="bottom"/>
          </w:tcPr>
          <w:p w14:paraId="5009A701"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1D58B1B9"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93</w:t>
            </w:r>
          </w:p>
        </w:tc>
      </w:tr>
      <w:tr w:rsidR="00A1124F" w14:paraId="63C33140" w14:textId="77777777">
        <w:trPr>
          <w:trHeight w:val="255"/>
        </w:trPr>
        <w:tc>
          <w:tcPr>
            <w:tcW w:w="4300" w:type="dxa"/>
            <w:tcBorders>
              <w:left w:val="single" w:sz="4" w:space="0" w:color="000000"/>
              <w:bottom w:val="single" w:sz="4" w:space="0" w:color="000000"/>
              <w:right w:val="single" w:sz="4" w:space="0" w:color="000000"/>
            </w:tcBorders>
            <w:vAlign w:val="bottom"/>
          </w:tcPr>
          <w:p w14:paraId="10925931"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59747541"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63.04</w:t>
            </w:r>
          </w:p>
        </w:tc>
      </w:tr>
      <w:tr w:rsidR="00A1124F" w14:paraId="0F5F08FC" w14:textId="77777777">
        <w:trPr>
          <w:trHeight w:val="255"/>
        </w:trPr>
        <w:tc>
          <w:tcPr>
            <w:tcW w:w="4300" w:type="dxa"/>
            <w:tcBorders>
              <w:left w:val="single" w:sz="4" w:space="0" w:color="000000"/>
              <w:bottom w:val="single" w:sz="4" w:space="0" w:color="000000"/>
              <w:right w:val="single" w:sz="4" w:space="0" w:color="000000"/>
            </w:tcBorders>
            <w:vAlign w:val="bottom"/>
          </w:tcPr>
          <w:p w14:paraId="52456101"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4AA74DC3" w14:textId="77777777" w:rsidR="00A1124F" w:rsidRDefault="005126B2">
            <w:pPr>
              <w:rPr>
                <w:rFonts w:eastAsia="Arial"/>
                <w:b/>
                <w:color w:val="000000"/>
                <w:sz w:val="18"/>
              </w:rPr>
            </w:pPr>
            <w:r>
              <w:rPr>
                <w:color w:val="000000"/>
                <w:sz w:val="18"/>
              </w:rPr>
              <w:t>&gt;0,95</w:t>
            </w:r>
          </w:p>
        </w:tc>
      </w:tr>
      <w:tr w:rsidR="00A1124F" w14:paraId="35D71EB3" w14:textId="77777777">
        <w:trPr>
          <w:trHeight w:val="255"/>
        </w:trPr>
        <w:tc>
          <w:tcPr>
            <w:tcW w:w="4300" w:type="dxa"/>
            <w:tcBorders>
              <w:left w:val="single" w:sz="4" w:space="0" w:color="000000"/>
              <w:bottom w:val="single" w:sz="4" w:space="0" w:color="000000"/>
              <w:right w:val="single" w:sz="4" w:space="0" w:color="000000"/>
            </w:tcBorders>
            <w:vAlign w:val="bottom"/>
          </w:tcPr>
          <w:p w14:paraId="4BE8688A"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2DFF4A6E" w14:textId="77777777" w:rsidR="00A1124F" w:rsidRDefault="005126B2">
            <w:pPr>
              <w:rPr>
                <w:rFonts w:eastAsia="Arial"/>
                <w:b/>
                <w:color w:val="000000"/>
                <w:sz w:val="18"/>
              </w:rPr>
            </w:pPr>
            <w:r>
              <w:rPr>
                <w:color w:val="000000"/>
                <w:sz w:val="18"/>
              </w:rPr>
              <w:t>LED</w:t>
            </w:r>
          </w:p>
        </w:tc>
      </w:tr>
      <w:tr w:rsidR="00A1124F" w14:paraId="501386AD" w14:textId="77777777">
        <w:trPr>
          <w:trHeight w:val="255"/>
        </w:trPr>
        <w:tc>
          <w:tcPr>
            <w:tcW w:w="4300" w:type="dxa"/>
            <w:tcBorders>
              <w:left w:val="single" w:sz="4" w:space="0" w:color="000000"/>
              <w:bottom w:val="single" w:sz="4" w:space="0" w:color="000000"/>
              <w:right w:val="single" w:sz="4" w:space="0" w:color="000000"/>
            </w:tcBorders>
            <w:vAlign w:val="bottom"/>
          </w:tcPr>
          <w:p w14:paraId="18C19079"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54D02475" w14:textId="77777777" w:rsidR="00A1124F" w:rsidRDefault="005126B2">
            <w:pPr>
              <w:rPr>
                <w:rFonts w:eastAsia="Arial"/>
                <w:b/>
                <w:color w:val="000000"/>
                <w:sz w:val="18"/>
              </w:rPr>
            </w:pPr>
            <w:r>
              <w:rPr>
                <w:color w:val="000000"/>
                <w:sz w:val="18"/>
              </w:rPr>
              <w:t>&gt;80</w:t>
            </w:r>
          </w:p>
        </w:tc>
      </w:tr>
      <w:tr w:rsidR="00A1124F" w14:paraId="14879786" w14:textId="77777777">
        <w:trPr>
          <w:trHeight w:val="255"/>
        </w:trPr>
        <w:tc>
          <w:tcPr>
            <w:tcW w:w="4300" w:type="dxa"/>
            <w:tcBorders>
              <w:left w:val="single" w:sz="4" w:space="0" w:color="000000"/>
              <w:bottom w:val="single" w:sz="4" w:space="0" w:color="000000"/>
              <w:right w:val="single" w:sz="4" w:space="0" w:color="000000"/>
            </w:tcBorders>
            <w:vAlign w:val="bottom"/>
          </w:tcPr>
          <w:p w14:paraId="18228373" w14:textId="77777777" w:rsidR="00A1124F" w:rsidRDefault="005126B2">
            <w:pPr>
              <w:rPr>
                <w:rFonts w:eastAsia="Arial"/>
                <w:b/>
                <w:color w:val="000000"/>
                <w:sz w:val="18"/>
              </w:rPr>
            </w:pPr>
            <w:r>
              <w:rPr>
                <w:i/>
                <w:color w:val="000000"/>
                <w:sz w:val="18"/>
              </w:rPr>
              <w:lastRenderedPageBreak/>
              <w:t>temperatura barwowa [K]</w:t>
            </w:r>
          </w:p>
        </w:tc>
        <w:tc>
          <w:tcPr>
            <w:tcW w:w="4839" w:type="dxa"/>
            <w:tcBorders>
              <w:bottom w:val="single" w:sz="4" w:space="0" w:color="000000"/>
              <w:right w:val="single" w:sz="4" w:space="0" w:color="000000"/>
            </w:tcBorders>
            <w:vAlign w:val="bottom"/>
          </w:tcPr>
          <w:p w14:paraId="7F199C21" w14:textId="77777777" w:rsidR="00A1124F" w:rsidRDefault="005126B2">
            <w:pPr>
              <w:rPr>
                <w:rFonts w:eastAsia="Arial"/>
                <w:b/>
                <w:color w:val="000000"/>
                <w:sz w:val="18"/>
              </w:rPr>
            </w:pPr>
            <w:r>
              <w:rPr>
                <w:color w:val="000000"/>
                <w:sz w:val="18"/>
              </w:rPr>
              <w:t>4000</w:t>
            </w:r>
          </w:p>
        </w:tc>
      </w:tr>
      <w:tr w:rsidR="00A1124F" w14:paraId="15D18C4C" w14:textId="77777777">
        <w:trPr>
          <w:trHeight w:val="255"/>
        </w:trPr>
        <w:tc>
          <w:tcPr>
            <w:tcW w:w="4300" w:type="dxa"/>
            <w:tcBorders>
              <w:left w:val="single" w:sz="4" w:space="0" w:color="000000"/>
              <w:bottom w:val="single" w:sz="4" w:space="0" w:color="000000"/>
              <w:right w:val="single" w:sz="4" w:space="0" w:color="000000"/>
            </w:tcBorders>
            <w:vAlign w:val="bottom"/>
          </w:tcPr>
          <w:p w14:paraId="30CCBB22"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3933DDD2"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2</w:t>
            </w:r>
          </w:p>
        </w:tc>
      </w:tr>
      <w:tr w:rsidR="00A1124F" w14:paraId="5FA40318" w14:textId="77777777">
        <w:trPr>
          <w:trHeight w:val="255"/>
        </w:trPr>
        <w:tc>
          <w:tcPr>
            <w:tcW w:w="4300" w:type="dxa"/>
            <w:tcBorders>
              <w:left w:val="single" w:sz="4" w:space="0" w:color="000000"/>
              <w:bottom w:val="single" w:sz="4" w:space="0" w:color="000000"/>
              <w:right w:val="single" w:sz="4" w:space="0" w:color="000000"/>
            </w:tcBorders>
            <w:vAlign w:val="bottom"/>
          </w:tcPr>
          <w:p w14:paraId="22FFEC45"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4F17D06F" w14:textId="77777777" w:rsidR="00A1124F" w:rsidRDefault="005126B2">
            <w:pPr>
              <w:rPr>
                <w:rFonts w:eastAsia="Arial"/>
                <w:b/>
                <w:color w:val="000000"/>
                <w:sz w:val="18"/>
              </w:rPr>
            </w:pPr>
            <w:r>
              <w:rPr>
                <w:rFonts w:ascii="Times New Roman" w:hAnsi="Times New Roman"/>
                <w:color w:val="000000"/>
                <w:sz w:val="20"/>
              </w:rPr>
              <w:t>≥</w:t>
            </w:r>
            <w:r>
              <w:rPr>
                <w:color w:val="000000"/>
                <w:sz w:val="18"/>
              </w:rPr>
              <w:t>&gt;100000 (L80/B10)</w:t>
            </w:r>
          </w:p>
        </w:tc>
      </w:tr>
      <w:tr w:rsidR="00A1124F" w14:paraId="4D6E5FE3" w14:textId="77777777">
        <w:trPr>
          <w:trHeight w:val="255"/>
        </w:trPr>
        <w:tc>
          <w:tcPr>
            <w:tcW w:w="4300" w:type="dxa"/>
            <w:tcBorders>
              <w:left w:val="single" w:sz="4" w:space="0" w:color="000000"/>
              <w:bottom w:val="single" w:sz="4" w:space="0" w:color="000000"/>
              <w:right w:val="single" w:sz="4" w:space="0" w:color="000000"/>
            </w:tcBorders>
            <w:vAlign w:val="bottom"/>
          </w:tcPr>
          <w:p w14:paraId="3217A894"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50AB0F14" w14:textId="77777777" w:rsidR="00A1124F" w:rsidRDefault="005126B2">
            <w:pPr>
              <w:rPr>
                <w:rFonts w:eastAsia="Arial"/>
                <w:b/>
                <w:color w:val="000000"/>
                <w:sz w:val="18"/>
              </w:rPr>
            </w:pPr>
            <w:r>
              <w:rPr>
                <w:rFonts w:ascii="Times New Roman" w:hAnsi="Times New Roman"/>
                <w:color w:val="000000"/>
                <w:sz w:val="20"/>
              </w:rPr>
              <w:t>≥</w:t>
            </w:r>
            <w:r>
              <w:rPr>
                <w:color w:val="000000"/>
                <w:sz w:val="18"/>
              </w:rPr>
              <w:t>IP65</w:t>
            </w:r>
          </w:p>
        </w:tc>
      </w:tr>
      <w:tr w:rsidR="00A1124F" w14:paraId="69BD85A8" w14:textId="77777777">
        <w:trPr>
          <w:trHeight w:val="255"/>
        </w:trPr>
        <w:tc>
          <w:tcPr>
            <w:tcW w:w="4300" w:type="dxa"/>
            <w:tcBorders>
              <w:left w:val="single" w:sz="4" w:space="0" w:color="000000"/>
              <w:bottom w:val="single" w:sz="4" w:space="0" w:color="000000"/>
              <w:right w:val="single" w:sz="4" w:space="0" w:color="000000"/>
            </w:tcBorders>
            <w:vAlign w:val="bottom"/>
          </w:tcPr>
          <w:p w14:paraId="1E615757"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17607036" w14:textId="77777777" w:rsidR="00A1124F" w:rsidRDefault="005126B2">
            <w:pPr>
              <w:rPr>
                <w:rFonts w:eastAsia="Arial"/>
                <w:b/>
                <w:color w:val="000000"/>
                <w:sz w:val="18"/>
              </w:rPr>
            </w:pPr>
            <w:r>
              <w:rPr>
                <w:rFonts w:ascii="Times New Roman" w:hAnsi="Times New Roman"/>
                <w:color w:val="000000"/>
                <w:sz w:val="20"/>
              </w:rPr>
              <w:t>≥</w:t>
            </w:r>
            <w:r>
              <w:rPr>
                <w:color w:val="000000"/>
                <w:sz w:val="18"/>
              </w:rPr>
              <w:t>IK08</w:t>
            </w:r>
          </w:p>
        </w:tc>
      </w:tr>
      <w:tr w:rsidR="00A1124F" w14:paraId="54DB8FA8" w14:textId="77777777">
        <w:trPr>
          <w:trHeight w:val="255"/>
        </w:trPr>
        <w:tc>
          <w:tcPr>
            <w:tcW w:w="4300" w:type="dxa"/>
            <w:tcBorders>
              <w:left w:val="single" w:sz="4" w:space="0" w:color="000000"/>
              <w:bottom w:val="single" w:sz="4" w:space="0" w:color="000000"/>
              <w:right w:val="single" w:sz="4" w:space="0" w:color="000000"/>
            </w:tcBorders>
            <w:vAlign w:val="bottom"/>
          </w:tcPr>
          <w:p w14:paraId="26BD6728"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4B2B3D4D" w14:textId="77777777" w:rsidR="00A1124F" w:rsidRDefault="005126B2">
            <w:pPr>
              <w:rPr>
                <w:rFonts w:eastAsia="Arial"/>
                <w:b/>
                <w:color w:val="000000"/>
                <w:sz w:val="18"/>
              </w:rPr>
            </w:pPr>
            <w:r>
              <w:rPr>
                <w:color w:val="000000"/>
                <w:sz w:val="18"/>
              </w:rPr>
              <w:t>-20÷30 / -25÷30 TERMOSTAT</w:t>
            </w:r>
          </w:p>
        </w:tc>
      </w:tr>
      <w:tr w:rsidR="00A1124F" w14:paraId="513D635E" w14:textId="77777777">
        <w:trPr>
          <w:trHeight w:val="255"/>
        </w:trPr>
        <w:tc>
          <w:tcPr>
            <w:tcW w:w="4300" w:type="dxa"/>
            <w:tcBorders>
              <w:left w:val="single" w:sz="4" w:space="0" w:color="000000"/>
              <w:bottom w:val="single" w:sz="4" w:space="0" w:color="000000"/>
              <w:right w:val="single" w:sz="4" w:space="0" w:color="000000"/>
            </w:tcBorders>
            <w:vAlign w:val="bottom"/>
          </w:tcPr>
          <w:p w14:paraId="06231453"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0ACF6409" w14:textId="77777777" w:rsidR="00A1124F" w:rsidRDefault="005126B2">
            <w:pPr>
              <w:rPr>
                <w:rFonts w:eastAsia="Arial"/>
                <w:b/>
                <w:color w:val="000000"/>
                <w:sz w:val="18"/>
              </w:rPr>
            </w:pPr>
            <w:r>
              <w:rPr>
                <w:color w:val="000000"/>
                <w:sz w:val="18"/>
              </w:rPr>
              <w:t>PC (poliwęglan opalizowany)</w:t>
            </w:r>
          </w:p>
        </w:tc>
      </w:tr>
      <w:tr w:rsidR="00A1124F" w14:paraId="04D14E6E" w14:textId="77777777">
        <w:trPr>
          <w:trHeight w:val="255"/>
        </w:trPr>
        <w:tc>
          <w:tcPr>
            <w:tcW w:w="4300" w:type="dxa"/>
            <w:tcBorders>
              <w:left w:val="single" w:sz="4" w:space="0" w:color="000000"/>
              <w:bottom w:val="single" w:sz="4" w:space="0" w:color="000000"/>
              <w:right w:val="single" w:sz="4" w:space="0" w:color="000000"/>
            </w:tcBorders>
            <w:vAlign w:val="bottom"/>
          </w:tcPr>
          <w:p w14:paraId="3B19EC88"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6C940002" w14:textId="77777777" w:rsidR="00A1124F" w:rsidRDefault="005126B2">
            <w:pPr>
              <w:rPr>
                <w:rFonts w:eastAsia="Arial"/>
                <w:b/>
                <w:color w:val="000000"/>
                <w:sz w:val="18"/>
              </w:rPr>
            </w:pPr>
            <w:r>
              <w:rPr>
                <w:color w:val="000000"/>
                <w:sz w:val="18"/>
              </w:rPr>
              <w:t>(C0-C180) / (C90-C270) - 100,6° / 103,2°</w:t>
            </w:r>
          </w:p>
        </w:tc>
      </w:tr>
      <w:tr w:rsidR="00A1124F" w14:paraId="32C45A58" w14:textId="77777777">
        <w:trPr>
          <w:trHeight w:val="285"/>
        </w:trPr>
        <w:tc>
          <w:tcPr>
            <w:tcW w:w="4300" w:type="dxa"/>
            <w:tcBorders>
              <w:left w:val="single" w:sz="4" w:space="0" w:color="000000"/>
              <w:bottom w:val="single" w:sz="4" w:space="0" w:color="000000"/>
              <w:right w:val="single" w:sz="4" w:space="0" w:color="000000"/>
            </w:tcBorders>
            <w:vAlign w:val="bottom"/>
          </w:tcPr>
          <w:p w14:paraId="6CBA959E"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4D0ACF6D" w14:textId="77777777" w:rsidR="00A1124F" w:rsidRDefault="005126B2">
            <w:pPr>
              <w:rPr>
                <w:rFonts w:eastAsia="Arial"/>
                <w:b/>
                <w:color w:val="000000"/>
                <w:sz w:val="18"/>
              </w:rPr>
            </w:pPr>
            <w:r>
              <w:rPr>
                <w:color w:val="000000"/>
                <w:sz w:val="18"/>
              </w:rPr>
              <w:t>-</w:t>
            </w:r>
          </w:p>
        </w:tc>
      </w:tr>
      <w:tr w:rsidR="00A1124F" w14:paraId="3F08D1E4" w14:textId="77777777">
        <w:trPr>
          <w:trHeight w:val="255"/>
        </w:trPr>
        <w:tc>
          <w:tcPr>
            <w:tcW w:w="4300" w:type="dxa"/>
            <w:tcBorders>
              <w:left w:val="single" w:sz="4" w:space="0" w:color="000000"/>
              <w:bottom w:val="single" w:sz="4" w:space="0" w:color="000000"/>
              <w:right w:val="single" w:sz="4" w:space="0" w:color="000000"/>
            </w:tcBorders>
            <w:vAlign w:val="bottom"/>
          </w:tcPr>
          <w:p w14:paraId="31CAC254"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4A8DDA9F" w14:textId="77777777" w:rsidR="00A1124F" w:rsidRDefault="005126B2">
            <w:pPr>
              <w:rPr>
                <w:rFonts w:eastAsia="Arial"/>
                <w:b/>
                <w:color w:val="000000"/>
                <w:sz w:val="18"/>
              </w:rPr>
            </w:pPr>
            <w:r>
              <w:rPr>
                <w:color w:val="000000"/>
                <w:sz w:val="18"/>
              </w:rPr>
              <w:t>blacha stalowa</w:t>
            </w:r>
          </w:p>
        </w:tc>
      </w:tr>
      <w:tr w:rsidR="00A1124F" w14:paraId="286A9481" w14:textId="77777777">
        <w:trPr>
          <w:trHeight w:val="255"/>
        </w:trPr>
        <w:tc>
          <w:tcPr>
            <w:tcW w:w="4300" w:type="dxa"/>
            <w:tcBorders>
              <w:left w:val="single" w:sz="4" w:space="0" w:color="000000"/>
              <w:bottom w:val="single" w:sz="4" w:space="0" w:color="000000"/>
              <w:right w:val="single" w:sz="4" w:space="0" w:color="000000"/>
            </w:tcBorders>
            <w:vAlign w:val="bottom"/>
          </w:tcPr>
          <w:p w14:paraId="5068E048"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62711CCB" w14:textId="77777777" w:rsidR="00A1124F" w:rsidRDefault="005126B2">
            <w:pPr>
              <w:rPr>
                <w:rFonts w:eastAsia="Arial"/>
                <w:b/>
                <w:color w:val="000000"/>
                <w:sz w:val="18"/>
              </w:rPr>
            </w:pPr>
            <w:r>
              <w:rPr>
                <w:color w:val="000000"/>
                <w:sz w:val="18"/>
              </w:rPr>
              <w:t>RAL 7016 (antracyt, metaliczna, drobna struktura)</w:t>
            </w:r>
          </w:p>
        </w:tc>
      </w:tr>
      <w:tr w:rsidR="00A1124F" w14:paraId="708AA204" w14:textId="77777777">
        <w:trPr>
          <w:trHeight w:val="255"/>
        </w:trPr>
        <w:tc>
          <w:tcPr>
            <w:tcW w:w="4300" w:type="dxa"/>
            <w:tcBorders>
              <w:left w:val="single" w:sz="4" w:space="0" w:color="000000"/>
              <w:bottom w:val="single" w:sz="4" w:space="0" w:color="000000"/>
              <w:right w:val="single" w:sz="4" w:space="0" w:color="000000"/>
            </w:tcBorders>
            <w:vAlign w:val="bottom"/>
          </w:tcPr>
          <w:p w14:paraId="1BCFDCE7"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105A3AB3" w14:textId="77777777" w:rsidR="00A1124F" w:rsidRDefault="005126B2">
            <w:pPr>
              <w:rPr>
                <w:rFonts w:eastAsia="Arial"/>
                <w:b/>
                <w:color w:val="000000"/>
                <w:sz w:val="18"/>
              </w:rPr>
            </w:pPr>
            <w:r>
              <w:rPr>
                <w:color w:val="000000"/>
                <w:sz w:val="18"/>
              </w:rPr>
              <w:t>190 x 150 x 150</w:t>
            </w:r>
          </w:p>
        </w:tc>
      </w:tr>
      <w:tr w:rsidR="00A1124F" w14:paraId="3138A7BE" w14:textId="77777777">
        <w:trPr>
          <w:trHeight w:val="255"/>
        </w:trPr>
        <w:tc>
          <w:tcPr>
            <w:tcW w:w="4300" w:type="dxa"/>
            <w:tcBorders>
              <w:left w:val="single" w:sz="4" w:space="0" w:color="000000"/>
              <w:bottom w:val="single" w:sz="4" w:space="0" w:color="000000"/>
              <w:right w:val="single" w:sz="4" w:space="0" w:color="000000"/>
            </w:tcBorders>
            <w:vAlign w:val="bottom"/>
          </w:tcPr>
          <w:p w14:paraId="11766E1D"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076B0F5A" w14:textId="77777777" w:rsidR="00A1124F" w:rsidRDefault="005126B2">
            <w:pPr>
              <w:rPr>
                <w:rFonts w:eastAsia="Arial"/>
                <w:b/>
                <w:color w:val="000000"/>
                <w:sz w:val="18"/>
              </w:rPr>
            </w:pPr>
            <w:r>
              <w:rPr>
                <w:color w:val="000000"/>
                <w:sz w:val="18"/>
              </w:rPr>
              <w:t>naścienny</w:t>
            </w:r>
          </w:p>
        </w:tc>
      </w:tr>
      <w:tr w:rsidR="00A1124F" w14:paraId="6235E7D4" w14:textId="77777777">
        <w:trPr>
          <w:trHeight w:val="255"/>
        </w:trPr>
        <w:tc>
          <w:tcPr>
            <w:tcW w:w="4300" w:type="dxa"/>
            <w:tcBorders>
              <w:left w:val="single" w:sz="4" w:space="0" w:color="000000"/>
              <w:bottom w:val="single" w:sz="4" w:space="0" w:color="000000"/>
              <w:right w:val="single" w:sz="4" w:space="0" w:color="000000"/>
            </w:tcBorders>
            <w:vAlign w:val="bottom"/>
          </w:tcPr>
          <w:p w14:paraId="6587F8C4"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2C5F61C1" w14:textId="77777777" w:rsidR="00A1124F" w:rsidRDefault="005126B2">
            <w:pPr>
              <w:rPr>
                <w:rFonts w:eastAsia="Arial"/>
                <w:b/>
                <w:color w:val="000000"/>
                <w:sz w:val="18"/>
              </w:rPr>
            </w:pPr>
            <w:r>
              <w:rPr>
                <w:color w:val="000000"/>
                <w:sz w:val="18"/>
              </w:rPr>
              <w:t>CE</w:t>
            </w:r>
          </w:p>
        </w:tc>
      </w:tr>
      <w:tr w:rsidR="00A1124F" w14:paraId="28BC80F7" w14:textId="77777777">
        <w:trPr>
          <w:trHeight w:val="255"/>
        </w:trPr>
        <w:tc>
          <w:tcPr>
            <w:tcW w:w="4300" w:type="dxa"/>
            <w:tcBorders>
              <w:left w:val="single" w:sz="4" w:space="0" w:color="000000"/>
              <w:bottom w:val="single" w:sz="4" w:space="0" w:color="000000"/>
              <w:right w:val="single" w:sz="4" w:space="0" w:color="000000"/>
            </w:tcBorders>
            <w:shd w:val="clear" w:color="auto" w:fill="C0C0C0"/>
            <w:vAlign w:val="bottom"/>
          </w:tcPr>
          <w:p w14:paraId="490B8B21" w14:textId="77777777" w:rsidR="00A1124F" w:rsidRDefault="005126B2">
            <w:pPr>
              <w:rPr>
                <w:rFonts w:eastAsia="Arial"/>
                <w:b/>
                <w:color w:val="000000"/>
                <w:sz w:val="18"/>
              </w:rPr>
            </w:pPr>
            <w:r>
              <w:rPr>
                <w:b/>
                <w:i/>
                <w:color w:val="000000"/>
                <w:sz w:val="18"/>
              </w:rPr>
              <w:t>OZNACZENIE NA PROJEKCIE</w:t>
            </w:r>
          </w:p>
        </w:tc>
        <w:tc>
          <w:tcPr>
            <w:tcW w:w="4839" w:type="dxa"/>
            <w:tcBorders>
              <w:bottom w:val="single" w:sz="4" w:space="0" w:color="000000"/>
              <w:right w:val="single" w:sz="4" w:space="0" w:color="000000"/>
            </w:tcBorders>
            <w:shd w:val="clear" w:color="auto" w:fill="C0C0C0"/>
            <w:vAlign w:val="bottom"/>
          </w:tcPr>
          <w:p w14:paraId="5AE54608" w14:textId="77777777" w:rsidR="00A1124F" w:rsidRDefault="005126B2">
            <w:pPr>
              <w:rPr>
                <w:rFonts w:eastAsia="Arial"/>
                <w:b/>
                <w:color w:val="000000"/>
                <w:sz w:val="18"/>
              </w:rPr>
            </w:pPr>
            <w:r>
              <w:rPr>
                <w:b/>
                <w:color w:val="000000"/>
                <w:sz w:val="18"/>
              </w:rPr>
              <w:t>N1</w:t>
            </w:r>
          </w:p>
        </w:tc>
      </w:tr>
      <w:tr w:rsidR="00A1124F" w14:paraId="12EBDA2A" w14:textId="77777777">
        <w:trPr>
          <w:trHeight w:val="255"/>
        </w:trPr>
        <w:tc>
          <w:tcPr>
            <w:tcW w:w="4300" w:type="dxa"/>
            <w:tcBorders>
              <w:left w:val="single" w:sz="4" w:space="0" w:color="000000"/>
              <w:bottom w:val="single" w:sz="4" w:space="0" w:color="000000"/>
              <w:right w:val="single" w:sz="4" w:space="0" w:color="000000"/>
            </w:tcBorders>
            <w:vAlign w:val="bottom"/>
          </w:tcPr>
          <w:p w14:paraId="62AC5853"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08C544C4" w14:textId="77777777" w:rsidR="00A1124F" w:rsidRDefault="005126B2">
            <w:pPr>
              <w:rPr>
                <w:rFonts w:eastAsia="Arial"/>
                <w:b/>
                <w:color w:val="000000"/>
                <w:sz w:val="18"/>
              </w:rPr>
            </w:pPr>
            <w:r>
              <w:rPr>
                <w:color w:val="000000"/>
                <w:sz w:val="18"/>
              </w:rPr>
              <w:t>DANE TECHNICZNE</w:t>
            </w:r>
          </w:p>
        </w:tc>
      </w:tr>
      <w:tr w:rsidR="00A1124F" w14:paraId="2AEB81CB" w14:textId="77777777">
        <w:trPr>
          <w:trHeight w:val="255"/>
        </w:trPr>
        <w:tc>
          <w:tcPr>
            <w:tcW w:w="4300" w:type="dxa"/>
            <w:tcBorders>
              <w:left w:val="single" w:sz="4" w:space="0" w:color="000000"/>
              <w:bottom w:val="single" w:sz="4" w:space="0" w:color="000000"/>
              <w:right w:val="single" w:sz="4" w:space="0" w:color="000000"/>
            </w:tcBorders>
            <w:vAlign w:val="bottom"/>
          </w:tcPr>
          <w:p w14:paraId="7D1D3141"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63F78D10"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25.4</w:t>
            </w:r>
          </w:p>
        </w:tc>
      </w:tr>
      <w:tr w:rsidR="00A1124F" w14:paraId="7B0C4799" w14:textId="77777777">
        <w:trPr>
          <w:trHeight w:val="255"/>
        </w:trPr>
        <w:tc>
          <w:tcPr>
            <w:tcW w:w="4300" w:type="dxa"/>
            <w:tcBorders>
              <w:left w:val="single" w:sz="4" w:space="0" w:color="000000"/>
              <w:bottom w:val="single" w:sz="4" w:space="0" w:color="000000"/>
              <w:right w:val="single" w:sz="4" w:space="0" w:color="000000"/>
            </w:tcBorders>
            <w:vAlign w:val="bottom"/>
          </w:tcPr>
          <w:p w14:paraId="27DF2090"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35F109A8"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250</w:t>
            </w:r>
          </w:p>
        </w:tc>
      </w:tr>
      <w:tr w:rsidR="00A1124F" w14:paraId="1982F345" w14:textId="77777777">
        <w:trPr>
          <w:trHeight w:val="255"/>
        </w:trPr>
        <w:tc>
          <w:tcPr>
            <w:tcW w:w="4300" w:type="dxa"/>
            <w:tcBorders>
              <w:left w:val="single" w:sz="4" w:space="0" w:color="000000"/>
              <w:bottom w:val="single" w:sz="4" w:space="0" w:color="000000"/>
              <w:right w:val="single" w:sz="4" w:space="0" w:color="000000"/>
            </w:tcBorders>
            <w:vAlign w:val="bottom"/>
          </w:tcPr>
          <w:p w14:paraId="2123A30F"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6F332E45"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4223</w:t>
            </w:r>
          </w:p>
        </w:tc>
      </w:tr>
      <w:tr w:rsidR="00A1124F" w14:paraId="6B88AF96" w14:textId="77777777">
        <w:trPr>
          <w:trHeight w:val="255"/>
        </w:trPr>
        <w:tc>
          <w:tcPr>
            <w:tcW w:w="4300" w:type="dxa"/>
            <w:tcBorders>
              <w:left w:val="single" w:sz="4" w:space="0" w:color="000000"/>
              <w:bottom w:val="single" w:sz="4" w:space="0" w:color="000000"/>
              <w:right w:val="single" w:sz="4" w:space="0" w:color="000000"/>
            </w:tcBorders>
            <w:vAlign w:val="bottom"/>
          </w:tcPr>
          <w:p w14:paraId="4FBB6E9D"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648F60FD"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166</w:t>
            </w:r>
          </w:p>
        </w:tc>
      </w:tr>
      <w:tr w:rsidR="00A1124F" w14:paraId="301FEE77" w14:textId="77777777">
        <w:trPr>
          <w:trHeight w:val="255"/>
        </w:trPr>
        <w:tc>
          <w:tcPr>
            <w:tcW w:w="4300" w:type="dxa"/>
            <w:tcBorders>
              <w:left w:val="single" w:sz="4" w:space="0" w:color="000000"/>
              <w:bottom w:val="single" w:sz="4" w:space="0" w:color="000000"/>
              <w:right w:val="single" w:sz="4" w:space="0" w:color="000000"/>
            </w:tcBorders>
            <w:vAlign w:val="bottom"/>
          </w:tcPr>
          <w:p w14:paraId="75C4F9FC"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20B7395A"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91.69</w:t>
            </w:r>
          </w:p>
        </w:tc>
      </w:tr>
      <w:tr w:rsidR="00A1124F" w14:paraId="3E11EE9A" w14:textId="77777777">
        <w:trPr>
          <w:trHeight w:val="255"/>
        </w:trPr>
        <w:tc>
          <w:tcPr>
            <w:tcW w:w="4300" w:type="dxa"/>
            <w:tcBorders>
              <w:left w:val="single" w:sz="4" w:space="0" w:color="000000"/>
              <w:bottom w:val="single" w:sz="4" w:space="0" w:color="000000"/>
              <w:right w:val="single" w:sz="4" w:space="0" w:color="000000"/>
            </w:tcBorders>
            <w:vAlign w:val="bottom"/>
          </w:tcPr>
          <w:p w14:paraId="540C0A9E"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6D0042DC" w14:textId="77777777" w:rsidR="00A1124F" w:rsidRDefault="005126B2">
            <w:pPr>
              <w:rPr>
                <w:rFonts w:eastAsia="Arial"/>
                <w:b/>
                <w:color w:val="000000"/>
                <w:sz w:val="18"/>
              </w:rPr>
            </w:pPr>
            <w:r>
              <w:rPr>
                <w:color w:val="000000"/>
                <w:sz w:val="18"/>
              </w:rPr>
              <w:t>&gt;0,95</w:t>
            </w:r>
          </w:p>
        </w:tc>
      </w:tr>
      <w:tr w:rsidR="00A1124F" w14:paraId="070D3CB3" w14:textId="77777777">
        <w:trPr>
          <w:trHeight w:val="255"/>
        </w:trPr>
        <w:tc>
          <w:tcPr>
            <w:tcW w:w="4300" w:type="dxa"/>
            <w:tcBorders>
              <w:left w:val="single" w:sz="4" w:space="0" w:color="000000"/>
              <w:bottom w:val="single" w:sz="4" w:space="0" w:color="000000"/>
              <w:right w:val="single" w:sz="4" w:space="0" w:color="000000"/>
            </w:tcBorders>
            <w:vAlign w:val="bottom"/>
          </w:tcPr>
          <w:p w14:paraId="50FB6D60"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589FD723" w14:textId="77777777" w:rsidR="00A1124F" w:rsidRDefault="005126B2">
            <w:pPr>
              <w:rPr>
                <w:rFonts w:eastAsia="Arial"/>
                <w:b/>
                <w:color w:val="000000"/>
                <w:sz w:val="18"/>
              </w:rPr>
            </w:pPr>
            <w:r>
              <w:rPr>
                <w:color w:val="000000"/>
                <w:sz w:val="18"/>
              </w:rPr>
              <w:t>LED</w:t>
            </w:r>
          </w:p>
        </w:tc>
      </w:tr>
      <w:tr w:rsidR="00A1124F" w14:paraId="021E661D" w14:textId="77777777">
        <w:trPr>
          <w:trHeight w:val="255"/>
        </w:trPr>
        <w:tc>
          <w:tcPr>
            <w:tcW w:w="4300" w:type="dxa"/>
            <w:tcBorders>
              <w:left w:val="single" w:sz="4" w:space="0" w:color="000000"/>
              <w:bottom w:val="single" w:sz="4" w:space="0" w:color="000000"/>
              <w:right w:val="single" w:sz="4" w:space="0" w:color="000000"/>
            </w:tcBorders>
            <w:vAlign w:val="bottom"/>
          </w:tcPr>
          <w:p w14:paraId="21DE507B"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68C25406" w14:textId="77777777" w:rsidR="00A1124F" w:rsidRDefault="005126B2">
            <w:pPr>
              <w:rPr>
                <w:rFonts w:eastAsia="Arial"/>
                <w:b/>
                <w:color w:val="000000"/>
                <w:sz w:val="18"/>
              </w:rPr>
            </w:pPr>
            <w:r>
              <w:rPr>
                <w:color w:val="000000"/>
                <w:sz w:val="18"/>
              </w:rPr>
              <w:t>&gt;80</w:t>
            </w:r>
          </w:p>
        </w:tc>
      </w:tr>
      <w:tr w:rsidR="00A1124F" w14:paraId="2EAA1AF6" w14:textId="77777777">
        <w:trPr>
          <w:trHeight w:val="255"/>
        </w:trPr>
        <w:tc>
          <w:tcPr>
            <w:tcW w:w="4300" w:type="dxa"/>
            <w:tcBorders>
              <w:left w:val="single" w:sz="4" w:space="0" w:color="000000"/>
              <w:bottom w:val="single" w:sz="4" w:space="0" w:color="000000"/>
              <w:right w:val="single" w:sz="4" w:space="0" w:color="000000"/>
            </w:tcBorders>
            <w:vAlign w:val="bottom"/>
          </w:tcPr>
          <w:p w14:paraId="63402AA5"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2FB0DA0E" w14:textId="77777777" w:rsidR="00A1124F" w:rsidRDefault="005126B2">
            <w:pPr>
              <w:rPr>
                <w:rFonts w:eastAsia="Arial"/>
                <w:b/>
                <w:color w:val="000000"/>
                <w:sz w:val="18"/>
              </w:rPr>
            </w:pPr>
            <w:r>
              <w:rPr>
                <w:color w:val="000000"/>
                <w:sz w:val="18"/>
              </w:rPr>
              <w:t>4000</w:t>
            </w:r>
          </w:p>
        </w:tc>
      </w:tr>
      <w:tr w:rsidR="00A1124F" w14:paraId="010A7144" w14:textId="77777777">
        <w:trPr>
          <w:trHeight w:val="255"/>
        </w:trPr>
        <w:tc>
          <w:tcPr>
            <w:tcW w:w="4300" w:type="dxa"/>
            <w:tcBorders>
              <w:left w:val="single" w:sz="4" w:space="0" w:color="000000"/>
              <w:bottom w:val="single" w:sz="4" w:space="0" w:color="000000"/>
              <w:right w:val="single" w:sz="4" w:space="0" w:color="000000"/>
            </w:tcBorders>
            <w:vAlign w:val="bottom"/>
          </w:tcPr>
          <w:p w14:paraId="4ED91AF8"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79EC807F"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3</w:t>
            </w:r>
          </w:p>
        </w:tc>
      </w:tr>
      <w:tr w:rsidR="00A1124F" w14:paraId="0010D43E" w14:textId="77777777">
        <w:trPr>
          <w:trHeight w:val="255"/>
        </w:trPr>
        <w:tc>
          <w:tcPr>
            <w:tcW w:w="4300" w:type="dxa"/>
            <w:tcBorders>
              <w:left w:val="single" w:sz="4" w:space="0" w:color="000000"/>
              <w:bottom w:val="single" w:sz="4" w:space="0" w:color="000000"/>
              <w:right w:val="single" w:sz="4" w:space="0" w:color="000000"/>
            </w:tcBorders>
            <w:vAlign w:val="bottom"/>
          </w:tcPr>
          <w:p w14:paraId="08A7EB30"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2CF64DBB" w14:textId="77777777" w:rsidR="00A1124F" w:rsidRDefault="005126B2">
            <w:pPr>
              <w:rPr>
                <w:rFonts w:eastAsia="Arial"/>
                <w:b/>
                <w:color w:val="000000"/>
                <w:sz w:val="18"/>
              </w:rPr>
            </w:pPr>
            <w:r>
              <w:rPr>
                <w:rFonts w:ascii="Times New Roman" w:hAnsi="Times New Roman"/>
                <w:color w:val="000000"/>
                <w:sz w:val="20"/>
              </w:rPr>
              <w:t>≥</w:t>
            </w:r>
            <w:r>
              <w:rPr>
                <w:color w:val="000000"/>
                <w:sz w:val="18"/>
              </w:rPr>
              <w:t>70000 (L80/B10)</w:t>
            </w:r>
          </w:p>
        </w:tc>
      </w:tr>
      <w:tr w:rsidR="00A1124F" w14:paraId="6B8540D6" w14:textId="77777777">
        <w:trPr>
          <w:trHeight w:val="255"/>
        </w:trPr>
        <w:tc>
          <w:tcPr>
            <w:tcW w:w="4300" w:type="dxa"/>
            <w:tcBorders>
              <w:left w:val="single" w:sz="4" w:space="0" w:color="000000"/>
              <w:bottom w:val="single" w:sz="4" w:space="0" w:color="000000"/>
              <w:right w:val="single" w:sz="4" w:space="0" w:color="000000"/>
            </w:tcBorders>
            <w:vAlign w:val="bottom"/>
          </w:tcPr>
          <w:p w14:paraId="20AB0D6E"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5D2EE7F3" w14:textId="77777777" w:rsidR="00A1124F" w:rsidRDefault="005126B2">
            <w:pPr>
              <w:rPr>
                <w:rFonts w:eastAsia="Arial"/>
                <w:b/>
                <w:color w:val="000000"/>
                <w:sz w:val="18"/>
              </w:rPr>
            </w:pPr>
            <w:r>
              <w:rPr>
                <w:rFonts w:ascii="Times New Roman" w:hAnsi="Times New Roman"/>
                <w:color w:val="000000"/>
                <w:sz w:val="20"/>
              </w:rPr>
              <w:t>≥</w:t>
            </w:r>
            <w:r>
              <w:rPr>
                <w:color w:val="000000"/>
                <w:sz w:val="18"/>
              </w:rPr>
              <w:t>IP66</w:t>
            </w:r>
          </w:p>
        </w:tc>
      </w:tr>
      <w:tr w:rsidR="00A1124F" w14:paraId="4F2D7A45" w14:textId="77777777">
        <w:trPr>
          <w:trHeight w:val="255"/>
        </w:trPr>
        <w:tc>
          <w:tcPr>
            <w:tcW w:w="4300" w:type="dxa"/>
            <w:tcBorders>
              <w:left w:val="single" w:sz="4" w:space="0" w:color="000000"/>
              <w:bottom w:val="single" w:sz="4" w:space="0" w:color="000000"/>
              <w:right w:val="single" w:sz="4" w:space="0" w:color="000000"/>
            </w:tcBorders>
            <w:vAlign w:val="bottom"/>
          </w:tcPr>
          <w:p w14:paraId="721534F2"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329D14A3" w14:textId="77777777" w:rsidR="00A1124F" w:rsidRDefault="005126B2">
            <w:pPr>
              <w:rPr>
                <w:rFonts w:eastAsia="Arial"/>
                <w:b/>
                <w:color w:val="000000"/>
                <w:sz w:val="18"/>
              </w:rPr>
            </w:pPr>
            <w:r>
              <w:rPr>
                <w:rFonts w:ascii="Times New Roman" w:hAnsi="Times New Roman"/>
                <w:color w:val="000000"/>
                <w:sz w:val="20"/>
              </w:rPr>
              <w:t>≥</w:t>
            </w:r>
            <w:r>
              <w:rPr>
                <w:color w:val="000000"/>
                <w:sz w:val="18"/>
              </w:rPr>
              <w:t>IK10</w:t>
            </w:r>
          </w:p>
        </w:tc>
      </w:tr>
      <w:tr w:rsidR="00A1124F" w14:paraId="5877B574" w14:textId="77777777">
        <w:trPr>
          <w:trHeight w:val="255"/>
        </w:trPr>
        <w:tc>
          <w:tcPr>
            <w:tcW w:w="4300" w:type="dxa"/>
            <w:tcBorders>
              <w:left w:val="single" w:sz="4" w:space="0" w:color="000000"/>
              <w:bottom w:val="single" w:sz="4" w:space="0" w:color="000000"/>
              <w:right w:val="single" w:sz="4" w:space="0" w:color="000000"/>
            </w:tcBorders>
            <w:vAlign w:val="bottom"/>
          </w:tcPr>
          <w:p w14:paraId="1EB886BB"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2815695C" w14:textId="77777777" w:rsidR="00A1124F" w:rsidRDefault="005126B2">
            <w:pPr>
              <w:rPr>
                <w:rFonts w:eastAsia="Arial"/>
                <w:b/>
                <w:color w:val="000000"/>
                <w:sz w:val="18"/>
              </w:rPr>
            </w:pPr>
            <w:r>
              <w:rPr>
                <w:color w:val="000000"/>
                <w:sz w:val="18"/>
              </w:rPr>
              <w:t>-25 ÷ 40</w:t>
            </w:r>
          </w:p>
        </w:tc>
      </w:tr>
      <w:tr w:rsidR="00A1124F" w14:paraId="1C5EDA04" w14:textId="77777777">
        <w:trPr>
          <w:trHeight w:val="255"/>
        </w:trPr>
        <w:tc>
          <w:tcPr>
            <w:tcW w:w="4300" w:type="dxa"/>
            <w:tcBorders>
              <w:left w:val="single" w:sz="4" w:space="0" w:color="000000"/>
              <w:bottom w:val="single" w:sz="4" w:space="0" w:color="000000"/>
              <w:right w:val="single" w:sz="4" w:space="0" w:color="000000"/>
            </w:tcBorders>
            <w:vAlign w:val="bottom"/>
          </w:tcPr>
          <w:p w14:paraId="0379047A"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54AD6DEC" w14:textId="77777777" w:rsidR="00A1124F" w:rsidRDefault="005126B2">
            <w:pPr>
              <w:rPr>
                <w:rFonts w:eastAsia="Arial"/>
                <w:b/>
                <w:color w:val="000000"/>
                <w:sz w:val="18"/>
              </w:rPr>
            </w:pPr>
            <w:r>
              <w:rPr>
                <w:color w:val="000000"/>
                <w:sz w:val="18"/>
              </w:rPr>
              <w:t>PC-FROZEN (poliwęglan mrożony)</w:t>
            </w:r>
          </w:p>
        </w:tc>
      </w:tr>
      <w:tr w:rsidR="00A1124F" w14:paraId="63B2A018" w14:textId="77777777">
        <w:trPr>
          <w:trHeight w:val="255"/>
        </w:trPr>
        <w:tc>
          <w:tcPr>
            <w:tcW w:w="4300" w:type="dxa"/>
            <w:tcBorders>
              <w:left w:val="single" w:sz="4" w:space="0" w:color="000000"/>
              <w:bottom w:val="single" w:sz="4" w:space="0" w:color="000000"/>
              <w:right w:val="single" w:sz="4" w:space="0" w:color="000000"/>
            </w:tcBorders>
            <w:vAlign w:val="bottom"/>
          </w:tcPr>
          <w:p w14:paraId="7DDE98C7"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5F97F584" w14:textId="77777777" w:rsidR="00A1124F" w:rsidRDefault="005126B2">
            <w:pPr>
              <w:rPr>
                <w:rFonts w:eastAsia="Arial"/>
                <w:b/>
                <w:color w:val="000000"/>
                <w:sz w:val="18"/>
              </w:rPr>
            </w:pPr>
            <w:r>
              <w:rPr>
                <w:color w:val="000000"/>
                <w:sz w:val="18"/>
              </w:rPr>
              <w:t>(C0-C180) / (C90-C270) - 120,6° / 102,8°</w:t>
            </w:r>
          </w:p>
        </w:tc>
      </w:tr>
      <w:tr w:rsidR="00A1124F" w14:paraId="126EBA45" w14:textId="77777777">
        <w:trPr>
          <w:trHeight w:val="255"/>
        </w:trPr>
        <w:tc>
          <w:tcPr>
            <w:tcW w:w="4300" w:type="dxa"/>
            <w:tcBorders>
              <w:left w:val="single" w:sz="4" w:space="0" w:color="000000"/>
              <w:bottom w:val="single" w:sz="4" w:space="0" w:color="000000"/>
              <w:right w:val="single" w:sz="4" w:space="0" w:color="000000"/>
            </w:tcBorders>
            <w:vAlign w:val="bottom"/>
          </w:tcPr>
          <w:p w14:paraId="56B49C13"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69D45932" w14:textId="77777777" w:rsidR="00A1124F" w:rsidRDefault="005126B2">
            <w:pPr>
              <w:rPr>
                <w:rFonts w:eastAsia="Arial"/>
                <w:b/>
                <w:color w:val="000000"/>
                <w:sz w:val="18"/>
              </w:rPr>
            </w:pPr>
            <w:r>
              <w:rPr>
                <w:color w:val="000000"/>
                <w:sz w:val="18"/>
              </w:rPr>
              <w:t>-</w:t>
            </w:r>
          </w:p>
        </w:tc>
      </w:tr>
      <w:tr w:rsidR="00A1124F" w14:paraId="1515D883" w14:textId="77777777">
        <w:trPr>
          <w:trHeight w:val="255"/>
        </w:trPr>
        <w:tc>
          <w:tcPr>
            <w:tcW w:w="4300" w:type="dxa"/>
            <w:tcBorders>
              <w:left w:val="single" w:sz="4" w:space="0" w:color="000000"/>
              <w:bottom w:val="single" w:sz="4" w:space="0" w:color="000000"/>
              <w:right w:val="single" w:sz="4" w:space="0" w:color="000000"/>
            </w:tcBorders>
            <w:vAlign w:val="bottom"/>
          </w:tcPr>
          <w:p w14:paraId="3CEC9A25"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5BE2564E" w14:textId="77777777" w:rsidR="00A1124F" w:rsidRDefault="005126B2">
            <w:pPr>
              <w:rPr>
                <w:rFonts w:eastAsia="Arial"/>
                <w:b/>
                <w:color w:val="000000"/>
                <w:sz w:val="18"/>
              </w:rPr>
            </w:pPr>
            <w:r>
              <w:rPr>
                <w:color w:val="000000"/>
                <w:sz w:val="18"/>
              </w:rPr>
              <w:t>poliwęglan</w:t>
            </w:r>
          </w:p>
        </w:tc>
      </w:tr>
      <w:tr w:rsidR="00A1124F" w14:paraId="2C1098B0" w14:textId="77777777">
        <w:trPr>
          <w:trHeight w:val="255"/>
        </w:trPr>
        <w:tc>
          <w:tcPr>
            <w:tcW w:w="4300" w:type="dxa"/>
            <w:tcBorders>
              <w:left w:val="single" w:sz="4" w:space="0" w:color="000000"/>
              <w:bottom w:val="single" w:sz="4" w:space="0" w:color="000000"/>
              <w:right w:val="single" w:sz="4" w:space="0" w:color="000000"/>
            </w:tcBorders>
            <w:vAlign w:val="bottom"/>
          </w:tcPr>
          <w:p w14:paraId="021FDBD5"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1B411D5F" w14:textId="77777777" w:rsidR="00A1124F" w:rsidRDefault="005126B2">
            <w:pPr>
              <w:rPr>
                <w:rFonts w:eastAsia="Arial"/>
                <w:b/>
                <w:color w:val="000000"/>
                <w:sz w:val="18"/>
              </w:rPr>
            </w:pPr>
            <w:r>
              <w:rPr>
                <w:color w:val="000000"/>
                <w:sz w:val="18"/>
              </w:rPr>
              <w:t>RAL 9006 (szary)</w:t>
            </w:r>
          </w:p>
        </w:tc>
      </w:tr>
      <w:tr w:rsidR="00A1124F" w14:paraId="5715C2BF" w14:textId="77777777">
        <w:trPr>
          <w:trHeight w:val="255"/>
        </w:trPr>
        <w:tc>
          <w:tcPr>
            <w:tcW w:w="4300" w:type="dxa"/>
            <w:tcBorders>
              <w:left w:val="single" w:sz="4" w:space="0" w:color="000000"/>
              <w:bottom w:val="single" w:sz="4" w:space="0" w:color="000000"/>
              <w:right w:val="single" w:sz="4" w:space="0" w:color="000000"/>
            </w:tcBorders>
            <w:vAlign w:val="bottom"/>
          </w:tcPr>
          <w:p w14:paraId="13BE53E2"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07A4C492" w14:textId="77777777" w:rsidR="00A1124F" w:rsidRDefault="005126B2">
            <w:pPr>
              <w:rPr>
                <w:rFonts w:eastAsia="Arial"/>
                <w:b/>
                <w:color w:val="000000"/>
                <w:sz w:val="18"/>
              </w:rPr>
            </w:pPr>
            <w:r>
              <w:rPr>
                <w:color w:val="000000"/>
                <w:sz w:val="18"/>
              </w:rPr>
              <w:t>1220 x 72 x 60</w:t>
            </w:r>
          </w:p>
        </w:tc>
      </w:tr>
      <w:tr w:rsidR="00A1124F" w14:paraId="05192692" w14:textId="77777777">
        <w:trPr>
          <w:trHeight w:val="255"/>
        </w:trPr>
        <w:tc>
          <w:tcPr>
            <w:tcW w:w="4300" w:type="dxa"/>
            <w:tcBorders>
              <w:left w:val="single" w:sz="4" w:space="0" w:color="000000"/>
              <w:bottom w:val="single" w:sz="4" w:space="0" w:color="000000"/>
              <w:right w:val="single" w:sz="4" w:space="0" w:color="000000"/>
            </w:tcBorders>
            <w:vAlign w:val="bottom"/>
          </w:tcPr>
          <w:p w14:paraId="78DCEB94"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4E4696EF" w14:textId="77777777" w:rsidR="00A1124F" w:rsidRDefault="005126B2">
            <w:pPr>
              <w:rPr>
                <w:rFonts w:eastAsia="Arial"/>
                <w:b/>
                <w:color w:val="000000"/>
                <w:sz w:val="18"/>
              </w:rPr>
            </w:pPr>
            <w:proofErr w:type="spellStart"/>
            <w:r>
              <w:rPr>
                <w:color w:val="000000"/>
                <w:sz w:val="18"/>
              </w:rPr>
              <w:t>nastropowy</w:t>
            </w:r>
            <w:proofErr w:type="spellEnd"/>
            <w:r>
              <w:rPr>
                <w:color w:val="000000"/>
                <w:sz w:val="18"/>
              </w:rPr>
              <w:t xml:space="preserve"> i na zwieszakach</w:t>
            </w:r>
          </w:p>
        </w:tc>
      </w:tr>
      <w:tr w:rsidR="00A1124F" w14:paraId="3735113E" w14:textId="77777777">
        <w:trPr>
          <w:trHeight w:val="255"/>
        </w:trPr>
        <w:tc>
          <w:tcPr>
            <w:tcW w:w="4300" w:type="dxa"/>
            <w:tcBorders>
              <w:left w:val="single" w:sz="4" w:space="0" w:color="000000"/>
              <w:bottom w:val="single" w:sz="4" w:space="0" w:color="000000"/>
              <w:right w:val="single" w:sz="4" w:space="0" w:color="000000"/>
            </w:tcBorders>
            <w:vAlign w:val="bottom"/>
          </w:tcPr>
          <w:p w14:paraId="30E9570D"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02BD676A" w14:textId="77777777" w:rsidR="00A1124F" w:rsidRDefault="005126B2">
            <w:pPr>
              <w:rPr>
                <w:rFonts w:eastAsia="Arial"/>
                <w:b/>
                <w:color w:val="000000"/>
                <w:sz w:val="18"/>
              </w:rPr>
            </w:pPr>
            <w:r>
              <w:rPr>
                <w:color w:val="000000"/>
                <w:sz w:val="18"/>
              </w:rPr>
              <w:t>CE</w:t>
            </w:r>
          </w:p>
        </w:tc>
      </w:tr>
      <w:tr w:rsidR="00A1124F" w14:paraId="41D194D2" w14:textId="77777777">
        <w:trPr>
          <w:trHeight w:val="2243"/>
        </w:trPr>
        <w:tc>
          <w:tcPr>
            <w:tcW w:w="4300" w:type="dxa"/>
            <w:tcBorders>
              <w:left w:val="single" w:sz="4" w:space="0" w:color="000000"/>
              <w:bottom w:val="single" w:sz="4" w:space="0" w:color="000000"/>
              <w:right w:val="single" w:sz="4" w:space="0" w:color="000000"/>
            </w:tcBorders>
            <w:vAlign w:val="bottom"/>
          </w:tcPr>
          <w:p w14:paraId="09E35929" w14:textId="77777777" w:rsidR="00A1124F" w:rsidRDefault="005126B2">
            <w:pPr>
              <w:rPr>
                <w:rFonts w:eastAsia="Arial"/>
                <w:b/>
                <w:color w:val="000000"/>
                <w:sz w:val="18"/>
              </w:rPr>
            </w:pPr>
            <w:r>
              <w:rPr>
                <w:i/>
                <w:color w:val="000000"/>
                <w:sz w:val="18"/>
              </w:rPr>
              <w:t>CECHY SZCZEGÓLNE OPRAWY</w:t>
            </w:r>
          </w:p>
        </w:tc>
        <w:tc>
          <w:tcPr>
            <w:tcW w:w="4839" w:type="dxa"/>
            <w:tcBorders>
              <w:bottom w:val="single" w:sz="4" w:space="0" w:color="000000"/>
              <w:right w:val="single" w:sz="4" w:space="0" w:color="000000"/>
            </w:tcBorders>
            <w:vAlign w:val="bottom"/>
          </w:tcPr>
          <w:p w14:paraId="71E03802" w14:textId="77777777" w:rsidR="00A1124F" w:rsidRDefault="005126B2">
            <w:pPr>
              <w:rPr>
                <w:rFonts w:eastAsia="Arial"/>
                <w:b/>
                <w:color w:val="000000"/>
                <w:sz w:val="18"/>
              </w:rPr>
            </w:pPr>
            <w:r>
              <w:rPr>
                <w:color w:val="000000"/>
                <w:sz w:val="18"/>
              </w:rPr>
              <w:t xml:space="preserve">Oprawa przemysłowa wykonana z poliwęglanu. Klosz półprzeźroczysty, mrożony zapewniający dużą sprawność oprawy przy jednoczesnym </w:t>
            </w:r>
            <w:proofErr w:type="spellStart"/>
            <w:r>
              <w:rPr>
                <w:color w:val="000000"/>
                <w:sz w:val="18"/>
              </w:rPr>
              <w:t>ogramiczeniu</w:t>
            </w:r>
            <w:proofErr w:type="spellEnd"/>
            <w:r>
              <w:rPr>
                <w:color w:val="000000"/>
                <w:sz w:val="18"/>
              </w:rPr>
              <w:t xml:space="preserve"> efektu olśnienia bezpośredniego z modułów LED. Korpus oprawy wyposażony szczelną komorę w której znajduje się </w:t>
            </w:r>
            <w:proofErr w:type="spellStart"/>
            <w:r>
              <w:rPr>
                <w:color w:val="000000"/>
                <w:sz w:val="18"/>
              </w:rPr>
              <w:t>szybkozłączka</w:t>
            </w:r>
            <w:proofErr w:type="spellEnd"/>
            <w:r>
              <w:rPr>
                <w:color w:val="000000"/>
                <w:sz w:val="18"/>
              </w:rPr>
              <w:t xml:space="preserve"> elektryczna. </w:t>
            </w:r>
            <w:proofErr w:type="spellStart"/>
            <w:r>
              <w:rPr>
                <w:color w:val="000000"/>
                <w:sz w:val="18"/>
              </w:rPr>
              <w:t>Beznarzędziowy</w:t>
            </w:r>
            <w:proofErr w:type="spellEnd"/>
            <w:r>
              <w:rPr>
                <w:color w:val="000000"/>
                <w:sz w:val="18"/>
              </w:rPr>
              <w:t xml:space="preserve"> dostęp do komory z </w:t>
            </w:r>
            <w:proofErr w:type="spellStart"/>
            <w:r>
              <w:rPr>
                <w:color w:val="000000"/>
                <w:sz w:val="18"/>
              </w:rPr>
              <w:t>szybkozłączką</w:t>
            </w:r>
            <w:proofErr w:type="spellEnd"/>
            <w:r>
              <w:rPr>
                <w:color w:val="000000"/>
                <w:sz w:val="18"/>
              </w:rPr>
              <w:t xml:space="preserve"> zapewnia szybkie podłączenie do instalacji elektrycznej, bez konieczności rozmontowywania oprawy. Montaż </w:t>
            </w:r>
            <w:proofErr w:type="spellStart"/>
            <w:r>
              <w:rPr>
                <w:color w:val="000000"/>
                <w:sz w:val="18"/>
              </w:rPr>
              <w:t>nastropowy</w:t>
            </w:r>
            <w:proofErr w:type="spellEnd"/>
            <w:r>
              <w:rPr>
                <w:color w:val="000000"/>
                <w:sz w:val="18"/>
              </w:rPr>
              <w:t xml:space="preserve"> odbywa się za pomocą klipsów wykonanych ze stali INOX. Oprawa montowana do klipsów </w:t>
            </w:r>
            <w:proofErr w:type="spellStart"/>
            <w:r>
              <w:rPr>
                <w:color w:val="000000"/>
                <w:sz w:val="18"/>
              </w:rPr>
              <w:t>beznarzędziowo</w:t>
            </w:r>
            <w:proofErr w:type="spellEnd"/>
            <w:r>
              <w:rPr>
                <w:color w:val="000000"/>
                <w:sz w:val="18"/>
              </w:rPr>
              <w:t>.</w:t>
            </w:r>
          </w:p>
        </w:tc>
      </w:tr>
      <w:tr w:rsidR="00A1124F" w14:paraId="3B3208A8" w14:textId="77777777">
        <w:trPr>
          <w:trHeight w:val="255"/>
        </w:trPr>
        <w:tc>
          <w:tcPr>
            <w:tcW w:w="4300" w:type="dxa"/>
            <w:tcBorders>
              <w:left w:val="single" w:sz="4" w:space="0" w:color="000000"/>
              <w:bottom w:val="single" w:sz="4" w:space="0" w:color="000000"/>
              <w:right w:val="single" w:sz="4" w:space="0" w:color="000000"/>
            </w:tcBorders>
            <w:shd w:val="clear" w:color="auto" w:fill="C0C0C0"/>
            <w:vAlign w:val="bottom"/>
          </w:tcPr>
          <w:p w14:paraId="20470BF1" w14:textId="77777777" w:rsidR="00A1124F" w:rsidRDefault="005126B2">
            <w:pPr>
              <w:rPr>
                <w:rFonts w:eastAsia="Arial"/>
                <w:b/>
                <w:color w:val="000000"/>
                <w:sz w:val="18"/>
              </w:rPr>
            </w:pPr>
            <w:r>
              <w:rPr>
                <w:b/>
                <w:i/>
                <w:color w:val="000000"/>
                <w:sz w:val="18"/>
              </w:rPr>
              <w:t>OZNACZENIE NA PROJEKCIE</w:t>
            </w:r>
          </w:p>
        </w:tc>
        <w:tc>
          <w:tcPr>
            <w:tcW w:w="4839" w:type="dxa"/>
            <w:tcBorders>
              <w:bottom w:val="single" w:sz="4" w:space="0" w:color="000000"/>
              <w:right w:val="single" w:sz="4" w:space="0" w:color="000000"/>
            </w:tcBorders>
            <w:shd w:val="clear" w:color="auto" w:fill="C0C0C0"/>
            <w:vAlign w:val="bottom"/>
          </w:tcPr>
          <w:p w14:paraId="60A1D33F" w14:textId="77777777" w:rsidR="00A1124F" w:rsidRDefault="005126B2">
            <w:pPr>
              <w:rPr>
                <w:rFonts w:eastAsia="Arial"/>
                <w:b/>
                <w:color w:val="000000"/>
                <w:sz w:val="18"/>
              </w:rPr>
            </w:pPr>
            <w:r>
              <w:rPr>
                <w:b/>
                <w:color w:val="000000"/>
                <w:sz w:val="18"/>
              </w:rPr>
              <w:t>N2</w:t>
            </w:r>
          </w:p>
        </w:tc>
      </w:tr>
      <w:tr w:rsidR="00A1124F" w14:paraId="68862247" w14:textId="77777777">
        <w:trPr>
          <w:trHeight w:val="255"/>
        </w:trPr>
        <w:tc>
          <w:tcPr>
            <w:tcW w:w="4300" w:type="dxa"/>
            <w:tcBorders>
              <w:left w:val="single" w:sz="4" w:space="0" w:color="000000"/>
              <w:bottom w:val="single" w:sz="4" w:space="0" w:color="000000"/>
              <w:right w:val="single" w:sz="4" w:space="0" w:color="000000"/>
            </w:tcBorders>
            <w:vAlign w:val="bottom"/>
          </w:tcPr>
          <w:p w14:paraId="0982D6AC"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7B723C74" w14:textId="77777777" w:rsidR="00A1124F" w:rsidRDefault="005126B2">
            <w:pPr>
              <w:rPr>
                <w:rFonts w:eastAsia="Arial"/>
                <w:b/>
                <w:color w:val="000000"/>
                <w:sz w:val="18"/>
              </w:rPr>
            </w:pPr>
            <w:r>
              <w:rPr>
                <w:color w:val="000000"/>
                <w:sz w:val="18"/>
              </w:rPr>
              <w:t>DANE TECHNICZNE</w:t>
            </w:r>
          </w:p>
        </w:tc>
      </w:tr>
      <w:tr w:rsidR="00A1124F" w14:paraId="5117469B" w14:textId="77777777">
        <w:trPr>
          <w:trHeight w:val="255"/>
        </w:trPr>
        <w:tc>
          <w:tcPr>
            <w:tcW w:w="4300" w:type="dxa"/>
            <w:tcBorders>
              <w:left w:val="single" w:sz="4" w:space="0" w:color="000000"/>
              <w:bottom w:val="single" w:sz="4" w:space="0" w:color="000000"/>
              <w:right w:val="single" w:sz="4" w:space="0" w:color="000000"/>
            </w:tcBorders>
            <w:vAlign w:val="bottom"/>
          </w:tcPr>
          <w:p w14:paraId="7CDDEC9C"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68CB0F4F"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36.3</w:t>
            </w:r>
          </w:p>
        </w:tc>
      </w:tr>
      <w:tr w:rsidR="00A1124F" w14:paraId="49A55C31" w14:textId="77777777">
        <w:trPr>
          <w:trHeight w:val="255"/>
        </w:trPr>
        <w:tc>
          <w:tcPr>
            <w:tcW w:w="4300" w:type="dxa"/>
            <w:tcBorders>
              <w:left w:val="single" w:sz="4" w:space="0" w:color="000000"/>
              <w:bottom w:val="single" w:sz="4" w:space="0" w:color="000000"/>
              <w:right w:val="single" w:sz="4" w:space="0" w:color="000000"/>
            </w:tcBorders>
            <w:vAlign w:val="bottom"/>
          </w:tcPr>
          <w:p w14:paraId="04FC7A49"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64EBEB0E"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350</w:t>
            </w:r>
          </w:p>
        </w:tc>
      </w:tr>
      <w:tr w:rsidR="00A1124F" w14:paraId="5496E902" w14:textId="77777777">
        <w:trPr>
          <w:trHeight w:val="255"/>
        </w:trPr>
        <w:tc>
          <w:tcPr>
            <w:tcW w:w="4300" w:type="dxa"/>
            <w:tcBorders>
              <w:left w:val="single" w:sz="4" w:space="0" w:color="000000"/>
              <w:bottom w:val="single" w:sz="4" w:space="0" w:color="000000"/>
              <w:right w:val="single" w:sz="4" w:space="0" w:color="000000"/>
            </w:tcBorders>
            <w:vAlign w:val="bottom"/>
          </w:tcPr>
          <w:p w14:paraId="67CE910D"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7A9F83F9"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5750</w:t>
            </w:r>
          </w:p>
        </w:tc>
      </w:tr>
      <w:tr w:rsidR="00A1124F" w14:paraId="680AD770" w14:textId="77777777">
        <w:trPr>
          <w:trHeight w:val="255"/>
        </w:trPr>
        <w:tc>
          <w:tcPr>
            <w:tcW w:w="4300" w:type="dxa"/>
            <w:tcBorders>
              <w:left w:val="single" w:sz="4" w:space="0" w:color="000000"/>
              <w:bottom w:val="single" w:sz="4" w:space="0" w:color="000000"/>
              <w:right w:val="single" w:sz="4" w:space="0" w:color="000000"/>
            </w:tcBorders>
            <w:vAlign w:val="bottom"/>
          </w:tcPr>
          <w:p w14:paraId="3C75CDD0"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0E658779"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158</w:t>
            </w:r>
          </w:p>
        </w:tc>
      </w:tr>
      <w:tr w:rsidR="00A1124F" w14:paraId="0171BD71" w14:textId="77777777">
        <w:trPr>
          <w:trHeight w:val="255"/>
        </w:trPr>
        <w:tc>
          <w:tcPr>
            <w:tcW w:w="4300" w:type="dxa"/>
            <w:tcBorders>
              <w:left w:val="single" w:sz="4" w:space="0" w:color="000000"/>
              <w:bottom w:val="single" w:sz="4" w:space="0" w:color="000000"/>
              <w:right w:val="single" w:sz="4" w:space="0" w:color="000000"/>
            </w:tcBorders>
            <w:vAlign w:val="bottom"/>
          </w:tcPr>
          <w:p w14:paraId="02F7E385"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7AE01425"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91.69</w:t>
            </w:r>
          </w:p>
        </w:tc>
      </w:tr>
      <w:tr w:rsidR="00A1124F" w14:paraId="33E5825F" w14:textId="77777777">
        <w:trPr>
          <w:trHeight w:val="255"/>
        </w:trPr>
        <w:tc>
          <w:tcPr>
            <w:tcW w:w="4300" w:type="dxa"/>
            <w:tcBorders>
              <w:left w:val="single" w:sz="4" w:space="0" w:color="000000"/>
              <w:bottom w:val="single" w:sz="4" w:space="0" w:color="000000"/>
              <w:right w:val="single" w:sz="4" w:space="0" w:color="000000"/>
            </w:tcBorders>
            <w:vAlign w:val="bottom"/>
          </w:tcPr>
          <w:p w14:paraId="037D551F" w14:textId="77777777" w:rsidR="00A1124F" w:rsidRDefault="005126B2">
            <w:pPr>
              <w:rPr>
                <w:rFonts w:eastAsia="Arial"/>
                <w:b/>
                <w:color w:val="000000"/>
                <w:sz w:val="18"/>
              </w:rPr>
            </w:pPr>
            <w:r>
              <w:rPr>
                <w:i/>
                <w:color w:val="000000"/>
                <w:sz w:val="18"/>
              </w:rPr>
              <w:lastRenderedPageBreak/>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7A373B29" w14:textId="77777777" w:rsidR="00A1124F" w:rsidRDefault="005126B2">
            <w:pPr>
              <w:rPr>
                <w:rFonts w:eastAsia="Arial"/>
                <w:b/>
                <w:color w:val="000000"/>
                <w:sz w:val="18"/>
              </w:rPr>
            </w:pPr>
            <w:r>
              <w:rPr>
                <w:color w:val="000000"/>
                <w:sz w:val="18"/>
              </w:rPr>
              <w:t>&gt;0,95</w:t>
            </w:r>
          </w:p>
        </w:tc>
      </w:tr>
      <w:tr w:rsidR="00A1124F" w14:paraId="4E7F361A" w14:textId="77777777">
        <w:trPr>
          <w:trHeight w:val="255"/>
        </w:trPr>
        <w:tc>
          <w:tcPr>
            <w:tcW w:w="4300" w:type="dxa"/>
            <w:tcBorders>
              <w:left w:val="single" w:sz="4" w:space="0" w:color="000000"/>
              <w:bottom w:val="single" w:sz="4" w:space="0" w:color="000000"/>
              <w:right w:val="single" w:sz="4" w:space="0" w:color="000000"/>
            </w:tcBorders>
            <w:vAlign w:val="bottom"/>
          </w:tcPr>
          <w:p w14:paraId="06C75573"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2825D593" w14:textId="77777777" w:rsidR="00A1124F" w:rsidRDefault="005126B2">
            <w:pPr>
              <w:rPr>
                <w:rFonts w:eastAsia="Arial"/>
                <w:b/>
                <w:color w:val="000000"/>
                <w:sz w:val="18"/>
              </w:rPr>
            </w:pPr>
            <w:r>
              <w:rPr>
                <w:color w:val="000000"/>
                <w:sz w:val="18"/>
              </w:rPr>
              <w:t>LED</w:t>
            </w:r>
          </w:p>
        </w:tc>
      </w:tr>
      <w:tr w:rsidR="00A1124F" w14:paraId="353935F7" w14:textId="77777777">
        <w:trPr>
          <w:trHeight w:val="255"/>
        </w:trPr>
        <w:tc>
          <w:tcPr>
            <w:tcW w:w="4300" w:type="dxa"/>
            <w:tcBorders>
              <w:left w:val="single" w:sz="4" w:space="0" w:color="000000"/>
              <w:bottom w:val="single" w:sz="4" w:space="0" w:color="000000"/>
              <w:right w:val="single" w:sz="4" w:space="0" w:color="000000"/>
            </w:tcBorders>
            <w:vAlign w:val="bottom"/>
          </w:tcPr>
          <w:p w14:paraId="014B6B26"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455A5344" w14:textId="77777777" w:rsidR="00A1124F" w:rsidRDefault="005126B2">
            <w:pPr>
              <w:rPr>
                <w:rFonts w:eastAsia="Arial"/>
                <w:b/>
                <w:color w:val="000000"/>
                <w:sz w:val="18"/>
              </w:rPr>
            </w:pPr>
            <w:r>
              <w:rPr>
                <w:color w:val="000000"/>
                <w:sz w:val="18"/>
              </w:rPr>
              <w:t>&gt;80</w:t>
            </w:r>
          </w:p>
        </w:tc>
      </w:tr>
      <w:tr w:rsidR="00A1124F" w14:paraId="133C90A1" w14:textId="77777777">
        <w:trPr>
          <w:trHeight w:val="255"/>
        </w:trPr>
        <w:tc>
          <w:tcPr>
            <w:tcW w:w="4300" w:type="dxa"/>
            <w:tcBorders>
              <w:left w:val="single" w:sz="4" w:space="0" w:color="000000"/>
              <w:bottom w:val="single" w:sz="4" w:space="0" w:color="000000"/>
              <w:right w:val="single" w:sz="4" w:space="0" w:color="000000"/>
            </w:tcBorders>
            <w:vAlign w:val="bottom"/>
          </w:tcPr>
          <w:p w14:paraId="6ED81700"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72F745C5" w14:textId="77777777" w:rsidR="00A1124F" w:rsidRDefault="005126B2">
            <w:pPr>
              <w:rPr>
                <w:rFonts w:eastAsia="Arial"/>
                <w:b/>
                <w:color w:val="000000"/>
                <w:sz w:val="18"/>
              </w:rPr>
            </w:pPr>
            <w:r>
              <w:rPr>
                <w:color w:val="000000"/>
                <w:sz w:val="18"/>
              </w:rPr>
              <w:t>4000</w:t>
            </w:r>
          </w:p>
        </w:tc>
      </w:tr>
      <w:tr w:rsidR="00A1124F" w14:paraId="6C59CEB6" w14:textId="77777777">
        <w:trPr>
          <w:trHeight w:val="255"/>
        </w:trPr>
        <w:tc>
          <w:tcPr>
            <w:tcW w:w="4300" w:type="dxa"/>
            <w:tcBorders>
              <w:left w:val="single" w:sz="4" w:space="0" w:color="000000"/>
              <w:bottom w:val="single" w:sz="4" w:space="0" w:color="000000"/>
              <w:right w:val="single" w:sz="4" w:space="0" w:color="000000"/>
            </w:tcBorders>
            <w:vAlign w:val="bottom"/>
          </w:tcPr>
          <w:p w14:paraId="15851FEC"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2F265363"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3</w:t>
            </w:r>
          </w:p>
        </w:tc>
      </w:tr>
      <w:tr w:rsidR="00A1124F" w14:paraId="735D4777" w14:textId="77777777">
        <w:trPr>
          <w:trHeight w:val="255"/>
        </w:trPr>
        <w:tc>
          <w:tcPr>
            <w:tcW w:w="4300" w:type="dxa"/>
            <w:tcBorders>
              <w:left w:val="single" w:sz="4" w:space="0" w:color="000000"/>
              <w:bottom w:val="single" w:sz="4" w:space="0" w:color="000000"/>
              <w:right w:val="single" w:sz="4" w:space="0" w:color="000000"/>
            </w:tcBorders>
            <w:vAlign w:val="bottom"/>
          </w:tcPr>
          <w:p w14:paraId="4C5BFC79"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7FF19E92" w14:textId="77777777" w:rsidR="00A1124F" w:rsidRDefault="005126B2">
            <w:pPr>
              <w:rPr>
                <w:rFonts w:eastAsia="Arial"/>
                <w:b/>
                <w:color w:val="000000"/>
                <w:sz w:val="18"/>
              </w:rPr>
            </w:pPr>
            <w:r>
              <w:rPr>
                <w:rFonts w:ascii="Times New Roman" w:hAnsi="Times New Roman"/>
                <w:color w:val="000000"/>
                <w:sz w:val="20"/>
              </w:rPr>
              <w:t>≥</w:t>
            </w:r>
            <w:r>
              <w:rPr>
                <w:color w:val="000000"/>
                <w:sz w:val="18"/>
              </w:rPr>
              <w:t>70000 (L80/B10)</w:t>
            </w:r>
          </w:p>
        </w:tc>
      </w:tr>
      <w:tr w:rsidR="00A1124F" w14:paraId="7D36B411" w14:textId="77777777">
        <w:trPr>
          <w:trHeight w:val="255"/>
        </w:trPr>
        <w:tc>
          <w:tcPr>
            <w:tcW w:w="4300" w:type="dxa"/>
            <w:tcBorders>
              <w:left w:val="single" w:sz="4" w:space="0" w:color="000000"/>
              <w:bottom w:val="single" w:sz="4" w:space="0" w:color="000000"/>
              <w:right w:val="single" w:sz="4" w:space="0" w:color="000000"/>
            </w:tcBorders>
            <w:vAlign w:val="bottom"/>
          </w:tcPr>
          <w:p w14:paraId="5C8B86F5"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6FC5400A" w14:textId="77777777" w:rsidR="00A1124F" w:rsidRDefault="005126B2">
            <w:pPr>
              <w:rPr>
                <w:rFonts w:eastAsia="Arial"/>
                <w:b/>
                <w:color w:val="000000"/>
                <w:sz w:val="18"/>
              </w:rPr>
            </w:pPr>
            <w:r>
              <w:rPr>
                <w:rFonts w:ascii="Times New Roman" w:hAnsi="Times New Roman"/>
                <w:color w:val="000000"/>
                <w:sz w:val="20"/>
              </w:rPr>
              <w:t>≥</w:t>
            </w:r>
            <w:r>
              <w:rPr>
                <w:color w:val="000000"/>
                <w:sz w:val="18"/>
              </w:rPr>
              <w:t>IP66</w:t>
            </w:r>
          </w:p>
        </w:tc>
      </w:tr>
      <w:tr w:rsidR="00A1124F" w14:paraId="0A42AE9A" w14:textId="77777777">
        <w:trPr>
          <w:trHeight w:val="255"/>
        </w:trPr>
        <w:tc>
          <w:tcPr>
            <w:tcW w:w="4300" w:type="dxa"/>
            <w:tcBorders>
              <w:left w:val="single" w:sz="4" w:space="0" w:color="000000"/>
              <w:bottom w:val="single" w:sz="4" w:space="0" w:color="000000"/>
              <w:right w:val="single" w:sz="4" w:space="0" w:color="000000"/>
            </w:tcBorders>
            <w:vAlign w:val="bottom"/>
          </w:tcPr>
          <w:p w14:paraId="36A6FADE"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3EF2F8E1" w14:textId="77777777" w:rsidR="00A1124F" w:rsidRDefault="005126B2">
            <w:pPr>
              <w:rPr>
                <w:rFonts w:eastAsia="Arial"/>
                <w:b/>
                <w:color w:val="000000"/>
                <w:sz w:val="18"/>
              </w:rPr>
            </w:pPr>
            <w:r>
              <w:rPr>
                <w:rFonts w:ascii="Times New Roman" w:hAnsi="Times New Roman"/>
                <w:color w:val="000000"/>
                <w:sz w:val="20"/>
              </w:rPr>
              <w:t>≥</w:t>
            </w:r>
            <w:r>
              <w:rPr>
                <w:color w:val="000000"/>
                <w:sz w:val="18"/>
              </w:rPr>
              <w:t>IK10</w:t>
            </w:r>
          </w:p>
        </w:tc>
      </w:tr>
      <w:tr w:rsidR="00A1124F" w14:paraId="2FEB2914" w14:textId="77777777">
        <w:trPr>
          <w:trHeight w:val="255"/>
        </w:trPr>
        <w:tc>
          <w:tcPr>
            <w:tcW w:w="4300" w:type="dxa"/>
            <w:tcBorders>
              <w:left w:val="single" w:sz="4" w:space="0" w:color="000000"/>
              <w:bottom w:val="single" w:sz="4" w:space="0" w:color="000000"/>
              <w:right w:val="single" w:sz="4" w:space="0" w:color="000000"/>
            </w:tcBorders>
            <w:vAlign w:val="bottom"/>
          </w:tcPr>
          <w:p w14:paraId="3B30FBC6"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6137ACC0" w14:textId="77777777" w:rsidR="00A1124F" w:rsidRDefault="005126B2">
            <w:pPr>
              <w:rPr>
                <w:rFonts w:eastAsia="Arial"/>
                <w:b/>
                <w:color w:val="000000"/>
                <w:sz w:val="18"/>
              </w:rPr>
            </w:pPr>
            <w:r>
              <w:rPr>
                <w:color w:val="000000"/>
                <w:sz w:val="18"/>
              </w:rPr>
              <w:t>-25 ÷ 35</w:t>
            </w:r>
          </w:p>
        </w:tc>
      </w:tr>
      <w:tr w:rsidR="00A1124F" w14:paraId="16702220" w14:textId="77777777">
        <w:trPr>
          <w:trHeight w:val="255"/>
        </w:trPr>
        <w:tc>
          <w:tcPr>
            <w:tcW w:w="4300" w:type="dxa"/>
            <w:tcBorders>
              <w:left w:val="single" w:sz="4" w:space="0" w:color="000000"/>
              <w:bottom w:val="single" w:sz="4" w:space="0" w:color="000000"/>
              <w:right w:val="single" w:sz="4" w:space="0" w:color="000000"/>
            </w:tcBorders>
            <w:vAlign w:val="bottom"/>
          </w:tcPr>
          <w:p w14:paraId="6B93AA3F"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1AF725C1" w14:textId="77777777" w:rsidR="00A1124F" w:rsidRDefault="005126B2">
            <w:pPr>
              <w:rPr>
                <w:rFonts w:eastAsia="Arial"/>
                <w:b/>
                <w:color w:val="000000"/>
                <w:sz w:val="18"/>
              </w:rPr>
            </w:pPr>
            <w:r>
              <w:rPr>
                <w:color w:val="000000"/>
                <w:sz w:val="18"/>
              </w:rPr>
              <w:t>PC-FROZEN (poliwęglan mrożony)</w:t>
            </w:r>
          </w:p>
        </w:tc>
      </w:tr>
      <w:tr w:rsidR="00A1124F" w14:paraId="1789D600" w14:textId="77777777">
        <w:trPr>
          <w:trHeight w:val="255"/>
        </w:trPr>
        <w:tc>
          <w:tcPr>
            <w:tcW w:w="4300" w:type="dxa"/>
            <w:tcBorders>
              <w:left w:val="single" w:sz="4" w:space="0" w:color="000000"/>
              <w:bottom w:val="single" w:sz="4" w:space="0" w:color="000000"/>
              <w:right w:val="single" w:sz="4" w:space="0" w:color="000000"/>
            </w:tcBorders>
            <w:vAlign w:val="bottom"/>
          </w:tcPr>
          <w:p w14:paraId="66D9E443"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5016D8D9" w14:textId="77777777" w:rsidR="00A1124F" w:rsidRDefault="005126B2">
            <w:pPr>
              <w:rPr>
                <w:rFonts w:eastAsia="Arial"/>
                <w:b/>
                <w:color w:val="000000"/>
                <w:sz w:val="18"/>
              </w:rPr>
            </w:pPr>
            <w:r>
              <w:rPr>
                <w:color w:val="000000"/>
                <w:sz w:val="18"/>
              </w:rPr>
              <w:t>(C0-C180) / (C90-C270) - 120,6° / 102,8°</w:t>
            </w:r>
          </w:p>
        </w:tc>
      </w:tr>
      <w:tr w:rsidR="00A1124F" w14:paraId="5DA9FB22" w14:textId="77777777">
        <w:trPr>
          <w:trHeight w:val="255"/>
        </w:trPr>
        <w:tc>
          <w:tcPr>
            <w:tcW w:w="4300" w:type="dxa"/>
            <w:tcBorders>
              <w:left w:val="single" w:sz="4" w:space="0" w:color="000000"/>
              <w:bottom w:val="single" w:sz="4" w:space="0" w:color="000000"/>
              <w:right w:val="single" w:sz="4" w:space="0" w:color="000000"/>
            </w:tcBorders>
            <w:vAlign w:val="bottom"/>
          </w:tcPr>
          <w:p w14:paraId="1DE37753"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3A655CE8" w14:textId="77777777" w:rsidR="00A1124F" w:rsidRDefault="005126B2">
            <w:pPr>
              <w:rPr>
                <w:rFonts w:eastAsia="Arial"/>
                <w:b/>
                <w:color w:val="000000"/>
                <w:sz w:val="18"/>
              </w:rPr>
            </w:pPr>
            <w:r>
              <w:rPr>
                <w:color w:val="000000"/>
                <w:sz w:val="18"/>
              </w:rPr>
              <w:t>-</w:t>
            </w:r>
          </w:p>
        </w:tc>
      </w:tr>
      <w:tr w:rsidR="00A1124F" w14:paraId="3A55FDA7" w14:textId="77777777">
        <w:trPr>
          <w:trHeight w:val="255"/>
        </w:trPr>
        <w:tc>
          <w:tcPr>
            <w:tcW w:w="4300" w:type="dxa"/>
            <w:tcBorders>
              <w:left w:val="single" w:sz="4" w:space="0" w:color="000000"/>
              <w:bottom w:val="single" w:sz="4" w:space="0" w:color="000000"/>
              <w:right w:val="single" w:sz="4" w:space="0" w:color="000000"/>
            </w:tcBorders>
            <w:vAlign w:val="bottom"/>
          </w:tcPr>
          <w:p w14:paraId="5D1432CC"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6AEDA814" w14:textId="77777777" w:rsidR="00A1124F" w:rsidRDefault="005126B2">
            <w:pPr>
              <w:rPr>
                <w:rFonts w:eastAsia="Arial"/>
                <w:b/>
                <w:color w:val="000000"/>
                <w:sz w:val="18"/>
              </w:rPr>
            </w:pPr>
            <w:r>
              <w:rPr>
                <w:color w:val="000000"/>
                <w:sz w:val="18"/>
              </w:rPr>
              <w:t>poliwęglan</w:t>
            </w:r>
          </w:p>
        </w:tc>
      </w:tr>
      <w:tr w:rsidR="00A1124F" w14:paraId="478C1662" w14:textId="77777777">
        <w:trPr>
          <w:trHeight w:val="255"/>
        </w:trPr>
        <w:tc>
          <w:tcPr>
            <w:tcW w:w="4300" w:type="dxa"/>
            <w:tcBorders>
              <w:left w:val="single" w:sz="4" w:space="0" w:color="000000"/>
              <w:bottom w:val="single" w:sz="4" w:space="0" w:color="000000"/>
              <w:right w:val="single" w:sz="4" w:space="0" w:color="000000"/>
            </w:tcBorders>
            <w:vAlign w:val="bottom"/>
          </w:tcPr>
          <w:p w14:paraId="0FF0C936"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2363D26B" w14:textId="77777777" w:rsidR="00A1124F" w:rsidRDefault="005126B2">
            <w:pPr>
              <w:rPr>
                <w:rFonts w:eastAsia="Arial"/>
                <w:b/>
                <w:color w:val="000000"/>
                <w:sz w:val="18"/>
              </w:rPr>
            </w:pPr>
            <w:r>
              <w:rPr>
                <w:color w:val="000000"/>
                <w:sz w:val="18"/>
              </w:rPr>
              <w:t>RAL 9006 (szary)</w:t>
            </w:r>
          </w:p>
        </w:tc>
      </w:tr>
      <w:tr w:rsidR="00A1124F" w14:paraId="4A04EEBB" w14:textId="77777777">
        <w:trPr>
          <w:trHeight w:val="255"/>
        </w:trPr>
        <w:tc>
          <w:tcPr>
            <w:tcW w:w="4300" w:type="dxa"/>
            <w:tcBorders>
              <w:left w:val="single" w:sz="4" w:space="0" w:color="000000"/>
              <w:bottom w:val="single" w:sz="4" w:space="0" w:color="000000"/>
              <w:right w:val="single" w:sz="4" w:space="0" w:color="000000"/>
            </w:tcBorders>
            <w:vAlign w:val="bottom"/>
          </w:tcPr>
          <w:p w14:paraId="64437A54"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0BB8C25C" w14:textId="77777777" w:rsidR="00A1124F" w:rsidRDefault="005126B2">
            <w:pPr>
              <w:rPr>
                <w:rFonts w:eastAsia="Arial"/>
                <w:b/>
                <w:color w:val="000000"/>
                <w:sz w:val="18"/>
              </w:rPr>
            </w:pPr>
            <w:r>
              <w:rPr>
                <w:color w:val="000000"/>
                <w:sz w:val="18"/>
              </w:rPr>
              <w:t>1220 x 72 x 60</w:t>
            </w:r>
          </w:p>
        </w:tc>
      </w:tr>
      <w:tr w:rsidR="00A1124F" w14:paraId="093D97FF" w14:textId="77777777">
        <w:trPr>
          <w:trHeight w:val="255"/>
        </w:trPr>
        <w:tc>
          <w:tcPr>
            <w:tcW w:w="4300" w:type="dxa"/>
            <w:tcBorders>
              <w:left w:val="single" w:sz="4" w:space="0" w:color="000000"/>
              <w:bottom w:val="single" w:sz="4" w:space="0" w:color="000000"/>
              <w:right w:val="single" w:sz="4" w:space="0" w:color="000000"/>
            </w:tcBorders>
            <w:vAlign w:val="bottom"/>
          </w:tcPr>
          <w:p w14:paraId="3A475553"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5DA11F60" w14:textId="77777777" w:rsidR="00A1124F" w:rsidRDefault="005126B2">
            <w:pPr>
              <w:rPr>
                <w:rFonts w:eastAsia="Arial"/>
                <w:b/>
                <w:color w:val="000000"/>
                <w:sz w:val="18"/>
              </w:rPr>
            </w:pPr>
            <w:proofErr w:type="spellStart"/>
            <w:r>
              <w:rPr>
                <w:color w:val="000000"/>
                <w:sz w:val="18"/>
              </w:rPr>
              <w:t>nastropowy</w:t>
            </w:r>
            <w:proofErr w:type="spellEnd"/>
            <w:r>
              <w:rPr>
                <w:color w:val="000000"/>
                <w:sz w:val="18"/>
              </w:rPr>
              <w:t xml:space="preserve"> i na zwieszakach</w:t>
            </w:r>
          </w:p>
        </w:tc>
      </w:tr>
      <w:tr w:rsidR="00A1124F" w14:paraId="149233E0" w14:textId="77777777">
        <w:trPr>
          <w:trHeight w:val="255"/>
        </w:trPr>
        <w:tc>
          <w:tcPr>
            <w:tcW w:w="4300" w:type="dxa"/>
            <w:tcBorders>
              <w:left w:val="single" w:sz="4" w:space="0" w:color="000000"/>
              <w:bottom w:val="single" w:sz="4" w:space="0" w:color="000000"/>
              <w:right w:val="single" w:sz="4" w:space="0" w:color="000000"/>
            </w:tcBorders>
            <w:vAlign w:val="bottom"/>
          </w:tcPr>
          <w:p w14:paraId="1AFCB741"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6C0EF321" w14:textId="77777777" w:rsidR="00A1124F" w:rsidRDefault="005126B2">
            <w:pPr>
              <w:rPr>
                <w:rFonts w:eastAsia="Arial"/>
                <w:b/>
                <w:color w:val="000000"/>
                <w:sz w:val="18"/>
              </w:rPr>
            </w:pPr>
            <w:r>
              <w:rPr>
                <w:color w:val="000000"/>
                <w:sz w:val="18"/>
              </w:rPr>
              <w:t>CE</w:t>
            </w:r>
          </w:p>
        </w:tc>
      </w:tr>
      <w:tr w:rsidR="00A1124F" w14:paraId="7EEF6328" w14:textId="77777777">
        <w:trPr>
          <w:trHeight w:val="2295"/>
        </w:trPr>
        <w:tc>
          <w:tcPr>
            <w:tcW w:w="4300" w:type="dxa"/>
            <w:tcBorders>
              <w:left w:val="single" w:sz="4" w:space="0" w:color="000000"/>
              <w:bottom w:val="single" w:sz="4" w:space="0" w:color="000000"/>
              <w:right w:val="single" w:sz="4" w:space="0" w:color="000000"/>
            </w:tcBorders>
            <w:vAlign w:val="bottom"/>
          </w:tcPr>
          <w:p w14:paraId="47DCC7A8" w14:textId="77777777" w:rsidR="00A1124F" w:rsidRDefault="005126B2">
            <w:pPr>
              <w:rPr>
                <w:rFonts w:eastAsia="Arial"/>
                <w:b/>
                <w:color w:val="000000"/>
                <w:sz w:val="18"/>
              </w:rPr>
            </w:pPr>
            <w:r>
              <w:rPr>
                <w:i/>
                <w:color w:val="000000"/>
                <w:sz w:val="18"/>
              </w:rPr>
              <w:t>CECHY SZCZEGÓLNE OPRAWY</w:t>
            </w:r>
          </w:p>
        </w:tc>
        <w:tc>
          <w:tcPr>
            <w:tcW w:w="4839" w:type="dxa"/>
            <w:tcBorders>
              <w:bottom w:val="single" w:sz="4" w:space="0" w:color="000000"/>
              <w:right w:val="single" w:sz="4" w:space="0" w:color="000000"/>
            </w:tcBorders>
            <w:vAlign w:val="bottom"/>
          </w:tcPr>
          <w:p w14:paraId="7BE4431B" w14:textId="77777777" w:rsidR="00A1124F" w:rsidRDefault="005126B2">
            <w:pPr>
              <w:rPr>
                <w:rFonts w:eastAsia="Arial"/>
                <w:b/>
                <w:color w:val="000000"/>
                <w:sz w:val="18"/>
              </w:rPr>
            </w:pPr>
            <w:r>
              <w:rPr>
                <w:color w:val="000000"/>
                <w:sz w:val="18"/>
              </w:rPr>
              <w:t xml:space="preserve">Oprawa przemysłowa wykonana z poliwęglanu. Klosz półprzeźroczysty, mrożony zapewniający dużą sprawność oprawy przy jednoczesnym </w:t>
            </w:r>
            <w:proofErr w:type="spellStart"/>
            <w:r>
              <w:rPr>
                <w:color w:val="000000"/>
                <w:sz w:val="18"/>
              </w:rPr>
              <w:t>ogramiczeniu</w:t>
            </w:r>
            <w:proofErr w:type="spellEnd"/>
            <w:r>
              <w:rPr>
                <w:color w:val="000000"/>
                <w:sz w:val="18"/>
              </w:rPr>
              <w:t xml:space="preserve"> efektu olśnienia bezpośredniego z modułów LED. Korpus oprawy wyposażony szczelną komorę w której znajduje się </w:t>
            </w:r>
            <w:proofErr w:type="spellStart"/>
            <w:r>
              <w:rPr>
                <w:color w:val="000000"/>
                <w:sz w:val="18"/>
              </w:rPr>
              <w:t>szybkozłączka</w:t>
            </w:r>
            <w:proofErr w:type="spellEnd"/>
            <w:r>
              <w:rPr>
                <w:color w:val="000000"/>
                <w:sz w:val="18"/>
              </w:rPr>
              <w:t xml:space="preserve"> elektryczna. </w:t>
            </w:r>
            <w:proofErr w:type="spellStart"/>
            <w:r>
              <w:rPr>
                <w:color w:val="000000"/>
                <w:sz w:val="18"/>
              </w:rPr>
              <w:t>Beznarzędziowy</w:t>
            </w:r>
            <w:proofErr w:type="spellEnd"/>
            <w:r>
              <w:rPr>
                <w:color w:val="000000"/>
                <w:sz w:val="18"/>
              </w:rPr>
              <w:t xml:space="preserve"> dostęp do komory z </w:t>
            </w:r>
            <w:proofErr w:type="spellStart"/>
            <w:r>
              <w:rPr>
                <w:color w:val="000000"/>
                <w:sz w:val="18"/>
              </w:rPr>
              <w:t>szybkozłączką</w:t>
            </w:r>
            <w:proofErr w:type="spellEnd"/>
            <w:r>
              <w:rPr>
                <w:color w:val="000000"/>
                <w:sz w:val="18"/>
              </w:rPr>
              <w:t xml:space="preserve"> zapewnia szybkie podłączenie do instalacji elektrycznej, bez konieczności rozmontowywania oprawy. Montaż </w:t>
            </w:r>
            <w:proofErr w:type="spellStart"/>
            <w:r>
              <w:rPr>
                <w:color w:val="000000"/>
                <w:sz w:val="18"/>
              </w:rPr>
              <w:t>nastropowy</w:t>
            </w:r>
            <w:proofErr w:type="spellEnd"/>
            <w:r>
              <w:rPr>
                <w:color w:val="000000"/>
                <w:sz w:val="18"/>
              </w:rPr>
              <w:t xml:space="preserve"> odbywa się za pomocą klipsów wykonanych ze stali INOX. Oprawa montowana do klipsów </w:t>
            </w:r>
            <w:proofErr w:type="spellStart"/>
            <w:r>
              <w:rPr>
                <w:color w:val="000000"/>
                <w:sz w:val="18"/>
              </w:rPr>
              <w:t>beznarzędziowo</w:t>
            </w:r>
            <w:proofErr w:type="spellEnd"/>
            <w:r>
              <w:rPr>
                <w:color w:val="000000"/>
                <w:sz w:val="18"/>
              </w:rPr>
              <w:t>.</w:t>
            </w:r>
          </w:p>
        </w:tc>
      </w:tr>
      <w:tr w:rsidR="00A1124F" w14:paraId="0A8F6CD4" w14:textId="77777777">
        <w:trPr>
          <w:trHeight w:val="255"/>
        </w:trPr>
        <w:tc>
          <w:tcPr>
            <w:tcW w:w="4300" w:type="dxa"/>
            <w:tcBorders>
              <w:left w:val="single" w:sz="4" w:space="0" w:color="000000"/>
              <w:bottom w:val="single" w:sz="4" w:space="0" w:color="000000"/>
              <w:right w:val="single" w:sz="4" w:space="0" w:color="000000"/>
            </w:tcBorders>
            <w:shd w:val="clear" w:color="auto" w:fill="C0C0C0"/>
            <w:vAlign w:val="bottom"/>
          </w:tcPr>
          <w:p w14:paraId="40BBFB94" w14:textId="77777777" w:rsidR="00A1124F" w:rsidRDefault="005126B2">
            <w:pPr>
              <w:rPr>
                <w:rFonts w:eastAsia="Arial"/>
                <w:b/>
                <w:color w:val="000000"/>
                <w:sz w:val="18"/>
              </w:rPr>
            </w:pPr>
            <w:r>
              <w:rPr>
                <w:b/>
                <w:i/>
                <w:color w:val="000000"/>
                <w:sz w:val="18"/>
              </w:rPr>
              <w:t>OZNACZENIE NA PROJEKCIE</w:t>
            </w:r>
          </w:p>
        </w:tc>
        <w:tc>
          <w:tcPr>
            <w:tcW w:w="4839" w:type="dxa"/>
            <w:tcBorders>
              <w:bottom w:val="single" w:sz="4" w:space="0" w:color="000000"/>
              <w:right w:val="single" w:sz="4" w:space="0" w:color="000000"/>
            </w:tcBorders>
            <w:shd w:val="clear" w:color="auto" w:fill="C0C0C0"/>
            <w:vAlign w:val="bottom"/>
          </w:tcPr>
          <w:p w14:paraId="06AF34F6" w14:textId="77777777" w:rsidR="00A1124F" w:rsidRDefault="005126B2">
            <w:pPr>
              <w:rPr>
                <w:rFonts w:eastAsia="Arial"/>
                <w:b/>
                <w:color w:val="000000"/>
                <w:sz w:val="18"/>
              </w:rPr>
            </w:pPr>
            <w:r>
              <w:rPr>
                <w:b/>
                <w:color w:val="000000"/>
                <w:sz w:val="18"/>
              </w:rPr>
              <w:t>N3</w:t>
            </w:r>
          </w:p>
        </w:tc>
      </w:tr>
      <w:tr w:rsidR="00A1124F" w14:paraId="2B65BE20" w14:textId="77777777">
        <w:trPr>
          <w:trHeight w:val="255"/>
        </w:trPr>
        <w:tc>
          <w:tcPr>
            <w:tcW w:w="4300" w:type="dxa"/>
            <w:tcBorders>
              <w:left w:val="single" w:sz="4" w:space="0" w:color="000000"/>
              <w:bottom w:val="single" w:sz="4" w:space="0" w:color="000000"/>
              <w:right w:val="single" w:sz="4" w:space="0" w:color="000000"/>
            </w:tcBorders>
            <w:vAlign w:val="bottom"/>
          </w:tcPr>
          <w:p w14:paraId="3B4EC1FB"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5774802A" w14:textId="77777777" w:rsidR="00A1124F" w:rsidRDefault="005126B2">
            <w:pPr>
              <w:rPr>
                <w:rFonts w:eastAsia="Arial"/>
                <w:b/>
                <w:color w:val="000000"/>
                <w:sz w:val="18"/>
              </w:rPr>
            </w:pPr>
            <w:r>
              <w:rPr>
                <w:color w:val="000000"/>
                <w:sz w:val="18"/>
              </w:rPr>
              <w:t>DANE TECHNICZNE</w:t>
            </w:r>
          </w:p>
        </w:tc>
      </w:tr>
      <w:tr w:rsidR="00A1124F" w14:paraId="2550A0E4" w14:textId="77777777">
        <w:trPr>
          <w:trHeight w:val="255"/>
        </w:trPr>
        <w:tc>
          <w:tcPr>
            <w:tcW w:w="4300" w:type="dxa"/>
            <w:tcBorders>
              <w:left w:val="single" w:sz="4" w:space="0" w:color="000000"/>
              <w:bottom w:val="single" w:sz="4" w:space="0" w:color="000000"/>
              <w:right w:val="single" w:sz="4" w:space="0" w:color="000000"/>
            </w:tcBorders>
            <w:vAlign w:val="bottom"/>
          </w:tcPr>
          <w:p w14:paraId="793B968E"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7E0BC9FB"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52.3</w:t>
            </w:r>
          </w:p>
        </w:tc>
      </w:tr>
      <w:tr w:rsidR="00A1124F" w14:paraId="3786E55F" w14:textId="77777777">
        <w:trPr>
          <w:trHeight w:val="255"/>
        </w:trPr>
        <w:tc>
          <w:tcPr>
            <w:tcW w:w="4300" w:type="dxa"/>
            <w:tcBorders>
              <w:left w:val="single" w:sz="4" w:space="0" w:color="000000"/>
              <w:bottom w:val="single" w:sz="4" w:space="0" w:color="000000"/>
              <w:right w:val="single" w:sz="4" w:space="0" w:color="000000"/>
            </w:tcBorders>
            <w:vAlign w:val="bottom"/>
          </w:tcPr>
          <w:p w14:paraId="2139044D"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2366BDAA"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250</w:t>
            </w:r>
          </w:p>
        </w:tc>
      </w:tr>
      <w:tr w:rsidR="00A1124F" w14:paraId="40D993BB" w14:textId="77777777">
        <w:trPr>
          <w:trHeight w:val="255"/>
        </w:trPr>
        <w:tc>
          <w:tcPr>
            <w:tcW w:w="4300" w:type="dxa"/>
            <w:tcBorders>
              <w:left w:val="single" w:sz="4" w:space="0" w:color="000000"/>
              <w:bottom w:val="single" w:sz="4" w:space="0" w:color="000000"/>
              <w:right w:val="single" w:sz="4" w:space="0" w:color="000000"/>
            </w:tcBorders>
            <w:vAlign w:val="bottom"/>
          </w:tcPr>
          <w:p w14:paraId="4D1A3358"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01309BE7"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8566</w:t>
            </w:r>
          </w:p>
        </w:tc>
      </w:tr>
      <w:tr w:rsidR="00A1124F" w14:paraId="63521F97" w14:textId="77777777">
        <w:trPr>
          <w:trHeight w:val="255"/>
        </w:trPr>
        <w:tc>
          <w:tcPr>
            <w:tcW w:w="4300" w:type="dxa"/>
            <w:tcBorders>
              <w:left w:val="single" w:sz="4" w:space="0" w:color="000000"/>
              <w:bottom w:val="single" w:sz="4" w:space="0" w:color="000000"/>
              <w:right w:val="single" w:sz="4" w:space="0" w:color="000000"/>
            </w:tcBorders>
            <w:vAlign w:val="bottom"/>
          </w:tcPr>
          <w:p w14:paraId="76054A38"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43FD311E"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164</w:t>
            </w:r>
          </w:p>
        </w:tc>
      </w:tr>
      <w:tr w:rsidR="00A1124F" w14:paraId="5C98EFAA" w14:textId="77777777">
        <w:trPr>
          <w:trHeight w:val="255"/>
        </w:trPr>
        <w:tc>
          <w:tcPr>
            <w:tcW w:w="4300" w:type="dxa"/>
            <w:tcBorders>
              <w:left w:val="single" w:sz="4" w:space="0" w:color="000000"/>
              <w:bottom w:val="single" w:sz="4" w:space="0" w:color="000000"/>
              <w:right w:val="single" w:sz="4" w:space="0" w:color="000000"/>
            </w:tcBorders>
            <w:vAlign w:val="bottom"/>
          </w:tcPr>
          <w:p w14:paraId="6092DFEF"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7DA5CC3B"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92.97</w:t>
            </w:r>
          </w:p>
        </w:tc>
      </w:tr>
      <w:tr w:rsidR="00A1124F" w14:paraId="449A8EF8" w14:textId="77777777">
        <w:trPr>
          <w:trHeight w:val="255"/>
        </w:trPr>
        <w:tc>
          <w:tcPr>
            <w:tcW w:w="4300" w:type="dxa"/>
            <w:tcBorders>
              <w:left w:val="single" w:sz="4" w:space="0" w:color="000000"/>
              <w:bottom w:val="single" w:sz="4" w:space="0" w:color="000000"/>
              <w:right w:val="single" w:sz="4" w:space="0" w:color="000000"/>
            </w:tcBorders>
            <w:vAlign w:val="bottom"/>
          </w:tcPr>
          <w:p w14:paraId="722F2CE3"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16DA0265" w14:textId="77777777" w:rsidR="00A1124F" w:rsidRDefault="005126B2">
            <w:pPr>
              <w:rPr>
                <w:rFonts w:eastAsia="Arial"/>
                <w:b/>
                <w:color w:val="000000"/>
                <w:sz w:val="18"/>
              </w:rPr>
            </w:pPr>
            <w:r>
              <w:rPr>
                <w:color w:val="000000"/>
                <w:sz w:val="18"/>
              </w:rPr>
              <w:t>&gt;0,95</w:t>
            </w:r>
          </w:p>
        </w:tc>
      </w:tr>
      <w:tr w:rsidR="00A1124F" w14:paraId="107FA146" w14:textId="77777777">
        <w:trPr>
          <w:trHeight w:val="255"/>
        </w:trPr>
        <w:tc>
          <w:tcPr>
            <w:tcW w:w="4300" w:type="dxa"/>
            <w:tcBorders>
              <w:left w:val="single" w:sz="4" w:space="0" w:color="000000"/>
              <w:bottom w:val="single" w:sz="4" w:space="0" w:color="000000"/>
              <w:right w:val="single" w:sz="4" w:space="0" w:color="000000"/>
            </w:tcBorders>
            <w:vAlign w:val="bottom"/>
          </w:tcPr>
          <w:p w14:paraId="786B955C"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524DDF62" w14:textId="77777777" w:rsidR="00A1124F" w:rsidRDefault="005126B2">
            <w:pPr>
              <w:rPr>
                <w:rFonts w:eastAsia="Arial"/>
                <w:b/>
                <w:color w:val="000000"/>
                <w:sz w:val="18"/>
              </w:rPr>
            </w:pPr>
            <w:r>
              <w:rPr>
                <w:color w:val="000000"/>
                <w:sz w:val="18"/>
              </w:rPr>
              <w:t>LED</w:t>
            </w:r>
          </w:p>
        </w:tc>
      </w:tr>
      <w:tr w:rsidR="00A1124F" w14:paraId="70655A2C" w14:textId="77777777">
        <w:trPr>
          <w:trHeight w:val="255"/>
        </w:trPr>
        <w:tc>
          <w:tcPr>
            <w:tcW w:w="4300" w:type="dxa"/>
            <w:tcBorders>
              <w:left w:val="single" w:sz="4" w:space="0" w:color="000000"/>
              <w:bottom w:val="single" w:sz="4" w:space="0" w:color="000000"/>
              <w:right w:val="single" w:sz="4" w:space="0" w:color="000000"/>
            </w:tcBorders>
            <w:vAlign w:val="bottom"/>
          </w:tcPr>
          <w:p w14:paraId="0B5AB8C6"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326F3C34" w14:textId="77777777" w:rsidR="00A1124F" w:rsidRDefault="005126B2">
            <w:pPr>
              <w:rPr>
                <w:rFonts w:eastAsia="Arial"/>
                <w:b/>
                <w:color w:val="000000"/>
                <w:sz w:val="18"/>
              </w:rPr>
            </w:pPr>
            <w:r>
              <w:rPr>
                <w:color w:val="000000"/>
                <w:sz w:val="18"/>
              </w:rPr>
              <w:t>&gt;80</w:t>
            </w:r>
          </w:p>
        </w:tc>
      </w:tr>
      <w:tr w:rsidR="00A1124F" w14:paraId="15A41A2B" w14:textId="77777777">
        <w:trPr>
          <w:trHeight w:val="255"/>
        </w:trPr>
        <w:tc>
          <w:tcPr>
            <w:tcW w:w="4300" w:type="dxa"/>
            <w:tcBorders>
              <w:left w:val="single" w:sz="4" w:space="0" w:color="000000"/>
              <w:bottom w:val="single" w:sz="4" w:space="0" w:color="000000"/>
              <w:right w:val="single" w:sz="4" w:space="0" w:color="000000"/>
            </w:tcBorders>
            <w:vAlign w:val="bottom"/>
          </w:tcPr>
          <w:p w14:paraId="7B414E87"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136E9DB0" w14:textId="77777777" w:rsidR="00A1124F" w:rsidRDefault="005126B2">
            <w:pPr>
              <w:rPr>
                <w:rFonts w:eastAsia="Arial"/>
                <w:b/>
                <w:color w:val="000000"/>
                <w:sz w:val="18"/>
              </w:rPr>
            </w:pPr>
            <w:r>
              <w:rPr>
                <w:color w:val="000000"/>
                <w:sz w:val="18"/>
              </w:rPr>
              <w:t>4000</w:t>
            </w:r>
          </w:p>
        </w:tc>
      </w:tr>
      <w:tr w:rsidR="00A1124F" w14:paraId="79013396" w14:textId="77777777">
        <w:trPr>
          <w:trHeight w:val="255"/>
        </w:trPr>
        <w:tc>
          <w:tcPr>
            <w:tcW w:w="4300" w:type="dxa"/>
            <w:tcBorders>
              <w:left w:val="single" w:sz="4" w:space="0" w:color="000000"/>
              <w:bottom w:val="single" w:sz="4" w:space="0" w:color="000000"/>
              <w:right w:val="single" w:sz="4" w:space="0" w:color="000000"/>
            </w:tcBorders>
            <w:vAlign w:val="bottom"/>
          </w:tcPr>
          <w:p w14:paraId="538CA40F"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557EB561"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3</w:t>
            </w:r>
          </w:p>
        </w:tc>
      </w:tr>
      <w:tr w:rsidR="00A1124F" w14:paraId="6E9649D5" w14:textId="77777777">
        <w:trPr>
          <w:trHeight w:val="255"/>
        </w:trPr>
        <w:tc>
          <w:tcPr>
            <w:tcW w:w="4300" w:type="dxa"/>
            <w:tcBorders>
              <w:left w:val="single" w:sz="4" w:space="0" w:color="000000"/>
              <w:bottom w:val="single" w:sz="4" w:space="0" w:color="000000"/>
              <w:right w:val="single" w:sz="4" w:space="0" w:color="000000"/>
            </w:tcBorders>
            <w:vAlign w:val="bottom"/>
          </w:tcPr>
          <w:p w14:paraId="3E24EA2B"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29384405" w14:textId="77777777" w:rsidR="00A1124F" w:rsidRDefault="005126B2">
            <w:pPr>
              <w:rPr>
                <w:rFonts w:eastAsia="Arial"/>
                <w:b/>
                <w:color w:val="000000"/>
                <w:sz w:val="18"/>
              </w:rPr>
            </w:pPr>
            <w:r>
              <w:rPr>
                <w:rFonts w:ascii="Times New Roman" w:hAnsi="Times New Roman"/>
                <w:color w:val="000000"/>
                <w:sz w:val="20"/>
              </w:rPr>
              <w:t>≥</w:t>
            </w:r>
            <w:r>
              <w:rPr>
                <w:color w:val="000000"/>
                <w:sz w:val="18"/>
              </w:rPr>
              <w:t>70000 (L80/B10)</w:t>
            </w:r>
          </w:p>
        </w:tc>
      </w:tr>
      <w:tr w:rsidR="00A1124F" w14:paraId="250EE56A" w14:textId="77777777">
        <w:trPr>
          <w:trHeight w:val="255"/>
        </w:trPr>
        <w:tc>
          <w:tcPr>
            <w:tcW w:w="4300" w:type="dxa"/>
            <w:tcBorders>
              <w:left w:val="single" w:sz="4" w:space="0" w:color="000000"/>
              <w:bottom w:val="single" w:sz="4" w:space="0" w:color="000000"/>
              <w:right w:val="single" w:sz="4" w:space="0" w:color="000000"/>
            </w:tcBorders>
            <w:vAlign w:val="bottom"/>
          </w:tcPr>
          <w:p w14:paraId="169B5E4D"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617D756E" w14:textId="77777777" w:rsidR="00A1124F" w:rsidRDefault="005126B2">
            <w:pPr>
              <w:rPr>
                <w:rFonts w:eastAsia="Arial"/>
                <w:b/>
                <w:color w:val="000000"/>
                <w:sz w:val="18"/>
              </w:rPr>
            </w:pPr>
            <w:r>
              <w:rPr>
                <w:rFonts w:ascii="Times New Roman" w:hAnsi="Times New Roman"/>
                <w:color w:val="000000"/>
                <w:sz w:val="20"/>
              </w:rPr>
              <w:t>≥</w:t>
            </w:r>
            <w:r>
              <w:rPr>
                <w:color w:val="000000"/>
                <w:sz w:val="18"/>
              </w:rPr>
              <w:t>IP66</w:t>
            </w:r>
          </w:p>
        </w:tc>
      </w:tr>
      <w:tr w:rsidR="00A1124F" w14:paraId="515FAD25" w14:textId="77777777">
        <w:trPr>
          <w:trHeight w:val="255"/>
        </w:trPr>
        <w:tc>
          <w:tcPr>
            <w:tcW w:w="4300" w:type="dxa"/>
            <w:tcBorders>
              <w:left w:val="single" w:sz="4" w:space="0" w:color="000000"/>
              <w:bottom w:val="single" w:sz="4" w:space="0" w:color="000000"/>
              <w:right w:val="single" w:sz="4" w:space="0" w:color="000000"/>
            </w:tcBorders>
            <w:vAlign w:val="bottom"/>
          </w:tcPr>
          <w:p w14:paraId="4783CEED"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26A63583" w14:textId="77777777" w:rsidR="00A1124F" w:rsidRDefault="005126B2">
            <w:pPr>
              <w:rPr>
                <w:rFonts w:eastAsia="Arial"/>
                <w:b/>
                <w:color w:val="000000"/>
                <w:sz w:val="18"/>
              </w:rPr>
            </w:pPr>
            <w:r>
              <w:rPr>
                <w:rFonts w:ascii="Times New Roman" w:hAnsi="Times New Roman"/>
                <w:color w:val="000000"/>
                <w:sz w:val="20"/>
              </w:rPr>
              <w:t>≥</w:t>
            </w:r>
            <w:r>
              <w:rPr>
                <w:color w:val="000000"/>
                <w:sz w:val="18"/>
              </w:rPr>
              <w:t>IK10</w:t>
            </w:r>
          </w:p>
        </w:tc>
      </w:tr>
      <w:tr w:rsidR="00A1124F" w14:paraId="0E1BF063" w14:textId="77777777">
        <w:trPr>
          <w:trHeight w:val="255"/>
        </w:trPr>
        <w:tc>
          <w:tcPr>
            <w:tcW w:w="4300" w:type="dxa"/>
            <w:tcBorders>
              <w:left w:val="single" w:sz="4" w:space="0" w:color="000000"/>
              <w:bottom w:val="single" w:sz="4" w:space="0" w:color="000000"/>
              <w:right w:val="single" w:sz="4" w:space="0" w:color="000000"/>
            </w:tcBorders>
            <w:vAlign w:val="bottom"/>
          </w:tcPr>
          <w:p w14:paraId="5E823404"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4412538C" w14:textId="77777777" w:rsidR="00A1124F" w:rsidRDefault="005126B2">
            <w:pPr>
              <w:rPr>
                <w:rFonts w:eastAsia="Arial"/>
                <w:b/>
                <w:color w:val="000000"/>
                <w:sz w:val="18"/>
              </w:rPr>
            </w:pPr>
            <w:r>
              <w:rPr>
                <w:color w:val="000000"/>
                <w:sz w:val="18"/>
              </w:rPr>
              <w:t>-25 ÷ 35</w:t>
            </w:r>
          </w:p>
        </w:tc>
      </w:tr>
      <w:tr w:rsidR="00A1124F" w14:paraId="5FE2AF7A" w14:textId="77777777">
        <w:trPr>
          <w:trHeight w:val="255"/>
        </w:trPr>
        <w:tc>
          <w:tcPr>
            <w:tcW w:w="4300" w:type="dxa"/>
            <w:tcBorders>
              <w:left w:val="single" w:sz="4" w:space="0" w:color="000000"/>
              <w:bottom w:val="single" w:sz="4" w:space="0" w:color="000000"/>
              <w:right w:val="single" w:sz="4" w:space="0" w:color="000000"/>
            </w:tcBorders>
            <w:vAlign w:val="bottom"/>
          </w:tcPr>
          <w:p w14:paraId="60E1C73A"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50A4DDED" w14:textId="77777777" w:rsidR="00A1124F" w:rsidRDefault="005126B2">
            <w:pPr>
              <w:rPr>
                <w:rFonts w:eastAsia="Arial"/>
                <w:b/>
                <w:color w:val="000000"/>
                <w:sz w:val="18"/>
              </w:rPr>
            </w:pPr>
            <w:r>
              <w:rPr>
                <w:color w:val="000000"/>
                <w:sz w:val="18"/>
              </w:rPr>
              <w:t>PC-FROZEN (poliwęglan mrożony)</w:t>
            </w:r>
          </w:p>
        </w:tc>
      </w:tr>
      <w:tr w:rsidR="00A1124F" w14:paraId="17D1B568" w14:textId="77777777">
        <w:trPr>
          <w:trHeight w:val="255"/>
        </w:trPr>
        <w:tc>
          <w:tcPr>
            <w:tcW w:w="4300" w:type="dxa"/>
            <w:tcBorders>
              <w:left w:val="single" w:sz="4" w:space="0" w:color="000000"/>
              <w:bottom w:val="single" w:sz="4" w:space="0" w:color="000000"/>
              <w:right w:val="single" w:sz="4" w:space="0" w:color="000000"/>
            </w:tcBorders>
            <w:vAlign w:val="bottom"/>
          </w:tcPr>
          <w:p w14:paraId="1672C81E"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4C73F6D9" w14:textId="77777777" w:rsidR="00A1124F" w:rsidRDefault="005126B2">
            <w:pPr>
              <w:rPr>
                <w:rFonts w:eastAsia="Arial"/>
                <w:b/>
                <w:color w:val="000000"/>
                <w:sz w:val="18"/>
              </w:rPr>
            </w:pPr>
            <w:r>
              <w:rPr>
                <w:color w:val="000000"/>
                <w:sz w:val="18"/>
              </w:rPr>
              <w:t>(C0-C180) / (C90-C270) - 119,4° / 104°</w:t>
            </w:r>
          </w:p>
        </w:tc>
      </w:tr>
      <w:tr w:rsidR="00A1124F" w14:paraId="7A85E74A" w14:textId="77777777">
        <w:trPr>
          <w:trHeight w:val="285"/>
        </w:trPr>
        <w:tc>
          <w:tcPr>
            <w:tcW w:w="4300" w:type="dxa"/>
            <w:tcBorders>
              <w:left w:val="single" w:sz="4" w:space="0" w:color="000000"/>
              <w:bottom w:val="single" w:sz="4" w:space="0" w:color="000000"/>
              <w:right w:val="single" w:sz="4" w:space="0" w:color="000000"/>
            </w:tcBorders>
            <w:vAlign w:val="bottom"/>
          </w:tcPr>
          <w:p w14:paraId="632910B3"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39728C87" w14:textId="77777777" w:rsidR="00A1124F" w:rsidRDefault="005126B2">
            <w:pPr>
              <w:rPr>
                <w:rFonts w:eastAsia="Arial"/>
                <w:b/>
                <w:color w:val="000000"/>
                <w:sz w:val="18"/>
              </w:rPr>
            </w:pPr>
            <w:r>
              <w:rPr>
                <w:color w:val="000000"/>
                <w:sz w:val="18"/>
              </w:rPr>
              <w:t>-</w:t>
            </w:r>
          </w:p>
        </w:tc>
      </w:tr>
      <w:tr w:rsidR="00A1124F" w14:paraId="5B1F25E0" w14:textId="77777777">
        <w:trPr>
          <w:trHeight w:val="255"/>
        </w:trPr>
        <w:tc>
          <w:tcPr>
            <w:tcW w:w="4300" w:type="dxa"/>
            <w:tcBorders>
              <w:left w:val="single" w:sz="4" w:space="0" w:color="000000"/>
              <w:bottom w:val="single" w:sz="4" w:space="0" w:color="000000"/>
              <w:right w:val="single" w:sz="4" w:space="0" w:color="000000"/>
            </w:tcBorders>
            <w:vAlign w:val="bottom"/>
          </w:tcPr>
          <w:p w14:paraId="7E06F053"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6B3E9676" w14:textId="77777777" w:rsidR="00A1124F" w:rsidRDefault="005126B2">
            <w:pPr>
              <w:rPr>
                <w:rFonts w:eastAsia="Arial"/>
                <w:b/>
                <w:color w:val="000000"/>
                <w:sz w:val="18"/>
              </w:rPr>
            </w:pPr>
            <w:r>
              <w:rPr>
                <w:color w:val="000000"/>
                <w:sz w:val="18"/>
              </w:rPr>
              <w:t>poliwęglan</w:t>
            </w:r>
          </w:p>
        </w:tc>
      </w:tr>
      <w:tr w:rsidR="00A1124F" w14:paraId="287D8361" w14:textId="77777777">
        <w:trPr>
          <w:trHeight w:val="255"/>
        </w:trPr>
        <w:tc>
          <w:tcPr>
            <w:tcW w:w="4300" w:type="dxa"/>
            <w:tcBorders>
              <w:left w:val="single" w:sz="4" w:space="0" w:color="000000"/>
              <w:bottom w:val="single" w:sz="4" w:space="0" w:color="000000"/>
              <w:right w:val="single" w:sz="4" w:space="0" w:color="000000"/>
            </w:tcBorders>
            <w:vAlign w:val="bottom"/>
          </w:tcPr>
          <w:p w14:paraId="54FCE9B3"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059E6461" w14:textId="77777777" w:rsidR="00A1124F" w:rsidRDefault="005126B2">
            <w:pPr>
              <w:rPr>
                <w:rFonts w:eastAsia="Arial"/>
                <w:b/>
                <w:color w:val="000000"/>
                <w:sz w:val="18"/>
              </w:rPr>
            </w:pPr>
            <w:r>
              <w:rPr>
                <w:color w:val="000000"/>
                <w:sz w:val="18"/>
              </w:rPr>
              <w:t>RAL 9006 (szary)</w:t>
            </w:r>
          </w:p>
        </w:tc>
      </w:tr>
      <w:tr w:rsidR="00A1124F" w14:paraId="49754328" w14:textId="77777777">
        <w:trPr>
          <w:trHeight w:val="255"/>
        </w:trPr>
        <w:tc>
          <w:tcPr>
            <w:tcW w:w="4300" w:type="dxa"/>
            <w:tcBorders>
              <w:left w:val="single" w:sz="4" w:space="0" w:color="000000"/>
              <w:bottom w:val="single" w:sz="4" w:space="0" w:color="000000"/>
              <w:right w:val="single" w:sz="4" w:space="0" w:color="000000"/>
            </w:tcBorders>
            <w:vAlign w:val="bottom"/>
          </w:tcPr>
          <w:p w14:paraId="7225E52B"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32D5A705" w14:textId="77777777" w:rsidR="00A1124F" w:rsidRDefault="005126B2">
            <w:pPr>
              <w:rPr>
                <w:rFonts w:eastAsia="Arial"/>
                <w:b/>
                <w:color w:val="000000"/>
                <w:sz w:val="18"/>
              </w:rPr>
            </w:pPr>
            <w:r>
              <w:rPr>
                <w:color w:val="000000"/>
                <w:sz w:val="18"/>
              </w:rPr>
              <w:t>1220 x 92 x 60</w:t>
            </w:r>
          </w:p>
        </w:tc>
      </w:tr>
      <w:tr w:rsidR="00A1124F" w14:paraId="179C8ED4" w14:textId="77777777">
        <w:trPr>
          <w:trHeight w:val="255"/>
        </w:trPr>
        <w:tc>
          <w:tcPr>
            <w:tcW w:w="4300" w:type="dxa"/>
            <w:tcBorders>
              <w:left w:val="single" w:sz="4" w:space="0" w:color="000000"/>
              <w:bottom w:val="single" w:sz="4" w:space="0" w:color="000000"/>
              <w:right w:val="single" w:sz="4" w:space="0" w:color="000000"/>
            </w:tcBorders>
            <w:vAlign w:val="bottom"/>
          </w:tcPr>
          <w:p w14:paraId="329E354A"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7A6F36F7" w14:textId="77777777" w:rsidR="00A1124F" w:rsidRDefault="005126B2">
            <w:pPr>
              <w:rPr>
                <w:rFonts w:eastAsia="Arial"/>
                <w:b/>
                <w:color w:val="000000"/>
                <w:sz w:val="18"/>
              </w:rPr>
            </w:pPr>
            <w:proofErr w:type="spellStart"/>
            <w:r>
              <w:rPr>
                <w:color w:val="000000"/>
                <w:sz w:val="18"/>
              </w:rPr>
              <w:t>nastropowy</w:t>
            </w:r>
            <w:proofErr w:type="spellEnd"/>
            <w:r>
              <w:rPr>
                <w:color w:val="000000"/>
                <w:sz w:val="18"/>
              </w:rPr>
              <w:t xml:space="preserve"> i na zwieszakach</w:t>
            </w:r>
          </w:p>
        </w:tc>
      </w:tr>
      <w:tr w:rsidR="00A1124F" w14:paraId="0DB839B7" w14:textId="77777777">
        <w:trPr>
          <w:trHeight w:val="255"/>
        </w:trPr>
        <w:tc>
          <w:tcPr>
            <w:tcW w:w="4300" w:type="dxa"/>
            <w:tcBorders>
              <w:left w:val="single" w:sz="4" w:space="0" w:color="000000"/>
              <w:bottom w:val="single" w:sz="4" w:space="0" w:color="000000"/>
              <w:right w:val="single" w:sz="4" w:space="0" w:color="000000"/>
            </w:tcBorders>
            <w:vAlign w:val="bottom"/>
          </w:tcPr>
          <w:p w14:paraId="6C202079"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278AAA69" w14:textId="77777777" w:rsidR="00A1124F" w:rsidRDefault="005126B2">
            <w:pPr>
              <w:rPr>
                <w:rFonts w:eastAsia="Arial"/>
                <w:b/>
                <w:color w:val="000000"/>
                <w:sz w:val="18"/>
              </w:rPr>
            </w:pPr>
            <w:r>
              <w:rPr>
                <w:color w:val="000000"/>
                <w:sz w:val="18"/>
              </w:rPr>
              <w:t>CE</w:t>
            </w:r>
          </w:p>
        </w:tc>
      </w:tr>
      <w:tr w:rsidR="00A1124F" w14:paraId="3FC941AE" w14:textId="77777777">
        <w:trPr>
          <w:trHeight w:val="2070"/>
        </w:trPr>
        <w:tc>
          <w:tcPr>
            <w:tcW w:w="4300" w:type="dxa"/>
            <w:tcBorders>
              <w:left w:val="single" w:sz="4" w:space="0" w:color="000000"/>
              <w:bottom w:val="single" w:sz="4" w:space="0" w:color="000000"/>
              <w:right w:val="single" w:sz="4" w:space="0" w:color="000000"/>
            </w:tcBorders>
            <w:vAlign w:val="bottom"/>
          </w:tcPr>
          <w:p w14:paraId="6F8AE477" w14:textId="77777777" w:rsidR="00A1124F" w:rsidRDefault="005126B2">
            <w:pPr>
              <w:rPr>
                <w:rFonts w:eastAsia="Arial"/>
                <w:b/>
                <w:color w:val="000000"/>
                <w:sz w:val="18"/>
              </w:rPr>
            </w:pPr>
            <w:r>
              <w:rPr>
                <w:i/>
                <w:color w:val="000000"/>
                <w:sz w:val="18"/>
              </w:rPr>
              <w:lastRenderedPageBreak/>
              <w:t>CECHY SZCZEGÓLNE OPRAWY</w:t>
            </w:r>
          </w:p>
        </w:tc>
        <w:tc>
          <w:tcPr>
            <w:tcW w:w="4839" w:type="dxa"/>
            <w:tcBorders>
              <w:bottom w:val="single" w:sz="4" w:space="0" w:color="000000"/>
              <w:right w:val="single" w:sz="4" w:space="0" w:color="000000"/>
            </w:tcBorders>
            <w:vAlign w:val="bottom"/>
          </w:tcPr>
          <w:p w14:paraId="3E6B91E8" w14:textId="77777777" w:rsidR="00A1124F" w:rsidRDefault="005126B2">
            <w:pPr>
              <w:rPr>
                <w:rFonts w:eastAsia="Arial"/>
                <w:b/>
                <w:color w:val="000000"/>
                <w:sz w:val="18"/>
              </w:rPr>
            </w:pPr>
            <w:r>
              <w:rPr>
                <w:color w:val="000000"/>
                <w:sz w:val="18"/>
              </w:rPr>
              <w:t xml:space="preserve">Oprawa przemysłowa wykonana z poliwęglanu. Klosz półprzeźroczysty, mrożony zapewniający dużą sprawność oprawy przy jednoczesnym </w:t>
            </w:r>
            <w:proofErr w:type="spellStart"/>
            <w:r>
              <w:rPr>
                <w:color w:val="000000"/>
                <w:sz w:val="18"/>
              </w:rPr>
              <w:t>ogramiczeniu</w:t>
            </w:r>
            <w:proofErr w:type="spellEnd"/>
            <w:r>
              <w:rPr>
                <w:color w:val="000000"/>
                <w:sz w:val="18"/>
              </w:rPr>
              <w:t xml:space="preserve"> efektu olśnienia bezpośredniego z modułów LED. Korpus oprawy wyposażony szczelną komorę w której znajduje się </w:t>
            </w:r>
            <w:proofErr w:type="spellStart"/>
            <w:r>
              <w:rPr>
                <w:color w:val="000000"/>
                <w:sz w:val="18"/>
              </w:rPr>
              <w:t>szybkozłączka</w:t>
            </w:r>
            <w:proofErr w:type="spellEnd"/>
            <w:r>
              <w:rPr>
                <w:color w:val="000000"/>
                <w:sz w:val="18"/>
              </w:rPr>
              <w:t xml:space="preserve"> elektryczna. </w:t>
            </w:r>
            <w:proofErr w:type="spellStart"/>
            <w:r>
              <w:rPr>
                <w:color w:val="000000"/>
                <w:sz w:val="18"/>
              </w:rPr>
              <w:t>Beznarzędziowy</w:t>
            </w:r>
            <w:proofErr w:type="spellEnd"/>
            <w:r>
              <w:rPr>
                <w:color w:val="000000"/>
                <w:sz w:val="18"/>
              </w:rPr>
              <w:t xml:space="preserve"> dostęp do komory z </w:t>
            </w:r>
            <w:proofErr w:type="spellStart"/>
            <w:r>
              <w:rPr>
                <w:color w:val="000000"/>
                <w:sz w:val="18"/>
              </w:rPr>
              <w:t>szybkozłączką</w:t>
            </w:r>
            <w:proofErr w:type="spellEnd"/>
            <w:r>
              <w:rPr>
                <w:color w:val="000000"/>
                <w:sz w:val="18"/>
              </w:rPr>
              <w:t xml:space="preserve"> zapewnia szybkie podłączenie do instalacji elektrycznej, bez konieczności rozmontowywania oprawy. Montaż </w:t>
            </w:r>
            <w:proofErr w:type="spellStart"/>
            <w:r>
              <w:rPr>
                <w:color w:val="000000"/>
                <w:sz w:val="18"/>
              </w:rPr>
              <w:t>nastropowy</w:t>
            </w:r>
            <w:proofErr w:type="spellEnd"/>
            <w:r>
              <w:rPr>
                <w:color w:val="000000"/>
                <w:sz w:val="18"/>
              </w:rPr>
              <w:t xml:space="preserve"> odbywa się za pomocą klipsów wykonanych ze stali INOX. Oprawa montowana do klipsów </w:t>
            </w:r>
            <w:proofErr w:type="spellStart"/>
            <w:r>
              <w:rPr>
                <w:color w:val="000000"/>
                <w:sz w:val="18"/>
              </w:rPr>
              <w:t>beznarzędziowo</w:t>
            </w:r>
            <w:proofErr w:type="spellEnd"/>
            <w:r>
              <w:rPr>
                <w:color w:val="000000"/>
                <w:sz w:val="18"/>
              </w:rPr>
              <w:t>.</w:t>
            </w:r>
          </w:p>
        </w:tc>
      </w:tr>
      <w:tr w:rsidR="00A1124F" w14:paraId="16C971A9" w14:textId="77777777">
        <w:trPr>
          <w:trHeight w:val="255"/>
        </w:trPr>
        <w:tc>
          <w:tcPr>
            <w:tcW w:w="4300" w:type="dxa"/>
            <w:tcBorders>
              <w:left w:val="single" w:sz="4" w:space="0" w:color="000000"/>
              <w:bottom w:val="single" w:sz="4" w:space="0" w:color="000000"/>
              <w:right w:val="single" w:sz="4" w:space="0" w:color="000000"/>
            </w:tcBorders>
            <w:shd w:val="clear" w:color="auto" w:fill="C0C0C0"/>
            <w:vAlign w:val="bottom"/>
          </w:tcPr>
          <w:p w14:paraId="26E9863B" w14:textId="77777777" w:rsidR="00A1124F" w:rsidRDefault="005126B2">
            <w:pPr>
              <w:rPr>
                <w:rFonts w:eastAsia="Arial"/>
                <w:b/>
                <w:color w:val="000000"/>
                <w:sz w:val="18"/>
              </w:rPr>
            </w:pPr>
            <w:r>
              <w:rPr>
                <w:b/>
                <w:i/>
                <w:color w:val="000000"/>
                <w:sz w:val="18"/>
              </w:rPr>
              <w:t>OZNACZENIE NA PROJEKCIE</w:t>
            </w:r>
          </w:p>
        </w:tc>
        <w:tc>
          <w:tcPr>
            <w:tcW w:w="4839" w:type="dxa"/>
            <w:tcBorders>
              <w:bottom w:val="single" w:sz="4" w:space="0" w:color="000000"/>
              <w:right w:val="single" w:sz="4" w:space="0" w:color="000000"/>
            </w:tcBorders>
            <w:shd w:val="clear" w:color="auto" w:fill="C0C0C0"/>
            <w:vAlign w:val="bottom"/>
          </w:tcPr>
          <w:p w14:paraId="67CF4CFD" w14:textId="77777777" w:rsidR="00A1124F" w:rsidRDefault="005126B2">
            <w:pPr>
              <w:rPr>
                <w:rFonts w:eastAsia="Arial"/>
                <w:b/>
                <w:color w:val="000000"/>
                <w:sz w:val="18"/>
              </w:rPr>
            </w:pPr>
            <w:r>
              <w:rPr>
                <w:b/>
                <w:color w:val="000000"/>
                <w:sz w:val="18"/>
              </w:rPr>
              <w:t>Z2</w:t>
            </w:r>
          </w:p>
        </w:tc>
      </w:tr>
      <w:tr w:rsidR="00A1124F" w14:paraId="1A68FAD0" w14:textId="77777777">
        <w:trPr>
          <w:trHeight w:val="255"/>
        </w:trPr>
        <w:tc>
          <w:tcPr>
            <w:tcW w:w="4300" w:type="dxa"/>
            <w:tcBorders>
              <w:left w:val="single" w:sz="4" w:space="0" w:color="000000"/>
              <w:bottom w:val="single" w:sz="4" w:space="0" w:color="000000"/>
              <w:right w:val="single" w:sz="4" w:space="0" w:color="000000"/>
            </w:tcBorders>
            <w:vAlign w:val="bottom"/>
          </w:tcPr>
          <w:p w14:paraId="491A1B83" w14:textId="77777777" w:rsidR="00A1124F" w:rsidRDefault="005126B2">
            <w:pPr>
              <w:rPr>
                <w:rFonts w:eastAsia="Arial"/>
                <w:b/>
                <w:color w:val="000000"/>
                <w:sz w:val="18"/>
              </w:rPr>
            </w:pPr>
            <w:r>
              <w:rPr>
                <w:i/>
                <w:color w:val="000000"/>
                <w:sz w:val="18"/>
              </w:rPr>
              <w:t>OPIS PARAMETU</w:t>
            </w:r>
          </w:p>
        </w:tc>
        <w:tc>
          <w:tcPr>
            <w:tcW w:w="4839" w:type="dxa"/>
            <w:tcBorders>
              <w:bottom w:val="single" w:sz="4" w:space="0" w:color="000000"/>
              <w:right w:val="single" w:sz="4" w:space="0" w:color="000000"/>
            </w:tcBorders>
            <w:vAlign w:val="bottom"/>
          </w:tcPr>
          <w:p w14:paraId="099E567F" w14:textId="77777777" w:rsidR="00A1124F" w:rsidRDefault="005126B2">
            <w:pPr>
              <w:rPr>
                <w:rFonts w:eastAsia="Arial"/>
                <w:b/>
                <w:color w:val="000000"/>
                <w:sz w:val="18"/>
              </w:rPr>
            </w:pPr>
            <w:r>
              <w:rPr>
                <w:color w:val="000000"/>
                <w:sz w:val="18"/>
              </w:rPr>
              <w:t>DANE TECHNICZNE</w:t>
            </w:r>
          </w:p>
        </w:tc>
      </w:tr>
      <w:tr w:rsidR="00A1124F" w14:paraId="2A68C6EA" w14:textId="77777777">
        <w:trPr>
          <w:trHeight w:val="255"/>
        </w:trPr>
        <w:tc>
          <w:tcPr>
            <w:tcW w:w="4300" w:type="dxa"/>
            <w:tcBorders>
              <w:left w:val="single" w:sz="4" w:space="0" w:color="000000"/>
              <w:bottom w:val="single" w:sz="4" w:space="0" w:color="000000"/>
              <w:right w:val="single" w:sz="4" w:space="0" w:color="000000"/>
            </w:tcBorders>
            <w:vAlign w:val="bottom"/>
          </w:tcPr>
          <w:p w14:paraId="486ACBA3"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44131065"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9.6</w:t>
            </w:r>
          </w:p>
        </w:tc>
      </w:tr>
      <w:tr w:rsidR="00A1124F" w14:paraId="06BFFB0E" w14:textId="77777777">
        <w:trPr>
          <w:trHeight w:val="255"/>
        </w:trPr>
        <w:tc>
          <w:tcPr>
            <w:tcW w:w="4300" w:type="dxa"/>
            <w:tcBorders>
              <w:left w:val="single" w:sz="4" w:space="0" w:color="000000"/>
              <w:bottom w:val="single" w:sz="4" w:space="0" w:color="000000"/>
              <w:right w:val="single" w:sz="4" w:space="0" w:color="000000"/>
            </w:tcBorders>
            <w:vAlign w:val="bottom"/>
          </w:tcPr>
          <w:p w14:paraId="10A3B8C8"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73F485DA" w14:textId="77777777" w:rsidR="00A1124F" w:rsidRDefault="005126B2">
            <w:pPr>
              <w:rPr>
                <w:rFonts w:eastAsia="Arial"/>
                <w:b/>
                <w:color w:val="000000"/>
                <w:sz w:val="18"/>
              </w:rPr>
            </w:pPr>
            <w:r>
              <w:rPr>
                <w:color w:val="000000"/>
                <w:sz w:val="18"/>
              </w:rPr>
              <w:t>BRAK DANYCH</w:t>
            </w:r>
          </w:p>
        </w:tc>
      </w:tr>
      <w:tr w:rsidR="00A1124F" w14:paraId="78179FD5" w14:textId="77777777">
        <w:trPr>
          <w:trHeight w:val="255"/>
        </w:trPr>
        <w:tc>
          <w:tcPr>
            <w:tcW w:w="4300" w:type="dxa"/>
            <w:tcBorders>
              <w:left w:val="single" w:sz="4" w:space="0" w:color="000000"/>
              <w:bottom w:val="single" w:sz="4" w:space="0" w:color="000000"/>
              <w:right w:val="single" w:sz="4" w:space="0" w:color="000000"/>
            </w:tcBorders>
            <w:vAlign w:val="bottom"/>
          </w:tcPr>
          <w:p w14:paraId="0E0EE922"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6D1274CC"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1284</w:t>
            </w:r>
          </w:p>
        </w:tc>
      </w:tr>
      <w:tr w:rsidR="00A1124F" w14:paraId="49DD9818" w14:textId="77777777">
        <w:trPr>
          <w:trHeight w:val="255"/>
        </w:trPr>
        <w:tc>
          <w:tcPr>
            <w:tcW w:w="4300" w:type="dxa"/>
            <w:tcBorders>
              <w:left w:val="single" w:sz="4" w:space="0" w:color="000000"/>
              <w:bottom w:val="single" w:sz="4" w:space="0" w:color="000000"/>
              <w:right w:val="single" w:sz="4" w:space="0" w:color="000000"/>
            </w:tcBorders>
            <w:vAlign w:val="bottom"/>
          </w:tcPr>
          <w:p w14:paraId="3D5B939C"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7D3A8A6E"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134</w:t>
            </w:r>
          </w:p>
        </w:tc>
      </w:tr>
      <w:tr w:rsidR="00A1124F" w14:paraId="111795C8" w14:textId="77777777">
        <w:trPr>
          <w:trHeight w:val="255"/>
        </w:trPr>
        <w:tc>
          <w:tcPr>
            <w:tcW w:w="4300" w:type="dxa"/>
            <w:tcBorders>
              <w:left w:val="single" w:sz="4" w:space="0" w:color="000000"/>
              <w:bottom w:val="single" w:sz="4" w:space="0" w:color="000000"/>
              <w:right w:val="single" w:sz="4" w:space="0" w:color="000000"/>
            </w:tcBorders>
            <w:vAlign w:val="bottom"/>
          </w:tcPr>
          <w:p w14:paraId="5520AD8E"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61AEFC72"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98.87</w:t>
            </w:r>
          </w:p>
        </w:tc>
      </w:tr>
      <w:tr w:rsidR="00A1124F" w14:paraId="360753A6" w14:textId="77777777">
        <w:trPr>
          <w:trHeight w:val="255"/>
        </w:trPr>
        <w:tc>
          <w:tcPr>
            <w:tcW w:w="4300" w:type="dxa"/>
            <w:tcBorders>
              <w:left w:val="single" w:sz="4" w:space="0" w:color="000000"/>
              <w:bottom w:val="single" w:sz="4" w:space="0" w:color="000000"/>
              <w:right w:val="single" w:sz="4" w:space="0" w:color="000000"/>
            </w:tcBorders>
            <w:vAlign w:val="bottom"/>
          </w:tcPr>
          <w:p w14:paraId="50D9D081"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4F20BD34" w14:textId="77777777" w:rsidR="00A1124F" w:rsidRDefault="005126B2">
            <w:pPr>
              <w:rPr>
                <w:rFonts w:eastAsia="Arial"/>
                <w:b/>
                <w:color w:val="000000"/>
                <w:sz w:val="18"/>
              </w:rPr>
            </w:pPr>
            <w:r>
              <w:rPr>
                <w:color w:val="000000"/>
                <w:sz w:val="18"/>
              </w:rPr>
              <w:t>&gt;0,98</w:t>
            </w:r>
          </w:p>
        </w:tc>
      </w:tr>
      <w:tr w:rsidR="00A1124F" w14:paraId="72B99845" w14:textId="77777777">
        <w:trPr>
          <w:trHeight w:val="255"/>
        </w:trPr>
        <w:tc>
          <w:tcPr>
            <w:tcW w:w="4300" w:type="dxa"/>
            <w:tcBorders>
              <w:left w:val="single" w:sz="4" w:space="0" w:color="000000"/>
              <w:bottom w:val="single" w:sz="4" w:space="0" w:color="000000"/>
              <w:right w:val="single" w:sz="4" w:space="0" w:color="000000"/>
            </w:tcBorders>
            <w:vAlign w:val="bottom"/>
          </w:tcPr>
          <w:p w14:paraId="5220E663"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5333510F" w14:textId="77777777" w:rsidR="00A1124F" w:rsidRDefault="005126B2">
            <w:pPr>
              <w:rPr>
                <w:rFonts w:eastAsia="Arial"/>
                <w:b/>
                <w:color w:val="000000"/>
                <w:sz w:val="18"/>
              </w:rPr>
            </w:pPr>
            <w:r>
              <w:rPr>
                <w:color w:val="000000"/>
                <w:sz w:val="18"/>
              </w:rPr>
              <w:t>LED</w:t>
            </w:r>
          </w:p>
        </w:tc>
      </w:tr>
      <w:tr w:rsidR="00A1124F" w14:paraId="43459B73" w14:textId="77777777">
        <w:trPr>
          <w:trHeight w:val="255"/>
        </w:trPr>
        <w:tc>
          <w:tcPr>
            <w:tcW w:w="4300" w:type="dxa"/>
            <w:tcBorders>
              <w:left w:val="single" w:sz="4" w:space="0" w:color="000000"/>
              <w:bottom w:val="single" w:sz="4" w:space="0" w:color="000000"/>
              <w:right w:val="single" w:sz="4" w:space="0" w:color="000000"/>
            </w:tcBorders>
            <w:vAlign w:val="bottom"/>
          </w:tcPr>
          <w:p w14:paraId="55137784"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66DCE4E2" w14:textId="77777777" w:rsidR="00A1124F" w:rsidRDefault="005126B2">
            <w:pPr>
              <w:rPr>
                <w:rFonts w:eastAsia="Arial"/>
                <w:b/>
                <w:color w:val="000000"/>
                <w:sz w:val="18"/>
              </w:rPr>
            </w:pPr>
            <w:r>
              <w:rPr>
                <w:color w:val="000000"/>
                <w:sz w:val="18"/>
              </w:rPr>
              <w:t>&gt;80</w:t>
            </w:r>
          </w:p>
        </w:tc>
      </w:tr>
      <w:tr w:rsidR="00A1124F" w14:paraId="4A351948" w14:textId="77777777">
        <w:trPr>
          <w:trHeight w:val="255"/>
        </w:trPr>
        <w:tc>
          <w:tcPr>
            <w:tcW w:w="4300" w:type="dxa"/>
            <w:tcBorders>
              <w:left w:val="single" w:sz="4" w:space="0" w:color="000000"/>
              <w:bottom w:val="single" w:sz="4" w:space="0" w:color="000000"/>
              <w:right w:val="single" w:sz="4" w:space="0" w:color="000000"/>
            </w:tcBorders>
            <w:vAlign w:val="bottom"/>
          </w:tcPr>
          <w:p w14:paraId="60697373"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487EF977" w14:textId="77777777" w:rsidR="00A1124F" w:rsidRDefault="005126B2">
            <w:pPr>
              <w:rPr>
                <w:rFonts w:eastAsia="Arial"/>
                <w:b/>
                <w:color w:val="000000"/>
                <w:sz w:val="18"/>
              </w:rPr>
            </w:pPr>
            <w:r>
              <w:rPr>
                <w:color w:val="000000"/>
                <w:sz w:val="18"/>
              </w:rPr>
              <w:t>4000</w:t>
            </w:r>
          </w:p>
        </w:tc>
      </w:tr>
      <w:tr w:rsidR="00A1124F" w14:paraId="054DE2D5" w14:textId="77777777">
        <w:trPr>
          <w:trHeight w:val="255"/>
        </w:trPr>
        <w:tc>
          <w:tcPr>
            <w:tcW w:w="4300" w:type="dxa"/>
            <w:tcBorders>
              <w:left w:val="single" w:sz="4" w:space="0" w:color="000000"/>
              <w:bottom w:val="single" w:sz="4" w:space="0" w:color="000000"/>
              <w:right w:val="single" w:sz="4" w:space="0" w:color="000000"/>
            </w:tcBorders>
            <w:vAlign w:val="bottom"/>
          </w:tcPr>
          <w:p w14:paraId="7217AAD5"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110198C1" w14:textId="77777777" w:rsidR="00A1124F" w:rsidRDefault="005126B2">
            <w:pPr>
              <w:rPr>
                <w:rFonts w:eastAsia="Arial"/>
                <w:b/>
                <w:color w:val="000000"/>
                <w:sz w:val="18"/>
              </w:rPr>
            </w:pPr>
            <w:r>
              <w:rPr>
                <w:color w:val="000000"/>
                <w:sz w:val="18"/>
              </w:rPr>
              <w:t>-</w:t>
            </w:r>
          </w:p>
        </w:tc>
      </w:tr>
      <w:tr w:rsidR="00A1124F" w14:paraId="754C67F6" w14:textId="77777777">
        <w:trPr>
          <w:trHeight w:val="255"/>
        </w:trPr>
        <w:tc>
          <w:tcPr>
            <w:tcW w:w="4300" w:type="dxa"/>
            <w:tcBorders>
              <w:left w:val="single" w:sz="4" w:space="0" w:color="000000"/>
              <w:bottom w:val="single" w:sz="4" w:space="0" w:color="000000"/>
              <w:right w:val="single" w:sz="4" w:space="0" w:color="000000"/>
            </w:tcBorders>
            <w:vAlign w:val="bottom"/>
          </w:tcPr>
          <w:p w14:paraId="1803BA22"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62085908" w14:textId="77777777" w:rsidR="00A1124F" w:rsidRDefault="005126B2">
            <w:pPr>
              <w:rPr>
                <w:rFonts w:eastAsia="Arial"/>
                <w:b/>
                <w:color w:val="000000"/>
                <w:sz w:val="18"/>
              </w:rPr>
            </w:pPr>
            <w:r>
              <w:rPr>
                <w:rFonts w:ascii="Times New Roman" w:hAnsi="Times New Roman"/>
                <w:color w:val="000000"/>
                <w:sz w:val="20"/>
              </w:rPr>
              <w:t>≥</w:t>
            </w:r>
            <w:r>
              <w:rPr>
                <w:color w:val="000000"/>
                <w:sz w:val="18"/>
              </w:rPr>
              <w:t>100000 (L70/B10)</w:t>
            </w:r>
          </w:p>
        </w:tc>
      </w:tr>
      <w:tr w:rsidR="00A1124F" w14:paraId="63363D07" w14:textId="77777777">
        <w:trPr>
          <w:trHeight w:val="255"/>
        </w:trPr>
        <w:tc>
          <w:tcPr>
            <w:tcW w:w="4300" w:type="dxa"/>
            <w:tcBorders>
              <w:left w:val="single" w:sz="4" w:space="0" w:color="000000"/>
              <w:bottom w:val="single" w:sz="4" w:space="0" w:color="000000"/>
              <w:right w:val="single" w:sz="4" w:space="0" w:color="000000"/>
            </w:tcBorders>
            <w:vAlign w:val="bottom"/>
          </w:tcPr>
          <w:p w14:paraId="0F3D4354"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3C4CA3D7" w14:textId="77777777" w:rsidR="00A1124F" w:rsidRDefault="005126B2">
            <w:pPr>
              <w:rPr>
                <w:rFonts w:eastAsia="Arial"/>
                <w:b/>
                <w:color w:val="000000"/>
                <w:sz w:val="18"/>
              </w:rPr>
            </w:pPr>
            <w:r>
              <w:rPr>
                <w:rFonts w:ascii="Times New Roman" w:hAnsi="Times New Roman"/>
                <w:color w:val="000000"/>
                <w:sz w:val="20"/>
              </w:rPr>
              <w:t>≥</w:t>
            </w:r>
            <w:r>
              <w:rPr>
                <w:color w:val="000000"/>
                <w:sz w:val="18"/>
              </w:rPr>
              <w:t>IP65</w:t>
            </w:r>
          </w:p>
        </w:tc>
      </w:tr>
      <w:tr w:rsidR="00A1124F" w14:paraId="1A49E817" w14:textId="77777777">
        <w:trPr>
          <w:trHeight w:val="255"/>
        </w:trPr>
        <w:tc>
          <w:tcPr>
            <w:tcW w:w="4300" w:type="dxa"/>
            <w:tcBorders>
              <w:left w:val="single" w:sz="4" w:space="0" w:color="000000"/>
              <w:bottom w:val="single" w:sz="4" w:space="0" w:color="000000"/>
              <w:right w:val="single" w:sz="4" w:space="0" w:color="000000"/>
            </w:tcBorders>
            <w:vAlign w:val="bottom"/>
          </w:tcPr>
          <w:p w14:paraId="32D03226"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7820B843" w14:textId="77777777" w:rsidR="00A1124F" w:rsidRDefault="005126B2">
            <w:pPr>
              <w:rPr>
                <w:rFonts w:eastAsia="Arial"/>
                <w:b/>
                <w:color w:val="000000"/>
                <w:sz w:val="18"/>
              </w:rPr>
            </w:pPr>
            <w:r>
              <w:rPr>
                <w:rFonts w:ascii="Times New Roman" w:hAnsi="Times New Roman"/>
                <w:color w:val="000000"/>
                <w:sz w:val="20"/>
              </w:rPr>
              <w:t>≥</w:t>
            </w:r>
            <w:r>
              <w:rPr>
                <w:color w:val="000000"/>
                <w:sz w:val="18"/>
              </w:rPr>
              <w:t>IK08</w:t>
            </w:r>
          </w:p>
        </w:tc>
      </w:tr>
      <w:tr w:rsidR="00A1124F" w14:paraId="3181D936" w14:textId="77777777">
        <w:trPr>
          <w:trHeight w:val="255"/>
        </w:trPr>
        <w:tc>
          <w:tcPr>
            <w:tcW w:w="4300" w:type="dxa"/>
            <w:tcBorders>
              <w:left w:val="single" w:sz="4" w:space="0" w:color="000000"/>
              <w:bottom w:val="single" w:sz="4" w:space="0" w:color="000000"/>
              <w:right w:val="single" w:sz="4" w:space="0" w:color="000000"/>
            </w:tcBorders>
            <w:vAlign w:val="bottom"/>
          </w:tcPr>
          <w:p w14:paraId="205976AD" w14:textId="77777777" w:rsidR="00A1124F" w:rsidRDefault="005126B2">
            <w:pPr>
              <w:rPr>
                <w:rFonts w:eastAsia="Arial"/>
                <w:b/>
                <w:color w:val="000000"/>
                <w:sz w:val="18"/>
              </w:rPr>
            </w:pPr>
            <w:r>
              <w:rPr>
                <w:i/>
                <w:color w:val="000000"/>
                <w:sz w:val="18"/>
              </w:rPr>
              <w:t>zakres temperatury pracy oprawy [°C]</w:t>
            </w:r>
          </w:p>
        </w:tc>
        <w:tc>
          <w:tcPr>
            <w:tcW w:w="4839" w:type="dxa"/>
            <w:tcBorders>
              <w:bottom w:val="single" w:sz="4" w:space="0" w:color="000000"/>
              <w:right w:val="single" w:sz="4" w:space="0" w:color="000000"/>
            </w:tcBorders>
            <w:vAlign w:val="bottom"/>
          </w:tcPr>
          <w:p w14:paraId="232A86CB" w14:textId="77777777" w:rsidR="00A1124F" w:rsidRDefault="005126B2">
            <w:pPr>
              <w:rPr>
                <w:rFonts w:eastAsia="Arial"/>
                <w:b/>
                <w:color w:val="000000"/>
                <w:sz w:val="18"/>
              </w:rPr>
            </w:pPr>
            <w:r>
              <w:rPr>
                <w:color w:val="000000"/>
                <w:sz w:val="18"/>
              </w:rPr>
              <w:t>-20 ÷ 45</w:t>
            </w:r>
          </w:p>
        </w:tc>
      </w:tr>
      <w:tr w:rsidR="00A1124F" w14:paraId="17B7E629" w14:textId="77777777">
        <w:trPr>
          <w:trHeight w:val="255"/>
        </w:trPr>
        <w:tc>
          <w:tcPr>
            <w:tcW w:w="4300" w:type="dxa"/>
            <w:tcBorders>
              <w:left w:val="single" w:sz="4" w:space="0" w:color="000000"/>
              <w:bottom w:val="single" w:sz="4" w:space="0" w:color="000000"/>
              <w:right w:val="single" w:sz="4" w:space="0" w:color="000000"/>
            </w:tcBorders>
            <w:vAlign w:val="bottom"/>
          </w:tcPr>
          <w:p w14:paraId="5D76C0AF"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2FCAF223" w14:textId="77777777" w:rsidR="00A1124F" w:rsidRDefault="005126B2">
            <w:pPr>
              <w:rPr>
                <w:rFonts w:eastAsia="Arial"/>
                <w:b/>
                <w:color w:val="000000"/>
                <w:sz w:val="18"/>
              </w:rPr>
            </w:pPr>
            <w:r>
              <w:rPr>
                <w:color w:val="000000"/>
                <w:sz w:val="18"/>
              </w:rPr>
              <w:t>szyba hartowana transparentna</w:t>
            </w:r>
          </w:p>
        </w:tc>
      </w:tr>
      <w:tr w:rsidR="00A1124F" w14:paraId="6FD37B86" w14:textId="77777777">
        <w:trPr>
          <w:trHeight w:val="255"/>
        </w:trPr>
        <w:tc>
          <w:tcPr>
            <w:tcW w:w="4300" w:type="dxa"/>
            <w:tcBorders>
              <w:left w:val="single" w:sz="4" w:space="0" w:color="000000"/>
              <w:bottom w:val="single" w:sz="4" w:space="0" w:color="000000"/>
              <w:right w:val="single" w:sz="4" w:space="0" w:color="000000"/>
            </w:tcBorders>
            <w:vAlign w:val="bottom"/>
          </w:tcPr>
          <w:p w14:paraId="05056447"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3AE49FCE" w14:textId="77777777" w:rsidR="00A1124F" w:rsidRDefault="005126B2">
            <w:pPr>
              <w:rPr>
                <w:rFonts w:eastAsia="Arial"/>
                <w:b/>
                <w:color w:val="000000"/>
                <w:sz w:val="18"/>
              </w:rPr>
            </w:pPr>
            <w:r>
              <w:rPr>
                <w:color w:val="000000"/>
                <w:sz w:val="18"/>
              </w:rPr>
              <w:t>(C0-C180) / (C90-C270) - 112,6° / 105,2°</w:t>
            </w:r>
          </w:p>
        </w:tc>
      </w:tr>
      <w:tr w:rsidR="00A1124F" w14:paraId="42EC2D93" w14:textId="77777777">
        <w:trPr>
          <w:trHeight w:val="255"/>
        </w:trPr>
        <w:tc>
          <w:tcPr>
            <w:tcW w:w="4300" w:type="dxa"/>
            <w:tcBorders>
              <w:left w:val="single" w:sz="4" w:space="0" w:color="000000"/>
              <w:bottom w:val="single" w:sz="4" w:space="0" w:color="000000"/>
              <w:right w:val="single" w:sz="4" w:space="0" w:color="000000"/>
            </w:tcBorders>
            <w:vAlign w:val="bottom"/>
          </w:tcPr>
          <w:p w14:paraId="1F36ADC8"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0FB58CEE" w14:textId="77777777" w:rsidR="00A1124F" w:rsidRDefault="005126B2">
            <w:pPr>
              <w:rPr>
                <w:rFonts w:eastAsia="Arial"/>
                <w:b/>
                <w:color w:val="000000"/>
                <w:sz w:val="18"/>
              </w:rPr>
            </w:pPr>
            <w:r>
              <w:rPr>
                <w:color w:val="000000"/>
                <w:sz w:val="18"/>
              </w:rPr>
              <w:t>-</w:t>
            </w:r>
          </w:p>
        </w:tc>
      </w:tr>
      <w:tr w:rsidR="00A1124F" w14:paraId="12AE2BD6" w14:textId="77777777">
        <w:trPr>
          <w:trHeight w:val="255"/>
        </w:trPr>
        <w:tc>
          <w:tcPr>
            <w:tcW w:w="4300" w:type="dxa"/>
            <w:tcBorders>
              <w:left w:val="single" w:sz="4" w:space="0" w:color="000000"/>
              <w:bottom w:val="single" w:sz="4" w:space="0" w:color="000000"/>
              <w:right w:val="single" w:sz="4" w:space="0" w:color="000000"/>
            </w:tcBorders>
            <w:vAlign w:val="bottom"/>
          </w:tcPr>
          <w:p w14:paraId="799D3332"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1EC1FA5B" w14:textId="77777777" w:rsidR="00A1124F" w:rsidRDefault="005126B2">
            <w:pPr>
              <w:rPr>
                <w:rFonts w:eastAsia="Arial"/>
                <w:b/>
                <w:color w:val="000000"/>
                <w:sz w:val="18"/>
              </w:rPr>
            </w:pPr>
            <w:r>
              <w:rPr>
                <w:color w:val="000000"/>
                <w:sz w:val="18"/>
              </w:rPr>
              <w:t>aluminium</w:t>
            </w:r>
          </w:p>
        </w:tc>
      </w:tr>
      <w:tr w:rsidR="00A1124F" w14:paraId="2947D733" w14:textId="77777777">
        <w:trPr>
          <w:trHeight w:val="255"/>
        </w:trPr>
        <w:tc>
          <w:tcPr>
            <w:tcW w:w="4300" w:type="dxa"/>
            <w:tcBorders>
              <w:left w:val="single" w:sz="4" w:space="0" w:color="000000"/>
              <w:bottom w:val="single" w:sz="4" w:space="0" w:color="000000"/>
              <w:right w:val="single" w:sz="4" w:space="0" w:color="000000"/>
            </w:tcBorders>
            <w:vAlign w:val="bottom"/>
          </w:tcPr>
          <w:p w14:paraId="3ED45BC0"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73D0B8A0" w14:textId="77777777" w:rsidR="00A1124F" w:rsidRDefault="005126B2">
            <w:pPr>
              <w:rPr>
                <w:rFonts w:eastAsia="Arial"/>
                <w:b/>
                <w:color w:val="000000"/>
                <w:sz w:val="18"/>
              </w:rPr>
            </w:pPr>
            <w:r>
              <w:rPr>
                <w:color w:val="000000"/>
                <w:sz w:val="18"/>
              </w:rPr>
              <w:t>czarny</w:t>
            </w:r>
          </w:p>
        </w:tc>
      </w:tr>
      <w:tr w:rsidR="00A1124F" w14:paraId="6282546B" w14:textId="77777777">
        <w:trPr>
          <w:trHeight w:val="255"/>
        </w:trPr>
        <w:tc>
          <w:tcPr>
            <w:tcW w:w="4300" w:type="dxa"/>
            <w:tcBorders>
              <w:left w:val="single" w:sz="4" w:space="0" w:color="000000"/>
              <w:bottom w:val="single" w:sz="4" w:space="0" w:color="000000"/>
              <w:right w:val="single" w:sz="4" w:space="0" w:color="000000"/>
            </w:tcBorders>
            <w:vAlign w:val="bottom"/>
          </w:tcPr>
          <w:p w14:paraId="441789C8"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560D97B8" w14:textId="77777777" w:rsidR="00A1124F" w:rsidRDefault="005126B2">
            <w:pPr>
              <w:rPr>
                <w:rFonts w:eastAsia="Arial"/>
                <w:b/>
                <w:color w:val="000000"/>
                <w:sz w:val="18"/>
              </w:rPr>
            </w:pPr>
            <w:r>
              <w:rPr>
                <w:color w:val="000000"/>
                <w:sz w:val="18"/>
              </w:rPr>
              <w:t>152 x 113 x 28</w:t>
            </w:r>
          </w:p>
        </w:tc>
      </w:tr>
      <w:tr w:rsidR="00A1124F" w14:paraId="04A39C7E" w14:textId="77777777">
        <w:trPr>
          <w:trHeight w:val="255"/>
        </w:trPr>
        <w:tc>
          <w:tcPr>
            <w:tcW w:w="4300" w:type="dxa"/>
            <w:tcBorders>
              <w:left w:val="single" w:sz="4" w:space="0" w:color="000000"/>
              <w:bottom w:val="single" w:sz="4" w:space="0" w:color="000000"/>
              <w:right w:val="single" w:sz="4" w:space="0" w:color="000000"/>
            </w:tcBorders>
            <w:vAlign w:val="bottom"/>
          </w:tcPr>
          <w:p w14:paraId="3CED8043"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7E5E59AF" w14:textId="77777777" w:rsidR="00A1124F" w:rsidRDefault="005126B2">
            <w:pPr>
              <w:rPr>
                <w:rFonts w:eastAsia="Arial"/>
                <w:b/>
                <w:color w:val="000000"/>
                <w:sz w:val="18"/>
              </w:rPr>
            </w:pPr>
            <w:r>
              <w:rPr>
                <w:color w:val="000000"/>
                <w:sz w:val="18"/>
              </w:rPr>
              <w:t>naścienny</w:t>
            </w:r>
          </w:p>
        </w:tc>
      </w:tr>
      <w:tr w:rsidR="00A1124F" w14:paraId="6F09A65F" w14:textId="77777777">
        <w:trPr>
          <w:trHeight w:val="255"/>
        </w:trPr>
        <w:tc>
          <w:tcPr>
            <w:tcW w:w="4300" w:type="dxa"/>
            <w:tcBorders>
              <w:left w:val="single" w:sz="4" w:space="0" w:color="000000"/>
              <w:bottom w:val="single" w:sz="4" w:space="0" w:color="000000"/>
              <w:right w:val="single" w:sz="4" w:space="0" w:color="000000"/>
            </w:tcBorders>
            <w:vAlign w:val="bottom"/>
          </w:tcPr>
          <w:p w14:paraId="13B74273"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787D03D9" w14:textId="77777777" w:rsidR="00A1124F" w:rsidRDefault="005126B2">
            <w:pPr>
              <w:rPr>
                <w:rFonts w:eastAsia="Arial"/>
                <w:b/>
                <w:color w:val="000000"/>
                <w:sz w:val="18"/>
              </w:rPr>
            </w:pPr>
            <w:r>
              <w:rPr>
                <w:color w:val="000000"/>
                <w:sz w:val="18"/>
              </w:rPr>
              <w:t>CE</w:t>
            </w:r>
          </w:p>
        </w:tc>
      </w:tr>
      <w:tr w:rsidR="00A1124F" w14:paraId="401BD585" w14:textId="77777777">
        <w:trPr>
          <w:trHeight w:val="1620"/>
        </w:trPr>
        <w:tc>
          <w:tcPr>
            <w:tcW w:w="4300" w:type="dxa"/>
            <w:tcBorders>
              <w:left w:val="single" w:sz="4" w:space="0" w:color="000000"/>
              <w:bottom w:val="single" w:sz="4" w:space="0" w:color="000000"/>
              <w:right w:val="single" w:sz="4" w:space="0" w:color="000000"/>
            </w:tcBorders>
            <w:vAlign w:val="bottom"/>
          </w:tcPr>
          <w:p w14:paraId="6040852B" w14:textId="77777777" w:rsidR="00A1124F" w:rsidRDefault="005126B2">
            <w:pPr>
              <w:rPr>
                <w:rFonts w:eastAsia="Arial"/>
                <w:b/>
                <w:color w:val="000000"/>
                <w:sz w:val="18"/>
              </w:rPr>
            </w:pPr>
            <w:r>
              <w:rPr>
                <w:i/>
                <w:color w:val="000000"/>
                <w:sz w:val="18"/>
              </w:rPr>
              <w:t>CECHY SZCZEGÓLNE OPRAWY</w:t>
            </w:r>
          </w:p>
        </w:tc>
        <w:tc>
          <w:tcPr>
            <w:tcW w:w="4839" w:type="dxa"/>
            <w:tcBorders>
              <w:bottom w:val="single" w:sz="4" w:space="0" w:color="000000"/>
              <w:right w:val="single" w:sz="4" w:space="0" w:color="000000"/>
            </w:tcBorders>
            <w:vAlign w:val="bottom"/>
          </w:tcPr>
          <w:p w14:paraId="2641A9CD" w14:textId="77777777" w:rsidR="00A1124F" w:rsidRDefault="005126B2">
            <w:pPr>
              <w:rPr>
                <w:rFonts w:eastAsia="Arial"/>
                <w:b/>
                <w:color w:val="000000"/>
                <w:sz w:val="18"/>
              </w:rPr>
            </w:pPr>
            <w:r>
              <w:rPr>
                <w:color w:val="000000"/>
                <w:sz w:val="18"/>
              </w:rPr>
              <w:t xml:space="preserve">Oprawa przemysłowa. Korpus oprawy wykonany z odlewu aluminiowego, </w:t>
            </w:r>
            <w:r w:rsidR="00DB41A7">
              <w:rPr>
                <w:color w:val="000000"/>
                <w:sz w:val="18"/>
              </w:rPr>
              <w:t>zapewniającego</w:t>
            </w:r>
            <w:r>
              <w:rPr>
                <w:color w:val="000000"/>
                <w:sz w:val="18"/>
              </w:rPr>
              <w:t xml:space="preserve"> </w:t>
            </w:r>
            <w:r w:rsidR="00DB41A7">
              <w:rPr>
                <w:color w:val="000000"/>
                <w:sz w:val="18"/>
              </w:rPr>
              <w:t>optymalne</w:t>
            </w:r>
            <w:r>
              <w:rPr>
                <w:color w:val="000000"/>
                <w:sz w:val="18"/>
              </w:rPr>
              <w:t xml:space="preserve"> odprowadzenie tem</w:t>
            </w:r>
            <w:r w:rsidR="00DB41A7">
              <w:rPr>
                <w:color w:val="000000"/>
                <w:sz w:val="18"/>
              </w:rPr>
              <w:t>p</w:t>
            </w:r>
            <w:r>
              <w:rPr>
                <w:color w:val="000000"/>
                <w:sz w:val="18"/>
              </w:rPr>
              <w:t xml:space="preserve">eratury z modułów LED. Oprawa z przesłoną ze szkła hartownego o grubości 4mm. Z oprawy wyprowadzony przewód o długości 1,0 m. Oprawa wyposażona w szczelne </w:t>
            </w:r>
            <w:proofErr w:type="spellStart"/>
            <w:r>
              <w:rPr>
                <w:color w:val="000000"/>
                <w:sz w:val="18"/>
              </w:rPr>
              <w:t>szybkozłączki</w:t>
            </w:r>
            <w:proofErr w:type="spellEnd"/>
            <w:r>
              <w:rPr>
                <w:color w:val="000000"/>
                <w:sz w:val="18"/>
              </w:rPr>
              <w:t xml:space="preserve"> do szybkiego połączenia elektrycznego.</w:t>
            </w:r>
            <w:r w:rsidR="00DB41A7">
              <w:rPr>
                <w:color w:val="000000"/>
                <w:sz w:val="18"/>
              </w:rPr>
              <w:t xml:space="preserve"> </w:t>
            </w:r>
            <w:r>
              <w:rPr>
                <w:color w:val="000000"/>
                <w:sz w:val="18"/>
              </w:rPr>
              <w:t>Oprawa z uchwytem do montażu na suficie/ścianie.</w:t>
            </w:r>
          </w:p>
        </w:tc>
      </w:tr>
      <w:tr w:rsidR="00A1124F" w14:paraId="376E44B7" w14:textId="77777777">
        <w:trPr>
          <w:trHeight w:val="255"/>
        </w:trPr>
        <w:tc>
          <w:tcPr>
            <w:tcW w:w="4300" w:type="dxa"/>
            <w:tcBorders>
              <w:left w:val="single" w:sz="4" w:space="0" w:color="000000"/>
              <w:bottom w:val="single" w:sz="4" w:space="0" w:color="000000"/>
              <w:right w:val="single" w:sz="4" w:space="0" w:color="000000"/>
            </w:tcBorders>
            <w:shd w:val="clear" w:color="auto" w:fill="C0C0C0"/>
            <w:vAlign w:val="bottom"/>
          </w:tcPr>
          <w:p w14:paraId="06DB2410" w14:textId="77777777" w:rsidR="00A1124F" w:rsidRDefault="005126B2">
            <w:pPr>
              <w:rPr>
                <w:rFonts w:eastAsia="Arial"/>
                <w:b/>
                <w:color w:val="000000"/>
                <w:sz w:val="18"/>
              </w:rPr>
            </w:pPr>
            <w:r>
              <w:rPr>
                <w:b/>
                <w:i/>
                <w:color w:val="000000"/>
                <w:sz w:val="18"/>
              </w:rPr>
              <w:t>OZNACZENIE NA PROJEKCIE</w:t>
            </w:r>
          </w:p>
        </w:tc>
        <w:tc>
          <w:tcPr>
            <w:tcW w:w="4839" w:type="dxa"/>
            <w:tcBorders>
              <w:bottom w:val="single" w:sz="4" w:space="0" w:color="000000"/>
              <w:right w:val="single" w:sz="4" w:space="0" w:color="000000"/>
            </w:tcBorders>
            <w:shd w:val="clear" w:color="auto" w:fill="C0C0C0"/>
            <w:vAlign w:val="bottom"/>
          </w:tcPr>
          <w:p w14:paraId="20033E00" w14:textId="77777777" w:rsidR="00A1124F" w:rsidRDefault="005126B2">
            <w:pPr>
              <w:rPr>
                <w:rFonts w:eastAsia="Arial"/>
                <w:b/>
                <w:color w:val="000000"/>
                <w:sz w:val="18"/>
              </w:rPr>
            </w:pPr>
            <w:r>
              <w:rPr>
                <w:b/>
                <w:color w:val="000000"/>
                <w:sz w:val="18"/>
              </w:rPr>
              <w:t>Z3</w:t>
            </w:r>
          </w:p>
        </w:tc>
      </w:tr>
      <w:tr w:rsidR="00A1124F" w14:paraId="0E80A967" w14:textId="77777777">
        <w:trPr>
          <w:trHeight w:val="255"/>
        </w:trPr>
        <w:tc>
          <w:tcPr>
            <w:tcW w:w="4300" w:type="dxa"/>
            <w:tcBorders>
              <w:left w:val="single" w:sz="4" w:space="0" w:color="000000"/>
              <w:bottom w:val="single" w:sz="4" w:space="0" w:color="000000"/>
              <w:right w:val="single" w:sz="4" w:space="0" w:color="000000"/>
            </w:tcBorders>
            <w:vAlign w:val="bottom"/>
          </w:tcPr>
          <w:p w14:paraId="1C4EFB99" w14:textId="77777777" w:rsidR="00A1124F" w:rsidRDefault="005126B2">
            <w:pPr>
              <w:rPr>
                <w:rFonts w:eastAsia="Arial"/>
                <w:b/>
                <w:color w:val="000000"/>
                <w:sz w:val="18"/>
              </w:rPr>
            </w:pPr>
            <w:r>
              <w:rPr>
                <w:i/>
                <w:color w:val="000000"/>
                <w:sz w:val="18"/>
              </w:rPr>
              <w:t>OPIS PARAMETRU</w:t>
            </w:r>
          </w:p>
        </w:tc>
        <w:tc>
          <w:tcPr>
            <w:tcW w:w="4839" w:type="dxa"/>
            <w:tcBorders>
              <w:bottom w:val="single" w:sz="4" w:space="0" w:color="000000"/>
              <w:right w:val="single" w:sz="4" w:space="0" w:color="000000"/>
            </w:tcBorders>
            <w:vAlign w:val="bottom"/>
          </w:tcPr>
          <w:p w14:paraId="1D16CB44" w14:textId="77777777" w:rsidR="00A1124F" w:rsidRDefault="005126B2">
            <w:pPr>
              <w:rPr>
                <w:rFonts w:eastAsia="Arial"/>
                <w:b/>
                <w:color w:val="000000"/>
                <w:sz w:val="18"/>
              </w:rPr>
            </w:pPr>
            <w:r>
              <w:rPr>
                <w:i/>
                <w:color w:val="000000"/>
                <w:sz w:val="18"/>
              </w:rPr>
              <w:t>DANE TECHNICZNE</w:t>
            </w:r>
          </w:p>
        </w:tc>
      </w:tr>
      <w:tr w:rsidR="00A1124F" w14:paraId="56D45C54" w14:textId="77777777">
        <w:trPr>
          <w:trHeight w:val="255"/>
        </w:trPr>
        <w:tc>
          <w:tcPr>
            <w:tcW w:w="4300" w:type="dxa"/>
            <w:tcBorders>
              <w:left w:val="single" w:sz="4" w:space="0" w:color="000000"/>
              <w:bottom w:val="single" w:sz="4" w:space="0" w:color="000000"/>
              <w:right w:val="single" w:sz="4" w:space="0" w:color="000000"/>
            </w:tcBorders>
            <w:vAlign w:val="bottom"/>
          </w:tcPr>
          <w:p w14:paraId="78EF82A5" w14:textId="77777777" w:rsidR="00A1124F" w:rsidRDefault="005126B2">
            <w:pPr>
              <w:rPr>
                <w:rFonts w:eastAsia="Arial"/>
                <w:b/>
                <w:color w:val="000000"/>
                <w:sz w:val="18"/>
              </w:rPr>
            </w:pPr>
            <w:r>
              <w:rPr>
                <w:i/>
                <w:color w:val="000000"/>
                <w:sz w:val="18"/>
              </w:rPr>
              <w:t>P - oprawy [W]</w:t>
            </w:r>
          </w:p>
        </w:tc>
        <w:tc>
          <w:tcPr>
            <w:tcW w:w="4839" w:type="dxa"/>
            <w:tcBorders>
              <w:bottom w:val="single" w:sz="4" w:space="0" w:color="000000"/>
              <w:right w:val="single" w:sz="4" w:space="0" w:color="000000"/>
            </w:tcBorders>
            <w:vAlign w:val="bottom"/>
          </w:tcPr>
          <w:p w14:paraId="1773F6EB"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29.0</w:t>
            </w:r>
          </w:p>
        </w:tc>
      </w:tr>
      <w:tr w:rsidR="00A1124F" w14:paraId="7198A48E" w14:textId="77777777">
        <w:trPr>
          <w:trHeight w:val="255"/>
        </w:trPr>
        <w:tc>
          <w:tcPr>
            <w:tcW w:w="4300" w:type="dxa"/>
            <w:tcBorders>
              <w:left w:val="single" w:sz="4" w:space="0" w:color="000000"/>
              <w:bottom w:val="single" w:sz="4" w:space="0" w:color="000000"/>
              <w:right w:val="single" w:sz="4" w:space="0" w:color="000000"/>
            </w:tcBorders>
            <w:vAlign w:val="bottom"/>
          </w:tcPr>
          <w:p w14:paraId="2BE6DCE1" w14:textId="77777777" w:rsidR="00A1124F" w:rsidRDefault="005126B2">
            <w:pPr>
              <w:rPr>
                <w:rFonts w:eastAsia="Arial"/>
                <w:b/>
                <w:color w:val="000000"/>
                <w:sz w:val="18"/>
              </w:rPr>
            </w:pPr>
            <w:r>
              <w:rPr>
                <w:i/>
                <w:color w:val="000000"/>
                <w:sz w:val="18"/>
              </w:rPr>
              <w:t>prąd zasilania źródła [</w:t>
            </w:r>
            <w:proofErr w:type="spellStart"/>
            <w:r>
              <w:rPr>
                <w:i/>
                <w:color w:val="000000"/>
                <w:sz w:val="18"/>
              </w:rPr>
              <w:t>mA</w:t>
            </w:r>
            <w:proofErr w:type="spellEnd"/>
            <w:r>
              <w:rPr>
                <w:i/>
                <w:color w:val="000000"/>
                <w:sz w:val="18"/>
              </w:rPr>
              <w:t>]</w:t>
            </w:r>
          </w:p>
        </w:tc>
        <w:tc>
          <w:tcPr>
            <w:tcW w:w="4839" w:type="dxa"/>
            <w:tcBorders>
              <w:bottom w:val="single" w:sz="4" w:space="0" w:color="000000"/>
              <w:right w:val="single" w:sz="4" w:space="0" w:color="000000"/>
            </w:tcBorders>
            <w:vAlign w:val="bottom"/>
          </w:tcPr>
          <w:p w14:paraId="52B47FD3" w14:textId="77777777" w:rsidR="00A1124F" w:rsidRDefault="005126B2">
            <w:pPr>
              <w:rPr>
                <w:rFonts w:eastAsia="Arial"/>
                <w:b/>
                <w:color w:val="000000"/>
                <w:sz w:val="18"/>
              </w:rPr>
            </w:pPr>
            <w:r>
              <w:rPr>
                <w:color w:val="000000"/>
                <w:sz w:val="18"/>
              </w:rPr>
              <w:t>BRAK DANYCH</w:t>
            </w:r>
          </w:p>
        </w:tc>
      </w:tr>
      <w:tr w:rsidR="00A1124F" w14:paraId="67917D77" w14:textId="77777777">
        <w:trPr>
          <w:trHeight w:val="255"/>
        </w:trPr>
        <w:tc>
          <w:tcPr>
            <w:tcW w:w="4300" w:type="dxa"/>
            <w:tcBorders>
              <w:left w:val="single" w:sz="4" w:space="0" w:color="000000"/>
              <w:bottom w:val="single" w:sz="4" w:space="0" w:color="000000"/>
              <w:right w:val="single" w:sz="4" w:space="0" w:color="000000"/>
            </w:tcBorders>
            <w:vAlign w:val="bottom"/>
          </w:tcPr>
          <w:p w14:paraId="07EDD2CD" w14:textId="77777777" w:rsidR="00A1124F" w:rsidRDefault="005126B2">
            <w:pPr>
              <w:rPr>
                <w:rFonts w:eastAsia="Arial"/>
                <w:b/>
                <w:color w:val="000000"/>
                <w:sz w:val="18"/>
              </w:rPr>
            </w:pPr>
            <w:r>
              <w:rPr>
                <w:i/>
                <w:color w:val="000000"/>
                <w:sz w:val="18"/>
              </w:rPr>
              <w:t>strumień oprawy [lm]</w:t>
            </w:r>
          </w:p>
        </w:tc>
        <w:tc>
          <w:tcPr>
            <w:tcW w:w="4839" w:type="dxa"/>
            <w:tcBorders>
              <w:bottom w:val="single" w:sz="4" w:space="0" w:color="000000"/>
              <w:right w:val="single" w:sz="4" w:space="0" w:color="000000"/>
            </w:tcBorders>
            <w:vAlign w:val="bottom"/>
          </w:tcPr>
          <w:p w14:paraId="49BCB5A6"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4480</w:t>
            </w:r>
          </w:p>
        </w:tc>
      </w:tr>
      <w:tr w:rsidR="00A1124F" w14:paraId="25F6419C" w14:textId="77777777">
        <w:trPr>
          <w:trHeight w:val="255"/>
        </w:trPr>
        <w:tc>
          <w:tcPr>
            <w:tcW w:w="4300" w:type="dxa"/>
            <w:tcBorders>
              <w:left w:val="single" w:sz="4" w:space="0" w:color="000000"/>
              <w:bottom w:val="single" w:sz="4" w:space="0" w:color="000000"/>
              <w:right w:val="single" w:sz="4" w:space="0" w:color="000000"/>
            </w:tcBorders>
            <w:vAlign w:val="bottom"/>
          </w:tcPr>
          <w:p w14:paraId="5387281A" w14:textId="77777777" w:rsidR="00A1124F" w:rsidRDefault="005126B2">
            <w:pPr>
              <w:rPr>
                <w:rFonts w:eastAsia="Arial"/>
                <w:b/>
                <w:color w:val="000000"/>
                <w:sz w:val="18"/>
              </w:rPr>
            </w:pPr>
            <w:r>
              <w:rPr>
                <w:i/>
                <w:color w:val="000000"/>
                <w:sz w:val="18"/>
              </w:rPr>
              <w:t>skuteczność świetlna oprawy [lm/W]</w:t>
            </w:r>
          </w:p>
        </w:tc>
        <w:tc>
          <w:tcPr>
            <w:tcW w:w="4839" w:type="dxa"/>
            <w:tcBorders>
              <w:bottom w:val="single" w:sz="4" w:space="0" w:color="000000"/>
              <w:right w:val="single" w:sz="4" w:space="0" w:color="000000"/>
            </w:tcBorders>
            <w:vAlign w:val="bottom"/>
          </w:tcPr>
          <w:p w14:paraId="031A608A"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153</w:t>
            </w:r>
          </w:p>
        </w:tc>
      </w:tr>
      <w:tr w:rsidR="00A1124F" w14:paraId="5E44DBF1" w14:textId="77777777">
        <w:trPr>
          <w:trHeight w:val="255"/>
        </w:trPr>
        <w:tc>
          <w:tcPr>
            <w:tcW w:w="4300" w:type="dxa"/>
            <w:tcBorders>
              <w:left w:val="single" w:sz="4" w:space="0" w:color="000000"/>
              <w:bottom w:val="single" w:sz="4" w:space="0" w:color="000000"/>
              <w:right w:val="single" w:sz="4" w:space="0" w:color="000000"/>
            </w:tcBorders>
            <w:vAlign w:val="bottom"/>
          </w:tcPr>
          <w:p w14:paraId="733FCF58" w14:textId="77777777" w:rsidR="00A1124F" w:rsidRDefault="005126B2">
            <w:pPr>
              <w:rPr>
                <w:rFonts w:eastAsia="Arial"/>
                <w:b/>
                <w:color w:val="000000"/>
                <w:sz w:val="18"/>
              </w:rPr>
            </w:pPr>
            <w:r>
              <w:rPr>
                <w:i/>
                <w:color w:val="000000"/>
                <w:sz w:val="18"/>
              </w:rPr>
              <w:t>Ƞ oprawy [%]</w:t>
            </w:r>
          </w:p>
        </w:tc>
        <w:tc>
          <w:tcPr>
            <w:tcW w:w="4839" w:type="dxa"/>
            <w:tcBorders>
              <w:bottom w:val="single" w:sz="4" w:space="0" w:color="000000"/>
              <w:right w:val="single" w:sz="4" w:space="0" w:color="000000"/>
            </w:tcBorders>
            <w:vAlign w:val="bottom"/>
          </w:tcPr>
          <w:p w14:paraId="7202535C" w14:textId="77777777" w:rsidR="00A1124F" w:rsidRDefault="005126B2">
            <w:pPr>
              <w:rPr>
                <w:rFonts w:eastAsia="Arial"/>
                <w:b/>
                <w:color w:val="000000"/>
                <w:sz w:val="18"/>
              </w:rPr>
            </w:pPr>
            <w:r>
              <w:rPr>
                <w:rFonts w:ascii="Times New Roman" w:hAnsi="Times New Roman"/>
                <w:color w:val="000000"/>
                <w:sz w:val="20"/>
              </w:rPr>
              <w:t xml:space="preserve">≥ </w:t>
            </w:r>
            <w:r>
              <w:rPr>
                <w:color w:val="000000"/>
                <w:sz w:val="18"/>
              </w:rPr>
              <w:t>98.87</w:t>
            </w:r>
          </w:p>
        </w:tc>
      </w:tr>
      <w:tr w:rsidR="00A1124F" w14:paraId="3D62E0A7" w14:textId="77777777">
        <w:trPr>
          <w:trHeight w:val="255"/>
        </w:trPr>
        <w:tc>
          <w:tcPr>
            <w:tcW w:w="4300" w:type="dxa"/>
            <w:tcBorders>
              <w:left w:val="single" w:sz="4" w:space="0" w:color="000000"/>
              <w:bottom w:val="single" w:sz="4" w:space="0" w:color="000000"/>
              <w:right w:val="single" w:sz="4" w:space="0" w:color="000000"/>
            </w:tcBorders>
            <w:vAlign w:val="bottom"/>
          </w:tcPr>
          <w:p w14:paraId="12B69F92" w14:textId="77777777" w:rsidR="00A1124F" w:rsidRDefault="005126B2">
            <w:pPr>
              <w:rPr>
                <w:rFonts w:eastAsia="Arial"/>
                <w:b/>
                <w:color w:val="000000"/>
                <w:sz w:val="18"/>
              </w:rPr>
            </w:pPr>
            <w:r>
              <w:rPr>
                <w:i/>
                <w:color w:val="000000"/>
                <w:sz w:val="18"/>
              </w:rPr>
              <w:t xml:space="preserve">Współczynnik mocy, </w:t>
            </w:r>
            <w:proofErr w:type="spellStart"/>
            <w:r>
              <w:rPr>
                <w:i/>
                <w:color w:val="000000"/>
                <w:sz w:val="18"/>
              </w:rPr>
              <w:t>cosϕ</w:t>
            </w:r>
            <w:proofErr w:type="spellEnd"/>
          </w:p>
        </w:tc>
        <w:tc>
          <w:tcPr>
            <w:tcW w:w="4839" w:type="dxa"/>
            <w:tcBorders>
              <w:bottom w:val="single" w:sz="4" w:space="0" w:color="000000"/>
              <w:right w:val="single" w:sz="4" w:space="0" w:color="000000"/>
            </w:tcBorders>
            <w:vAlign w:val="bottom"/>
          </w:tcPr>
          <w:p w14:paraId="0314508D" w14:textId="77777777" w:rsidR="00A1124F" w:rsidRDefault="005126B2">
            <w:pPr>
              <w:rPr>
                <w:rFonts w:eastAsia="Arial"/>
                <w:b/>
                <w:color w:val="000000"/>
                <w:sz w:val="18"/>
              </w:rPr>
            </w:pPr>
            <w:r>
              <w:rPr>
                <w:color w:val="000000"/>
                <w:sz w:val="18"/>
              </w:rPr>
              <w:t>&gt;0,98</w:t>
            </w:r>
          </w:p>
        </w:tc>
      </w:tr>
      <w:tr w:rsidR="00A1124F" w14:paraId="00AA1873" w14:textId="77777777">
        <w:trPr>
          <w:trHeight w:val="255"/>
        </w:trPr>
        <w:tc>
          <w:tcPr>
            <w:tcW w:w="4300" w:type="dxa"/>
            <w:tcBorders>
              <w:left w:val="single" w:sz="4" w:space="0" w:color="000000"/>
              <w:bottom w:val="single" w:sz="4" w:space="0" w:color="000000"/>
              <w:right w:val="single" w:sz="4" w:space="0" w:color="000000"/>
            </w:tcBorders>
            <w:vAlign w:val="bottom"/>
          </w:tcPr>
          <w:p w14:paraId="15513FB0" w14:textId="77777777" w:rsidR="00A1124F" w:rsidRDefault="005126B2">
            <w:pPr>
              <w:rPr>
                <w:rFonts w:eastAsia="Arial"/>
                <w:b/>
                <w:color w:val="000000"/>
                <w:sz w:val="18"/>
              </w:rPr>
            </w:pPr>
            <w:r>
              <w:rPr>
                <w:i/>
                <w:color w:val="000000"/>
                <w:sz w:val="18"/>
              </w:rPr>
              <w:t>typ źródła</w:t>
            </w:r>
          </w:p>
        </w:tc>
        <w:tc>
          <w:tcPr>
            <w:tcW w:w="4839" w:type="dxa"/>
            <w:tcBorders>
              <w:bottom w:val="single" w:sz="4" w:space="0" w:color="000000"/>
              <w:right w:val="single" w:sz="4" w:space="0" w:color="000000"/>
            </w:tcBorders>
            <w:vAlign w:val="bottom"/>
          </w:tcPr>
          <w:p w14:paraId="69050552" w14:textId="77777777" w:rsidR="00A1124F" w:rsidRDefault="005126B2">
            <w:pPr>
              <w:rPr>
                <w:rFonts w:eastAsia="Arial"/>
                <w:b/>
                <w:color w:val="000000"/>
                <w:sz w:val="18"/>
              </w:rPr>
            </w:pPr>
            <w:r>
              <w:rPr>
                <w:color w:val="000000"/>
                <w:sz w:val="18"/>
              </w:rPr>
              <w:t>LED</w:t>
            </w:r>
          </w:p>
        </w:tc>
      </w:tr>
      <w:tr w:rsidR="00A1124F" w14:paraId="75CD972A" w14:textId="77777777">
        <w:trPr>
          <w:trHeight w:val="255"/>
        </w:trPr>
        <w:tc>
          <w:tcPr>
            <w:tcW w:w="4300" w:type="dxa"/>
            <w:tcBorders>
              <w:left w:val="single" w:sz="4" w:space="0" w:color="000000"/>
              <w:bottom w:val="single" w:sz="4" w:space="0" w:color="000000"/>
              <w:right w:val="single" w:sz="4" w:space="0" w:color="000000"/>
            </w:tcBorders>
            <w:vAlign w:val="bottom"/>
          </w:tcPr>
          <w:p w14:paraId="18789858" w14:textId="77777777" w:rsidR="00A1124F" w:rsidRDefault="005126B2">
            <w:pPr>
              <w:rPr>
                <w:rFonts w:eastAsia="Arial"/>
                <w:b/>
                <w:color w:val="000000"/>
                <w:sz w:val="18"/>
              </w:rPr>
            </w:pPr>
            <w:r>
              <w:rPr>
                <w:i/>
                <w:color w:val="000000"/>
                <w:sz w:val="18"/>
              </w:rPr>
              <w:t>CRI</w:t>
            </w:r>
          </w:p>
        </w:tc>
        <w:tc>
          <w:tcPr>
            <w:tcW w:w="4839" w:type="dxa"/>
            <w:tcBorders>
              <w:bottom w:val="single" w:sz="4" w:space="0" w:color="000000"/>
              <w:right w:val="single" w:sz="4" w:space="0" w:color="000000"/>
            </w:tcBorders>
            <w:vAlign w:val="bottom"/>
          </w:tcPr>
          <w:p w14:paraId="65793405" w14:textId="77777777" w:rsidR="00A1124F" w:rsidRDefault="005126B2">
            <w:pPr>
              <w:rPr>
                <w:rFonts w:eastAsia="Arial"/>
                <w:b/>
                <w:color w:val="000000"/>
                <w:sz w:val="18"/>
              </w:rPr>
            </w:pPr>
            <w:r>
              <w:rPr>
                <w:color w:val="000000"/>
                <w:sz w:val="18"/>
              </w:rPr>
              <w:t>&gt;80</w:t>
            </w:r>
          </w:p>
        </w:tc>
      </w:tr>
      <w:tr w:rsidR="00A1124F" w14:paraId="0AB1680E" w14:textId="77777777">
        <w:trPr>
          <w:trHeight w:val="255"/>
        </w:trPr>
        <w:tc>
          <w:tcPr>
            <w:tcW w:w="4300" w:type="dxa"/>
            <w:tcBorders>
              <w:left w:val="single" w:sz="4" w:space="0" w:color="000000"/>
              <w:bottom w:val="single" w:sz="4" w:space="0" w:color="000000"/>
              <w:right w:val="single" w:sz="4" w:space="0" w:color="000000"/>
            </w:tcBorders>
            <w:vAlign w:val="bottom"/>
          </w:tcPr>
          <w:p w14:paraId="6B2D2BA1" w14:textId="77777777" w:rsidR="00A1124F" w:rsidRDefault="005126B2">
            <w:pPr>
              <w:rPr>
                <w:rFonts w:eastAsia="Arial"/>
                <w:b/>
                <w:color w:val="000000"/>
                <w:sz w:val="18"/>
              </w:rPr>
            </w:pPr>
            <w:r>
              <w:rPr>
                <w:i/>
                <w:color w:val="000000"/>
                <w:sz w:val="18"/>
              </w:rPr>
              <w:t>temperatura barwowa [K]</w:t>
            </w:r>
          </w:p>
        </w:tc>
        <w:tc>
          <w:tcPr>
            <w:tcW w:w="4839" w:type="dxa"/>
            <w:tcBorders>
              <w:bottom w:val="single" w:sz="4" w:space="0" w:color="000000"/>
              <w:right w:val="single" w:sz="4" w:space="0" w:color="000000"/>
            </w:tcBorders>
            <w:vAlign w:val="bottom"/>
          </w:tcPr>
          <w:p w14:paraId="3EEFA59E" w14:textId="77777777" w:rsidR="00A1124F" w:rsidRDefault="005126B2">
            <w:pPr>
              <w:rPr>
                <w:rFonts w:eastAsia="Arial"/>
                <w:b/>
                <w:color w:val="000000"/>
                <w:sz w:val="18"/>
              </w:rPr>
            </w:pPr>
            <w:r>
              <w:rPr>
                <w:color w:val="000000"/>
                <w:sz w:val="18"/>
              </w:rPr>
              <w:t>4000</w:t>
            </w:r>
          </w:p>
        </w:tc>
      </w:tr>
      <w:tr w:rsidR="00A1124F" w14:paraId="5F7790FE" w14:textId="77777777">
        <w:trPr>
          <w:trHeight w:val="255"/>
        </w:trPr>
        <w:tc>
          <w:tcPr>
            <w:tcW w:w="4300" w:type="dxa"/>
            <w:tcBorders>
              <w:left w:val="single" w:sz="4" w:space="0" w:color="000000"/>
              <w:bottom w:val="single" w:sz="4" w:space="0" w:color="000000"/>
              <w:right w:val="single" w:sz="4" w:space="0" w:color="000000"/>
            </w:tcBorders>
            <w:vAlign w:val="bottom"/>
          </w:tcPr>
          <w:p w14:paraId="52F1A9C4" w14:textId="77777777" w:rsidR="00A1124F" w:rsidRDefault="005126B2">
            <w:pPr>
              <w:rPr>
                <w:rFonts w:eastAsia="Arial"/>
                <w:b/>
                <w:color w:val="000000"/>
                <w:sz w:val="18"/>
              </w:rPr>
            </w:pPr>
            <w:r>
              <w:rPr>
                <w:i/>
                <w:color w:val="000000"/>
                <w:sz w:val="18"/>
              </w:rPr>
              <w:t>współczynnik utrzymania temperatury barwowej</w:t>
            </w:r>
          </w:p>
        </w:tc>
        <w:tc>
          <w:tcPr>
            <w:tcW w:w="4839" w:type="dxa"/>
            <w:tcBorders>
              <w:bottom w:val="single" w:sz="4" w:space="0" w:color="000000"/>
              <w:right w:val="single" w:sz="4" w:space="0" w:color="000000"/>
            </w:tcBorders>
            <w:vAlign w:val="bottom"/>
          </w:tcPr>
          <w:p w14:paraId="1C0AA563" w14:textId="77777777" w:rsidR="00A1124F" w:rsidRDefault="005126B2">
            <w:pPr>
              <w:rPr>
                <w:rFonts w:eastAsia="Arial"/>
                <w:b/>
                <w:color w:val="000000"/>
                <w:sz w:val="18"/>
              </w:rPr>
            </w:pPr>
            <w:r>
              <w:rPr>
                <w:color w:val="000000"/>
                <w:sz w:val="18"/>
              </w:rPr>
              <w:t>-</w:t>
            </w:r>
          </w:p>
        </w:tc>
      </w:tr>
      <w:tr w:rsidR="00A1124F" w14:paraId="230834D8" w14:textId="77777777">
        <w:trPr>
          <w:trHeight w:val="255"/>
        </w:trPr>
        <w:tc>
          <w:tcPr>
            <w:tcW w:w="4300" w:type="dxa"/>
            <w:tcBorders>
              <w:left w:val="single" w:sz="4" w:space="0" w:color="000000"/>
              <w:bottom w:val="single" w:sz="4" w:space="0" w:color="000000"/>
              <w:right w:val="single" w:sz="4" w:space="0" w:color="000000"/>
            </w:tcBorders>
            <w:vAlign w:val="bottom"/>
          </w:tcPr>
          <w:p w14:paraId="09024BCD" w14:textId="77777777" w:rsidR="00A1124F" w:rsidRDefault="005126B2">
            <w:pPr>
              <w:rPr>
                <w:rFonts w:eastAsia="Arial"/>
                <w:b/>
                <w:color w:val="000000"/>
                <w:sz w:val="18"/>
              </w:rPr>
            </w:pPr>
            <w:r>
              <w:rPr>
                <w:i/>
                <w:color w:val="000000"/>
                <w:sz w:val="18"/>
              </w:rPr>
              <w:t>trwałość LED [h]</w:t>
            </w:r>
          </w:p>
        </w:tc>
        <w:tc>
          <w:tcPr>
            <w:tcW w:w="4839" w:type="dxa"/>
            <w:tcBorders>
              <w:bottom w:val="single" w:sz="4" w:space="0" w:color="000000"/>
              <w:right w:val="single" w:sz="4" w:space="0" w:color="000000"/>
            </w:tcBorders>
            <w:vAlign w:val="bottom"/>
          </w:tcPr>
          <w:p w14:paraId="38229DB0" w14:textId="77777777" w:rsidR="00A1124F" w:rsidRDefault="005126B2">
            <w:pPr>
              <w:rPr>
                <w:rFonts w:eastAsia="Arial"/>
                <w:b/>
                <w:color w:val="000000"/>
                <w:sz w:val="18"/>
              </w:rPr>
            </w:pPr>
            <w:r>
              <w:rPr>
                <w:rFonts w:ascii="Times New Roman" w:hAnsi="Times New Roman"/>
                <w:color w:val="000000"/>
                <w:sz w:val="20"/>
              </w:rPr>
              <w:t>≥</w:t>
            </w:r>
            <w:r>
              <w:rPr>
                <w:color w:val="000000"/>
                <w:sz w:val="18"/>
              </w:rPr>
              <w:t>100000 (L70/B10)</w:t>
            </w:r>
          </w:p>
        </w:tc>
      </w:tr>
      <w:tr w:rsidR="00A1124F" w14:paraId="7214BBC5" w14:textId="77777777">
        <w:trPr>
          <w:trHeight w:val="255"/>
        </w:trPr>
        <w:tc>
          <w:tcPr>
            <w:tcW w:w="4300" w:type="dxa"/>
            <w:tcBorders>
              <w:left w:val="single" w:sz="4" w:space="0" w:color="000000"/>
              <w:bottom w:val="single" w:sz="4" w:space="0" w:color="000000"/>
              <w:right w:val="single" w:sz="4" w:space="0" w:color="000000"/>
            </w:tcBorders>
            <w:vAlign w:val="bottom"/>
          </w:tcPr>
          <w:p w14:paraId="0CDFF606" w14:textId="77777777" w:rsidR="00A1124F" w:rsidRDefault="005126B2">
            <w:pPr>
              <w:rPr>
                <w:rFonts w:eastAsia="Arial"/>
                <w:b/>
                <w:color w:val="000000"/>
                <w:sz w:val="18"/>
              </w:rPr>
            </w:pPr>
            <w:r>
              <w:rPr>
                <w:i/>
                <w:color w:val="000000"/>
                <w:sz w:val="18"/>
              </w:rPr>
              <w:t>IP</w:t>
            </w:r>
          </w:p>
        </w:tc>
        <w:tc>
          <w:tcPr>
            <w:tcW w:w="4839" w:type="dxa"/>
            <w:tcBorders>
              <w:bottom w:val="single" w:sz="4" w:space="0" w:color="000000"/>
              <w:right w:val="single" w:sz="4" w:space="0" w:color="000000"/>
            </w:tcBorders>
            <w:vAlign w:val="bottom"/>
          </w:tcPr>
          <w:p w14:paraId="06EDF676" w14:textId="77777777" w:rsidR="00A1124F" w:rsidRDefault="005126B2">
            <w:pPr>
              <w:rPr>
                <w:rFonts w:eastAsia="Arial"/>
                <w:b/>
                <w:color w:val="000000"/>
                <w:sz w:val="18"/>
              </w:rPr>
            </w:pPr>
            <w:r>
              <w:rPr>
                <w:rFonts w:ascii="Times New Roman" w:hAnsi="Times New Roman"/>
                <w:color w:val="000000"/>
                <w:sz w:val="20"/>
              </w:rPr>
              <w:t>≥</w:t>
            </w:r>
            <w:r>
              <w:rPr>
                <w:color w:val="000000"/>
                <w:sz w:val="18"/>
              </w:rPr>
              <w:t>IP65</w:t>
            </w:r>
          </w:p>
        </w:tc>
      </w:tr>
      <w:tr w:rsidR="00A1124F" w14:paraId="263580D3" w14:textId="77777777">
        <w:trPr>
          <w:trHeight w:val="255"/>
        </w:trPr>
        <w:tc>
          <w:tcPr>
            <w:tcW w:w="4300" w:type="dxa"/>
            <w:tcBorders>
              <w:left w:val="single" w:sz="4" w:space="0" w:color="000000"/>
              <w:bottom w:val="single" w:sz="4" w:space="0" w:color="000000"/>
              <w:right w:val="single" w:sz="4" w:space="0" w:color="000000"/>
            </w:tcBorders>
            <w:vAlign w:val="bottom"/>
          </w:tcPr>
          <w:p w14:paraId="20746988" w14:textId="77777777" w:rsidR="00A1124F" w:rsidRDefault="005126B2">
            <w:pPr>
              <w:rPr>
                <w:rFonts w:eastAsia="Arial"/>
                <w:b/>
                <w:color w:val="000000"/>
                <w:sz w:val="18"/>
              </w:rPr>
            </w:pPr>
            <w:r>
              <w:rPr>
                <w:i/>
                <w:color w:val="000000"/>
                <w:sz w:val="18"/>
              </w:rPr>
              <w:t>IK</w:t>
            </w:r>
          </w:p>
        </w:tc>
        <w:tc>
          <w:tcPr>
            <w:tcW w:w="4839" w:type="dxa"/>
            <w:tcBorders>
              <w:bottom w:val="single" w:sz="4" w:space="0" w:color="000000"/>
              <w:right w:val="single" w:sz="4" w:space="0" w:color="000000"/>
            </w:tcBorders>
            <w:vAlign w:val="bottom"/>
          </w:tcPr>
          <w:p w14:paraId="2D014EB7" w14:textId="77777777" w:rsidR="00A1124F" w:rsidRDefault="005126B2">
            <w:pPr>
              <w:rPr>
                <w:rFonts w:eastAsia="Arial"/>
                <w:b/>
                <w:color w:val="000000"/>
                <w:sz w:val="18"/>
              </w:rPr>
            </w:pPr>
            <w:r>
              <w:rPr>
                <w:rFonts w:ascii="Times New Roman" w:hAnsi="Times New Roman"/>
                <w:color w:val="000000"/>
                <w:sz w:val="20"/>
              </w:rPr>
              <w:t>≥</w:t>
            </w:r>
            <w:r>
              <w:rPr>
                <w:color w:val="000000"/>
                <w:sz w:val="18"/>
              </w:rPr>
              <w:t>IK08</w:t>
            </w:r>
          </w:p>
        </w:tc>
      </w:tr>
      <w:tr w:rsidR="00A1124F" w14:paraId="6C885EEF" w14:textId="77777777">
        <w:trPr>
          <w:trHeight w:val="255"/>
        </w:trPr>
        <w:tc>
          <w:tcPr>
            <w:tcW w:w="4300" w:type="dxa"/>
            <w:tcBorders>
              <w:left w:val="single" w:sz="4" w:space="0" w:color="000000"/>
              <w:bottom w:val="single" w:sz="4" w:space="0" w:color="000000"/>
              <w:right w:val="single" w:sz="4" w:space="0" w:color="000000"/>
            </w:tcBorders>
            <w:vAlign w:val="bottom"/>
          </w:tcPr>
          <w:p w14:paraId="6D9BD6EC" w14:textId="77777777" w:rsidR="00A1124F" w:rsidRDefault="005126B2">
            <w:pPr>
              <w:rPr>
                <w:rFonts w:eastAsia="Arial"/>
                <w:b/>
                <w:color w:val="000000"/>
                <w:sz w:val="18"/>
              </w:rPr>
            </w:pPr>
            <w:r>
              <w:rPr>
                <w:i/>
                <w:color w:val="000000"/>
                <w:sz w:val="18"/>
              </w:rPr>
              <w:lastRenderedPageBreak/>
              <w:t>zakres temperatury pracy oprawy [°C]</w:t>
            </w:r>
          </w:p>
        </w:tc>
        <w:tc>
          <w:tcPr>
            <w:tcW w:w="4839" w:type="dxa"/>
            <w:tcBorders>
              <w:bottom w:val="single" w:sz="4" w:space="0" w:color="000000"/>
              <w:right w:val="single" w:sz="4" w:space="0" w:color="000000"/>
            </w:tcBorders>
            <w:vAlign w:val="bottom"/>
          </w:tcPr>
          <w:p w14:paraId="0E910563" w14:textId="77777777" w:rsidR="00A1124F" w:rsidRDefault="005126B2">
            <w:pPr>
              <w:rPr>
                <w:rFonts w:eastAsia="Arial"/>
                <w:b/>
                <w:color w:val="000000"/>
                <w:sz w:val="18"/>
              </w:rPr>
            </w:pPr>
            <w:r>
              <w:rPr>
                <w:color w:val="000000"/>
                <w:sz w:val="18"/>
              </w:rPr>
              <w:t>-20 ÷ 45</w:t>
            </w:r>
          </w:p>
        </w:tc>
      </w:tr>
      <w:tr w:rsidR="00A1124F" w14:paraId="188AD3B8" w14:textId="77777777">
        <w:trPr>
          <w:trHeight w:val="255"/>
        </w:trPr>
        <w:tc>
          <w:tcPr>
            <w:tcW w:w="4300" w:type="dxa"/>
            <w:tcBorders>
              <w:left w:val="single" w:sz="4" w:space="0" w:color="000000"/>
              <w:bottom w:val="single" w:sz="4" w:space="0" w:color="000000"/>
              <w:right w:val="single" w:sz="4" w:space="0" w:color="000000"/>
            </w:tcBorders>
            <w:vAlign w:val="bottom"/>
          </w:tcPr>
          <w:p w14:paraId="46AEEAF7" w14:textId="77777777" w:rsidR="00A1124F" w:rsidRDefault="005126B2">
            <w:pPr>
              <w:rPr>
                <w:rFonts w:eastAsia="Arial"/>
                <w:b/>
                <w:color w:val="000000"/>
                <w:sz w:val="18"/>
              </w:rPr>
            </w:pPr>
            <w:proofErr w:type="spellStart"/>
            <w:r>
              <w:rPr>
                <w:i/>
                <w:color w:val="000000"/>
                <w:sz w:val="18"/>
              </w:rPr>
              <w:t>uklad</w:t>
            </w:r>
            <w:proofErr w:type="spellEnd"/>
            <w:r>
              <w:rPr>
                <w:i/>
                <w:color w:val="000000"/>
                <w:sz w:val="18"/>
              </w:rPr>
              <w:t xml:space="preserve"> optyczny / przesłona</w:t>
            </w:r>
          </w:p>
        </w:tc>
        <w:tc>
          <w:tcPr>
            <w:tcW w:w="4839" w:type="dxa"/>
            <w:tcBorders>
              <w:bottom w:val="single" w:sz="4" w:space="0" w:color="000000"/>
              <w:right w:val="single" w:sz="4" w:space="0" w:color="000000"/>
            </w:tcBorders>
            <w:vAlign w:val="bottom"/>
          </w:tcPr>
          <w:p w14:paraId="3F78CE30" w14:textId="77777777" w:rsidR="00A1124F" w:rsidRDefault="005126B2">
            <w:pPr>
              <w:rPr>
                <w:rFonts w:eastAsia="Arial"/>
                <w:b/>
                <w:color w:val="000000"/>
                <w:sz w:val="18"/>
              </w:rPr>
            </w:pPr>
            <w:r>
              <w:rPr>
                <w:color w:val="000000"/>
                <w:sz w:val="18"/>
              </w:rPr>
              <w:t>szyba hartowana transparentna</w:t>
            </w:r>
          </w:p>
        </w:tc>
      </w:tr>
      <w:tr w:rsidR="00A1124F" w14:paraId="7D736548" w14:textId="77777777">
        <w:trPr>
          <w:trHeight w:val="255"/>
        </w:trPr>
        <w:tc>
          <w:tcPr>
            <w:tcW w:w="4300" w:type="dxa"/>
            <w:tcBorders>
              <w:left w:val="single" w:sz="4" w:space="0" w:color="000000"/>
              <w:bottom w:val="single" w:sz="4" w:space="0" w:color="000000"/>
              <w:right w:val="single" w:sz="4" w:space="0" w:color="000000"/>
            </w:tcBorders>
            <w:vAlign w:val="bottom"/>
          </w:tcPr>
          <w:p w14:paraId="20E8E9E0" w14:textId="77777777" w:rsidR="00A1124F" w:rsidRDefault="005126B2">
            <w:pPr>
              <w:rPr>
                <w:rFonts w:eastAsia="Arial"/>
                <w:b/>
                <w:color w:val="000000"/>
                <w:sz w:val="18"/>
              </w:rPr>
            </w:pPr>
            <w:r>
              <w:rPr>
                <w:i/>
                <w:color w:val="000000"/>
                <w:sz w:val="18"/>
              </w:rPr>
              <w:t>kąt rozsyłu [°]</w:t>
            </w:r>
          </w:p>
        </w:tc>
        <w:tc>
          <w:tcPr>
            <w:tcW w:w="4839" w:type="dxa"/>
            <w:tcBorders>
              <w:bottom w:val="single" w:sz="4" w:space="0" w:color="000000"/>
              <w:right w:val="single" w:sz="4" w:space="0" w:color="000000"/>
            </w:tcBorders>
            <w:vAlign w:val="bottom"/>
          </w:tcPr>
          <w:p w14:paraId="2260FA69" w14:textId="77777777" w:rsidR="00A1124F" w:rsidRDefault="005126B2">
            <w:pPr>
              <w:rPr>
                <w:rFonts w:eastAsia="Arial"/>
                <w:b/>
                <w:color w:val="000000"/>
                <w:sz w:val="18"/>
              </w:rPr>
            </w:pPr>
            <w:r>
              <w:rPr>
                <w:color w:val="000000"/>
                <w:sz w:val="18"/>
              </w:rPr>
              <w:t>(C0-C180) / (C90-C270) - 112,6° / 105,2°</w:t>
            </w:r>
          </w:p>
        </w:tc>
      </w:tr>
      <w:tr w:rsidR="00A1124F" w14:paraId="00A99BF8" w14:textId="77777777">
        <w:trPr>
          <w:trHeight w:val="239"/>
        </w:trPr>
        <w:tc>
          <w:tcPr>
            <w:tcW w:w="4300" w:type="dxa"/>
            <w:tcBorders>
              <w:left w:val="single" w:sz="4" w:space="0" w:color="000000"/>
              <w:bottom w:val="single" w:sz="4" w:space="0" w:color="000000"/>
              <w:right w:val="single" w:sz="4" w:space="0" w:color="000000"/>
            </w:tcBorders>
            <w:vAlign w:val="bottom"/>
          </w:tcPr>
          <w:p w14:paraId="4F0184E0" w14:textId="77777777" w:rsidR="00A1124F" w:rsidRDefault="005126B2">
            <w:pPr>
              <w:rPr>
                <w:rFonts w:eastAsia="Arial"/>
                <w:b/>
                <w:color w:val="000000"/>
                <w:sz w:val="18"/>
              </w:rPr>
            </w:pPr>
            <w:r>
              <w:rPr>
                <w:i/>
                <w:color w:val="000000"/>
                <w:sz w:val="18"/>
              </w:rPr>
              <w:t>grupa ryzyka fotobiologicznego wg PN-EN 62471</w:t>
            </w:r>
          </w:p>
        </w:tc>
        <w:tc>
          <w:tcPr>
            <w:tcW w:w="4839" w:type="dxa"/>
            <w:tcBorders>
              <w:bottom w:val="single" w:sz="4" w:space="0" w:color="000000"/>
              <w:right w:val="single" w:sz="4" w:space="0" w:color="000000"/>
            </w:tcBorders>
            <w:vAlign w:val="bottom"/>
          </w:tcPr>
          <w:p w14:paraId="085359D3" w14:textId="77777777" w:rsidR="00A1124F" w:rsidRDefault="005126B2">
            <w:pPr>
              <w:rPr>
                <w:rFonts w:eastAsia="Arial"/>
                <w:b/>
                <w:color w:val="000000"/>
                <w:sz w:val="18"/>
              </w:rPr>
            </w:pPr>
            <w:r>
              <w:rPr>
                <w:color w:val="000000"/>
                <w:sz w:val="18"/>
              </w:rPr>
              <w:t>-</w:t>
            </w:r>
          </w:p>
        </w:tc>
      </w:tr>
      <w:tr w:rsidR="00A1124F" w14:paraId="44D7A488" w14:textId="77777777">
        <w:trPr>
          <w:trHeight w:val="255"/>
        </w:trPr>
        <w:tc>
          <w:tcPr>
            <w:tcW w:w="4300" w:type="dxa"/>
            <w:tcBorders>
              <w:left w:val="single" w:sz="4" w:space="0" w:color="000000"/>
              <w:bottom w:val="single" w:sz="4" w:space="0" w:color="000000"/>
              <w:right w:val="single" w:sz="4" w:space="0" w:color="000000"/>
            </w:tcBorders>
            <w:vAlign w:val="bottom"/>
          </w:tcPr>
          <w:p w14:paraId="05D121EF" w14:textId="77777777" w:rsidR="00A1124F" w:rsidRDefault="005126B2">
            <w:pPr>
              <w:rPr>
                <w:rFonts w:eastAsia="Arial"/>
                <w:b/>
                <w:color w:val="000000"/>
                <w:sz w:val="18"/>
              </w:rPr>
            </w:pPr>
            <w:r>
              <w:rPr>
                <w:i/>
                <w:color w:val="000000"/>
                <w:sz w:val="18"/>
              </w:rPr>
              <w:t>materiał obudowy</w:t>
            </w:r>
          </w:p>
        </w:tc>
        <w:tc>
          <w:tcPr>
            <w:tcW w:w="4839" w:type="dxa"/>
            <w:tcBorders>
              <w:bottom w:val="single" w:sz="4" w:space="0" w:color="000000"/>
              <w:right w:val="single" w:sz="4" w:space="0" w:color="000000"/>
            </w:tcBorders>
            <w:vAlign w:val="bottom"/>
          </w:tcPr>
          <w:p w14:paraId="430F8114" w14:textId="77777777" w:rsidR="00A1124F" w:rsidRDefault="005126B2">
            <w:pPr>
              <w:rPr>
                <w:rFonts w:eastAsia="Arial"/>
                <w:b/>
                <w:color w:val="000000"/>
                <w:sz w:val="18"/>
              </w:rPr>
            </w:pPr>
            <w:r>
              <w:rPr>
                <w:color w:val="000000"/>
                <w:sz w:val="18"/>
              </w:rPr>
              <w:t>aluminium</w:t>
            </w:r>
          </w:p>
        </w:tc>
      </w:tr>
      <w:tr w:rsidR="00A1124F" w14:paraId="05C3A6A9" w14:textId="77777777">
        <w:trPr>
          <w:trHeight w:val="255"/>
        </w:trPr>
        <w:tc>
          <w:tcPr>
            <w:tcW w:w="4300" w:type="dxa"/>
            <w:tcBorders>
              <w:left w:val="single" w:sz="4" w:space="0" w:color="000000"/>
              <w:bottom w:val="single" w:sz="4" w:space="0" w:color="000000"/>
              <w:right w:val="single" w:sz="4" w:space="0" w:color="000000"/>
            </w:tcBorders>
            <w:vAlign w:val="bottom"/>
          </w:tcPr>
          <w:p w14:paraId="1FCFBBD7" w14:textId="77777777" w:rsidR="00A1124F" w:rsidRDefault="005126B2">
            <w:pPr>
              <w:rPr>
                <w:rFonts w:eastAsia="Arial"/>
                <w:b/>
                <w:color w:val="000000"/>
                <w:sz w:val="18"/>
              </w:rPr>
            </w:pPr>
            <w:r>
              <w:rPr>
                <w:i/>
                <w:color w:val="000000"/>
                <w:sz w:val="18"/>
              </w:rPr>
              <w:t>kolor oprawy</w:t>
            </w:r>
          </w:p>
        </w:tc>
        <w:tc>
          <w:tcPr>
            <w:tcW w:w="4839" w:type="dxa"/>
            <w:tcBorders>
              <w:bottom w:val="single" w:sz="4" w:space="0" w:color="000000"/>
              <w:right w:val="single" w:sz="4" w:space="0" w:color="000000"/>
            </w:tcBorders>
            <w:vAlign w:val="bottom"/>
          </w:tcPr>
          <w:p w14:paraId="7F65F70D" w14:textId="77777777" w:rsidR="00A1124F" w:rsidRDefault="005126B2">
            <w:pPr>
              <w:rPr>
                <w:rFonts w:eastAsia="Arial"/>
                <w:b/>
                <w:color w:val="000000"/>
                <w:sz w:val="18"/>
              </w:rPr>
            </w:pPr>
            <w:r>
              <w:rPr>
                <w:color w:val="000000"/>
                <w:sz w:val="18"/>
              </w:rPr>
              <w:t>czarny</w:t>
            </w:r>
          </w:p>
        </w:tc>
      </w:tr>
      <w:tr w:rsidR="00A1124F" w14:paraId="65DA3957" w14:textId="77777777">
        <w:trPr>
          <w:trHeight w:val="255"/>
        </w:trPr>
        <w:tc>
          <w:tcPr>
            <w:tcW w:w="4300" w:type="dxa"/>
            <w:tcBorders>
              <w:left w:val="single" w:sz="4" w:space="0" w:color="000000"/>
              <w:bottom w:val="single" w:sz="4" w:space="0" w:color="000000"/>
              <w:right w:val="single" w:sz="4" w:space="0" w:color="000000"/>
            </w:tcBorders>
            <w:vAlign w:val="bottom"/>
          </w:tcPr>
          <w:p w14:paraId="3DDD5B77" w14:textId="77777777" w:rsidR="00A1124F" w:rsidRDefault="005126B2">
            <w:pPr>
              <w:rPr>
                <w:rFonts w:eastAsia="Arial"/>
                <w:b/>
                <w:color w:val="000000"/>
                <w:sz w:val="18"/>
              </w:rPr>
            </w:pPr>
            <w:r>
              <w:rPr>
                <w:i/>
                <w:color w:val="000000"/>
                <w:sz w:val="18"/>
              </w:rPr>
              <w:t>wymiar oprawy [mm]</w:t>
            </w:r>
          </w:p>
        </w:tc>
        <w:tc>
          <w:tcPr>
            <w:tcW w:w="4839" w:type="dxa"/>
            <w:tcBorders>
              <w:bottom w:val="single" w:sz="4" w:space="0" w:color="000000"/>
              <w:right w:val="single" w:sz="4" w:space="0" w:color="000000"/>
            </w:tcBorders>
            <w:vAlign w:val="bottom"/>
          </w:tcPr>
          <w:p w14:paraId="700AB54D" w14:textId="77777777" w:rsidR="00A1124F" w:rsidRDefault="005126B2">
            <w:pPr>
              <w:rPr>
                <w:rFonts w:eastAsia="Arial"/>
                <w:b/>
                <w:color w:val="000000"/>
                <w:sz w:val="18"/>
              </w:rPr>
            </w:pPr>
            <w:r>
              <w:rPr>
                <w:color w:val="000000"/>
                <w:sz w:val="18"/>
              </w:rPr>
              <w:t>209 x 168 x 30</w:t>
            </w:r>
          </w:p>
        </w:tc>
      </w:tr>
      <w:tr w:rsidR="00A1124F" w14:paraId="4D96B51C" w14:textId="77777777">
        <w:trPr>
          <w:trHeight w:val="255"/>
        </w:trPr>
        <w:tc>
          <w:tcPr>
            <w:tcW w:w="4300" w:type="dxa"/>
            <w:tcBorders>
              <w:left w:val="single" w:sz="4" w:space="0" w:color="000000"/>
              <w:bottom w:val="single" w:sz="4" w:space="0" w:color="000000"/>
              <w:right w:val="single" w:sz="4" w:space="0" w:color="000000"/>
            </w:tcBorders>
            <w:vAlign w:val="bottom"/>
          </w:tcPr>
          <w:p w14:paraId="7FD6ADDF" w14:textId="77777777" w:rsidR="00A1124F" w:rsidRDefault="005126B2">
            <w:pPr>
              <w:rPr>
                <w:rFonts w:eastAsia="Arial"/>
                <w:b/>
                <w:color w:val="000000"/>
                <w:sz w:val="18"/>
              </w:rPr>
            </w:pPr>
            <w:r>
              <w:rPr>
                <w:i/>
                <w:color w:val="000000"/>
                <w:sz w:val="18"/>
              </w:rPr>
              <w:t>sposób montażu</w:t>
            </w:r>
          </w:p>
        </w:tc>
        <w:tc>
          <w:tcPr>
            <w:tcW w:w="4839" w:type="dxa"/>
            <w:tcBorders>
              <w:bottom w:val="single" w:sz="4" w:space="0" w:color="000000"/>
              <w:right w:val="single" w:sz="4" w:space="0" w:color="000000"/>
            </w:tcBorders>
            <w:vAlign w:val="bottom"/>
          </w:tcPr>
          <w:p w14:paraId="69D93A19" w14:textId="77777777" w:rsidR="00A1124F" w:rsidRDefault="005126B2">
            <w:pPr>
              <w:rPr>
                <w:rFonts w:eastAsia="Arial"/>
                <w:b/>
                <w:color w:val="000000"/>
                <w:sz w:val="18"/>
              </w:rPr>
            </w:pPr>
            <w:r>
              <w:rPr>
                <w:color w:val="000000"/>
                <w:sz w:val="18"/>
              </w:rPr>
              <w:t>naścienny</w:t>
            </w:r>
          </w:p>
        </w:tc>
      </w:tr>
      <w:tr w:rsidR="00A1124F" w14:paraId="40B58DC9" w14:textId="77777777">
        <w:trPr>
          <w:trHeight w:val="255"/>
        </w:trPr>
        <w:tc>
          <w:tcPr>
            <w:tcW w:w="4300" w:type="dxa"/>
            <w:tcBorders>
              <w:left w:val="single" w:sz="4" w:space="0" w:color="000000"/>
              <w:bottom w:val="single" w:sz="4" w:space="0" w:color="000000"/>
              <w:right w:val="single" w:sz="4" w:space="0" w:color="000000"/>
            </w:tcBorders>
            <w:vAlign w:val="bottom"/>
          </w:tcPr>
          <w:p w14:paraId="29AEDFD2" w14:textId="77777777" w:rsidR="00A1124F" w:rsidRDefault="005126B2">
            <w:pPr>
              <w:rPr>
                <w:rFonts w:eastAsia="Arial"/>
                <w:b/>
                <w:color w:val="000000"/>
                <w:sz w:val="18"/>
              </w:rPr>
            </w:pPr>
            <w:r>
              <w:rPr>
                <w:i/>
                <w:color w:val="000000"/>
                <w:sz w:val="18"/>
              </w:rPr>
              <w:t>certyfikaty / atesty</w:t>
            </w:r>
          </w:p>
        </w:tc>
        <w:tc>
          <w:tcPr>
            <w:tcW w:w="4839" w:type="dxa"/>
            <w:tcBorders>
              <w:bottom w:val="single" w:sz="4" w:space="0" w:color="000000"/>
              <w:right w:val="single" w:sz="4" w:space="0" w:color="000000"/>
            </w:tcBorders>
            <w:vAlign w:val="bottom"/>
          </w:tcPr>
          <w:p w14:paraId="34CD3D4D" w14:textId="77777777" w:rsidR="00A1124F" w:rsidRDefault="005126B2">
            <w:pPr>
              <w:rPr>
                <w:rFonts w:eastAsia="Arial"/>
                <w:b/>
                <w:color w:val="000000"/>
                <w:sz w:val="18"/>
              </w:rPr>
            </w:pPr>
            <w:r>
              <w:rPr>
                <w:color w:val="000000"/>
                <w:sz w:val="18"/>
              </w:rPr>
              <w:t>CE</w:t>
            </w:r>
          </w:p>
        </w:tc>
      </w:tr>
      <w:tr w:rsidR="00A1124F" w14:paraId="6A0B8E4C" w14:textId="77777777">
        <w:trPr>
          <w:trHeight w:val="1703"/>
        </w:trPr>
        <w:tc>
          <w:tcPr>
            <w:tcW w:w="4300" w:type="dxa"/>
            <w:tcBorders>
              <w:left w:val="single" w:sz="4" w:space="0" w:color="000000"/>
              <w:bottom w:val="single" w:sz="4" w:space="0" w:color="000000"/>
              <w:right w:val="single" w:sz="4" w:space="0" w:color="000000"/>
            </w:tcBorders>
            <w:vAlign w:val="bottom"/>
          </w:tcPr>
          <w:p w14:paraId="100D378E" w14:textId="77777777" w:rsidR="00A1124F" w:rsidRDefault="005126B2">
            <w:pPr>
              <w:rPr>
                <w:rFonts w:eastAsia="Arial"/>
                <w:b/>
                <w:color w:val="000000"/>
                <w:sz w:val="18"/>
              </w:rPr>
            </w:pPr>
            <w:r>
              <w:rPr>
                <w:i/>
                <w:color w:val="000000"/>
                <w:sz w:val="18"/>
              </w:rPr>
              <w:t>CECHY SZCZEGÓLNE OPRAWY</w:t>
            </w:r>
          </w:p>
        </w:tc>
        <w:tc>
          <w:tcPr>
            <w:tcW w:w="4839" w:type="dxa"/>
            <w:tcBorders>
              <w:bottom w:val="single" w:sz="4" w:space="0" w:color="000000"/>
              <w:right w:val="single" w:sz="4" w:space="0" w:color="000000"/>
            </w:tcBorders>
            <w:vAlign w:val="bottom"/>
          </w:tcPr>
          <w:p w14:paraId="66190CC3" w14:textId="77777777" w:rsidR="00A1124F" w:rsidRDefault="005126B2">
            <w:pPr>
              <w:rPr>
                <w:rFonts w:eastAsia="Arial"/>
                <w:b/>
                <w:color w:val="000000"/>
                <w:sz w:val="18"/>
              </w:rPr>
            </w:pPr>
            <w:r>
              <w:rPr>
                <w:color w:val="000000"/>
                <w:sz w:val="18"/>
              </w:rPr>
              <w:t xml:space="preserve">Oprawa przemysłowa. Korpus oprawy wykonany z odlewu aluminiowego, </w:t>
            </w:r>
            <w:proofErr w:type="spellStart"/>
            <w:r>
              <w:rPr>
                <w:color w:val="000000"/>
                <w:sz w:val="18"/>
              </w:rPr>
              <w:t>zapweniającego</w:t>
            </w:r>
            <w:proofErr w:type="spellEnd"/>
            <w:r>
              <w:rPr>
                <w:color w:val="000000"/>
                <w:sz w:val="18"/>
              </w:rPr>
              <w:t xml:space="preserve"> </w:t>
            </w:r>
            <w:proofErr w:type="spellStart"/>
            <w:r>
              <w:rPr>
                <w:color w:val="000000"/>
                <w:sz w:val="18"/>
              </w:rPr>
              <w:t>opymalne</w:t>
            </w:r>
            <w:proofErr w:type="spellEnd"/>
            <w:r>
              <w:rPr>
                <w:color w:val="000000"/>
                <w:sz w:val="18"/>
              </w:rPr>
              <w:t xml:space="preserve"> odprowadzenie </w:t>
            </w:r>
            <w:proofErr w:type="spellStart"/>
            <w:r>
              <w:rPr>
                <w:color w:val="000000"/>
                <w:sz w:val="18"/>
              </w:rPr>
              <w:t>temeratury</w:t>
            </w:r>
            <w:proofErr w:type="spellEnd"/>
            <w:r>
              <w:rPr>
                <w:color w:val="000000"/>
                <w:sz w:val="18"/>
              </w:rPr>
              <w:t xml:space="preserve"> z modułów LED. Oprawa z przesłoną ze szkła hartownego o grubości 4mm. Z oprawy wyprowadzony przewód o długości 1,0 m. Oprawa wyposażona w szczelne </w:t>
            </w:r>
            <w:proofErr w:type="spellStart"/>
            <w:r>
              <w:rPr>
                <w:color w:val="000000"/>
                <w:sz w:val="18"/>
              </w:rPr>
              <w:t>szybkozłączki</w:t>
            </w:r>
            <w:proofErr w:type="spellEnd"/>
            <w:r>
              <w:rPr>
                <w:color w:val="000000"/>
                <w:sz w:val="18"/>
              </w:rPr>
              <w:t xml:space="preserve"> do szybkiego połączenia </w:t>
            </w:r>
            <w:proofErr w:type="spellStart"/>
            <w:r>
              <w:rPr>
                <w:color w:val="000000"/>
                <w:sz w:val="18"/>
              </w:rPr>
              <w:t>elektrycznego.Oprawa</w:t>
            </w:r>
            <w:proofErr w:type="spellEnd"/>
            <w:r>
              <w:rPr>
                <w:color w:val="000000"/>
                <w:sz w:val="18"/>
              </w:rPr>
              <w:t xml:space="preserve"> z uchwytem do montażu na suficie/ścianie.</w:t>
            </w:r>
          </w:p>
        </w:tc>
      </w:tr>
    </w:tbl>
    <w:p w14:paraId="585EE44E" w14:textId="77777777" w:rsidR="00A1124F" w:rsidRDefault="00A1124F">
      <w:pPr>
        <w:rPr>
          <w:sz w:val="20"/>
          <w:szCs w:val="20"/>
        </w:rPr>
      </w:pPr>
    </w:p>
    <w:p w14:paraId="4B69775A" w14:textId="77777777" w:rsidR="00A1124F" w:rsidRDefault="005126B2">
      <w:pPr>
        <w:keepNext/>
        <w:keepLines/>
        <w:numPr>
          <w:ilvl w:val="0"/>
          <w:numId w:val="10"/>
        </w:numPr>
        <w:tabs>
          <w:tab w:val="left" w:pos="354"/>
        </w:tabs>
        <w:jc w:val="both"/>
        <w:outlineLvl w:val="3"/>
        <w:rPr>
          <w:sz w:val="20"/>
          <w:szCs w:val="20"/>
        </w:rPr>
      </w:pPr>
      <w:r>
        <w:rPr>
          <w:rFonts w:eastAsia="Arial"/>
          <w:b/>
          <w:color w:val="000000"/>
          <w:sz w:val="20"/>
          <w:szCs w:val="20"/>
        </w:rPr>
        <w:t>WYMAGANIA DOTYCZĄCE SPRZĘTU, MASZYN I NARZĘDZI</w:t>
      </w:r>
    </w:p>
    <w:p w14:paraId="28148A91" w14:textId="77777777" w:rsidR="00A1124F" w:rsidRDefault="005126B2">
      <w:pPr>
        <w:jc w:val="both"/>
      </w:pPr>
      <w:r>
        <w:rPr>
          <w:rFonts w:eastAsia="Arial"/>
          <w:color w:val="000000"/>
          <w:sz w:val="18"/>
        </w:rPr>
        <w:t>Prace można wykonywać przy pomocy wszelkiego sprzętu zaakceptowanego przez Inspektora nadzoru.</w:t>
      </w:r>
    </w:p>
    <w:p w14:paraId="3714B278" w14:textId="77777777" w:rsidR="00A1124F" w:rsidRDefault="00A1124F">
      <w:pPr>
        <w:jc w:val="both"/>
        <w:rPr>
          <w:rFonts w:eastAsia="Arial"/>
          <w:color w:val="000000"/>
          <w:sz w:val="20"/>
          <w:szCs w:val="20"/>
        </w:rPr>
      </w:pPr>
    </w:p>
    <w:p w14:paraId="300F7E9C" w14:textId="77777777" w:rsidR="00A1124F" w:rsidRDefault="005126B2">
      <w:pPr>
        <w:keepNext/>
        <w:keepLines/>
        <w:numPr>
          <w:ilvl w:val="0"/>
          <w:numId w:val="10"/>
        </w:numPr>
        <w:tabs>
          <w:tab w:val="left" w:pos="349"/>
        </w:tabs>
        <w:jc w:val="both"/>
        <w:outlineLvl w:val="3"/>
        <w:rPr>
          <w:sz w:val="20"/>
          <w:szCs w:val="20"/>
        </w:rPr>
      </w:pPr>
      <w:r>
        <w:rPr>
          <w:rFonts w:eastAsia="Arial"/>
          <w:b/>
          <w:color w:val="000000"/>
          <w:sz w:val="20"/>
          <w:szCs w:val="20"/>
        </w:rPr>
        <w:t>WYMAGANIA DOTYCZĄCE TRANSPORTU</w:t>
      </w:r>
    </w:p>
    <w:p w14:paraId="5D78F86B" w14:textId="77777777" w:rsidR="00A1124F" w:rsidRDefault="005126B2">
      <w:pPr>
        <w:jc w:val="both"/>
      </w:pPr>
      <w:r>
        <w:rPr>
          <w:rFonts w:eastAsia="Arial"/>
          <w:color w:val="000000"/>
          <w:sz w:val="18"/>
        </w:rPr>
        <w:t xml:space="preserve">Podczas transportu materiałów ze składu </w:t>
      </w:r>
      <w:proofErr w:type="spellStart"/>
      <w:r>
        <w:rPr>
          <w:rFonts w:eastAsia="Arial"/>
          <w:color w:val="000000"/>
          <w:sz w:val="18"/>
        </w:rPr>
        <w:t>przyobiektowego</w:t>
      </w:r>
      <w:proofErr w:type="spellEnd"/>
      <w:r>
        <w:rPr>
          <w:rFonts w:eastAsia="Arial"/>
          <w:color w:val="000000"/>
          <w:sz w:val="18"/>
        </w:rPr>
        <w:t xml:space="preserve"> na obiekt należy zachować ostrożność aby nie uszkodzić materiałów do montażu. Minimalne temperatury dopuszczające wykonywanie transportu wynoszą -5°C dla krążków, ze względu na możliwość uszkodzenia izolacji.</w:t>
      </w:r>
    </w:p>
    <w:p w14:paraId="04DF013C" w14:textId="77777777" w:rsidR="00A1124F" w:rsidRDefault="005126B2">
      <w:pPr>
        <w:ind w:firstLine="300"/>
        <w:jc w:val="both"/>
      </w:pPr>
      <w:r>
        <w:rPr>
          <w:rFonts w:eastAsia="Arial"/>
          <w:color w:val="000000"/>
          <w:sz w:val="18"/>
        </w:rPr>
        <w:t>Należy stosować dodatkowe opakowania w przypadku możliwości uszkodzeń transportowych.</w:t>
      </w:r>
    </w:p>
    <w:p w14:paraId="7A3EFE89" w14:textId="77777777" w:rsidR="00A1124F" w:rsidRDefault="00A1124F">
      <w:pPr>
        <w:ind w:firstLine="300"/>
        <w:jc w:val="both"/>
        <w:rPr>
          <w:rFonts w:eastAsia="Arial"/>
          <w:color w:val="000000"/>
        </w:rPr>
      </w:pPr>
    </w:p>
    <w:p w14:paraId="5DB7C042" w14:textId="77777777" w:rsidR="00A1124F" w:rsidRDefault="005126B2">
      <w:pPr>
        <w:keepNext/>
        <w:keepLines/>
        <w:numPr>
          <w:ilvl w:val="0"/>
          <w:numId w:val="10"/>
        </w:numPr>
        <w:tabs>
          <w:tab w:val="left" w:pos="349"/>
        </w:tabs>
        <w:jc w:val="both"/>
        <w:outlineLvl w:val="3"/>
        <w:rPr>
          <w:sz w:val="18"/>
          <w:szCs w:val="18"/>
        </w:rPr>
      </w:pPr>
      <w:r>
        <w:rPr>
          <w:rFonts w:eastAsia="Arial"/>
          <w:b/>
          <w:color w:val="000000"/>
          <w:sz w:val="20"/>
          <w:szCs w:val="20"/>
        </w:rPr>
        <w:t>WYMAGANIA DOTYCZĄCE WYKONANIA ROBÓT</w:t>
      </w:r>
    </w:p>
    <w:p w14:paraId="6D5792CB" w14:textId="77777777" w:rsidR="00A1124F" w:rsidRDefault="005126B2">
      <w:pPr>
        <w:keepNext/>
        <w:keepLines/>
        <w:numPr>
          <w:ilvl w:val="1"/>
          <w:numId w:val="10"/>
        </w:numPr>
        <w:tabs>
          <w:tab w:val="left" w:pos="498"/>
        </w:tabs>
        <w:jc w:val="both"/>
        <w:outlineLvl w:val="3"/>
        <w:rPr>
          <w:sz w:val="18"/>
          <w:szCs w:val="18"/>
        </w:rPr>
      </w:pPr>
      <w:r>
        <w:rPr>
          <w:rFonts w:eastAsia="Arial"/>
          <w:b/>
          <w:color w:val="000000"/>
          <w:sz w:val="18"/>
          <w:szCs w:val="18"/>
        </w:rPr>
        <w:t xml:space="preserve">Ogólne zasady wykonania robót </w:t>
      </w:r>
    </w:p>
    <w:p w14:paraId="53A76863" w14:textId="77777777" w:rsidR="00A1124F" w:rsidRDefault="005126B2">
      <w:pPr>
        <w:jc w:val="both"/>
      </w:pPr>
      <w:r>
        <w:rPr>
          <w:rFonts w:eastAsia="Arial"/>
          <w:color w:val="000000"/>
          <w:sz w:val="18"/>
        </w:rPr>
        <w:t>Wykonawca jest odpowiedzialny za prowadzenie robót zgodnie z dokumentacją techniczną i umową oraz za jakość zastosowanych materiałów i jakość wykonanych robót.</w:t>
      </w:r>
    </w:p>
    <w:p w14:paraId="585C7482" w14:textId="77777777" w:rsidR="00A1124F" w:rsidRDefault="005126B2">
      <w:pPr>
        <w:ind w:firstLine="300"/>
        <w:jc w:val="both"/>
      </w:pPr>
      <w:r>
        <w:rPr>
          <w:rFonts w:eastAsia="Arial"/>
          <w:color w:val="000000"/>
          <w:sz w:val="18"/>
        </w:rPr>
        <w:t>Roboty winny być wykonane zgodnie z projektem, wymaganiami SST oraz poleceniami inspektora nadzoru.</w:t>
      </w:r>
    </w:p>
    <w:p w14:paraId="6DEE7132" w14:textId="77777777" w:rsidR="00A1124F" w:rsidRDefault="005126B2">
      <w:pPr>
        <w:keepNext/>
        <w:keepLines/>
        <w:numPr>
          <w:ilvl w:val="1"/>
          <w:numId w:val="10"/>
        </w:numPr>
        <w:tabs>
          <w:tab w:val="left" w:pos="498"/>
        </w:tabs>
        <w:jc w:val="both"/>
        <w:outlineLvl w:val="3"/>
        <w:rPr>
          <w:sz w:val="18"/>
          <w:szCs w:val="18"/>
        </w:rPr>
      </w:pPr>
      <w:r>
        <w:rPr>
          <w:rFonts w:eastAsia="Arial"/>
          <w:b/>
          <w:color w:val="000000"/>
          <w:sz w:val="18"/>
          <w:szCs w:val="18"/>
        </w:rPr>
        <w:t>Montaż przewodów instalacji elektrycznych</w:t>
      </w:r>
    </w:p>
    <w:p w14:paraId="6F79806D" w14:textId="77777777" w:rsidR="00A1124F" w:rsidRDefault="005126B2">
      <w:pPr>
        <w:jc w:val="both"/>
      </w:pPr>
      <w:r>
        <w:rPr>
          <w:rFonts w:eastAsia="Arial"/>
          <w:color w:val="000000"/>
          <w:sz w:val="18"/>
        </w:rPr>
        <w:t>Zakres robót obejmuje:</w:t>
      </w:r>
    </w:p>
    <w:p w14:paraId="2340B9C7" w14:textId="77777777" w:rsidR="00A1124F" w:rsidRDefault="005126B2">
      <w:pPr>
        <w:numPr>
          <w:ilvl w:val="0"/>
          <w:numId w:val="3"/>
        </w:numPr>
        <w:tabs>
          <w:tab w:val="left" w:pos="325"/>
        </w:tabs>
        <w:jc w:val="both"/>
      </w:pPr>
      <w:r>
        <w:rPr>
          <w:rFonts w:eastAsia="Arial"/>
          <w:color w:val="000000"/>
          <w:sz w:val="18"/>
        </w:rPr>
        <w:t>przemieszczenie w strefie montażowej,</w:t>
      </w:r>
    </w:p>
    <w:p w14:paraId="0523DB97" w14:textId="77777777" w:rsidR="00A1124F" w:rsidRDefault="005126B2">
      <w:pPr>
        <w:numPr>
          <w:ilvl w:val="0"/>
          <w:numId w:val="3"/>
        </w:numPr>
        <w:tabs>
          <w:tab w:val="left" w:pos="325"/>
        </w:tabs>
        <w:jc w:val="both"/>
      </w:pPr>
      <w:r>
        <w:rPr>
          <w:rFonts w:eastAsia="Arial"/>
          <w:color w:val="000000"/>
          <w:sz w:val="18"/>
        </w:rPr>
        <w:t>złożenie na miejscu montażu wg projektu,</w:t>
      </w:r>
    </w:p>
    <w:p w14:paraId="4BABF098" w14:textId="77777777" w:rsidR="00A1124F" w:rsidRDefault="005126B2">
      <w:pPr>
        <w:numPr>
          <w:ilvl w:val="0"/>
          <w:numId w:val="3"/>
        </w:numPr>
        <w:tabs>
          <w:tab w:val="left" w:pos="325"/>
        </w:tabs>
        <w:jc w:val="both"/>
      </w:pPr>
      <w:r>
        <w:rPr>
          <w:rFonts w:eastAsia="Arial"/>
          <w:color w:val="000000"/>
          <w:sz w:val="18"/>
        </w:rPr>
        <w:t>wyznaczenie miejsca zainstalowania, trasowanie linii przebiegu instalacji i miejsc montażu osprzętu,</w:t>
      </w:r>
    </w:p>
    <w:p w14:paraId="1E39CEAA" w14:textId="77777777" w:rsidR="00A1124F" w:rsidRDefault="005126B2">
      <w:pPr>
        <w:numPr>
          <w:ilvl w:val="0"/>
          <w:numId w:val="3"/>
        </w:numPr>
        <w:tabs>
          <w:tab w:val="left" w:pos="302"/>
        </w:tabs>
        <w:ind w:left="300" w:hanging="300"/>
        <w:jc w:val="both"/>
      </w:pPr>
      <w:r>
        <w:rPr>
          <w:rFonts w:eastAsia="Arial"/>
          <w:color w:val="000000"/>
          <w:sz w:val="18"/>
        </w:rPr>
        <w:t>roboty przygotowawcze o charakterze ogólnobudowlanym jak: kucie bruzd w podłożu, przekucia ścian i stropów, osadzenie przepustów, zdejmowanie przykryć kanałów instalacyjnych, wykonanie ślepych otworów poprzez podkucie we wnęce albo kucie ręczne lub mechaniczne, wiercenie mechaniczne otworów w sufitach, ścianach lub podłożach,</w:t>
      </w:r>
    </w:p>
    <w:p w14:paraId="2ABA0243" w14:textId="77777777" w:rsidR="00A1124F" w:rsidRDefault="005126B2">
      <w:pPr>
        <w:numPr>
          <w:ilvl w:val="0"/>
          <w:numId w:val="3"/>
        </w:numPr>
        <w:tabs>
          <w:tab w:val="left" w:pos="302"/>
        </w:tabs>
        <w:ind w:left="300" w:hanging="300"/>
        <w:jc w:val="both"/>
      </w:pPr>
      <w:r>
        <w:rPr>
          <w:rFonts w:eastAsia="Arial"/>
          <w:color w:val="000000"/>
          <w:sz w:val="18"/>
        </w:rPr>
        <w:t>osadzenie kołków osadczych plastikowych oraz dybli, śrub kotwiących lub wsporników, konsoli, wieszaków wraz z zabetonowaniem,</w:t>
      </w:r>
    </w:p>
    <w:p w14:paraId="3CF58827" w14:textId="77777777" w:rsidR="00A1124F" w:rsidRDefault="005126B2">
      <w:pPr>
        <w:numPr>
          <w:ilvl w:val="0"/>
          <w:numId w:val="3"/>
        </w:numPr>
        <w:tabs>
          <w:tab w:val="left" w:pos="302"/>
        </w:tabs>
        <w:jc w:val="both"/>
      </w:pPr>
      <w:r>
        <w:rPr>
          <w:rFonts w:eastAsia="Arial"/>
          <w:color w:val="000000"/>
          <w:sz w:val="18"/>
        </w:rPr>
        <w:t>montaż na gotowym podłożu elementów osprzętu instalacyjnego do montażu kabli i przewodów (pkt 2.2.2.),</w:t>
      </w:r>
    </w:p>
    <w:tbl>
      <w:tblPr>
        <w:tblW w:w="6935" w:type="dxa"/>
        <w:tblInd w:w="-10" w:type="dxa"/>
        <w:tblLayout w:type="fixed"/>
        <w:tblCellMar>
          <w:top w:w="75" w:type="dxa"/>
          <w:left w:w="10" w:type="dxa"/>
          <w:bottom w:w="75" w:type="dxa"/>
          <w:right w:w="10" w:type="dxa"/>
        </w:tblCellMar>
        <w:tblLook w:val="04A0" w:firstRow="1" w:lastRow="0" w:firstColumn="1" w:lastColumn="0" w:noHBand="0" w:noVBand="1"/>
      </w:tblPr>
      <w:tblGrid>
        <w:gridCol w:w="2795"/>
        <w:gridCol w:w="685"/>
        <w:gridCol w:w="691"/>
        <w:gridCol w:w="687"/>
        <w:gridCol w:w="691"/>
        <w:gridCol w:w="690"/>
        <w:gridCol w:w="696"/>
      </w:tblGrid>
      <w:tr w:rsidR="00A1124F" w14:paraId="174826CC" w14:textId="77777777">
        <w:trPr>
          <w:trHeight w:hRule="exact" w:val="338"/>
        </w:trPr>
        <w:tc>
          <w:tcPr>
            <w:tcW w:w="2794" w:type="dxa"/>
            <w:tcBorders>
              <w:top w:val="single" w:sz="4" w:space="0" w:color="000000"/>
              <w:left w:val="single" w:sz="4" w:space="0" w:color="000000"/>
            </w:tcBorders>
            <w:shd w:val="clear" w:color="auto" w:fill="FFFFFF"/>
            <w:vAlign w:val="center"/>
          </w:tcPr>
          <w:p w14:paraId="32750268" w14:textId="77777777" w:rsidR="00A1124F" w:rsidRDefault="005126B2">
            <w:r>
              <w:rPr>
                <w:rFonts w:eastAsia="Arial"/>
                <w:color w:val="000000"/>
                <w:sz w:val="18"/>
              </w:rPr>
              <w:t>Średnica znamionowa rury (mm)</w:t>
            </w:r>
          </w:p>
        </w:tc>
        <w:tc>
          <w:tcPr>
            <w:tcW w:w="685" w:type="dxa"/>
            <w:tcBorders>
              <w:top w:val="single" w:sz="4" w:space="0" w:color="000000"/>
              <w:left w:val="single" w:sz="4" w:space="0" w:color="000000"/>
            </w:tcBorders>
            <w:shd w:val="clear" w:color="auto" w:fill="FFFFFF"/>
            <w:tcMar>
              <w:top w:w="0" w:type="dxa"/>
              <w:bottom w:w="0" w:type="dxa"/>
            </w:tcMar>
            <w:vAlign w:val="bottom"/>
          </w:tcPr>
          <w:p w14:paraId="4DEA1923" w14:textId="77777777" w:rsidR="00A1124F" w:rsidRDefault="005126B2">
            <w:pPr>
              <w:jc w:val="center"/>
            </w:pPr>
            <w:r>
              <w:rPr>
                <w:rFonts w:eastAsia="Arial"/>
                <w:color w:val="000000"/>
                <w:sz w:val="18"/>
              </w:rPr>
              <w:t>18</w:t>
            </w:r>
          </w:p>
        </w:tc>
        <w:tc>
          <w:tcPr>
            <w:tcW w:w="691" w:type="dxa"/>
            <w:tcBorders>
              <w:top w:val="single" w:sz="4" w:space="0" w:color="000000"/>
              <w:left w:val="single" w:sz="4" w:space="0" w:color="000000"/>
            </w:tcBorders>
            <w:shd w:val="clear" w:color="auto" w:fill="FFFFFF"/>
            <w:tcMar>
              <w:top w:w="0" w:type="dxa"/>
              <w:bottom w:w="0" w:type="dxa"/>
            </w:tcMar>
            <w:vAlign w:val="bottom"/>
          </w:tcPr>
          <w:p w14:paraId="28D326E3" w14:textId="77777777" w:rsidR="00A1124F" w:rsidRDefault="005126B2">
            <w:pPr>
              <w:jc w:val="center"/>
            </w:pPr>
            <w:r>
              <w:rPr>
                <w:rFonts w:eastAsia="Arial"/>
                <w:color w:val="000000"/>
                <w:sz w:val="18"/>
              </w:rPr>
              <w:t>21</w:t>
            </w:r>
          </w:p>
        </w:tc>
        <w:tc>
          <w:tcPr>
            <w:tcW w:w="687" w:type="dxa"/>
            <w:tcBorders>
              <w:top w:val="single" w:sz="4" w:space="0" w:color="000000"/>
              <w:left w:val="single" w:sz="4" w:space="0" w:color="000000"/>
            </w:tcBorders>
            <w:shd w:val="clear" w:color="auto" w:fill="FFFFFF"/>
            <w:tcMar>
              <w:top w:w="0" w:type="dxa"/>
              <w:bottom w:w="0" w:type="dxa"/>
            </w:tcMar>
            <w:vAlign w:val="bottom"/>
          </w:tcPr>
          <w:p w14:paraId="47879DC5" w14:textId="77777777" w:rsidR="00A1124F" w:rsidRDefault="005126B2">
            <w:pPr>
              <w:jc w:val="center"/>
            </w:pPr>
            <w:r>
              <w:rPr>
                <w:rFonts w:eastAsia="Arial"/>
                <w:color w:val="000000"/>
                <w:sz w:val="18"/>
              </w:rPr>
              <w:t>22</w:t>
            </w:r>
          </w:p>
        </w:tc>
        <w:tc>
          <w:tcPr>
            <w:tcW w:w="691" w:type="dxa"/>
            <w:tcBorders>
              <w:top w:val="single" w:sz="4" w:space="0" w:color="000000"/>
              <w:left w:val="single" w:sz="4" w:space="0" w:color="000000"/>
            </w:tcBorders>
            <w:shd w:val="clear" w:color="auto" w:fill="FFFFFF"/>
            <w:tcMar>
              <w:top w:w="0" w:type="dxa"/>
              <w:bottom w:w="0" w:type="dxa"/>
            </w:tcMar>
            <w:vAlign w:val="bottom"/>
          </w:tcPr>
          <w:p w14:paraId="38BC5719" w14:textId="77777777" w:rsidR="00A1124F" w:rsidRDefault="005126B2">
            <w:pPr>
              <w:jc w:val="center"/>
            </w:pPr>
            <w:r>
              <w:rPr>
                <w:rFonts w:eastAsia="Arial"/>
                <w:color w:val="000000"/>
                <w:sz w:val="18"/>
              </w:rPr>
              <w:t>28</w:t>
            </w:r>
          </w:p>
        </w:tc>
        <w:tc>
          <w:tcPr>
            <w:tcW w:w="690" w:type="dxa"/>
            <w:tcBorders>
              <w:top w:val="single" w:sz="4" w:space="0" w:color="000000"/>
              <w:left w:val="single" w:sz="4" w:space="0" w:color="000000"/>
            </w:tcBorders>
            <w:shd w:val="clear" w:color="auto" w:fill="FFFFFF"/>
            <w:tcMar>
              <w:top w:w="0" w:type="dxa"/>
              <w:bottom w:w="0" w:type="dxa"/>
            </w:tcMar>
            <w:vAlign w:val="bottom"/>
          </w:tcPr>
          <w:p w14:paraId="2C662D54" w14:textId="77777777" w:rsidR="00A1124F" w:rsidRDefault="005126B2">
            <w:pPr>
              <w:jc w:val="center"/>
            </w:pPr>
            <w:r>
              <w:rPr>
                <w:rFonts w:eastAsia="Arial"/>
                <w:color w:val="000000"/>
                <w:sz w:val="18"/>
              </w:rPr>
              <w:t>37</w:t>
            </w:r>
          </w:p>
        </w:tc>
        <w:tc>
          <w:tcPr>
            <w:tcW w:w="696" w:type="dxa"/>
            <w:tcBorders>
              <w:top w:val="single" w:sz="4" w:space="0" w:color="000000"/>
              <w:left w:val="single" w:sz="4" w:space="0" w:color="000000"/>
              <w:right w:val="single" w:sz="4" w:space="0" w:color="000000"/>
            </w:tcBorders>
            <w:shd w:val="clear" w:color="auto" w:fill="FFFFFF"/>
            <w:tcMar>
              <w:top w:w="0" w:type="dxa"/>
              <w:bottom w:w="0" w:type="dxa"/>
            </w:tcMar>
            <w:vAlign w:val="bottom"/>
          </w:tcPr>
          <w:p w14:paraId="66E5C1C9" w14:textId="77777777" w:rsidR="00A1124F" w:rsidRDefault="005126B2">
            <w:pPr>
              <w:jc w:val="center"/>
            </w:pPr>
            <w:r>
              <w:rPr>
                <w:rFonts w:eastAsia="Arial"/>
                <w:color w:val="000000"/>
                <w:sz w:val="18"/>
              </w:rPr>
              <w:t>47</w:t>
            </w:r>
          </w:p>
        </w:tc>
      </w:tr>
      <w:tr w:rsidR="00A1124F" w14:paraId="2453E1F7" w14:textId="77777777">
        <w:trPr>
          <w:trHeight w:hRule="exact" w:val="254"/>
        </w:trPr>
        <w:tc>
          <w:tcPr>
            <w:tcW w:w="2794" w:type="dxa"/>
            <w:tcBorders>
              <w:top w:val="single" w:sz="4" w:space="0" w:color="000000"/>
              <w:left w:val="single" w:sz="4" w:space="0" w:color="000000"/>
              <w:bottom w:val="single" w:sz="4" w:space="0" w:color="000000"/>
            </w:tcBorders>
            <w:shd w:val="clear" w:color="auto" w:fill="FFFFFF"/>
            <w:tcMar>
              <w:top w:w="0" w:type="dxa"/>
              <w:bottom w:w="0" w:type="dxa"/>
            </w:tcMar>
          </w:tcPr>
          <w:p w14:paraId="46050D5E" w14:textId="77777777" w:rsidR="00A1124F" w:rsidRDefault="005126B2">
            <w:r>
              <w:rPr>
                <w:rFonts w:eastAsia="Arial"/>
                <w:color w:val="000000"/>
                <w:sz w:val="18"/>
              </w:rPr>
              <w:t>Promień łuku (mm)</w:t>
            </w:r>
          </w:p>
        </w:tc>
        <w:tc>
          <w:tcPr>
            <w:tcW w:w="685"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4ADE9DE6" w14:textId="77777777" w:rsidR="00A1124F" w:rsidRDefault="005126B2">
            <w:pPr>
              <w:jc w:val="center"/>
            </w:pPr>
            <w:r>
              <w:rPr>
                <w:rFonts w:eastAsia="Arial"/>
                <w:color w:val="000000"/>
                <w:sz w:val="18"/>
              </w:rPr>
              <w:t>190</w:t>
            </w:r>
          </w:p>
        </w:tc>
        <w:tc>
          <w:tcPr>
            <w:tcW w:w="691"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595C56B9" w14:textId="77777777" w:rsidR="00A1124F" w:rsidRDefault="005126B2">
            <w:pPr>
              <w:jc w:val="center"/>
            </w:pPr>
            <w:r>
              <w:rPr>
                <w:rFonts w:eastAsia="Arial"/>
                <w:color w:val="000000"/>
                <w:sz w:val="18"/>
              </w:rPr>
              <w:t>190</w:t>
            </w:r>
          </w:p>
        </w:tc>
        <w:tc>
          <w:tcPr>
            <w:tcW w:w="687"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4677CCB3" w14:textId="77777777" w:rsidR="00A1124F" w:rsidRDefault="005126B2">
            <w:pPr>
              <w:jc w:val="center"/>
            </w:pPr>
            <w:r>
              <w:rPr>
                <w:rFonts w:eastAsia="Arial"/>
                <w:color w:val="000000"/>
                <w:sz w:val="18"/>
              </w:rPr>
              <w:t>250</w:t>
            </w:r>
          </w:p>
        </w:tc>
        <w:tc>
          <w:tcPr>
            <w:tcW w:w="691"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7CF4D287" w14:textId="77777777" w:rsidR="00A1124F" w:rsidRDefault="005126B2">
            <w:pPr>
              <w:jc w:val="center"/>
            </w:pPr>
            <w:r>
              <w:rPr>
                <w:rFonts w:eastAsia="Arial"/>
                <w:color w:val="000000"/>
                <w:sz w:val="18"/>
              </w:rPr>
              <w:t>250</w:t>
            </w:r>
          </w:p>
        </w:tc>
        <w:tc>
          <w:tcPr>
            <w:tcW w:w="690" w:type="dxa"/>
            <w:tcBorders>
              <w:top w:val="single" w:sz="4" w:space="0" w:color="000000"/>
              <w:left w:val="single" w:sz="4" w:space="0" w:color="000000"/>
              <w:bottom w:val="single" w:sz="4" w:space="0" w:color="000000"/>
            </w:tcBorders>
            <w:shd w:val="clear" w:color="auto" w:fill="FFFFFF"/>
            <w:tcMar>
              <w:top w:w="0" w:type="dxa"/>
              <w:bottom w:w="0" w:type="dxa"/>
            </w:tcMar>
            <w:vAlign w:val="bottom"/>
          </w:tcPr>
          <w:p w14:paraId="573D8DA3" w14:textId="77777777" w:rsidR="00A1124F" w:rsidRDefault="005126B2">
            <w:pPr>
              <w:jc w:val="center"/>
            </w:pPr>
            <w:r>
              <w:rPr>
                <w:rFonts w:eastAsia="Arial"/>
                <w:color w:val="000000"/>
                <w:sz w:val="18"/>
              </w:rPr>
              <w:t>350</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bottom"/>
          </w:tcPr>
          <w:p w14:paraId="6F6F8525" w14:textId="77777777" w:rsidR="00A1124F" w:rsidRDefault="005126B2">
            <w:pPr>
              <w:jc w:val="center"/>
            </w:pPr>
            <w:r>
              <w:rPr>
                <w:rFonts w:eastAsia="Arial"/>
                <w:color w:val="000000"/>
                <w:sz w:val="18"/>
              </w:rPr>
              <w:t>450</w:t>
            </w:r>
          </w:p>
        </w:tc>
      </w:tr>
    </w:tbl>
    <w:p w14:paraId="41108E95" w14:textId="77777777" w:rsidR="00A1124F" w:rsidRDefault="005126B2">
      <w:pPr>
        <w:pStyle w:val="Podpistabeli0"/>
      </w:pPr>
      <w:r>
        <w:rPr>
          <w:shd w:val="clear" w:color="auto" w:fill="auto"/>
        </w:rPr>
        <w:t>Najmniejsze dopuszczalne promienie łuku</w:t>
      </w:r>
    </w:p>
    <w:p w14:paraId="333AB967" w14:textId="77777777" w:rsidR="00A1124F" w:rsidRDefault="005126B2">
      <w:pPr>
        <w:numPr>
          <w:ilvl w:val="0"/>
          <w:numId w:val="3"/>
        </w:numPr>
        <w:tabs>
          <w:tab w:val="left" w:pos="302"/>
        </w:tabs>
        <w:ind w:left="300" w:hanging="300"/>
        <w:jc w:val="both"/>
      </w:pPr>
      <w:r>
        <w:rPr>
          <w:rFonts w:eastAsia="Arial"/>
          <w:color w:val="000000"/>
          <w:sz w:val="18"/>
        </w:rPr>
        <w:t>łuki z rur sztywnych należy wykonywać przy użyciu gotowych kolanek lub przez wyginanie rur w trakcie ich układania. Przy kształtowaniu łuku spłaszczenie rury nie może być większe niż 15% wewnętrznej średnicy rury. Najmniejsze dopuszczalne promienie łuku podane są w tablicy poniżej.</w:t>
      </w:r>
    </w:p>
    <w:p w14:paraId="6EE784FF" w14:textId="77777777" w:rsidR="00A1124F" w:rsidRDefault="005126B2">
      <w:pPr>
        <w:numPr>
          <w:ilvl w:val="0"/>
          <w:numId w:val="3"/>
        </w:numPr>
        <w:tabs>
          <w:tab w:val="left" w:pos="302"/>
        </w:tabs>
        <w:jc w:val="both"/>
      </w:pPr>
      <w:r>
        <w:rPr>
          <w:rFonts w:eastAsia="Arial"/>
          <w:color w:val="000000"/>
          <w:sz w:val="18"/>
        </w:rPr>
        <w:t xml:space="preserve">łączenie rur należy wykonać za pomocą przewidzianych do tego celu złączek (lub przez </w:t>
      </w:r>
      <w:proofErr w:type="spellStart"/>
      <w:r>
        <w:rPr>
          <w:rFonts w:eastAsia="Arial"/>
          <w:color w:val="000000"/>
          <w:sz w:val="18"/>
        </w:rPr>
        <w:t>kielichowanie</w:t>
      </w:r>
      <w:proofErr w:type="spellEnd"/>
      <w:r>
        <w:rPr>
          <w:rFonts w:eastAsia="Arial"/>
          <w:color w:val="000000"/>
          <w:sz w:val="18"/>
        </w:rPr>
        <w:t>),</w:t>
      </w:r>
    </w:p>
    <w:p w14:paraId="42E63002" w14:textId="77777777" w:rsidR="00A1124F" w:rsidRDefault="005126B2">
      <w:pPr>
        <w:numPr>
          <w:ilvl w:val="0"/>
          <w:numId w:val="3"/>
        </w:numPr>
        <w:tabs>
          <w:tab w:val="left" w:pos="302"/>
        </w:tabs>
        <w:ind w:left="300" w:hanging="300"/>
        <w:jc w:val="both"/>
      </w:pPr>
      <w:r>
        <w:rPr>
          <w:rFonts w:eastAsia="Arial"/>
          <w:color w:val="000000"/>
          <w:sz w:val="18"/>
        </w:rPr>
        <w:t>puszki powinny być osadzone na takiej głębokości, aby ich górna (zewnętrzna) krawędź po otynkowaniu ściany była zrównana (zlicowana) z tynkiem,</w:t>
      </w:r>
    </w:p>
    <w:p w14:paraId="13CCA2DB" w14:textId="77777777" w:rsidR="00A1124F" w:rsidRDefault="005126B2">
      <w:pPr>
        <w:numPr>
          <w:ilvl w:val="0"/>
          <w:numId w:val="3"/>
        </w:numPr>
        <w:tabs>
          <w:tab w:val="left" w:pos="302"/>
        </w:tabs>
        <w:ind w:left="300" w:hanging="300"/>
        <w:jc w:val="both"/>
      </w:pPr>
      <w:r>
        <w:rPr>
          <w:rFonts w:eastAsia="Arial"/>
          <w:color w:val="000000"/>
          <w:sz w:val="18"/>
        </w:rPr>
        <w:t>przed zainstalowaniem należy w puszce wyciąć wymaganą liczbę otworów dostosowanych do średnicy wprowadzanych rur,</w:t>
      </w:r>
    </w:p>
    <w:p w14:paraId="2C907524" w14:textId="77777777" w:rsidR="00A1124F" w:rsidRDefault="005126B2">
      <w:pPr>
        <w:numPr>
          <w:ilvl w:val="0"/>
          <w:numId w:val="3"/>
        </w:numPr>
        <w:tabs>
          <w:tab w:val="left" w:pos="302"/>
        </w:tabs>
        <w:jc w:val="both"/>
      </w:pPr>
      <w:r>
        <w:rPr>
          <w:rFonts w:eastAsia="Arial"/>
          <w:color w:val="000000"/>
          <w:sz w:val="18"/>
        </w:rPr>
        <w:t>koniec rury powinien wchodzić do środka puszki na głębokość do 5 mm,</w:t>
      </w:r>
    </w:p>
    <w:p w14:paraId="3CEAA7CA" w14:textId="77777777" w:rsidR="00A1124F" w:rsidRDefault="005126B2">
      <w:pPr>
        <w:numPr>
          <w:ilvl w:val="0"/>
          <w:numId w:val="3"/>
        </w:numPr>
        <w:tabs>
          <w:tab w:val="left" w:pos="302"/>
        </w:tabs>
        <w:ind w:left="300" w:hanging="300"/>
        <w:jc w:val="both"/>
      </w:pPr>
      <w:r>
        <w:rPr>
          <w:rFonts w:eastAsia="Arial"/>
          <w:color w:val="000000"/>
          <w:sz w:val="18"/>
        </w:rPr>
        <w:t>wciąganie do rur instalacyjnych i kanałów zakrytych drutu stalowego o średnicy 1,0 do 1,2 mm dla ułatwienia wciągania kabli i przewodów wg dokumentacji projektowej i specyfikacji technicznej (szczegółowej) SST, układanie (montaż) kabli i przewodów zgodne z ich wyszczególnieniem i charakterystyką podaną w dokumentacji projektowej i specyfikacji technicznej (szczegółowej) SST. W przypadku łatwości wciągania kabli i przewodów, wciąganie drutu prowadzącego, stalowego nie jest konieczne. Przewody muszą być ułożone swobodnie i nie mogą być narażone na naciągi i dodatkowe naprężenia,</w:t>
      </w:r>
    </w:p>
    <w:p w14:paraId="1133D5B0" w14:textId="77777777" w:rsidR="00A1124F" w:rsidRDefault="005126B2">
      <w:pPr>
        <w:numPr>
          <w:ilvl w:val="0"/>
          <w:numId w:val="3"/>
        </w:numPr>
        <w:tabs>
          <w:tab w:val="left" w:pos="302"/>
        </w:tabs>
        <w:ind w:left="300" w:hanging="300"/>
        <w:jc w:val="both"/>
      </w:pPr>
      <w:r>
        <w:rPr>
          <w:rFonts w:eastAsia="Arial"/>
          <w:color w:val="000000"/>
          <w:sz w:val="18"/>
        </w:rPr>
        <w:t xml:space="preserve">oznakowanie zgodne wytycznymi z dokumentacji projektowej i specyfikacji technicznej (szczegółowej) SST lub normami (PN-EN 60446:2008 wersja angielska Zasady podstawowe i bezpieczeństwa przy współdziałaniu </w:t>
      </w:r>
      <w:r>
        <w:rPr>
          <w:rFonts w:eastAsia="Arial"/>
          <w:color w:val="000000"/>
          <w:sz w:val="18"/>
        </w:rPr>
        <w:lastRenderedPageBreak/>
        <w:t>człowieka z maszyną, oznaczanie i identyfikacja. Oznaczenia identyfikacyjne przewodów barwami albo cyframi, w przypadku braku takich wytycznych),</w:t>
      </w:r>
    </w:p>
    <w:p w14:paraId="0C998A98" w14:textId="77777777" w:rsidR="00A1124F" w:rsidRDefault="005126B2">
      <w:pPr>
        <w:numPr>
          <w:ilvl w:val="0"/>
          <w:numId w:val="3"/>
        </w:numPr>
        <w:tabs>
          <w:tab w:val="left" w:pos="302"/>
        </w:tabs>
        <w:ind w:left="300" w:hanging="300"/>
        <w:jc w:val="both"/>
      </w:pPr>
      <w:r>
        <w:rPr>
          <w:rFonts w:eastAsia="Arial"/>
          <w:color w:val="000000"/>
          <w:sz w:val="18"/>
        </w:rPr>
        <w:t>roboty o charakterze ogólnobudowlanym po montażu kabli i przewodów jak: zaprawianie bruzd, naprawa ścian i stropów po przekuciach i osadzeniu przepustów, montaż przykryć kanałów instalacyjnych,</w:t>
      </w:r>
    </w:p>
    <w:p w14:paraId="7966B1E5" w14:textId="77777777" w:rsidR="00A1124F" w:rsidRDefault="005126B2">
      <w:pPr>
        <w:numPr>
          <w:ilvl w:val="0"/>
          <w:numId w:val="3"/>
        </w:numPr>
        <w:tabs>
          <w:tab w:val="left" w:pos="302"/>
        </w:tabs>
        <w:jc w:val="both"/>
      </w:pPr>
      <w:r>
        <w:rPr>
          <w:rFonts w:eastAsia="Arial"/>
          <w:color w:val="000000"/>
          <w:sz w:val="18"/>
        </w:rPr>
        <w:t>przeprowadzenie prób i badań zgodnie z PN-HD 60364 oraz PN-E-04700:1998/Az1:2000.</w:t>
      </w:r>
    </w:p>
    <w:p w14:paraId="73C3A5BC" w14:textId="77777777" w:rsidR="00A1124F" w:rsidRDefault="005126B2">
      <w:pPr>
        <w:keepNext/>
        <w:keepLines/>
        <w:numPr>
          <w:ilvl w:val="1"/>
          <w:numId w:val="10"/>
        </w:numPr>
        <w:tabs>
          <w:tab w:val="left" w:pos="473"/>
        </w:tabs>
        <w:jc w:val="both"/>
        <w:outlineLvl w:val="3"/>
      </w:pPr>
      <w:r>
        <w:rPr>
          <w:rFonts w:eastAsia="Arial"/>
          <w:b/>
          <w:color w:val="000000"/>
          <w:sz w:val="18"/>
        </w:rPr>
        <w:t>Montaż opraw oświetleniowych i sprzętu instalacyjnego, urządzeń i odbiorników energii elektrycznej</w:t>
      </w:r>
    </w:p>
    <w:p w14:paraId="33BA0DC4" w14:textId="77777777" w:rsidR="00A1124F" w:rsidRDefault="005126B2">
      <w:pPr>
        <w:jc w:val="both"/>
      </w:pPr>
      <w:r>
        <w:rPr>
          <w:rFonts w:eastAsia="Arial"/>
          <w:color w:val="000000"/>
          <w:sz w:val="18"/>
        </w:rPr>
        <w:t>Te elementy instalacji montować w końcowej fazie robót, aby uniknąć niepotrzebnych zniszczeń i zabrudzeń. Oprawy do stropu montować wkrętami zabezpieczonymi antykorozyjnie na kołkach rozporowych plastikowych. Ta sama uwaga dotyczy sprzętu instalacyjnego, urządzeń i odbiorników energii elektrycznej montowanego na ścianach.</w:t>
      </w:r>
    </w:p>
    <w:p w14:paraId="03AEE469" w14:textId="77777777" w:rsidR="00A1124F" w:rsidRDefault="005126B2">
      <w:r>
        <w:rPr>
          <w:rFonts w:eastAsia="Arial"/>
          <w:color w:val="000000"/>
          <w:sz w:val="18"/>
        </w:rPr>
        <w:t>Przed zamocowaniem opraw należy dokonać kompletacji oraz sprawdzić ich działanie i prawidłowość połączeń. Źródła światła i zapłonniki do opraw należy zamontować po całkowitym zainstalowaniu opraw.</w:t>
      </w:r>
    </w:p>
    <w:p w14:paraId="677D3934" w14:textId="77777777" w:rsidR="00A1124F" w:rsidRDefault="005126B2">
      <w:r>
        <w:rPr>
          <w:rFonts w:eastAsia="Arial"/>
          <w:color w:val="000000"/>
          <w:sz w:val="18"/>
        </w:rPr>
        <w:t xml:space="preserve">Należy zapewnić równomierne obciążenie faz linii zasilających przez odpowiednie przyłączanie odbiorów </w:t>
      </w:r>
      <w:r>
        <w:rPr>
          <w:rFonts w:eastAsia="Arial"/>
          <w:color w:val="000000"/>
          <w:sz w:val="18"/>
        </w:rPr>
        <w:br/>
        <w:t>1-fazowych.</w:t>
      </w:r>
    </w:p>
    <w:p w14:paraId="4A086E69" w14:textId="77777777" w:rsidR="00A1124F" w:rsidRDefault="005126B2">
      <w:pPr>
        <w:ind w:firstLine="300"/>
        <w:jc w:val="both"/>
      </w:pPr>
      <w:r>
        <w:rPr>
          <w:rFonts w:eastAsia="Arial"/>
          <w:color w:val="000000"/>
          <w:sz w:val="18"/>
        </w:rPr>
        <w:t>Mocowanie puszek w ścianach i gniazd wtykowych w puszkach powinno zapewniać niezbędną wytrzymałość na wyciąganie wtyczki i gniazda.</w:t>
      </w:r>
    </w:p>
    <w:p w14:paraId="408088E9" w14:textId="77777777" w:rsidR="00A1124F" w:rsidRDefault="005126B2">
      <w:pPr>
        <w:ind w:firstLine="300"/>
        <w:jc w:val="both"/>
      </w:pPr>
      <w:r>
        <w:rPr>
          <w:rFonts w:eastAsia="Arial"/>
          <w:color w:val="000000"/>
          <w:sz w:val="18"/>
        </w:rPr>
        <w:t>Gniazda wtykowe i wyłączniki należy instalować w sposób nie kolidujący z wyposażeniem pomieszczenia.</w:t>
      </w:r>
    </w:p>
    <w:p w14:paraId="1E113986" w14:textId="77777777" w:rsidR="00A1124F" w:rsidRDefault="005126B2">
      <w:pPr>
        <w:ind w:firstLine="300"/>
        <w:jc w:val="both"/>
      </w:pPr>
      <w:r>
        <w:rPr>
          <w:rFonts w:eastAsia="Arial"/>
          <w:color w:val="000000"/>
          <w:sz w:val="18"/>
        </w:rPr>
        <w:t>W sanitariatach należy przestrzegać zasady poprawnego rozmieszczania sprzętu z uwzględnieniem przestrzeni ochronnych.</w:t>
      </w:r>
    </w:p>
    <w:p w14:paraId="15D88C38" w14:textId="77777777" w:rsidR="00A1124F" w:rsidRDefault="005126B2">
      <w:pPr>
        <w:ind w:firstLine="300"/>
      </w:pPr>
      <w:r>
        <w:rPr>
          <w:rFonts w:eastAsia="Arial"/>
          <w:color w:val="000000"/>
          <w:sz w:val="18"/>
        </w:rPr>
        <w:t>Położenie wyłączników klawiszowych należy przyjmować takie, aby w całym pomieszczeniu było jednakowe. Gniazda wtykowe ze stykiem ochronnym należy instalować w takim położeniu, aby styk ten występował u góry. Przewody do gniazd wtykowych 2-biegunowych należy podłączać w taki sposób, aby przewód fazowy dochodził do lewego bieguna, a przewód neutralny do prawego bieguna.</w:t>
      </w:r>
    </w:p>
    <w:p w14:paraId="2F87FF36" w14:textId="77777777" w:rsidR="00A1124F" w:rsidRDefault="005126B2">
      <w:pPr>
        <w:ind w:firstLine="300"/>
      </w:pPr>
      <w:r>
        <w:rPr>
          <w:rFonts w:eastAsia="Arial"/>
          <w:color w:val="000000"/>
          <w:sz w:val="18"/>
        </w:rPr>
        <w:t>Przewód ochronny będący żyłą przewodu wielożyłowego powinien mieć izolację będącą kombinacją barwy zielonej i żółtej.</w:t>
      </w:r>
    </w:p>
    <w:p w14:paraId="0F567D4F" w14:textId="77777777" w:rsidR="00A1124F" w:rsidRDefault="005126B2">
      <w:pPr>
        <w:ind w:firstLine="300"/>
        <w:jc w:val="both"/>
      </w:pPr>
      <w:r>
        <w:rPr>
          <w:rFonts w:eastAsia="Arial"/>
          <w:color w:val="000000"/>
          <w:sz w:val="18"/>
        </w:rPr>
        <w:t>Typy opraw, trasy przewodów oraz sposób ich prowadzenia wykonać zgodnie z planami instalacji i schematami.</w:t>
      </w:r>
    </w:p>
    <w:p w14:paraId="0411E624" w14:textId="77777777" w:rsidR="00A1124F" w:rsidRDefault="005126B2">
      <w:pPr>
        <w:keepNext/>
        <w:keepLines/>
        <w:numPr>
          <w:ilvl w:val="1"/>
          <w:numId w:val="10"/>
        </w:numPr>
        <w:tabs>
          <w:tab w:val="left" w:pos="473"/>
        </w:tabs>
        <w:jc w:val="both"/>
        <w:outlineLvl w:val="3"/>
      </w:pPr>
      <w:r>
        <w:rPr>
          <w:rFonts w:eastAsia="Arial"/>
          <w:b/>
          <w:color w:val="000000"/>
          <w:sz w:val="18"/>
        </w:rPr>
        <w:t>Instalacja połączeń wyrównawczych</w:t>
      </w:r>
    </w:p>
    <w:p w14:paraId="3DB6AD86" w14:textId="77777777" w:rsidR="00A1124F" w:rsidRDefault="005126B2">
      <w:pPr>
        <w:jc w:val="both"/>
      </w:pPr>
      <w:r>
        <w:rPr>
          <w:rFonts w:eastAsia="Arial"/>
          <w:color w:val="000000"/>
          <w:sz w:val="18"/>
        </w:rPr>
        <w:t>Zespół połączeń ochrony uzupełniającej dla części przewodzących, chroniących przed niebezpiecznym napięciem dotykowym (np. zwarcie L-PE, zwarcie L-PEN, przerwanie przewodu PE czy zamianie przewodów L i PEN. Zespół połączeń wyrównawczych tworzą: instalacje połączeń wyrównawczych głównych i miejscowych; może dodatkowo spełniać rolę ochrony:</w:t>
      </w:r>
    </w:p>
    <w:p w14:paraId="242BBB3C" w14:textId="77777777" w:rsidR="00A1124F" w:rsidRDefault="005126B2">
      <w:pPr>
        <w:numPr>
          <w:ilvl w:val="0"/>
          <w:numId w:val="3"/>
        </w:numPr>
        <w:tabs>
          <w:tab w:val="left" w:pos="302"/>
        </w:tabs>
        <w:jc w:val="both"/>
      </w:pPr>
      <w:r>
        <w:rPr>
          <w:rFonts w:eastAsia="Arial"/>
          <w:color w:val="000000"/>
          <w:sz w:val="18"/>
        </w:rPr>
        <w:t>odgromowej i przeciwprzepięciowej,</w:t>
      </w:r>
    </w:p>
    <w:p w14:paraId="3CBAA033" w14:textId="77777777" w:rsidR="00A1124F" w:rsidRDefault="005126B2">
      <w:pPr>
        <w:numPr>
          <w:ilvl w:val="0"/>
          <w:numId w:val="3"/>
        </w:numPr>
        <w:tabs>
          <w:tab w:val="left" w:pos="302"/>
        </w:tabs>
        <w:jc w:val="both"/>
      </w:pPr>
      <w:r>
        <w:rPr>
          <w:rFonts w:eastAsia="Arial"/>
          <w:color w:val="000000"/>
          <w:sz w:val="18"/>
        </w:rPr>
        <w:t>przeciwzakłóceniowej,</w:t>
      </w:r>
    </w:p>
    <w:p w14:paraId="5EA08F3B" w14:textId="77777777" w:rsidR="00A1124F" w:rsidRDefault="005126B2">
      <w:pPr>
        <w:numPr>
          <w:ilvl w:val="0"/>
          <w:numId w:val="3"/>
        </w:numPr>
        <w:tabs>
          <w:tab w:val="left" w:pos="302"/>
        </w:tabs>
        <w:jc w:val="both"/>
      </w:pPr>
      <w:r>
        <w:rPr>
          <w:rFonts w:eastAsia="Arial"/>
          <w:color w:val="000000"/>
          <w:sz w:val="18"/>
        </w:rPr>
        <w:t>przeciwwybuchowej i przeciwpożarowej,</w:t>
      </w:r>
    </w:p>
    <w:p w14:paraId="50A3A7F2" w14:textId="77777777" w:rsidR="00A1124F" w:rsidRDefault="005126B2">
      <w:pPr>
        <w:numPr>
          <w:ilvl w:val="0"/>
          <w:numId w:val="3"/>
        </w:numPr>
        <w:tabs>
          <w:tab w:val="left" w:pos="302"/>
        </w:tabs>
        <w:jc w:val="both"/>
      </w:pPr>
      <w:r>
        <w:rPr>
          <w:rFonts w:eastAsia="Arial"/>
          <w:color w:val="000000"/>
          <w:sz w:val="18"/>
        </w:rPr>
        <w:t>przeciwkorozyjnej (niweluje różnice potencjałów styku różnych metali)</w:t>
      </w:r>
    </w:p>
    <w:p w14:paraId="316EBCC4" w14:textId="77777777" w:rsidR="00A1124F" w:rsidRDefault="005126B2">
      <w:pPr>
        <w:numPr>
          <w:ilvl w:val="0"/>
          <w:numId w:val="3"/>
        </w:numPr>
        <w:tabs>
          <w:tab w:val="left" w:pos="302"/>
        </w:tabs>
        <w:jc w:val="both"/>
      </w:pPr>
      <w:r>
        <w:rPr>
          <w:rFonts w:eastAsia="Arial"/>
          <w:color w:val="000000"/>
          <w:sz w:val="18"/>
        </w:rPr>
        <w:t>przed elektryzacją statyczną</w:t>
      </w:r>
    </w:p>
    <w:p w14:paraId="004C7A7B" w14:textId="77777777" w:rsidR="00A1124F" w:rsidRDefault="005126B2">
      <w:pPr>
        <w:ind w:firstLine="300"/>
        <w:jc w:val="both"/>
      </w:pPr>
      <w:r>
        <w:rPr>
          <w:rFonts w:eastAsia="Arial"/>
          <w:color w:val="000000"/>
          <w:sz w:val="18"/>
        </w:rPr>
        <w:t>Wytyczne projektowania instalacji połączeń wyrównawczych zawiera obowiązująca norma PN-HD 60364-5-54:2010 „Instalacje elektryczne niskiego napięcia - Część 5-54: Dobór i montaż wyposażenia elektrycznego - Uziemienia, przewody ochronne i przewody połączeń ochronnych”.</w:t>
      </w:r>
    </w:p>
    <w:p w14:paraId="11037AE8" w14:textId="77777777" w:rsidR="00A1124F" w:rsidRDefault="005126B2">
      <w:pPr>
        <w:ind w:firstLine="300"/>
        <w:jc w:val="both"/>
      </w:pPr>
      <w:r>
        <w:rPr>
          <w:rFonts w:eastAsia="Arial"/>
          <w:color w:val="000000"/>
          <w:sz w:val="18"/>
        </w:rPr>
        <w:t>Połączenia wyrównawcze główne i miejscowe należy wybrać łącząc przewody ochronne z częściami przewodzącymi innych instalacji.</w:t>
      </w:r>
    </w:p>
    <w:p w14:paraId="4D8ECEEE" w14:textId="77777777" w:rsidR="00A1124F" w:rsidRDefault="005126B2">
      <w:pPr>
        <w:ind w:firstLine="300"/>
        <w:jc w:val="both"/>
      </w:pPr>
      <w:r>
        <w:rPr>
          <w:rFonts w:eastAsia="Arial"/>
          <w:color w:val="000000"/>
          <w:sz w:val="18"/>
        </w:rPr>
        <w:t>Połączenia wyrównawcze główne należy wykonać na najniższej kondygnacji budynku tj. na parterze.</w:t>
      </w:r>
    </w:p>
    <w:p w14:paraId="7AA54E97" w14:textId="77777777" w:rsidR="00A1124F" w:rsidRDefault="005126B2">
      <w:pPr>
        <w:ind w:firstLine="300"/>
        <w:jc w:val="both"/>
      </w:pPr>
      <w:r>
        <w:rPr>
          <w:rFonts w:eastAsia="Arial"/>
          <w:color w:val="000000"/>
          <w:sz w:val="18"/>
        </w:rPr>
        <w:t>Do głównej szyny uziemiającej podłączyć rury ciepłej i zimnej wody, centralnego ogrzewania itp., sprowadzając je</w:t>
      </w:r>
    </w:p>
    <w:p w14:paraId="32C4E9DF" w14:textId="77777777" w:rsidR="00A1124F" w:rsidRDefault="005126B2">
      <w:pPr>
        <w:jc w:val="both"/>
      </w:pPr>
      <w:r>
        <w:rPr>
          <w:rFonts w:eastAsia="Arial"/>
          <w:color w:val="000000"/>
          <w:sz w:val="18"/>
        </w:rPr>
        <w:t>do wspólnego punktu - głównej szyny uziemiającej.</w:t>
      </w:r>
    </w:p>
    <w:p w14:paraId="474CE2F5" w14:textId="77777777" w:rsidR="00A1124F" w:rsidRDefault="005126B2">
      <w:pPr>
        <w:ind w:firstLine="300"/>
        <w:jc w:val="both"/>
      </w:pPr>
      <w:r>
        <w:rPr>
          <w:rFonts w:eastAsia="Arial"/>
          <w:color w:val="000000"/>
          <w:sz w:val="18"/>
        </w:rPr>
        <w:t>W przypadku niemożności dokonania połączenia bezpośredniego, pomiędzy elementami metalowymi, należy stosować iskierniki.</w:t>
      </w:r>
    </w:p>
    <w:p w14:paraId="6BABADC3" w14:textId="77777777" w:rsidR="00A1124F" w:rsidRDefault="005126B2">
      <w:pPr>
        <w:spacing w:after="240"/>
        <w:ind w:firstLine="300"/>
        <w:jc w:val="both"/>
        <w:rPr>
          <w:sz w:val="20"/>
          <w:szCs w:val="20"/>
        </w:rPr>
      </w:pPr>
      <w:r>
        <w:rPr>
          <w:rFonts w:eastAsia="Arial" w:cs="Arial"/>
          <w:color w:val="000000"/>
          <w:sz w:val="18"/>
        </w:rPr>
        <w:t>Dla instalacji połączeń wyrównawczych w rozdzielnicach zasilających zewnętrzne obwody oświetleniowe należy stosować odgromniki zaworowe pomiędzy przewodami fazowymi a uziemieniem instalacji piorunochronnej.</w:t>
      </w:r>
    </w:p>
    <w:p w14:paraId="34360D19" w14:textId="77777777" w:rsidR="00A1124F" w:rsidRDefault="005126B2">
      <w:pPr>
        <w:keepNext/>
        <w:keepLines/>
        <w:numPr>
          <w:ilvl w:val="0"/>
          <w:numId w:val="10"/>
        </w:numPr>
        <w:tabs>
          <w:tab w:val="left" w:pos="349"/>
        </w:tabs>
        <w:jc w:val="both"/>
        <w:outlineLvl w:val="3"/>
        <w:rPr>
          <w:sz w:val="20"/>
          <w:szCs w:val="20"/>
        </w:rPr>
      </w:pPr>
      <w:r>
        <w:rPr>
          <w:rFonts w:eastAsia="Arial" w:cs="Arial"/>
          <w:b/>
          <w:color w:val="000000"/>
          <w:sz w:val="20"/>
          <w:szCs w:val="20"/>
        </w:rPr>
        <w:t>KONTROLA JAKOŚCI, OBMIAR I ODBIÓR ROBÓT</w:t>
      </w:r>
    </w:p>
    <w:p w14:paraId="18A14A48" w14:textId="77777777" w:rsidR="00A1124F" w:rsidRDefault="005126B2">
      <w:pPr>
        <w:widowControl/>
        <w:jc w:val="both"/>
        <w:rPr>
          <w:sz w:val="18"/>
          <w:szCs w:val="18"/>
        </w:rPr>
      </w:pPr>
      <w:r>
        <w:rPr>
          <w:rFonts w:eastAsiaTheme="minorHAnsi" w:cs="Arial"/>
          <w:kern w:val="0"/>
          <w:sz w:val="18"/>
          <w:szCs w:val="18"/>
          <w:lang w:eastAsia="en-US"/>
        </w:rPr>
        <w:t>Zgodnie z ST, umowy z Zamawiającym, wytycznymi Inspektora Nadzoru.</w:t>
      </w:r>
    </w:p>
    <w:p w14:paraId="7EAB6998" w14:textId="77777777" w:rsidR="00A1124F" w:rsidRDefault="00A1124F">
      <w:pPr>
        <w:spacing w:after="240"/>
        <w:ind w:firstLine="300"/>
        <w:jc w:val="both"/>
        <w:rPr>
          <w:sz w:val="20"/>
          <w:szCs w:val="20"/>
        </w:rPr>
      </w:pPr>
    </w:p>
    <w:p w14:paraId="10FEEA54" w14:textId="77777777" w:rsidR="00A1124F" w:rsidRDefault="005126B2">
      <w:pPr>
        <w:keepNext/>
        <w:keepLines/>
        <w:numPr>
          <w:ilvl w:val="0"/>
          <w:numId w:val="10"/>
        </w:numPr>
        <w:tabs>
          <w:tab w:val="left" w:pos="349"/>
        </w:tabs>
        <w:jc w:val="both"/>
        <w:outlineLvl w:val="3"/>
        <w:rPr>
          <w:sz w:val="20"/>
          <w:szCs w:val="20"/>
        </w:rPr>
      </w:pPr>
      <w:r>
        <w:rPr>
          <w:rFonts w:eastAsia="Arial" w:cs="Arial"/>
          <w:b/>
          <w:color w:val="000000"/>
          <w:sz w:val="20"/>
          <w:szCs w:val="20"/>
        </w:rPr>
        <w:t>PODSTAWA PŁATNOŚCI</w:t>
      </w:r>
    </w:p>
    <w:p w14:paraId="1E70409B" w14:textId="77777777" w:rsidR="00A1124F" w:rsidRDefault="005126B2">
      <w:pPr>
        <w:widowControl/>
        <w:spacing w:after="240"/>
        <w:jc w:val="both"/>
        <w:textAlignment w:val="auto"/>
        <w:rPr>
          <w:sz w:val="18"/>
          <w:szCs w:val="18"/>
        </w:rPr>
      </w:pPr>
      <w:r>
        <w:rPr>
          <w:rFonts w:eastAsiaTheme="minorHAnsi" w:cs="Arial"/>
          <w:kern w:val="0"/>
          <w:sz w:val="18"/>
          <w:szCs w:val="18"/>
          <w:lang w:eastAsia="en-US"/>
        </w:rPr>
        <w:t>Zgodnie z zapisami ST.</w:t>
      </w:r>
    </w:p>
    <w:p w14:paraId="536B349A" w14:textId="77777777" w:rsidR="00A1124F" w:rsidRDefault="005126B2">
      <w:pPr>
        <w:keepNext/>
        <w:keepLines/>
        <w:numPr>
          <w:ilvl w:val="0"/>
          <w:numId w:val="10"/>
        </w:numPr>
        <w:tabs>
          <w:tab w:val="left" w:pos="349"/>
        </w:tabs>
        <w:jc w:val="both"/>
        <w:outlineLvl w:val="3"/>
      </w:pPr>
      <w:r>
        <w:rPr>
          <w:rFonts w:eastAsia="Arial" w:cs="Arial"/>
          <w:b/>
          <w:color w:val="000000"/>
          <w:sz w:val="20"/>
          <w:szCs w:val="20"/>
        </w:rPr>
        <w:t>PRZEPISY ZWIĄZANE</w:t>
      </w:r>
    </w:p>
    <w:p w14:paraId="52CDDDEC" w14:textId="77777777" w:rsidR="00A1124F" w:rsidRDefault="005126B2">
      <w:pPr>
        <w:keepNext/>
        <w:keepLines/>
        <w:numPr>
          <w:ilvl w:val="1"/>
          <w:numId w:val="10"/>
        </w:numPr>
        <w:tabs>
          <w:tab w:val="left" w:pos="473"/>
        </w:tabs>
        <w:contextualSpacing/>
        <w:jc w:val="both"/>
        <w:outlineLvl w:val="3"/>
      </w:pPr>
      <w:bookmarkStart w:id="60" w:name="_Hlk230867701"/>
      <w:bookmarkEnd w:id="60"/>
      <w:r>
        <w:rPr>
          <w:rFonts w:eastAsia="Arial" w:cs="Arial"/>
          <w:b/>
          <w:color w:val="000000"/>
          <w:sz w:val="18"/>
          <w:szCs w:val="18"/>
        </w:rPr>
        <w:t>Normy</w:t>
      </w:r>
    </w:p>
    <w:p w14:paraId="3EC788BE" w14:textId="77777777" w:rsidR="00A1124F" w:rsidRDefault="005126B2">
      <w:pPr>
        <w:ind w:left="227" w:hanging="227"/>
        <w:rPr>
          <w:sz w:val="18"/>
          <w:szCs w:val="18"/>
        </w:rPr>
      </w:pPr>
      <w:r>
        <w:rPr>
          <w:color w:val="000000"/>
          <w:sz w:val="18"/>
          <w:szCs w:val="18"/>
        </w:rPr>
        <w:t xml:space="preserve">1. PN-E-04700:1998/Az1:2000 Urządzenia i układy elektryczne w obiektach elektroenergetycznych. </w:t>
      </w:r>
      <w:r>
        <w:rPr>
          <w:color w:val="000000"/>
          <w:sz w:val="18"/>
          <w:szCs w:val="18"/>
        </w:rPr>
        <w:br/>
        <w:t xml:space="preserve">Wytyczne przeprowadzania </w:t>
      </w:r>
      <w:proofErr w:type="spellStart"/>
      <w:r>
        <w:rPr>
          <w:color w:val="000000"/>
          <w:sz w:val="18"/>
          <w:szCs w:val="18"/>
        </w:rPr>
        <w:t>pomontażowych</w:t>
      </w:r>
      <w:proofErr w:type="spellEnd"/>
      <w:r>
        <w:rPr>
          <w:color w:val="000000"/>
          <w:sz w:val="18"/>
          <w:szCs w:val="18"/>
        </w:rPr>
        <w:t xml:space="preserve"> badań odbiorczych (Zmiana Az1).</w:t>
      </w:r>
    </w:p>
    <w:p w14:paraId="07D5AAFB" w14:textId="77777777" w:rsidR="00A1124F" w:rsidRDefault="005126B2">
      <w:pPr>
        <w:ind w:left="227" w:hanging="227"/>
        <w:rPr>
          <w:sz w:val="18"/>
          <w:szCs w:val="18"/>
        </w:rPr>
      </w:pPr>
      <w:r>
        <w:rPr>
          <w:i/>
          <w:color w:val="000000"/>
          <w:sz w:val="18"/>
          <w:szCs w:val="18"/>
        </w:rPr>
        <w:t>2.</w:t>
      </w:r>
      <w:r>
        <w:rPr>
          <w:color w:val="000000"/>
          <w:sz w:val="18"/>
          <w:szCs w:val="18"/>
        </w:rPr>
        <w:t xml:space="preserve"> PN-HD 60364-1:2010 Instalacje elektryczne niskiego napięcia Część 1: Wymagania podstawowe, ustalanie ogólnych charakterystyk, definicje.</w:t>
      </w:r>
    </w:p>
    <w:p w14:paraId="2B0D1D60" w14:textId="77777777" w:rsidR="00A1124F" w:rsidRDefault="005126B2">
      <w:pPr>
        <w:ind w:left="227" w:hanging="227"/>
        <w:rPr>
          <w:sz w:val="18"/>
          <w:szCs w:val="18"/>
        </w:rPr>
      </w:pPr>
      <w:r>
        <w:rPr>
          <w:color w:val="000000"/>
          <w:sz w:val="18"/>
          <w:szCs w:val="18"/>
        </w:rPr>
        <w:t>3. PN-HD 60364-4-41:2009 Instalacje elektryczne niskiego napięcia – Część 4.41. Ochrona dla zapewnienia bezpieczeństwa – Ochrona przed porażeniem elektrycznym.</w:t>
      </w:r>
    </w:p>
    <w:p w14:paraId="312CBC93" w14:textId="77777777" w:rsidR="00A1124F" w:rsidRDefault="005126B2">
      <w:pPr>
        <w:ind w:left="227" w:hanging="227"/>
        <w:rPr>
          <w:sz w:val="18"/>
          <w:szCs w:val="18"/>
        </w:rPr>
      </w:pPr>
      <w:r>
        <w:rPr>
          <w:color w:val="000000"/>
          <w:sz w:val="18"/>
          <w:szCs w:val="18"/>
        </w:rPr>
        <w:t>4. PN-IEC 60364-4-42:2011 Instalacje elektryczne w obiektach budowlanych. Ochrona dla zapewnienia bezpieczeństwa. Ochrona przed skutkami oddziaływania cieplnego.</w:t>
      </w:r>
    </w:p>
    <w:p w14:paraId="1C4B1EEF" w14:textId="77777777" w:rsidR="00A1124F" w:rsidRDefault="005126B2">
      <w:pPr>
        <w:ind w:left="227" w:hanging="227"/>
        <w:rPr>
          <w:sz w:val="18"/>
          <w:szCs w:val="18"/>
        </w:rPr>
      </w:pPr>
      <w:r>
        <w:rPr>
          <w:color w:val="000000"/>
          <w:sz w:val="18"/>
          <w:szCs w:val="18"/>
        </w:rPr>
        <w:t xml:space="preserve">5. PN-HD 60364-4-442:2012 Instalacje elektryczne niskiego napięcia – Część 4-442: Ochrona dla zapewnienia </w:t>
      </w:r>
      <w:r>
        <w:rPr>
          <w:color w:val="000000"/>
          <w:sz w:val="18"/>
          <w:szCs w:val="18"/>
        </w:rPr>
        <w:lastRenderedPageBreak/>
        <w:t xml:space="preserve">bezpieczeństwa – Ochrona instalacji niskiego napięcia przed przepięciami dorywczymi powstającymi wskutek zwarć doziemnych w układach po stronie wysokiego i niskiego napięcia </w:t>
      </w:r>
      <w:r>
        <w:rPr>
          <w:i/>
          <w:color w:val="000000"/>
          <w:sz w:val="18"/>
          <w:szCs w:val="18"/>
        </w:rPr>
        <w:t>(wersja angielska).</w:t>
      </w:r>
    </w:p>
    <w:p w14:paraId="08EE6DE6" w14:textId="77777777" w:rsidR="00A1124F" w:rsidRDefault="005126B2">
      <w:pPr>
        <w:ind w:left="227" w:hanging="227"/>
        <w:rPr>
          <w:sz w:val="18"/>
          <w:szCs w:val="18"/>
        </w:rPr>
      </w:pPr>
      <w:r>
        <w:rPr>
          <w:i/>
          <w:color w:val="000000"/>
          <w:sz w:val="18"/>
          <w:szCs w:val="18"/>
        </w:rPr>
        <w:t>6</w:t>
      </w:r>
      <w:r>
        <w:rPr>
          <w:color w:val="000000"/>
          <w:sz w:val="18"/>
          <w:szCs w:val="18"/>
        </w:rPr>
        <w:t>. PN-IEC 60364-4-473:1999 Instalacje elektryczne w obiektach budowlanych – Ochrona dla zapewnienia bezpieczeństwa. Stosowanie środków ochrony zapewniających bezpieczeństwo – Postanowienia ogólne – Środki ochrony przed prądem przetężeniowym.</w:t>
      </w:r>
    </w:p>
    <w:p w14:paraId="3DFAD770" w14:textId="77777777" w:rsidR="00A1124F" w:rsidRDefault="005126B2">
      <w:pPr>
        <w:ind w:left="227" w:hanging="227"/>
        <w:rPr>
          <w:sz w:val="18"/>
          <w:szCs w:val="18"/>
        </w:rPr>
      </w:pPr>
      <w:r>
        <w:rPr>
          <w:color w:val="000000"/>
          <w:sz w:val="18"/>
          <w:szCs w:val="18"/>
        </w:rPr>
        <w:t xml:space="preserve">7. PN-HD 60364-5-51:2011 Instalacje elektryczne w obiektach budowlanych – Część 5-51: Dobór i montaż wyposażenia elektrycznego – Postanowienia ogólne </w:t>
      </w:r>
      <w:r>
        <w:rPr>
          <w:i/>
          <w:color w:val="000000"/>
          <w:sz w:val="18"/>
          <w:szCs w:val="18"/>
        </w:rPr>
        <w:t>(oryg.).</w:t>
      </w:r>
    </w:p>
    <w:p w14:paraId="5B27B715" w14:textId="77777777" w:rsidR="00A1124F" w:rsidRDefault="005126B2">
      <w:pPr>
        <w:ind w:left="227" w:hanging="227"/>
        <w:rPr>
          <w:sz w:val="18"/>
          <w:szCs w:val="18"/>
        </w:rPr>
      </w:pPr>
      <w:r>
        <w:rPr>
          <w:color w:val="000000"/>
          <w:sz w:val="18"/>
          <w:szCs w:val="18"/>
        </w:rPr>
        <w:t xml:space="preserve">8. PN-HD 60364-5-52:2011 Instalacje elektryczne w obiektach budowlanych. Dobór i montaż wyposażenia elektrycznego. </w:t>
      </w:r>
      <w:proofErr w:type="spellStart"/>
      <w:r>
        <w:rPr>
          <w:color w:val="000000"/>
          <w:sz w:val="18"/>
          <w:szCs w:val="18"/>
        </w:rPr>
        <w:t>Oprzewodowanie</w:t>
      </w:r>
      <w:proofErr w:type="spellEnd"/>
      <w:r>
        <w:rPr>
          <w:color w:val="000000"/>
          <w:sz w:val="18"/>
          <w:szCs w:val="18"/>
        </w:rPr>
        <w:t>.</w:t>
      </w:r>
    </w:p>
    <w:p w14:paraId="1DA780D7" w14:textId="77777777" w:rsidR="00A1124F" w:rsidRDefault="005126B2">
      <w:pPr>
        <w:ind w:left="227" w:hanging="227"/>
        <w:rPr>
          <w:sz w:val="18"/>
          <w:szCs w:val="18"/>
        </w:rPr>
      </w:pPr>
      <w:r>
        <w:rPr>
          <w:color w:val="000000"/>
          <w:sz w:val="18"/>
          <w:szCs w:val="18"/>
        </w:rPr>
        <w:t>9. PN-IEC 60364-5-523:2001 Instalacje elektryczne w obiektach budowlanych. Dobór i montaż wyposażenia elektrycznego. Obciążalność prądowa długotrwała przewodów.</w:t>
      </w:r>
    </w:p>
    <w:p w14:paraId="3E067446" w14:textId="77777777" w:rsidR="00A1124F" w:rsidRDefault="005126B2">
      <w:pPr>
        <w:ind w:left="227" w:hanging="227"/>
        <w:rPr>
          <w:sz w:val="18"/>
          <w:szCs w:val="18"/>
        </w:rPr>
      </w:pPr>
      <w:r>
        <w:rPr>
          <w:color w:val="000000"/>
          <w:sz w:val="18"/>
          <w:szCs w:val="18"/>
        </w:rPr>
        <w:t>10. PN-IEC 60364-5-53:2016-02 Instalacje elektryczne w obiektach budowlanych. Dobór i montaż wyposażenia elektrycznego. Aparatura rozdzielcza i sterownicza.</w:t>
      </w:r>
    </w:p>
    <w:p w14:paraId="18A775CD" w14:textId="77777777" w:rsidR="00A1124F" w:rsidRDefault="005126B2">
      <w:pPr>
        <w:ind w:left="227" w:hanging="227"/>
        <w:rPr>
          <w:sz w:val="18"/>
          <w:szCs w:val="18"/>
        </w:rPr>
      </w:pPr>
      <w:r>
        <w:rPr>
          <w:color w:val="000000"/>
          <w:sz w:val="18"/>
          <w:szCs w:val="18"/>
        </w:rPr>
        <w:t>11. PN-IEC 60364-5-54:2011 Instalacje elektryczne niskiego napięcia – Część 5-54: Dobór i montaż wyposażenia elektrycznego. Układy uziemiające i przewody ochronne.</w:t>
      </w:r>
    </w:p>
    <w:p w14:paraId="6B5F012D" w14:textId="77777777" w:rsidR="00A1124F" w:rsidRDefault="005126B2">
      <w:pPr>
        <w:ind w:left="227" w:hanging="227"/>
        <w:rPr>
          <w:sz w:val="18"/>
          <w:szCs w:val="18"/>
        </w:rPr>
      </w:pPr>
      <w:r>
        <w:rPr>
          <w:color w:val="000000"/>
          <w:sz w:val="18"/>
          <w:szCs w:val="18"/>
        </w:rPr>
        <w:t xml:space="preserve">12. PN-HD 60364-5-559:2012 Instalacje elektryczne w obiektach budowlanych – Dobór i montaż wyposażenia elektrycznego – Inne wyposażenie – Oprawy oświetleniowe i instalacje oświetleniowe </w:t>
      </w:r>
      <w:r>
        <w:rPr>
          <w:i/>
          <w:color w:val="000000"/>
          <w:sz w:val="18"/>
          <w:szCs w:val="18"/>
        </w:rPr>
        <w:t>(wersja angielska).</w:t>
      </w:r>
    </w:p>
    <w:p w14:paraId="36BD1508" w14:textId="77777777" w:rsidR="00A1124F" w:rsidRDefault="005126B2">
      <w:pPr>
        <w:ind w:left="227" w:hanging="227"/>
        <w:rPr>
          <w:sz w:val="18"/>
          <w:szCs w:val="18"/>
        </w:rPr>
      </w:pPr>
      <w:r>
        <w:rPr>
          <w:color w:val="000000"/>
          <w:sz w:val="18"/>
          <w:szCs w:val="18"/>
        </w:rPr>
        <w:t>13. PN-IEC 60364-5-56:2010 Instalacje elektryczne niskiego napięcia- Dobór i montaż wyposażenia elektrycznego – Instalacje bezpieczeństwa.</w:t>
      </w:r>
    </w:p>
    <w:p w14:paraId="0EDCAD26" w14:textId="77777777" w:rsidR="00A1124F" w:rsidRDefault="005126B2">
      <w:pPr>
        <w:ind w:left="227" w:hanging="227"/>
        <w:rPr>
          <w:sz w:val="18"/>
          <w:szCs w:val="18"/>
        </w:rPr>
      </w:pPr>
      <w:r>
        <w:rPr>
          <w:color w:val="000000"/>
          <w:sz w:val="18"/>
          <w:szCs w:val="18"/>
        </w:rPr>
        <w:t>14. PN-HD 60364-7-701:2010 Instalacje elektryczne w obiektach budowlanych – Część 7-701: Wymagania dotyczące specjalnych instalacji lub lokalizacji –Pomieszczenia wyposażone w wannę lub prysznic.</w:t>
      </w:r>
    </w:p>
    <w:p w14:paraId="42EB4B18" w14:textId="77777777" w:rsidR="00A1124F" w:rsidRDefault="005126B2">
      <w:pPr>
        <w:ind w:left="227" w:hanging="227"/>
        <w:rPr>
          <w:sz w:val="18"/>
          <w:szCs w:val="18"/>
        </w:rPr>
      </w:pPr>
      <w:r>
        <w:rPr>
          <w:color w:val="000000"/>
          <w:sz w:val="18"/>
          <w:szCs w:val="18"/>
        </w:rPr>
        <w:t>15. PN-HD 60364-7-704:2010 Instalacje elektryczne niskiego napięcia – Część 7-704: Wymagania dotyczące specjalnych instalacji lub lokalizacji – Instalacje na terenie budowy i rozbiórki.</w:t>
      </w:r>
    </w:p>
    <w:p w14:paraId="57ACABB6" w14:textId="77777777" w:rsidR="00A1124F" w:rsidRDefault="005126B2">
      <w:pPr>
        <w:ind w:left="227" w:hanging="227"/>
        <w:rPr>
          <w:sz w:val="18"/>
          <w:szCs w:val="18"/>
        </w:rPr>
      </w:pPr>
      <w:r>
        <w:rPr>
          <w:color w:val="000000"/>
          <w:sz w:val="18"/>
          <w:szCs w:val="18"/>
        </w:rPr>
        <w:t>16. PN-EN 60670-24:2013-10 Puszki i obudowy do sprzętu elektroinstalacyjnego do stałych instalacji elektrycznych domowych i podobnych – Część 24: Wymagania szczegółowe dotyczące obudów do domowych urządzeń zabezpieczających i innego sprzętu elektrycznego z mocą rozpraszaną.</w:t>
      </w:r>
    </w:p>
    <w:p w14:paraId="164456B6" w14:textId="77777777" w:rsidR="00A1124F" w:rsidRDefault="005126B2">
      <w:pPr>
        <w:ind w:left="227" w:hanging="227"/>
        <w:rPr>
          <w:sz w:val="18"/>
          <w:szCs w:val="18"/>
        </w:rPr>
      </w:pPr>
      <w:r>
        <w:rPr>
          <w:color w:val="000000"/>
          <w:sz w:val="18"/>
          <w:szCs w:val="18"/>
        </w:rPr>
        <w:t>17. PN-EN 60799:2004 Sprzęt elektroinstalacyjny. Przewody przyłączeniowe i przewody pośredniczące.</w:t>
      </w:r>
    </w:p>
    <w:p w14:paraId="56BF45AE" w14:textId="77777777" w:rsidR="00A1124F" w:rsidRDefault="005126B2">
      <w:pPr>
        <w:ind w:left="227" w:hanging="227"/>
        <w:rPr>
          <w:sz w:val="18"/>
          <w:szCs w:val="18"/>
        </w:rPr>
      </w:pPr>
      <w:r>
        <w:rPr>
          <w:color w:val="000000"/>
          <w:sz w:val="18"/>
          <w:szCs w:val="18"/>
        </w:rPr>
        <w:t>18. PN-EN 60898-1:2007/IS1:2008 Sprzęt elektroinstalacyjny – Wyłączniki do zabezpieczeń przetężeniowych instalacji domowych i podobnych – Część 1: Wyłączniki do obwodów prądu przemiennego.</w:t>
      </w:r>
    </w:p>
    <w:p w14:paraId="02E0FB95" w14:textId="77777777" w:rsidR="00A1124F" w:rsidRDefault="005126B2">
      <w:pPr>
        <w:ind w:left="227" w:hanging="227"/>
        <w:rPr>
          <w:sz w:val="18"/>
          <w:szCs w:val="18"/>
        </w:rPr>
      </w:pPr>
      <w:r>
        <w:rPr>
          <w:color w:val="000000"/>
          <w:sz w:val="18"/>
          <w:szCs w:val="18"/>
        </w:rPr>
        <w:t xml:space="preserve">19. PN-EN 61008-1:2013-05 Sprzęt elektroinstalacyjny. Wyłączniki różnicowoprądowe bez wbudowanego zabezpieczenia nadprądowego do użytku domowego i podobnego (RCCB). Część 1: Postanowienia ogólne </w:t>
      </w:r>
      <w:r>
        <w:rPr>
          <w:i/>
          <w:color w:val="000000"/>
          <w:sz w:val="18"/>
          <w:szCs w:val="18"/>
        </w:rPr>
        <w:t>(wersja angielska)</w:t>
      </w:r>
      <w:r>
        <w:rPr>
          <w:color w:val="000000"/>
          <w:sz w:val="18"/>
          <w:szCs w:val="18"/>
        </w:rPr>
        <w:t>.</w:t>
      </w:r>
    </w:p>
    <w:p w14:paraId="0C202EAA" w14:textId="77777777" w:rsidR="00A1124F" w:rsidRDefault="005126B2">
      <w:pPr>
        <w:keepNext/>
        <w:keepLines/>
        <w:numPr>
          <w:ilvl w:val="1"/>
          <w:numId w:val="10"/>
        </w:numPr>
        <w:tabs>
          <w:tab w:val="left" w:pos="473"/>
        </w:tabs>
        <w:contextualSpacing/>
        <w:jc w:val="both"/>
        <w:outlineLvl w:val="3"/>
      </w:pPr>
      <w:r>
        <w:rPr>
          <w:rFonts w:eastAsia="Arial" w:cs="Arial"/>
          <w:b/>
          <w:color w:val="000000"/>
          <w:sz w:val="18"/>
          <w:szCs w:val="18"/>
        </w:rPr>
        <w:t>Inne dokumenty i instrukcje</w:t>
      </w:r>
    </w:p>
    <w:p w14:paraId="49AAF7B1" w14:textId="77777777" w:rsidR="00A1124F" w:rsidRDefault="005126B2">
      <w:pPr>
        <w:ind w:left="227" w:hanging="227"/>
        <w:jc w:val="both"/>
        <w:rPr>
          <w:sz w:val="18"/>
          <w:szCs w:val="18"/>
        </w:rPr>
      </w:pPr>
      <w:r>
        <w:rPr>
          <w:color w:val="000000"/>
          <w:sz w:val="18"/>
          <w:szCs w:val="18"/>
        </w:rPr>
        <w:t>– Warunki techniczne wykonania i odbioru robót budowlano-montażowych (tom I, część 4) Arkady, Warszawa 1990 r.</w:t>
      </w:r>
    </w:p>
    <w:p w14:paraId="3EED1A28" w14:textId="77777777" w:rsidR="00A1124F" w:rsidRDefault="005126B2">
      <w:pPr>
        <w:ind w:left="227" w:hanging="227"/>
        <w:jc w:val="both"/>
        <w:rPr>
          <w:sz w:val="18"/>
          <w:szCs w:val="18"/>
        </w:rPr>
      </w:pPr>
      <w:r>
        <w:rPr>
          <w:color w:val="000000"/>
          <w:sz w:val="18"/>
          <w:szCs w:val="18"/>
        </w:rPr>
        <w:t>– Warunki techniczne wykonania i odbioru robót budowlanych ITB część D: Roboty instalacyjne. Zeszyt 1: Instalacje elektryczne i piorunochronne w budynkach mieszkalnych. Warszawa 2003 r.</w:t>
      </w:r>
    </w:p>
    <w:p w14:paraId="29114B6C" w14:textId="77777777" w:rsidR="00A1124F" w:rsidRDefault="005126B2">
      <w:pPr>
        <w:ind w:left="227" w:hanging="227"/>
        <w:jc w:val="both"/>
        <w:rPr>
          <w:sz w:val="18"/>
          <w:szCs w:val="18"/>
        </w:rPr>
      </w:pPr>
      <w:r>
        <w:rPr>
          <w:color w:val="000000"/>
          <w:sz w:val="18"/>
          <w:szCs w:val="18"/>
        </w:rPr>
        <w:t>– Warunki techniczne wykonania i odbioru robót budowlanych ITB część D: Roboty instalacyjne. Zeszyt 2: Instalacje elektryczne i piorunochronne w budynkach użyteczności publicznej. Warszawa 2004 r.</w:t>
      </w:r>
    </w:p>
    <w:p w14:paraId="17872E60" w14:textId="77777777" w:rsidR="00A1124F" w:rsidRDefault="005126B2">
      <w:pPr>
        <w:ind w:left="227" w:hanging="227"/>
        <w:jc w:val="both"/>
        <w:rPr>
          <w:sz w:val="18"/>
          <w:szCs w:val="18"/>
        </w:rPr>
      </w:pPr>
      <w:r>
        <w:rPr>
          <w:color w:val="000000"/>
          <w:sz w:val="18"/>
          <w:szCs w:val="18"/>
        </w:rPr>
        <w:t>– Specyfikacja techniczna wykonania i odbioru robót budowlanych. Wymagania ogólne. Kod CPV 45000000-7. Wydanie 3, OWEOB Promocja – 2017 r.</w:t>
      </w:r>
    </w:p>
    <w:p w14:paraId="380ADEEF" w14:textId="77777777" w:rsidR="00A1124F" w:rsidRDefault="005126B2">
      <w:pPr>
        <w:ind w:left="227" w:hanging="227"/>
        <w:jc w:val="both"/>
        <w:rPr>
          <w:sz w:val="18"/>
          <w:szCs w:val="18"/>
        </w:rPr>
      </w:pPr>
      <w:r>
        <w:rPr>
          <w:color w:val="000000"/>
          <w:sz w:val="18"/>
          <w:szCs w:val="18"/>
        </w:rPr>
        <w:t>– Poradnik montera elektryka WNT Warszawa 1997 r.</w:t>
      </w:r>
    </w:p>
    <w:p w14:paraId="14174A4C" w14:textId="77777777" w:rsidR="00A1124F" w:rsidRDefault="00A1124F">
      <w:pPr>
        <w:spacing w:after="1340" w:line="276" w:lineRule="auto"/>
        <w:jc w:val="center"/>
      </w:pPr>
    </w:p>
    <w:p w14:paraId="5C8A066C" w14:textId="77777777" w:rsidR="00A1124F" w:rsidRDefault="005126B2">
      <w:pPr>
        <w:pStyle w:val="anag1"/>
        <w:suppressAutoHyphens/>
        <w:spacing w:after="0" w:line="240" w:lineRule="auto"/>
        <w:ind w:left="426"/>
        <w:jc w:val="center"/>
        <w:rPr>
          <w:rFonts w:cs="Arial"/>
          <w:caps w:val="0"/>
        </w:rPr>
      </w:pPr>
      <w:r>
        <w:br w:type="column"/>
      </w:r>
    </w:p>
    <w:p w14:paraId="36253BA5" w14:textId="77777777" w:rsidR="00A1124F" w:rsidRDefault="005126B2">
      <w:pPr>
        <w:pStyle w:val="anag1"/>
        <w:suppressAutoHyphens/>
        <w:spacing w:after="0" w:line="240" w:lineRule="auto"/>
        <w:ind w:left="426"/>
        <w:jc w:val="center"/>
      </w:pPr>
      <w:bookmarkStart w:id="61" w:name="__RefHeading___Toc26880_26445398991"/>
      <w:bookmarkStart w:id="62" w:name="_Toc5291910151"/>
      <w:bookmarkStart w:id="63" w:name="_Toc1363396441"/>
      <w:bookmarkEnd w:id="61"/>
      <w:r>
        <w:rPr>
          <w:rFonts w:cs="Arial"/>
          <w:caps w:val="0"/>
        </w:rPr>
        <w:t>Szczegółowa specyfikacja techniczna wykonania i odbioru robót budowlanyc</w:t>
      </w:r>
      <w:bookmarkEnd w:id="62"/>
      <w:bookmarkEnd w:id="63"/>
      <w:r>
        <w:rPr>
          <w:rFonts w:cs="Arial"/>
          <w:caps w:val="0"/>
        </w:rPr>
        <w:t xml:space="preserve">h w zakresie </w:t>
      </w:r>
      <w:r>
        <w:rPr>
          <w:rFonts w:cs="Arial"/>
          <w:caps w:val="0"/>
        </w:rPr>
        <w:br/>
        <w:t>INSTALACJI TELETECHNICZNYCH</w:t>
      </w:r>
    </w:p>
    <w:p w14:paraId="4D6DFDAF" w14:textId="77777777" w:rsidR="00A1124F" w:rsidRDefault="00A1124F">
      <w:pPr>
        <w:pStyle w:val="atekst"/>
        <w:spacing w:line="240" w:lineRule="auto"/>
      </w:pPr>
    </w:p>
    <w:p w14:paraId="0FAA0D20" w14:textId="77777777" w:rsidR="00A1124F" w:rsidRDefault="005126B2">
      <w:pPr>
        <w:widowControl/>
        <w:textAlignment w:val="auto"/>
        <w:rPr>
          <w:sz w:val="20"/>
          <w:szCs w:val="20"/>
        </w:rPr>
      </w:pPr>
      <w:bookmarkStart w:id="64" w:name="_Toc12978992611"/>
      <w:bookmarkStart w:id="65" w:name="_Toc377622921"/>
      <w:bookmarkStart w:id="66" w:name="_Toc1363396451"/>
      <w:bookmarkEnd w:id="64"/>
      <w:bookmarkEnd w:id="65"/>
      <w:bookmarkEnd w:id="66"/>
      <w:r>
        <w:rPr>
          <w:rFonts w:eastAsia="Times New Roman" w:cs="Arial"/>
          <w:b/>
          <w:bCs/>
          <w:kern w:val="0"/>
          <w:sz w:val="20"/>
          <w:szCs w:val="20"/>
          <w:u w:val="single"/>
        </w:rPr>
        <w:t>Roboty budowlane w zakresie instalacji teletechnicznych</w:t>
      </w:r>
    </w:p>
    <w:p w14:paraId="09C64358" w14:textId="77777777" w:rsidR="00A1124F" w:rsidRDefault="005126B2">
      <w:pPr>
        <w:pStyle w:val="Spistreci1"/>
        <w:spacing w:line="240" w:lineRule="auto"/>
        <w:ind w:left="720"/>
        <w:jc w:val="left"/>
      </w:pPr>
      <w:r>
        <w:rPr>
          <w:rStyle w:val="czeinternetowe"/>
          <w:rFonts w:eastAsia="ArialMT" w:cs="Arial"/>
          <w:b/>
          <w:color w:val="auto"/>
          <w:sz w:val="20"/>
          <w:szCs w:val="20"/>
          <w:u w:val="none"/>
        </w:rPr>
        <w:t>SST 02 – CPV 45312000-7: Instalowanie systemów alarmowych i anten</w:t>
      </w:r>
    </w:p>
    <w:p w14:paraId="16123BB9" w14:textId="77777777" w:rsidR="00A1124F" w:rsidRDefault="005126B2">
      <w:pPr>
        <w:pStyle w:val="Spistreci1"/>
        <w:spacing w:line="240" w:lineRule="auto"/>
        <w:ind w:left="720"/>
        <w:jc w:val="left"/>
      </w:pPr>
      <w:r>
        <w:rPr>
          <w:rStyle w:val="czeinternetowe"/>
          <w:rFonts w:eastAsiaTheme="minorHAnsi" w:cs="Arial"/>
          <w:b/>
          <w:color w:val="auto"/>
          <w:sz w:val="20"/>
          <w:szCs w:val="20"/>
          <w:u w:val="none"/>
          <w:lang w:eastAsia="en-US"/>
        </w:rPr>
        <w:t>SST 02 – CPV 45312100-8:</w:t>
      </w:r>
      <w:r>
        <w:rPr>
          <w:rStyle w:val="czeinternetowe"/>
          <w:rFonts w:cs="Arial"/>
          <w:b/>
          <w:color w:val="auto"/>
          <w:sz w:val="20"/>
          <w:szCs w:val="20"/>
          <w:u w:val="none"/>
        </w:rPr>
        <w:t xml:space="preserve"> Instalowanie przeciwpożarowych systemów alarmowych</w:t>
      </w:r>
    </w:p>
    <w:p w14:paraId="5489D6E3" w14:textId="77777777" w:rsidR="00A1124F" w:rsidRDefault="005126B2">
      <w:pPr>
        <w:pStyle w:val="Spistreci1"/>
        <w:spacing w:line="240" w:lineRule="auto"/>
        <w:ind w:left="720"/>
        <w:jc w:val="left"/>
        <w:outlineLvl w:val="1"/>
      </w:pPr>
      <w:bookmarkStart w:id="67" w:name="_Toc12978992612"/>
      <w:bookmarkEnd w:id="67"/>
      <w:r>
        <w:rPr>
          <w:rStyle w:val="czeinternetowe"/>
          <w:rFonts w:eastAsiaTheme="minorHAnsi" w:cs="Arial"/>
          <w:b/>
          <w:color w:val="auto"/>
          <w:sz w:val="20"/>
          <w:szCs w:val="20"/>
          <w:u w:val="none"/>
          <w:lang w:eastAsia="en-US"/>
        </w:rPr>
        <w:t>SST 02 – CPV 45314320-0:</w:t>
      </w:r>
      <w:r>
        <w:rPr>
          <w:rStyle w:val="czeinternetowe"/>
          <w:rFonts w:eastAsia="Times New Roman" w:cs="Arial"/>
          <w:b/>
          <w:color w:val="auto"/>
          <w:sz w:val="20"/>
          <w:szCs w:val="20"/>
          <w:u w:val="none"/>
        </w:rPr>
        <w:t xml:space="preserve"> Instalowanie okablowania komputerowego</w:t>
      </w:r>
    </w:p>
    <w:p w14:paraId="4705A286" w14:textId="77777777" w:rsidR="00A1124F" w:rsidRDefault="00A1124F">
      <w:pPr>
        <w:pStyle w:val="atekst"/>
        <w:spacing w:after="0" w:line="240" w:lineRule="auto"/>
        <w:ind w:right="-3" w:firstLine="0"/>
        <w:jc w:val="center"/>
        <w:outlineLvl w:val="1"/>
        <w:rPr>
          <w:rFonts w:cs="Arial"/>
        </w:rPr>
      </w:pPr>
    </w:p>
    <w:p w14:paraId="3E38C346" w14:textId="77777777" w:rsidR="00A1124F" w:rsidRDefault="005126B2">
      <w:pPr>
        <w:pStyle w:val="atekst"/>
        <w:suppressAutoHyphens/>
        <w:spacing w:after="0" w:line="240" w:lineRule="auto"/>
      </w:pPr>
      <w:r>
        <w:rPr>
          <w:b/>
        </w:rPr>
        <w:t>I. Wstęp</w:t>
      </w:r>
      <w:bookmarkStart w:id="68" w:name="_Hlk2308677011"/>
    </w:p>
    <w:p w14:paraId="22A8310B" w14:textId="77777777" w:rsidR="00A1124F" w:rsidRDefault="005126B2">
      <w:pPr>
        <w:pStyle w:val="anag2"/>
        <w:suppressAutoHyphens/>
        <w:spacing w:after="0" w:line="240" w:lineRule="auto"/>
        <w:ind w:left="0"/>
        <w:outlineLvl w:val="9"/>
        <w:rPr>
          <w:sz w:val="20"/>
          <w:szCs w:val="20"/>
        </w:rPr>
      </w:pPr>
      <w:r>
        <w:rPr>
          <w:rFonts w:cs="Arial"/>
          <w:sz w:val="20"/>
          <w:szCs w:val="20"/>
        </w:rPr>
        <w:t>1.1 Przedmiot i zakres stosowania SST</w:t>
      </w:r>
    </w:p>
    <w:p w14:paraId="296E39F4" w14:textId="77777777" w:rsidR="00A1124F" w:rsidRDefault="005126B2">
      <w:pPr>
        <w:jc w:val="both"/>
      </w:pPr>
      <w:r>
        <w:rPr>
          <w:rFonts w:ascii="Helvetica" w:hAnsi="Helvetica" w:cs="Arial"/>
          <w:sz w:val="18"/>
        </w:rPr>
        <w:t>Przedmiotem niniejszej szczeg</w:t>
      </w:r>
      <w:r>
        <w:rPr>
          <w:rFonts w:ascii="Helvetica" w:hAnsi="Helvetica"/>
          <w:sz w:val="18"/>
        </w:rPr>
        <w:t>ółowej specyfikacji technicznej (SST) s</w:t>
      </w:r>
      <w:r>
        <w:rPr>
          <w:sz w:val="18"/>
        </w:rPr>
        <w:t xml:space="preserve">ą </w:t>
      </w:r>
      <w:r>
        <w:rPr>
          <w:rFonts w:ascii="Helvetica" w:hAnsi="Helvetica"/>
          <w:sz w:val="18"/>
        </w:rPr>
        <w:t>wymagania dotycz</w:t>
      </w:r>
      <w:r>
        <w:rPr>
          <w:sz w:val="18"/>
        </w:rPr>
        <w:t>ą</w:t>
      </w:r>
      <w:r>
        <w:rPr>
          <w:rFonts w:ascii="Helvetica" w:hAnsi="Helvetica"/>
          <w:sz w:val="18"/>
        </w:rPr>
        <w:t>ce wykonania i odbioru robót zwi</w:t>
      </w:r>
      <w:r>
        <w:rPr>
          <w:sz w:val="18"/>
        </w:rPr>
        <w:t>ą</w:t>
      </w:r>
      <w:r>
        <w:rPr>
          <w:rFonts w:ascii="Helvetica" w:hAnsi="Helvetica"/>
          <w:sz w:val="18"/>
        </w:rPr>
        <w:t>zanych z instalacj</w:t>
      </w:r>
      <w:r>
        <w:rPr>
          <w:sz w:val="18"/>
        </w:rPr>
        <w:t xml:space="preserve">ą </w:t>
      </w:r>
      <w:r>
        <w:rPr>
          <w:rFonts w:ascii="Helvetica" w:hAnsi="Helvetica"/>
          <w:sz w:val="18"/>
        </w:rPr>
        <w:t>teletechniczn</w:t>
      </w:r>
      <w:r>
        <w:rPr>
          <w:sz w:val="18"/>
        </w:rPr>
        <w:t xml:space="preserve">ą </w:t>
      </w:r>
      <w:r>
        <w:rPr>
          <w:rFonts w:ascii="Helvetica" w:hAnsi="Helvetica"/>
          <w:sz w:val="18"/>
        </w:rPr>
        <w:t>niskopr</w:t>
      </w:r>
      <w:r>
        <w:rPr>
          <w:sz w:val="18"/>
        </w:rPr>
        <w:t>ą</w:t>
      </w:r>
      <w:r>
        <w:rPr>
          <w:rFonts w:ascii="Helvetica" w:hAnsi="Helvetica"/>
          <w:sz w:val="18"/>
        </w:rPr>
        <w:t>dową</w:t>
      </w:r>
      <w:r>
        <w:rPr>
          <w:sz w:val="18"/>
        </w:rPr>
        <w:t xml:space="preserve">. </w:t>
      </w:r>
      <w:r>
        <w:rPr>
          <w:rFonts w:cs="Arial"/>
          <w:sz w:val="18"/>
          <w:szCs w:val="18"/>
        </w:rPr>
        <w:t>Parametry okablowania oraz urządzeń zostały określone w dokumentacji projektowej przebudowy budynków filii Domu Pomocy Społecznej Magnolia przy ul. Norwida 3 w Głogowie.</w:t>
      </w:r>
    </w:p>
    <w:p w14:paraId="04B22002" w14:textId="77777777" w:rsidR="00A1124F" w:rsidRDefault="00A1124F">
      <w:pPr>
        <w:jc w:val="both"/>
        <w:rPr>
          <w:rFonts w:cs="Arial"/>
        </w:rPr>
      </w:pPr>
    </w:p>
    <w:p w14:paraId="4082A273" w14:textId="77777777" w:rsidR="00A1124F" w:rsidRDefault="005126B2">
      <w:pPr>
        <w:pStyle w:val="anag2"/>
        <w:suppressAutoHyphens/>
        <w:spacing w:after="0" w:line="240" w:lineRule="auto"/>
        <w:ind w:left="0"/>
        <w:outlineLvl w:val="9"/>
        <w:rPr>
          <w:sz w:val="20"/>
          <w:szCs w:val="20"/>
        </w:rPr>
      </w:pPr>
      <w:r>
        <w:rPr>
          <w:rFonts w:cs="Arial"/>
          <w:sz w:val="20"/>
          <w:szCs w:val="20"/>
        </w:rPr>
        <w:t>1.2. Zakres i ogólne wymagania dot. robót objętych SST</w:t>
      </w:r>
    </w:p>
    <w:p w14:paraId="6E9EF8AE" w14:textId="77777777" w:rsidR="00A1124F" w:rsidRDefault="005126B2">
      <w:pPr>
        <w:pStyle w:val="atekst"/>
        <w:suppressAutoHyphens/>
        <w:spacing w:after="0" w:line="240" w:lineRule="auto"/>
        <w:rPr>
          <w:sz w:val="18"/>
          <w:szCs w:val="18"/>
        </w:rPr>
      </w:pPr>
      <w:r>
        <w:rPr>
          <w:rFonts w:cs="Arial"/>
          <w:sz w:val="18"/>
          <w:szCs w:val="18"/>
        </w:rPr>
        <w:t xml:space="preserve">Roboty, których dotyczy specyfikacja, obejmują wszystkie czynności umożliwiające i mające na celu wykonanie robót z pkt. 1.1, a w szczególności: </w:t>
      </w:r>
    </w:p>
    <w:p w14:paraId="63B7226C" w14:textId="77777777" w:rsidR="00A1124F" w:rsidRDefault="005126B2">
      <w:pPr>
        <w:numPr>
          <w:ilvl w:val="0"/>
          <w:numId w:val="20"/>
        </w:numPr>
        <w:rPr>
          <w:sz w:val="18"/>
          <w:szCs w:val="18"/>
        </w:rPr>
      </w:pPr>
      <w:r>
        <w:rPr>
          <w:rFonts w:eastAsia="Times New Roman" w:cs="Arial"/>
          <w:color w:val="000000"/>
          <w:sz w:val="18"/>
          <w:szCs w:val="18"/>
        </w:rPr>
        <w:t xml:space="preserve">instalację systemu </w:t>
      </w:r>
      <w:proofErr w:type="spellStart"/>
      <w:r>
        <w:rPr>
          <w:rFonts w:eastAsia="Times New Roman" w:cs="Arial"/>
          <w:color w:val="000000"/>
          <w:sz w:val="18"/>
          <w:szCs w:val="18"/>
        </w:rPr>
        <w:t>przyzywowego</w:t>
      </w:r>
      <w:proofErr w:type="spellEnd"/>
      <w:r>
        <w:rPr>
          <w:rFonts w:eastAsia="Times New Roman" w:cs="Arial"/>
          <w:color w:val="000000"/>
          <w:sz w:val="18"/>
          <w:szCs w:val="18"/>
        </w:rPr>
        <w:t>;</w:t>
      </w:r>
    </w:p>
    <w:p w14:paraId="03B062C7" w14:textId="77777777" w:rsidR="00A1124F" w:rsidRDefault="005126B2">
      <w:pPr>
        <w:numPr>
          <w:ilvl w:val="0"/>
          <w:numId w:val="20"/>
        </w:numPr>
        <w:rPr>
          <w:sz w:val="18"/>
          <w:szCs w:val="18"/>
        </w:rPr>
      </w:pPr>
      <w:r>
        <w:rPr>
          <w:rFonts w:eastAsia="Times New Roman" w:cs="Arial"/>
          <w:color w:val="000000"/>
          <w:sz w:val="18"/>
          <w:szCs w:val="18"/>
        </w:rPr>
        <w:t>instalację systemu sygnalizacji pożaru dla budynku DPS i Pralni;</w:t>
      </w:r>
    </w:p>
    <w:p w14:paraId="20CA2218" w14:textId="77777777" w:rsidR="00A1124F" w:rsidRDefault="005126B2">
      <w:pPr>
        <w:numPr>
          <w:ilvl w:val="0"/>
          <w:numId w:val="20"/>
        </w:numPr>
        <w:rPr>
          <w:sz w:val="18"/>
          <w:szCs w:val="18"/>
        </w:rPr>
      </w:pPr>
      <w:r>
        <w:rPr>
          <w:rFonts w:eastAsia="Times New Roman" w:cs="Arial"/>
          <w:color w:val="000000"/>
          <w:sz w:val="18"/>
          <w:szCs w:val="18"/>
        </w:rPr>
        <w:t xml:space="preserve">instalację oddymiania klatek schodowych </w:t>
      </w:r>
      <w:r>
        <w:rPr>
          <w:rFonts w:eastAsia="Times New Roman" w:cs="Arial"/>
          <w:color w:val="000000"/>
          <w:sz w:val="18"/>
          <w:szCs w:val="18"/>
          <w:lang w:eastAsia="en-US"/>
        </w:rPr>
        <w:t>w budynku DPS;</w:t>
      </w:r>
    </w:p>
    <w:p w14:paraId="058AB63C" w14:textId="77777777" w:rsidR="00A1124F" w:rsidRDefault="005126B2">
      <w:pPr>
        <w:numPr>
          <w:ilvl w:val="0"/>
          <w:numId w:val="20"/>
        </w:numPr>
        <w:rPr>
          <w:sz w:val="18"/>
          <w:szCs w:val="18"/>
        </w:rPr>
      </w:pPr>
      <w:r>
        <w:rPr>
          <w:rFonts w:eastAsia="Times New Roman" w:cs="Arial"/>
          <w:color w:val="000000"/>
          <w:sz w:val="18"/>
          <w:szCs w:val="18"/>
        </w:rPr>
        <w:t>instalację systemu monitoringu (CCTV);</w:t>
      </w:r>
    </w:p>
    <w:p w14:paraId="357DC229" w14:textId="77777777" w:rsidR="00A1124F" w:rsidRDefault="005126B2">
      <w:pPr>
        <w:numPr>
          <w:ilvl w:val="0"/>
          <w:numId w:val="20"/>
        </w:numPr>
        <w:rPr>
          <w:sz w:val="18"/>
          <w:szCs w:val="18"/>
        </w:rPr>
      </w:pPr>
      <w:r>
        <w:rPr>
          <w:rFonts w:eastAsia="Times New Roman" w:cs="Arial"/>
          <w:color w:val="000000"/>
          <w:sz w:val="18"/>
          <w:szCs w:val="18"/>
        </w:rPr>
        <w:t>instalację systemu kontroli dostępu;</w:t>
      </w:r>
    </w:p>
    <w:p w14:paraId="348E78BC" w14:textId="77777777" w:rsidR="00A1124F" w:rsidRDefault="005126B2">
      <w:pPr>
        <w:numPr>
          <w:ilvl w:val="0"/>
          <w:numId w:val="20"/>
        </w:numPr>
        <w:rPr>
          <w:sz w:val="18"/>
          <w:szCs w:val="18"/>
        </w:rPr>
      </w:pPr>
      <w:r>
        <w:rPr>
          <w:rFonts w:eastAsia="Times New Roman" w:cs="Arial"/>
          <w:color w:val="000000"/>
          <w:sz w:val="18"/>
          <w:szCs w:val="18"/>
        </w:rPr>
        <w:t>instalację sieci komputerowej.</w:t>
      </w:r>
    </w:p>
    <w:p w14:paraId="58BA95F8" w14:textId="77777777" w:rsidR="00A1124F" w:rsidRDefault="00A1124F">
      <w:pPr>
        <w:rPr>
          <w:rFonts w:eastAsia="Times New Roman" w:cs="Arial"/>
          <w:color w:val="000000"/>
        </w:rPr>
      </w:pPr>
    </w:p>
    <w:p w14:paraId="0918247D" w14:textId="77777777" w:rsidR="00A1124F" w:rsidRDefault="005126B2">
      <w:pPr>
        <w:widowControl/>
        <w:spacing w:after="240"/>
        <w:ind w:firstLine="567"/>
        <w:jc w:val="both"/>
        <w:textAlignment w:val="auto"/>
        <w:rPr>
          <w:sz w:val="18"/>
          <w:szCs w:val="18"/>
        </w:rPr>
      </w:pPr>
      <w:r>
        <w:rPr>
          <w:rFonts w:cs="Arial"/>
          <w:sz w:val="18"/>
          <w:szCs w:val="18"/>
        </w:rPr>
        <w:t xml:space="preserve">Ogólne wymagania dotyczące robót podano w ST "Wymagania ogólne". </w:t>
      </w:r>
      <w:r>
        <w:rPr>
          <w:rFonts w:eastAsiaTheme="minorHAnsi" w:cs="Arial"/>
          <w:kern w:val="0"/>
          <w:sz w:val="18"/>
          <w:szCs w:val="18"/>
          <w:lang w:eastAsia="en-US"/>
        </w:rPr>
        <w:t>Wykonawca robót jest odpowiedzialny za jakość ich wykonywania oraz za zgodność z rysunkami, wytycznymi Dokumentacji Projektowej i poleceniami Inspektora.</w:t>
      </w:r>
    </w:p>
    <w:p w14:paraId="7E3C7745" w14:textId="77777777" w:rsidR="00A1124F" w:rsidRDefault="005126B2">
      <w:pPr>
        <w:pStyle w:val="anag1"/>
        <w:suppressAutoHyphens/>
        <w:spacing w:after="0" w:line="240" w:lineRule="auto"/>
        <w:ind w:left="0"/>
        <w:outlineLvl w:val="9"/>
        <w:rPr>
          <w:sz w:val="20"/>
          <w:szCs w:val="20"/>
        </w:rPr>
      </w:pPr>
      <w:r>
        <w:rPr>
          <w:rFonts w:cs="Arial"/>
          <w:caps w:val="0"/>
          <w:sz w:val="20"/>
          <w:szCs w:val="20"/>
        </w:rPr>
        <w:t xml:space="preserve">2. </w:t>
      </w:r>
      <w:bookmarkStart w:id="69" w:name="_Toc5177775341"/>
      <w:bookmarkStart w:id="70" w:name="_Toc5177784291"/>
      <w:bookmarkStart w:id="71" w:name="_Toc5177903181"/>
      <w:bookmarkStart w:id="72" w:name="_Toc6032221"/>
      <w:bookmarkStart w:id="73" w:name="_Toc6144361"/>
      <w:bookmarkStart w:id="74" w:name="_Toc6268801"/>
      <w:bookmarkStart w:id="75" w:name="_Toc6280011"/>
      <w:bookmarkStart w:id="76" w:name="_Toc33649291"/>
      <w:bookmarkStart w:id="77" w:name="_Toc243969051"/>
      <w:bookmarkStart w:id="78" w:name="_Toc245524501"/>
      <w:bookmarkStart w:id="79" w:name="_Toc252369811"/>
      <w:bookmarkStart w:id="80" w:name="_Toc252394761"/>
      <w:r>
        <w:rPr>
          <w:rFonts w:cs="Arial"/>
          <w:caps w:val="0"/>
          <w:sz w:val="20"/>
          <w:szCs w:val="20"/>
        </w:rPr>
        <w:t>MATERIAŁY</w:t>
      </w:r>
      <w:bookmarkEnd w:id="69"/>
      <w:bookmarkEnd w:id="70"/>
      <w:bookmarkEnd w:id="71"/>
      <w:bookmarkEnd w:id="72"/>
      <w:bookmarkEnd w:id="73"/>
      <w:bookmarkEnd w:id="74"/>
      <w:bookmarkEnd w:id="75"/>
      <w:bookmarkEnd w:id="76"/>
      <w:bookmarkEnd w:id="77"/>
      <w:bookmarkEnd w:id="78"/>
      <w:bookmarkEnd w:id="79"/>
      <w:bookmarkEnd w:id="80"/>
    </w:p>
    <w:p w14:paraId="70B8842E" w14:textId="77777777" w:rsidR="00A1124F" w:rsidRDefault="005126B2">
      <w:pPr>
        <w:jc w:val="both"/>
      </w:pPr>
      <w:r>
        <w:rPr>
          <w:rFonts w:eastAsia="Arial"/>
          <w:color w:val="000000"/>
          <w:sz w:val="18"/>
          <w:szCs w:val="18"/>
        </w:rPr>
        <w:t>Materia</w:t>
      </w:r>
      <w:r>
        <w:rPr>
          <w:color w:val="000000"/>
          <w:sz w:val="18"/>
          <w:szCs w:val="18"/>
        </w:rPr>
        <w:t xml:space="preserve">ły stosowane do wykonania i montażu systemów teletechnicznych, będące wyrobami budowlanymi w myśl </w:t>
      </w:r>
      <w:r>
        <w:rPr>
          <w:color w:val="000000"/>
          <w:sz w:val="18"/>
        </w:rPr>
        <w:t>Ustawy o wyrobach budowlanych z dnia 16 kwietnia 2004 r. (tekst jednolity Dz. U. z 2016 r. Nr 0 poz. 1570) oraz Rozporządzenia Parlamentu Europejskiego i Rady (UE) nr 105/2011 z dnia 9 marca 2011 r. ustanawiającego zharmonizowane warunki wprowadzania do obrotu wyrobów budowlanych i uchylającego dyrektywę Rady 89/106/EWG, mogą być wprowadzone do obrotu lub udostępniane na rynku krajowym, jeżeli nadają się do  stosowania przy wykonywaniu robót budowlanych, w zakresie odpowiadającym ich właściwościom użytkowym i zamierzonemu zastosowaniu co oznacza, że ich właściwości użytkowe umożliwiają – prawidłowo zaprojektowanym i wykonanym obiektom budowlanym, w których mają być one zastosowane w sposób trwały – spełnienie podstawowych wymagań, o których mowa w art. 5 ust. 1 pkt 1 ustawy z dnia 7 lipca 1994 r. – Prawo budowlane (tekst jednolity Dz. U. z 2016 r. Nr 0, poz. 290).</w:t>
      </w:r>
    </w:p>
    <w:p w14:paraId="71B3CB20" w14:textId="77777777" w:rsidR="00A1124F" w:rsidRDefault="005126B2">
      <w:pPr>
        <w:jc w:val="both"/>
      </w:pPr>
      <w:r>
        <w:rPr>
          <w:color w:val="000000"/>
          <w:sz w:val="18"/>
        </w:rPr>
        <w:t>Wszystkie materiały wykorzystywane do wykonania i montażu systemów teletechnicznych muszą być wprowadzone do obrotu lub udostępnione na rynku krajowym zgodnie z właściwymi przepisami, a więc posiadać:</w:t>
      </w:r>
    </w:p>
    <w:p w14:paraId="1984728E" w14:textId="77777777" w:rsidR="00A1124F" w:rsidRDefault="005126B2">
      <w:pPr>
        <w:ind w:left="170" w:hanging="170"/>
        <w:jc w:val="both"/>
      </w:pPr>
      <w:r>
        <w:rPr>
          <w:color w:val="000000"/>
          <w:sz w:val="18"/>
        </w:rPr>
        <w:t>– oznakowanie znakiem CE co oznacza, że dokonano oceny ich zgodności ze zharmonizowaną normą europejską wprowadzoną do zbioru Polskich Norm lub z europejską oceną techniczną, albo</w:t>
      </w:r>
    </w:p>
    <w:p w14:paraId="092B62AB" w14:textId="77777777" w:rsidR="00A1124F" w:rsidRDefault="005126B2">
      <w:pPr>
        <w:ind w:left="170" w:hanging="170"/>
        <w:jc w:val="both"/>
      </w:pPr>
      <w:r>
        <w:rPr>
          <w:color w:val="000000"/>
          <w:sz w:val="18"/>
        </w:rPr>
        <w:t>– oznakowanie znakiem budowlanym, co oznacza że są to wyroby nieobjęte normą zharmonizowaną – dla której zakończył się okres koegzystencji – i dla których nie została wydana europejska ocena techniczna, a dokonano oceny zgodności z Polską Normą lub aprobatą techniczną (do końca okresu ważności tej aprobaty wydanej do 31 grudnia 2016 r., a później krajową oceną techniczną), bądź uznano za „regionalny wyrób budowlany”, albo</w:t>
      </w:r>
    </w:p>
    <w:p w14:paraId="6074EC9F" w14:textId="77777777" w:rsidR="00A1124F" w:rsidRDefault="005126B2">
      <w:pPr>
        <w:ind w:left="170" w:hanging="170"/>
        <w:jc w:val="both"/>
      </w:pPr>
      <w:r>
        <w:rPr>
          <w:color w:val="000000"/>
          <w:sz w:val="18"/>
        </w:rPr>
        <w:t>– legalne wprowadzenie do obrotu w innym państwie członkowskim Unii Europejskiej lub w państwie członkowskim</w:t>
      </w:r>
    </w:p>
    <w:p w14:paraId="00A679F0" w14:textId="77777777" w:rsidR="00A1124F" w:rsidRDefault="005126B2">
      <w:pPr>
        <w:jc w:val="both"/>
      </w:pPr>
      <w:r>
        <w:rPr>
          <w:color w:val="000000"/>
          <w:sz w:val="18"/>
        </w:rPr>
        <w:t>Europejskiego Porozumienia o Wolnym Handlu (EFTA) – stronie umowy o Europejskim Obszarze Gospodarczym oraz w Turcji, o ile wyroby budowlane udostępniane na rynku krajowym są nieobjęte zakresem przedmiotowym zharmonizowanych specyfikacji technicznych, o których mowa w art. 2 pkt 10 rozporządzenia nr 105/2011, a ich właściwości użytkowe umożliwiają spełnienie podstawowych wymagań przez obiekty budowlane zaprojektowane i budowane w sposób określony w przepisach techniczno-budowlanych, oraz zgodnie z zasadami wiedzy technicznej (wraz z wyrobem budowlanym udostępnianym na rynku krajowym dostarcza się informacje o jego właściwościach użytkowych oznaczonych zgodnie z przepisami państwa, w którym wyrób budowlany został wprowadzony do obrotu, instrukcje stosowania, instrukcje obsługi oraz informacje dotyczące zagrożenia dla zdrowia i bezpieczeństwa, jakie ten wyrób stwarza podczas stosowania i użytkowania), albo</w:t>
      </w:r>
    </w:p>
    <w:p w14:paraId="0DA0AE6D" w14:textId="77777777" w:rsidR="00A1124F" w:rsidRDefault="005126B2">
      <w:r>
        <w:rPr>
          <w:color w:val="000000"/>
          <w:sz w:val="18"/>
        </w:rPr>
        <w:t>– dopuszczenie do jednostkowego zastosowania w obiekcie budowlanym.</w:t>
      </w:r>
    </w:p>
    <w:p w14:paraId="685054F4" w14:textId="77777777" w:rsidR="00A1124F" w:rsidRDefault="005126B2">
      <w:pPr>
        <w:jc w:val="both"/>
      </w:pPr>
      <w:r>
        <w:rPr>
          <w:color w:val="000000"/>
          <w:sz w:val="18"/>
        </w:rPr>
        <w:t xml:space="preserve">Oznakowanie powinno umożliwiać identyfikację producenta i typu wyrobu, kraju pochodzenia oraz daty produkcji. Wszelkie nazwy własne produktów i materiałów przywołane w specyfikacji służą ustaleniu pożądanego standardu </w:t>
      </w:r>
      <w:r>
        <w:rPr>
          <w:color w:val="000000"/>
          <w:sz w:val="18"/>
        </w:rPr>
        <w:lastRenderedPageBreak/>
        <w:t>wykonania i określenia właściwości i wymogów technicznych założonych w dokumentacji technicznej dla projektowanych rozwiązań.</w:t>
      </w:r>
    </w:p>
    <w:p w14:paraId="6CD7F34F" w14:textId="77777777" w:rsidR="00A1124F" w:rsidRDefault="005126B2">
      <w:pPr>
        <w:jc w:val="both"/>
      </w:pPr>
      <w:r>
        <w:rPr>
          <w:color w:val="000000"/>
          <w:sz w:val="18"/>
        </w:rPr>
        <w:t>Dopuszcza się zamieszczenie rozwiązań w oparciu o produkty (wyroby) innych producentów pod warunkiem:</w:t>
      </w:r>
    </w:p>
    <w:p w14:paraId="339E1DFA" w14:textId="77777777" w:rsidR="00A1124F" w:rsidRDefault="005126B2">
      <w:r>
        <w:rPr>
          <w:color w:val="000000"/>
          <w:sz w:val="18"/>
        </w:rPr>
        <w:t>– spełniania tych samych właściwości technicznych,</w:t>
      </w:r>
    </w:p>
    <w:p w14:paraId="53F0D876" w14:textId="77777777" w:rsidR="00A1124F" w:rsidRDefault="005126B2">
      <w:pPr>
        <w:jc w:val="both"/>
        <w:rPr>
          <w:sz w:val="18"/>
          <w:szCs w:val="18"/>
        </w:rPr>
      </w:pPr>
      <w:r>
        <w:rPr>
          <w:color w:val="000000"/>
          <w:sz w:val="18"/>
          <w:szCs w:val="18"/>
        </w:rPr>
        <w:t>– przedstawienia zamiennych rozwiązań na piśmie i uzyskanie akceptacji projektanta.</w:t>
      </w:r>
    </w:p>
    <w:p w14:paraId="59ACFC22" w14:textId="77777777" w:rsidR="00A1124F" w:rsidRDefault="00A1124F">
      <w:pPr>
        <w:jc w:val="both"/>
        <w:rPr>
          <w:rFonts w:eastAsia="Arial"/>
          <w:color w:val="000000"/>
        </w:rPr>
      </w:pPr>
    </w:p>
    <w:p w14:paraId="5C519950" w14:textId="77777777" w:rsidR="00A1124F" w:rsidRDefault="005126B2">
      <w:pPr>
        <w:rPr>
          <w:sz w:val="18"/>
          <w:szCs w:val="18"/>
        </w:rPr>
      </w:pPr>
      <w:r>
        <w:rPr>
          <w:rFonts w:eastAsia="Arial"/>
          <w:b/>
          <w:color w:val="000000"/>
          <w:sz w:val="18"/>
          <w:szCs w:val="18"/>
        </w:rPr>
        <w:t>2.1. Kable i przewody instalacji sygnalizacji lub alarmu pożarowego – rodzaje i układy</w:t>
      </w:r>
    </w:p>
    <w:p w14:paraId="417380A8" w14:textId="77777777" w:rsidR="00A1124F" w:rsidRDefault="005126B2">
      <w:pPr>
        <w:jc w:val="both"/>
        <w:rPr>
          <w:sz w:val="18"/>
          <w:szCs w:val="18"/>
        </w:rPr>
      </w:pPr>
      <w:r>
        <w:rPr>
          <w:b/>
          <w:color w:val="000000"/>
          <w:sz w:val="18"/>
          <w:szCs w:val="18"/>
        </w:rPr>
        <w:t xml:space="preserve">Izolacja żył </w:t>
      </w:r>
      <w:r>
        <w:rPr>
          <w:color w:val="000000"/>
          <w:sz w:val="18"/>
          <w:szCs w:val="18"/>
        </w:rPr>
        <w:t xml:space="preserve">– jako izolację stosuje się tworzywa </w:t>
      </w:r>
      <w:proofErr w:type="spellStart"/>
      <w:r>
        <w:rPr>
          <w:color w:val="000000"/>
          <w:sz w:val="18"/>
          <w:szCs w:val="18"/>
        </w:rPr>
        <w:t>bezhalogenowe</w:t>
      </w:r>
      <w:proofErr w:type="spellEnd"/>
      <w:r>
        <w:rPr>
          <w:color w:val="000000"/>
          <w:sz w:val="18"/>
          <w:szCs w:val="18"/>
        </w:rPr>
        <w:t>.</w:t>
      </w:r>
    </w:p>
    <w:p w14:paraId="071B8AC5" w14:textId="77777777" w:rsidR="00A1124F" w:rsidRDefault="005126B2">
      <w:pPr>
        <w:jc w:val="both"/>
        <w:rPr>
          <w:sz w:val="18"/>
          <w:szCs w:val="18"/>
        </w:rPr>
      </w:pPr>
      <w:r>
        <w:rPr>
          <w:b/>
          <w:color w:val="000000"/>
          <w:sz w:val="18"/>
          <w:szCs w:val="18"/>
        </w:rPr>
        <w:t xml:space="preserve">Powłoka </w:t>
      </w:r>
      <w:r>
        <w:rPr>
          <w:color w:val="000000"/>
          <w:sz w:val="18"/>
          <w:szCs w:val="18"/>
        </w:rPr>
        <w:t xml:space="preserve">– chroni izolację kabla przed czynnikami zewnętrznymi, głównie temperaturą, wykonana z tworzyw </w:t>
      </w:r>
      <w:proofErr w:type="spellStart"/>
      <w:r>
        <w:rPr>
          <w:color w:val="000000"/>
          <w:sz w:val="18"/>
          <w:szCs w:val="18"/>
        </w:rPr>
        <w:t>bezhalogenowych</w:t>
      </w:r>
      <w:proofErr w:type="spellEnd"/>
      <w:r>
        <w:rPr>
          <w:color w:val="000000"/>
          <w:sz w:val="18"/>
          <w:szCs w:val="18"/>
        </w:rPr>
        <w:t>.</w:t>
      </w:r>
    </w:p>
    <w:p w14:paraId="46A763F5" w14:textId="77777777" w:rsidR="00A1124F" w:rsidRDefault="005126B2">
      <w:pPr>
        <w:jc w:val="both"/>
        <w:rPr>
          <w:sz w:val="18"/>
          <w:szCs w:val="18"/>
        </w:rPr>
      </w:pPr>
      <w:r>
        <w:rPr>
          <w:b/>
          <w:color w:val="000000"/>
          <w:sz w:val="18"/>
          <w:szCs w:val="18"/>
        </w:rPr>
        <w:t xml:space="preserve">Wypełnienie </w:t>
      </w:r>
      <w:r>
        <w:rPr>
          <w:color w:val="000000"/>
          <w:sz w:val="18"/>
          <w:szCs w:val="18"/>
        </w:rPr>
        <w:t xml:space="preserve">– materiał izolacyjny, stosowany pomiędzy żyłami kabla a powłoką, w celu ograniczenia możliwości jonizacji powietrza w przestrzeni wnętrza kabla. Dla stosowanych w instalacjach sygnalizacji pożarowej lub alarmowej głownie stosuje się tworzywa sztuczne – taśmy poliestrowe (także dodatkowo pokryte jednostronnie warstwą aluminium), </w:t>
      </w:r>
      <w:proofErr w:type="spellStart"/>
      <w:r>
        <w:rPr>
          <w:color w:val="000000"/>
          <w:sz w:val="18"/>
          <w:szCs w:val="18"/>
        </w:rPr>
        <w:t>uniepalnioną</w:t>
      </w:r>
      <w:proofErr w:type="spellEnd"/>
      <w:r>
        <w:rPr>
          <w:color w:val="000000"/>
          <w:sz w:val="18"/>
          <w:szCs w:val="18"/>
        </w:rPr>
        <w:t xml:space="preserve"> halogenową mieszankę gumową itp.</w:t>
      </w:r>
    </w:p>
    <w:p w14:paraId="1EB29748" w14:textId="77777777" w:rsidR="00A1124F" w:rsidRDefault="005126B2">
      <w:pPr>
        <w:jc w:val="both"/>
        <w:rPr>
          <w:sz w:val="18"/>
          <w:szCs w:val="18"/>
        </w:rPr>
      </w:pPr>
      <w:r>
        <w:rPr>
          <w:b/>
          <w:color w:val="000000"/>
          <w:sz w:val="18"/>
          <w:szCs w:val="18"/>
        </w:rPr>
        <w:t xml:space="preserve">Osłona zewnętrzna </w:t>
      </w:r>
      <w:r>
        <w:rPr>
          <w:color w:val="000000"/>
          <w:sz w:val="18"/>
          <w:szCs w:val="18"/>
        </w:rPr>
        <w:t xml:space="preserve">– chroni kabel przed szkodliwym wpływem czynników chemicznych i wilgoci przy wzroście temperatury. Osłony wykonuje się z tworzyw sztucznych </w:t>
      </w:r>
      <w:proofErr w:type="spellStart"/>
      <w:r>
        <w:rPr>
          <w:color w:val="000000"/>
          <w:sz w:val="18"/>
          <w:szCs w:val="18"/>
        </w:rPr>
        <w:t>bezhalogenowych</w:t>
      </w:r>
      <w:proofErr w:type="spellEnd"/>
      <w:r>
        <w:rPr>
          <w:color w:val="000000"/>
          <w:sz w:val="18"/>
          <w:szCs w:val="18"/>
        </w:rPr>
        <w:t>.</w:t>
      </w:r>
    </w:p>
    <w:p w14:paraId="44626080" w14:textId="77777777" w:rsidR="00A1124F" w:rsidRDefault="005126B2">
      <w:pPr>
        <w:jc w:val="both"/>
        <w:rPr>
          <w:sz w:val="18"/>
          <w:szCs w:val="18"/>
        </w:rPr>
      </w:pPr>
      <w:r>
        <w:rPr>
          <w:b/>
          <w:color w:val="000000"/>
          <w:sz w:val="18"/>
          <w:szCs w:val="18"/>
        </w:rPr>
        <w:t xml:space="preserve">Oznaczenia przewodów </w:t>
      </w:r>
      <w:r>
        <w:rPr>
          <w:color w:val="000000"/>
          <w:sz w:val="18"/>
          <w:szCs w:val="18"/>
        </w:rPr>
        <w:t>– w celu łatwiejszego rozróżniania i identyfikacji przewodów ognioodpornych dodano do oznaczeń wg krajowego systemu, symbole określające czas ochronnego działania np. EI 30 lub klasę odporności ogniowej np. PH 60.</w:t>
      </w:r>
    </w:p>
    <w:p w14:paraId="0D1CE2F3" w14:textId="77777777" w:rsidR="00A1124F" w:rsidRDefault="005126B2">
      <w:pPr>
        <w:jc w:val="both"/>
        <w:rPr>
          <w:sz w:val="18"/>
          <w:szCs w:val="18"/>
        </w:rPr>
      </w:pPr>
      <w:r>
        <w:rPr>
          <w:b/>
          <w:color w:val="000000"/>
          <w:sz w:val="18"/>
          <w:szCs w:val="18"/>
        </w:rPr>
        <w:t>Wykaz kabli i przewodów instalacji do zasilania i przesyłu sygnałów SAP posiadających ważny certyfikat CNBOP:</w:t>
      </w:r>
    </w:p>
    <w:p w14:paraId="283B2C97" w14:textId="77777777" w:rsidR="00A1124F" w:rsidRDefault="005126B2">
      <w:pPr>
        <w:jc w:val="both"/>
        <w:rPr>
          <w:sz w:val="18"/>
          <w:szCs w:val="18"/>
        </w:rPr>
      </w:pPr>
      <w:r>
        <w:rPr>
          <w:color w:val="000000"/>
          <w:sz w:val="18"/>
          <w:szCs w:val="18"/>
        </w:rPr>
        <w:t xml:space="preserve">– Kabel bezpieczeństwa </w:t>
      </w:r>
      <w:proofErr w:type="spellStart"/>
      <w:r>
        <w:rPr>
          <w:color w:val="000000"/>
          <w:sz w:val="18"/>
          <w:szCs w:val="18"/>
        </w:rPr>
        <w:t>bezhalogenowy</w:t>
      </w:r>
      <w:proofErr w:type="spellEnd"/>
      <w:r>
        <w:rPr>
          <w:color w:val="000000"/>
          <w:sz w:val="18"/>
          <w:szCs w:val="18"/>
        </w:rPr>
        <w:t xml:space="preserve"> na napięcie 300/500 V ekranowany i nieekranowany typ </w:t>
      </w:r>
      <w:proofErr w:type="spellStart"/>
      <w:r>
        <w:rPr>
          <w:color w:val="000000"/>
          <w:sz w:val="18"/>
          <w:szCs w:val="18"/>
        </w:rPr>
        <w:t>Flame</w:t>
      </w:r>
      <w:proofErr w:type="spellEnd"/>
      <w:r>
        <w:rPr>
          <w:color w:val="000000"/>
          <w:sz w:val="18"/>
          <w:szCs w:val="18"/>
        </w:rPr>
        <w:t xml:space="preserve">-X 950 </w:t>
      </w:r>
      <w:proofErr w:type="spellStart"/>
      <w:r>
        <w:rPr>
          <w:color w:val="000000"/>
          <w:sz w:val="18"/>
          <w:szCs w:val="18"/>
        </w:rPr>
        <w:t>HLGs</w:t>
      </w:r>
      <w:proofErr w:type="spellEnd"/>
      <w:r>
        <w:rPr>
          <w:color w:val="000000"/>
          <w:sz w:val="18"/>
          <w:szCs w:val="18"/>
        </w:rPr>
        <w:t xml:space="preserve">, </w:t>
      </w:r>
      <w:proofErr w:type="spellStart"/>
      <w:r>
        <w:rPr>
          <w:color w:val="000000"/>
          <w:sz w:val="18"/>
          <w:szCs w:val="18"/>
        </w:rPr>
        <w:t>HDGs</w:t>
      </w:r>
      <w:proofErr w:type="spellEnd"/>
      <w:r>
        <w:rPr>
          <w:color w:val="000000"/>
          <w:sz w:val="18"/>
          <w:szCs w:val="18"/>
        </w:rPr>
        <w:t xml:space="preserve">, </w:t>
      </w:r>
      <w:proofErr w:type="spellStart"/>
      <w:r>
        <w:rPr>
          <w:color w:val="000000"/>
          <w:sz w:val="18"/>
          <w:szCs w:val="18"/>
        </w:rPr>
        <w:t>HLgGs</w:t>
      </w:r>
      <w:proofErr w:type="spellEnd"/>
      <w:r>
        <w:rPr>
          <w:color w:val="000000"/>
          <w:sz w:val="18"/>
          <w:szCs w:val="18"/>
        </w:rPr>
        <w:t xml:space="preserve">, </w:t>
      </w:r>
      <w:proofErr w:type="spellStart"/>
      <w:r>
        <w:rPr>
          <w:color w:val="000000"/>
          <w:sz w:val="18"/>
          <w:szCs w:val="18"/>
        </w:rPr>
        <w:t>HDGsekwf</w:t>
      </w:r>
      <w:proofErr w:type="spellEnd"/>
      <w:r>
        <w:rPr>
          <w:color w:val="000000"/>
          <w:sz w:val="18"/>
          <w:szCs w:val="18"/>
        </w:rPr>
        <w:t xml:space="preserve">, </w:t>
      </w:r>
      <w:proofErr w:type="spellStart"/>
      <w:r>
        <w:rPr>
          <w:color w:val="000000"/>
          <w:sz w:val="18"/>
          <w:szCs w:val="18"/>
        </w:rPr>
        <w:t>HLGsekwf</w:t>
      </w:r>
      <w:proofErr w:type="spellEnd"/>
      <w:r>
        <w:rPr>
          <w:color w:val="000000"/>
          <w:sz w:val="18"/>
          <w:szCs w:val="18"/>
        </w:rPr>
        <w:t xml:space="preserve">, </w:t>
      </w:r>
      <w:proofErr w:type="spellStart"/>
      <w:r>
        <w:rPr>
          <w:color w:val="000000"/>
          <w:sz w:val="18"/>
          <w:szCs w:val="18"/>
        </w:rPr>
        <w:t>HlgGsekwf</w:t>
      </w:r>
      <w:proofErr w:type="spellEnd"/>
      <w:r>
        <w:rPr>
          <w:color w:val="000000"/>
          <w:sz w:val="18"/>
          <w:szCs w:val="18"/>
        </w:rPr>
        <w:t>,</w:t>
      </w:r>
    </w:p>
    <w:p w14:paraId="012A6C0F" w14:textId="77777777" w:rsidR="00A1124F" w:rsidRDefault="005126B2">
      <w:pPr>
        <w:jc w:val="both"/>
        <w:rPr>
          <w:sz w:val="18"/>
          <w:szCs w:val="18"/>
        </w:rPr>
      </w:pPr>
      <w:r>
        <w:rPr>
          <w:color w:val="000000"/>
          <w:sz w:val="18"/>
          <w:szCs w:val="18"/>
        </w:rPr>
        <w:t xml:space="preserve">– Telekomunikacyjne kable stacyjne do instalacji przeciwpożarowych typu </w:t>
      </w:r>
      <w:proofErr w:type="spellStart"/>
      <w:r>
        <w:rPr>
          <w:color w:val="000000"/>
          <w:sz w:val="18"/>
          <w:szCs w:val="18"/>
        </w:rPr>
        <w:t>YnTKSY</w:t>
      </w:r>
      <w:proofErr w:type="spellEnd"/>
      <w:r>
        <w:rPr>
          <w:color w:val="000000"/>
          <w:sz w:val="18"/>
          <w:szCs w:val="18"/>
        </w:rPr>
        <w:t xml:space="preserve"> i </w:t>
      </w:r>
      <w:proofErr w:type="spellStart"/>
      <w:r>
        <w:rPr>
          <w:color w:val="000000"/>
          <w:sz w:val="18"/>
          <w:szCs w:val="18"/>
        </w:rPr>
        <w:t>YnTKSX</w:t>
      </w:r>
      <w:proofErr w:type="spellEnd"/>
      <w:r>
        <w:rPr>
          <w:color w:val="000000"/>
          <w:sz w:val="18"/>
          <w:szCs w:val="18"/>
        </w:rPr>
        <w:t xml:space="preserve"> w </w:t>
      </w:r>
      <w:proofErr w:type="spellStart"/>
      <w:r>
        <w:rPr>
          <w:color w:val="000000"/>
          <w:sz w:val="18"/>
          <w:szCs w:val="18"/>
        </w:rPr>
        <w:t>wykonaniach</w:t>
      </w:r>
      <w:proofErr w:type="spellEnd"/>
      <w:r>
        <w:rPr>
          <w:color w:val="000000"/>
          <w:sz w:val="18"/>
          <w:szCs w:val="18"/>
        </w:rPr>
        <w:t xml:space="preserve">: </w:t>
      </w:r>
      <w:proofErr w:type="spellStart"/>
      <w:r>
        <w:rPr>
          <w:color w:val="000000"/>
          <w:sz w:val="18"/>
          <w:szCs w:val="18"/>
        </w:rPr>
        <w:t>YnTKSY</w:t>
      </w:r>
      <w:proofErr w:type="spellEnd"/>
      <w:r>
        <w:rPr>
          <w:color w:val="000000"/>
          <w:sz w:val="18"/>
          <w:szCs w:val="18"/>
        </w:rPr>
        <w:t xml:space="preserve"> (1-10)x2x(0,8-1,05); </w:t>
      </w:r>
      <w:proofErr w:type="spellStart"/>
      <w:r>
        <w:rPr>
          <w:color w:val="000000"/>
          <w:sz w:val="18"/>
          <w:szCs w:val="18"/>
        </w:rPr>
        <w:t>YnTKSYekw</w:t>
      </w:r>
      <w:proofErr w:type="spellEnd"/>
      <w:r>
        <w:rPr>
          <w:color w:val="000000"/>
          <w:sz w:val="18"/>
          <w:szCs w:val="18"/>
        </w:rPr>
        <w:t xml:space="preserve"> (1-10)x2x(0,8-1,05); </w:t>
      </w:r>
      <w:proofErr w:type="spellStart"/>
      <w:r>
        <w:rPr>
          <w:color w:val="000000"/>
          <w:sz w:val="18"/>
          <w:szCs w:val="18"/>
        </w:rPr>
        <w:t>YnTKSXekw</w:t>
      </w:r>
      <w:proofErr w:type="spellEnd"/>
      <w:r>
        <w:rPr>
          <w:color w:val="000000"/>
          <w:sz w:val="18"/>
          <w:szCs w:val="18"/>
        </w:rPr>
        <w:t xml:space="preserve"> (1-10)x2x(0,8-1,05),</w:t>
      </w:r>
    </w:p>
    <w:p w14:paraId="53802EB3" w14:textId="77777777" w:rsidR="00A1124F" w:rsidRDefault="005126B2">
      <w:pPr>
        <w:jc w:val="both"/>
        <w:rPr>
          <w:sz w:val="18"/>
          <w:szCs w:val="18"/>
        </w:rPr>
      </w:pPr>
      <w:r>
        <w:rPr>
          <w:color w:val="000000"/>
          <w:sz w:val="18"/>
          <w:szCs w:val="18"/>
        </w:rPr>
        <w:t xml:space="preserve">– Kable elektroenergetyczne, </w:t>
      </w:r>
      <w:proofErr w:type="spellStart"/>
      <w:r>
        <w:rPr>
          <w:color w:val="000000"/>
          <w:sz w:val="18"/>
          <w:szCs w:val="18"/>
        </w:rPr>
        <w:t>bezhalogenowe</w:t>
      </w:r>
      <w:proofErr w:type="spellEnd"/>
      <w:r>
        <w:rPr>
          <w:color w:val="000000"/>
          <w:sz w:val="18"/>
          <w:szCs w:val="18"/>
        </w:rPr>
        <w:t xml:space="preserve">, ognioodporne do instalacji ppoż. typu </w:t>
      </w:r>
      <w:proofErr w:type="spellStart"/>
      <w:r>
        <w:rPr>
          <w:color w:val="000000"/>
          <w:sz w:val="18"/>
          <w:szCs w:val="18"/>
        </w:rPr>
        <w:t>HDGs</w:t>
      </w:r>
      <w:proofErr w:type="spellEnd"/>
      <w:r>
        <w:rPr>
          <w:color w:val="000000"/>
          <w:sz w:val="18"/>
          <w:szCs w:val="18"/>
        </w:rPr>
        <w:t xml:space="preserve"> (FE 180) PH 90; </w:t>
      </w:r>
      <w:proofErr w:type="spellStart"/>
      <w:r>
        <w:rPr>
          <w:color w:val="000000"/>
          <w:sz w:val="18"/>
          <w:szCs w:val="18"/>
        </w:rPr>
        <w:t>HDGs</w:t>
      </w:r>
      <w:proofErr w:type="spellEnd"/>
      <w:r>
        <w:rPr>
          <w:color w:val="000000"/>
          <w:sz w:val="18"/>
          <w:szCs w:val="18"/>
        </w:rPr>
        <w:t xml:space="preserve"> </w:t>
      </w:r>
      <w:proofErr w:type="spellStart"/>
      <w:r>
        <w:rPr>
          <w:color w:val="000000"/>
          <w:sz w:val="18"/>
          <w:szCs w:val="18"/>
        </w:rPr>
        <w:t>ekwf</w:t>
      </w:r>
      <w:proofErr w:type="spellEnd"/>
      <w:r>
        <w:rPr>
          <w:color w:val="000000"/>
          <w:sz w:val="18"/>
          <w:szCs w:val="18"/>
        </w:rPr>
        <w:t xml:space="preserve"> (FE 180) PH 90; </w:t>
      </w:r>
      <w:proofErr w:type="spellStart"/>
      <w:r>
        <w:rPr>
          <w:color w:val="000000"/>
          <w:sz w:val="18"/>
          <w:szCs w:val="18"/>
        </w:rPr>
        <w:t>HLGs</w:t>
      </w:r>
      <w:proofErr w:type="spellEnd"/>
      <w:r>
        <w:rPr>
          <w:color w:val="000000"/>
          <w:sz w:val="18"/>
          <w:szCs w:val="18"/>
        </w:rPr>
        <w:t xml:space="preserve"> (FE 180) PH 90; </w:t>
      </w:r>
      <w:proofErr w:type="spellStart"/>
      <w:r>
        <w:rPr>
          <w:color w:val="000000"/>
          <w:sz w:val="18"/>
          <w:szCs w:val="18"/>
        </w:rPr>
        <w:t>HLGs</w:t>
      </w:r>
      <w:proofErr w:type="spellEnd"/>
      <w:r>
        <w:rPr>
          <w:color w:val="000000"/>
          <w:sz w:val="18"/>
          <w:szCs w:val="18"/>
        </w:rPr>
        <w:t xml:space="preserve"> </w:t>
      </w:r>
      <w:proofErr w:type="spellStart"/>
      <w:r>
        <w:rPr>
          <w:color w:val="000000"/>
          <w:sz w:val="18"/>
          <w:szCs w:val="18"/>
        </w:rPr>
        <w:t>ekwf</w:t>
      </w:r>
      <w:proofErr w:type="spellEnd"/>
      <w:r>
        <w:rPr>
          <w:color w:val="000000"/>
          <w:sz w:val="18"/>
          <w:szCs w:val="18"/>
        </w:rPr>
        <w:t xml:space="preserve"> (FE 180) PH 90,</w:t>
      </w:r>
    </w:p>
    <w:p w14:paraId="778C6C28" w14:textId="77777777" w:rsidR="00A1124F" w:rsidRDefault="005126B2">
      <w:pPr>
        <w:jc w:val="both"/>
        <w:rPr>
          <w:sz w:val="18"/>
          <w:szCs w:val="18"/>
        </w:rPr>
      </w:pPr>
      <w:r>
        <w:rPr>
          <w:color w:val="000000"/>
          <w:sz w:val="18"/>
          <w:szCs w:val="18"/>
        </w:rPr>
        <w:t xml:space="preserve">– Telekomunikacyjne kable stacyjne do instalacji przeciwpożarowych typ HTKSH PH90 i HTKSH </w:t>
      </w:r>
      <w:proofErr w:type="spellStart"/>
      <w:r>
        <w:rPr>
          <w:color w:val="000000"/>
          <w:sz w:val="18"/>
          <w:szCs w:val="18"/>
        </w:rPr>
        <w:t>ekw</w:t>
      </w:r>
      <w:proofErr w:type="spellEnd"/>
      <w:r>
        <w:rPr>
          <w:color w:val="000000"/>
          <w:sz w:val="18"/>
          <w:szCs w:val="18"/>
        </w:rPr>
        <w:t xml:space="preserve"> PH90 w </w:t>
      </w:r>
      <w:proofErr w:type="spellStart"/>
      <w:r>
        <w:rPr>
          <w:color w:val="000000"/>
          <w:sz w:val="18"/>
          <w:szCs w:val="18"/>
        </w:rPr>
        <w:t>wykonaniach</w:t>
      </w:r>
      <w:proofErr w:type="spellEnd"/>
      <w:r>
        <w:rPr>
          <w:color w:val="000000"/>
          <w:sz w:val="18"/>
          <w:szCs w:val="18"/>
        </w:rPr>
        <w:t xml:space="preserve"> 1x4x(0,8; 1,0; 1,05; 1,4; 1,8; 2,3),(1-10)x2x(0,8; 1,0; 1,05; 1,4; 1,8; 2,3) mm,</w:t>
      </w:r>
    </w:p>
    <w:p w14:paraId="611E2BBF" w14:textId="77777777" w:rsidR="00A1124F" w:rsidRDefault="005126B2">
      <w:pPr>
        <w:jc w:val="both"/>
        <w:rPr>
          <w:sz w:val="18"/>
          <w:szCs w:val="18"/>
        </w:rPr>
      </w:pPr>
      <w:r>
        <w:rPr>
          <w:color w:val="000000"/>
          <w:sz w:val="18"/>
          <w:szCs w:val="18"/>
        </w:rPr>
        <w:t xml:space="preserve">– Kable elektroenergetyczne ognioodporne o izolacji i powłoce </w:t>
      </w:r>
      <w:proofErr w:type="spellStart"/>
      <w:r>
        <w:rPr>
          <w:color w:val="000000"/>
          <w:sz w:val="18"/>
          <w:szCs w:val="18"/>
        </w:rPr>
        <w:t>bezhalogenowej</w:t>
      </w:r>
      <w:proofErr w:type="spellEnd"/>
      <w:r>
        <w:rPr>
          <w:color w:val="000000"/>
          <w:sz w:val="18"/>
          <w:szCs w:val="18"/>
        </w:rPr>
        <w:t xml:space="preserve"> na napięcie znamionowe 0,6/1 </w:t>
      </w:r>
      <w:proofErr w:type="spellStart"/>
      <w:r>
        <w:rPr>
          <w:color w:val="000000"/>
          <w:sz w:val="18"/>
          <w:szCs w:val="18"/>
        </w:rPr>
        <w:t>kV</w:t>
      </w:r>
      <w:proofErr w:type="spellEnd"/>
      <w:r>
        <w:rPr>
          <w:color w:val="000000"/>
          <w:sz w:val="18"/>
          <w:szCs w:val="18"/>
        </w:rPr>
        <w:t xml:space="preserve"> typu: (N)HXH FE180 PH30/E30, (N)HXH FE180 PH90/E90, (N)HXCH FE180 PH30/E30, (N)HXCH FE180 PH90/E90.</w:t>
      </w:r>
    </w:p>
    <w:p w14:paraId="5D8129E8" w14:textId="77777777" w:rsidR="00A1124F" w:rsidRDefault="00A1124F">
      <w:pPr>
        <w:jc w:val="both"/>
        <w:rPr>
          <w:b/>
          <w:color w:val="000000"/>
        </w:rPr>
      </w:pPr>
    </w:p>
    <w:p w14:paraId="3F319C39" w14:textId="77777777" w:rsidR="00A1124F" w:rsidRDefault="005126B2">
      <w:pPr>
        <w:jc w:val="both"/>
        <w:rPr>
          <w:sz w:val="18"/>
          <w:szCs w:val="18"/>
        </w:rPr>
      </w:pPr>
      <w:r>
        <w:rPr>
          <w:b/>
          <w:color w:val="000000"/>
          <w:sz w:val="18"/>
          <w:szCs w:val="18"/>
        </w:rPr>
        <w:t>2.2. Osprzęt kablowy</w:t>
      </w:r>
    </w:p>
    <w:p w14:paraId="6D43029B" w14:textId="77777777" w:rsidR="00A1124F" w:rsidRDefault="005126B2">
      <w:pPr>
        <w:jc w:val="both"/>
        <w:rPr>
          <w:sz w:val="18"/>
          <w:szCs w:val="18"/>
        </w:rPr>
      </w:pPr>
      <w:r>
        <w:rPr>
          <w:color w:val="000000"/>
          <w:sz w:val="18"/>
          <w:szCs w:val="18"/>
        </w:rPr>
        <w:t xml:space="preserve">• </w:t>
      </w:r>
      <w:r>
        <w:rPr>
          <w:b/>
          <w:color w:val="000000"/>
          <w:sz w:val="18"/>
          <w:szCs w:val="18"/>
        </w:rPr>
        <w:t xml:space="preserve">Czujki pożarowe </w:t>
      </w:r>
      <w:r>
        <w:rPr>
          <w:color w:val="000000"/>
          <w:sz w:val="18"/>
          <w:szCs w:val="18"/>
        </w:rPr>
        <w:t>– są elementami bezpośredniego, automatycznego wykrywania pożaru. Ich podział został dokonany w oparciu o zjawiska związane z kolejno po sobie następującymi fazami pożaru:</w:t>
      </w:r>
    </w:p>
    <w:p w14:paraId="3EC7F496" w14:textId="77777777" w:rsidR="00A1124F" w:rsidRDefault="005126B2">
      <w:pPr>
        <w:jc w:val="both"/>
        <w:rPr>
          <w:sz w:val="18"/>
          <w:szCs w:val="18"/>
        </w:rPr>
      </w:pPr>
      <w:r>
        <w:rPr>
          <w:b/>
          <w:color w:val="000000"/>
          <w:sz w:val="18"/>
          <w:szCs w:val="18"/>
        </w:rPr>
        <w:t xml:space="preserve">Jonizacyjne czujki dymu </w:t>
      </w:r>
      <w:r>
        <w:rPr>
          <w:color w:val="000000"/>
          <w:sz w:val="18"/>
          <w:szCs w:val="18"/>
        </w:rPr>
        <w:t xml:space="preserve">– zawierają źródło promieniotwórcze o bardzo małej aktywności, w ich działaniu jest  wykorzystane zjawisko jonizacji powietrza w komorze pomiarowej czujki – działają punktowo. </w:t>
      </w:r>
    </w:p>
    <w:p w14:paraId="17FEF723" w14:textId="77777777" w:rsidR="00A1124F" w:rsidRDefault="005126B2">
      <w:pPr>
        <w:jc w:val="both"/>
        <w:rPr>
          <w:sz w:val="18"/>
          <w:szCs w:val="18"/>
        </w:rPr>
      </w:pPr>
      <w:r>
        <w:rPr>
          <w:b/>
          <w:color w:val="000000"/>
          <w:sz w:val="18"/>
          <w:szCs w:val="18"/>
        </w:rPr>
        <w:t xml:space="preserve">Optyczne czujki dymu </w:t>
      </w:r>
      <w:r>
        <w:rPr>
          <w:color w:val="000000"/>
          <w:sz w:val="18"/>
          <w:szCs w:val="18"/>
        </w:rPr>
        <w:t>– dokonują pomiaru rozproszonego przez dym światła w zakresie podczerwieni – działają punktowo.</w:t>
      </w:r>
    </w:p>
    <w:p w14:paraId="2B5BA89F" w14:textId="77777777" w:rsidR="00A1124F" w:rsidRDefault="005126B2">
      <w:pPr>
        <w:jc w:val="both"/>
        <w:rPr>
          <w:sz w:val="18"/>
          <w:szCs w:val="18"/>
        </w:rPr>
      </w:pPr>
      <w:r>
        <w:rPr>
          <w:b/>
          <w:color w:val="000000"/>
          <w:sz w:val="18"/>
          <w:szCs w:val="18"/>
        </w:rPr>
        <w:t xml:space="preserve">Czujki temperaturowe (ciepła) </w:t>
      </w:r>
      <w:r>
        <w:rPr>
          <w:color w:val="000000"/>
          <w:sz w:val="18"/>
          <w:szCs w:val="18"/>
        </w:rPr>
        <w:t>– zadziałanie powoduje zmiana temperatury otoczenia. Występują w trzech rodzajach:</w:t>
      </w:r>
    </w:p>
    <w:p w14:paraId="7660AA5C" w14:textId="77777777" w:rsidR="00A1124F" w:rsidRDefault="005126B2">
      <w:pPr>
        <w:jc w:val="both"/>
        <w:rPr>
          <w:sz w:val="18"/>
          <w:szCs w:val="18"/>
        </w:rPr>
      </w:pPr>
      <w:r>
        <w:rPr>
          <w:color w:val="000000"/>
          <w:sz w:val="18"/>
          <w:szCs w:val="18"/>
        </w:rPr>
        <w:t>1. czujki nadmiarowe włączają alarm po przekroczeniu określonej temperatury,</w:t>
      </w:r>
    </w:p>
    <w:p w14:paraId="75747A03" w14:textId="77777777" w:rsidR="00A1124F" w:rsidRDefault="005126B2">
      <w:pPr>
        <w:jc w:val="both"/>
        <w:rPr>
          <w:sz w:val="18"/>
          <w:szCs w:val="18"/>
        </w:rPr>
      </w:pPr>
      <w:r>
        <w:rPr>
          <w:color w:val="000000"/>
          <w:sz w:val="18"/>
          <w:szCs w:val="18"/>
        </w:rPr>
        <w:t>2. czujki różnicowe reagują na przyrosty temperatury w określonym czasie,</w:t>
      </w:r>
    </w:p>
    <w:p w14:paraId="1079C931" w14:textId="77777777" w:rsidR="00A1124F" w:rsidRDefault="005126B2">
      <w:pPr>
        <w:jc w:val="both"/>
        <w:rPr>
          <w:sz w:val="18"/>
          <w:szCs w:val="18"/>
        </w:rPr>
      </w:pPr>
      <w:r>
        <w:rPr>
          <w:color w:val="000000"/>
          <w:sz w:val="18"/>
          <w:szCs w:val="18"/>
        </w:rPr>
        <w:t>3. czujki nadmiarowo-różnicowe zaś są czujkami dualnymi, łączącymi oba wymienione typy.</w:t>
      </w:r>
    </w:p>
    <w:p w14:paraId="2B281945" w14:textId="77777777" w:rsidR="00A1124F" w:rsidRDefault="005126B2">
      <w:pPr>
        <w:jc w:val="both"/>
        <w:rPr>
          <w:sz w:val="18"/>
          <w:szCs w:val="18"/>
        </w:rPr>
      </w:pPr>
      <w:r>
        <w:rPr>
          <w:color w:val="000000"/>
          <w:sz w:val="18"/>
          <w:szCs w:val="18"/>
        </w:rPr>
        <w:t xml:space="preserve">• </w:t>
      </w:r>
      <w:r>
        <w:rPr>
          <w:b/>
          <w:color w:val="000000"/>
          <w:sz w:val="18"/>
          <w:szCs w:val="18"/>
        </w:rPr>
        <w:t xml:space="preserve">Gniazda montażowe czujki pożarowej </w:t>
      </w:r>
      <w:r>
        <w:rPr>
          <w:color w:val="000000"/>
          <w:sz w:val="18"/>
          <w:szCs w:val="18"/>
        </w:rPr>
        <w:t>– pozwalają na szybkie podłączenie instalacji poprzez łatwe naprowadzanie i łączenie czujki z gniazdem. Gniazdo zwykle wyposażone jest w zatrzask, uniemożliwiający wyjęcie czujki bez zastosowania specjalnego klucza.</w:t>
      </w:r>
    </w:p>
    <w:p w14:paraId="3C5E35F2" w14:textId="77777777" w:rsidR="00A1124F" w:rsidRDefault="005126B2">
      <w:pPr>
        <w:jc w:val="both"/>
        <w:rPr>
          <w:sz w:val="18"/>
          <w:szCs w:val="18"/>
        </w:rPr>
      </w:pPr>
      <w:r>
        <w:rPr>
          <w:color w:val="000000"/>
          <w:sz w:val="18"/>
          <w:szCs w:val="18"/>
        </w:rPr>
        <w:t xml:space="preserve">• </w:t>
      </w:r>
      <w:r>
        <w:rPr>
          <w:b/>
          <w:color w:val="000000"/>
          <w:sz w:val="18"/>
          <w:szCs w:val="18"/>
        </w:rPr>
        <w:t xml:space="preserve">Ręczne ostrzegacze pożarowe </w:t>
      </w:r>
      <w:r>
        <w:rPr>
          <w:color w:val="000000"/>
          <w:sz w:val="18"/>
          <w:szCs w:val="18"/>
        </w:rPr>
        <w:t>– priorytetowe przekazywanie informacji do centrali CSP. Występują jako wewnętrzne lub do instalowania na zewnątrz i w trudnych warunkach środowiskowych.</w:t>
      </w:r>
    </w:p>
    <w:p w14:paraId="05486281" w14:textId="77777777" w:rsidR="00A1124F" w:rsidRDefault="00A1124F">
      <w:pPr>
        <w:jc w:val="both"/>
        <w:rPr>
          <w:b/>
          <w:color w:val="000000"/>
        </w:rPr>
      </w:pPr>
    </w:p>
    <w:p w14:paraId="44F79D52" w14:textId="77777777" w:rsidR="00A1124F" w:rsidRDefault="005126B2">
      <w:pPr>
        <w:jc w:val="both"/>
        <w:rPr>
          <w:sz w:val="18"/>
          <w:szCs w:val="18"/>
        </w:rPr>
      </w:pPr>
      <w:r>
        <w:rPr>
          <w:b/>
          <w:color w:val="000000"/>
          <w:sz w:val="18"/>
          <w:szCs w:val="18"/>
        </w:rPr>
        <w:t>2.3. Specyfikacja materiałowa Systemu Przywoławczego</w:t>
      </w:r>
    </w:p>
    <w:p w14:paraId="6A5B1DF1" w14:textId="77777777" w:rsidR="00A1124F" w:rsidRDefault="005126B2">
      <w:pPr>
        <w:pStyle w:val="Nagwek3"/>
        <w:rPr>
          <w:rFonts w:ascii="Arial" w:hAnsi="Arial"/>
          <w:color w:val="000000"/>
          <w:sz w:val="18"/>
          <w:szCs w:val="18"/>
        </w:rPr>
      </w:pPr>
      <w:bookmarkStart w:id="81" w:name="_Toc142150289"/>
      <w:r>
        <w:rPr>
          <w:rFonts w:ascii="Arial" w:hAnsi="Arial"/>
          <w:color w:val="000000"/>
          <w:sz w:val="18"/>
          <w:szCs w:val="18"/>
        </w:rPr>
        <w:t>Stacja pielęgniarska z ekranem dotykowym</w:t>
      </w:r>
      <w:bookmarkEnd w:id="81"/>
    </w:p>
    <w:p w14:paraId="44988782" w14:textId="77777777" w:rsidR="00A1124F" w:rsidRDefault="005126B2">
      <w:pPr>
        <w:spacing w:line="252" w:lineRule="auto"/>
        <w:jc w:val="both"/>
        <w:rPr>
          <w:sz w:val="18"/>
          <w:szCs w:val="18"/>
        </w:rPr>
      </w:pPr>
      <w:r>
        <w:rPr>
          <w:sz w:val="18"/>
          <w:szCs w:val="18"/>
        </w:rPr>
        <w:t xml:space="preserve">Stacja pielęgniarska z ekranem dotykowym jest urządzeniem przeznaczonym do montażu na ścianie lub biurku (w zależności od wybranej opcji montażu). Jej zadaniem jest wyświetlanie zdarzeń w systemie w formie tekstowej na ekranie, emitowanie sygnału akustycznego w przypadku zdarzeń. Stacja pielęgniarska z ekranem dotykowym ma również posiadać przyciski wykonane w formie membrany ułatwiającej czyszczenie. Obsługa ma być możliwa z poziomu przycisków fizycznych jak i ekranu dotykowego. </w:t>
      </w: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73187B00" w14:textId="77777777">
        <w:trPr>
          <w:trHeight w:val="60"/>
        </w:trPr>
        <w:tc>
          <w:tcPr>
            <w:tcW w:w="8959" w:type="dxa"/>
            <w:gridSpan w:val="2"/>
            <w:tcBorders>
              <w:top w:val="single" w:sz="8" w:space="0" w:color="000000"/>
              <w:left w:val="single" w:sz="8" w:space="0" w:color="000000"/>
              <w:bottom w:val="single" w:sz="4" w:space="0" w:color="000000"/>
              <w:right w:val="single" w:sz="8" w:space="0" w:color="000000"/>
            </w:tcBorders>
            <w:shd w:val="clear" w:color="auto" w:fill="BFBFBF"/>
          </w:tcPr>
          <w:p w14:paraId="2A9361B7" w14:textId="77777777" w:rsidR="00A1124F" w:rsidRDefault="005126B2">
            <w:pPr>
              <w:spacing w:line="247" w:lineRule="auto"/>
              <w:rPr>
                <w:rFonts w:eastAsia="Calibri"/>
                <w:b/>
                <w:bCs/>
                <w:sz w:val="18"/>
                <w:szCs w:val="18"/>
                <w:lang w:eastAsia="en-US"/>
              </w:rPr>
            </w:pPr>
            <w:r>
              <w:rPr>
                <w:rFonts w:eastAsia="Calibri"/>
                <w:b/>
                <w:bCs/>
                <w:sz w:val="18"/>
                <w:szCs w:val="18"/>
                <w:lang w:eastAsia="en-US"/>
              </w:rPr>
              <w:t>Minimalne wymagania dla stacji pielęgniarskiej z ekranem dotykowym</w:t>
            </w:r>
          </w:p>
        </w:tc>
      </w:tr>
      <w:tr w:rsidR="00A1124F" w14:paraId="62C1F590" w14:textId="77777777">
        <w:trPr>
          <w:trHeight w:val="165"/>
        </w:trPr>
        <w:tc>
          <w:tcPr>
            <w:tcW w:w="3250" w:type="dxa"/>
            <w:tcBorders>
              <w:top w:val="single" w:sz="4" w:space="0" w:color="000000"/>
              <w:left w:val="single" w:sz="8" w:space="0" w:color="000000"/>
              <w:bottom w:val="single" w:sz="4" w:space="0" w:color="000000"/>
              <w:right w:val="single" w:sz="4" w:space="0" w:color="000000"/>
            </w:tcBorders>
          </w:tcPr>
          <w:p w14:paraId="0D33A0D2" w14:textId="77777777" w:rsidR="00A1124F" w:rsidRDefault="005126B2">
            <w:pPr>
              <w:spacing w:line="247" w:lineRule="auto"/>
              <w:rPr>
                <w:rFonts w:eastAsia="Calibri"/>
                <w:sz w:val="18"/>
                <w:szCs w:val="18"/>
                <w:lang w:eastAsia="en-US"/>
              </w:rPr>
            </w:pPr>
            <w:r>
              <w:rPr>
                <w:rFonts w:eastAsia="Calibri"/>
                <w:sz w:val="18"/>
                <w:szCs w:val="18"/>
                <w:lang w:eastAsia="en-US"/>
              </w:rPr>
              <w:t>Zakres napięcia wejściowego</w:t>
            </w:r>
          </w:p>
        </w:tc>
        <w:tc>
          <w:tcPr>
            <w:tcW w:w="5709" w:type="dxa"/>
            <w:tcBorders>
              <w:top w:val="single" w:sz="4" w:space="0" w:color="000000"/>
              <w:bottom w:val="single" w:sz="4" w:space="0" w:color="000000"/>
              <w:right w:val="single" w:sz="8" w:space="0" w:color="000000"/>
            </w:tcBorders>
          </w:tcPr>
          <w:p w14:paraId="10AD4879" w14:textId="77777777" w:rsidR="00A1124F" w:rsidRDefault="005126B2">
            <w:pPr>
              <w:spacing w:line="247" w:lineRule="auto"/>
              <w:rPr>
                <w:rFonts w:eastAsia="Calibri"/>
                <w:sz w:val="18"/>
                <w:szCs w:val="18"/>
                <w:lang w:eastAsia="en-US"/>
              </w:rPr>
            </w:pPr>
            <w:r>
              <w:rPr>
                <w:rFonts w:eastAsia="Calibri"/>
                <w:sz w:val="18"/>
                <w:szCs w:val="18"/>
                <w:lang w:eastAsia="en-US"/>
              </w:rPr>
              <w:t>20 do 27 V DC</w:t>
            </w:r>
          </w:p>
        </w:tc>
      </w:tr>
      <w:tr w:rsidR="00A1124F" w14:paraId="0E26017B" w14:textId="77777777">
        <w:trPr>
          <w:trHeight w:val="227"/>
        </w:trPr>
        <w:tc>
          <w:tcPr>
            <w:tcW w:w="3250" w:type="dxa"/>
            <w:tcBorders>
              <w:left w:val="single" w:sz="8" w:space="0" w:color="000000"/>
              <w:bottom w:val="single" w:sz="4" w:space="0" w:color="000000"/>
              <w:right w:val="single" w:sz="4" w:space="0" w:color="000000"/>
            </w:tcBorders>
          </w:tcPr>
          <w:p w14:paraId="45F68A93" w14:textId="77777777" w:rsidR="00A1124F" w:rsidRDefault="005126B2">
            <w:pPr>
              <w:spacing w:line="247" w:lineRule="auto"/>
              <w:rPr>
                <w:rFonts w:eastAsia="Calibri"/>
                <w:sz w:val="18"/>
                <w:szCs w:val="18"/>
                <w:lang w:eastAsia="en-US"/>
              </w:rPr>
            </w:pPr>
            <w:r>
              <w:rPr>
                <w:rFonts w:eastAsia="Calibri"/>
                <w:sz w:val="18"/>
                <w:szCs w:val="18"/>
                <w:lang w:eastAsia="en-US"/>
              </w:rPr>
              <w:t>Pobór prądu</w:t>
            </w:r>
          </w:p>
        </w:tc>
        <w:tc>
          <w:tcPr>
            <w:tcW w:w="5709" w:type="dxa"/>
            <w:tcBorders>
              <w:bottom w:val="single" w:sz="4" w:space="0" w:color="000000"/>
              <w:right w:val="single" w:sz="8" w:space="0" w:color="000000"/>
            </w:tcBorders>
          </w:tcPr>
          <w:p w14:paraId="1E2F0D82" w14:textId="77777777" w:rsidR="00A1124F" w:rsidRDefault="005126B2">
            <w:pPr>
              <w:spacing w:line="247" w:lineRule="auto"/>
              <w:rPr>
                <w:rFonts w:eastAsia="Calibri"/>
                <w:sz w:val="18"/>
                <w:szCs w:val="18"/>
                <w:lang w:eastAsia="en-US"/>
              </w:rPr>
            </w:pPr>
            <w:r>
              <w:rPr>
                <w:rFonts w:eastAsia="Calibri"/>
                <w:sz w:val="18"/>
                <w:szCs w:val="18"/>
                <w:lang w:eastAsia="en-US"/>
              </w:rPr>
              <w:t>200mA</w:t>
            </w:r>
          </w:p>
        </w:tc>
      </w:tr>
      <w:tr w:rsidR="00A1124F" w14:paraId="11D727DF" w14:textId="77777777">
        <w:trPr>
          <w:trHeight w:val="165"/>
        </w:trPr>
        <w:tc>
          <w:tcPr>
            <w:tcW w:w="3250" w:type="dxa"/>
            <w:tcBorders>
              <w:left w:val="single" w:sz="8" w:space="0" w:color="000000"/>
              <w:bottom w:val="single" w:sz="4" w:space="0" w:color="000000"/>
              <w:right w:val="single" w:sz="4" w:space="0" w:color="000000"/>
            </w:tcBorders>
          </w:tcPr>
          <w:p w14:paraId="63138993" w14:textId="77777777" w:rsidR="00A1124F" w:rsidRDefault="005126B2">
            <w:pPr>
              <w:spacing w:line="247" w:lineRule="auto"/>
              <w:rPr>
                <w:rFonts w:eastAsia="Calibri"/>
                <w:sz w:val="18"/>
                <w:szCs w:val="18"/>
                <w:lang w:eastAsia="en-US"/>
              </w:rPr>
            </w:pPr>
            <w:r>
              <w:rPr>
                <w:rFonts w:eastAsia="Calibri"/>
                <w:sz w:val="18"/>
                <w:szCs w:val="18"/>
                <w:lang w:eastAsia="en-US"/>
              </w:rPr>
              <w:t>Wyświetlacz LCD</w:t>
            </w:r>
          </w:p>
        </w:tc>
        <w:tc>
          <w:tcPr>
            <w:tcW w:w="5709" w:type="dxa"/>
            <w:tcBorders>
              <w:bottom w:val="single" w:sz="4" w:space="0" w:color="000000"/>
              <w:right w:val="single" w:sz="8" w:space="0" w:color="000000"/>
            </w:tcBorders>
          </w:tcPr>
          <w:p w14:paraId="7F91A796" w14:textId="77777777" w:rsidR="00A1124F" w:rsidRDefault="005126B2">
            <w:pPr>
              <w:spacing w:line="247" w:lineRule="auto"/>
              <w:rPr>
                <w:rFonts w:eastAsia="Calibri"/>
                <w:sz w:val="18"/>
                <w:szCs w:val="18"/>
                <w:lang w:eastAsia="en-US"/>
              </w:rPr>
            </w:pPr>
            <w:r>
              <w:rPr>
                <w:rFonts w:eastAsia="Calibri"/>
                <w:sz w:val="18"/>
                <w:szCs w:val="18"/>
                <w:lang w:eastAsia="en-US"/>
              </w:rPr>
              <w:t>320x240 pikseli</w:t>
            </w:r>
          </w:p>
        </w:tc>
      </w:tr>
      <w:tr w:rsidR="00A1124F" w14:paraId="0E2F1DF6" w14:textId="77777777">
        <w:trPr>
          <w:trHeight w:val="227"/>
        </w:trPr>
        <w:tc>
          <w:tcPr>
            <w:tcW w:w="3250" w:type="dxa"/>
            <w:tcBorders>
              <w:top w:val="single" w:sz="4" w:space="0" w:color="000000"/>
              <w:left w:val="single" w:sz="4" w:space="0" w:color="000000"/>
              <w:bottom w:val="single" w:sz="4" w:space="0" w:color="000000"/>
              <w:right w:val="single" w:sz="4" w:space="0" w:color="000000"/>
            </w:tcBorders>
          </w:tcPr>
          <w:p w14:paraId="06214B97" w14:textId="77777777" w:rsidR="00A1124F" w:rsidRDefault="005126B2">
            <w:pPr>
              <w:spacing w:line="247" w:lineRule="auto"/>
              <w:rPr>
                <w:rFonts w:eastAsia="Calibri"/>
                <w:sz w:val="18"/>
                <w:szCs w:val="18"/>
                <w:lang w:eastAsia="en-US"/>
              </w:rPr>
            </w:pPr>
            <w:r>
              <w:rPr>
                <w:rFonts w:eastAsia="Calibri"/>
                <w:sz w:val="18"/>
                <w:szCs w:val="18"/>
                <w:lang w:eastAsia="en-US"/>
              </w:rPr>
              <w:t>Wymiary (SZ x W x G)</w:t>
            </w:r>
          </w:p>
        </w:tc>
        <w:tc>
          <w:tcPr>
            <w:tcW w:w="5709" w:type="dxa"/>
            <w:tcBorders>
              <w:top w:val="single" w:sz="4" w:space="0" w:color="000000"/>
              <w:left w:val="single" w:sz="4" w:space="0" w:color="000000"/>
              <w:bottom w:val="single" w:sz="4" w:space="0" w:color="000000"/>
              <w:right w:val="single" w:sz="4" w:space="0" w:color="000000"/>
            </w:tcBorders>
          </w:tcPr>
          <w:p w14:paraId="465D8E76" w14:textId="77777777" w:rsidR="00A1124F" w:rsidRDefault="005126B2">
            <w:pPr>
              <w:spacing w:line="247" w:lineRule="auto"/>
              <w:rPr>
                <w:rFonts w:eastAsia="Calibri"/>
                <w:sz w:val="18"/>
                <w:szCs w:val="18"/>
                <w:lang w:eastAsia="en-US"/>
              </w:rPr>
            </w:pPr>
            <w:r>
              <w:rPr>
                <w:rFonts w:eastAsia="Calibri"/>
                <w:sz w:val="18"/>
                <w:szCs w:val="18"/>
                <w:lang w:eastAsia="en-US"/>
              </w:rPr>
              <w:t>171 x 63 x 200 mm</w:t>
            </w:r>
          </w:p>
        </w:tc>
      </w:tr>
      <w:tr w:rsidR="00A1124F" w14:paraId="174A1B1C" w14:textId="77777777">
        <w:trPr>
          <w:trHeight w:val="225"/>
        </w:trPr>
        <w:tc>
          <w:tcPr>
            <w:tcW w:w="3250" w:type="dxa"/>
            <w:tcBorders>
              <w:left w:val="single" w:sz="8" w:space="0" w:color="000000"/>
              <w:bottom w:val="single" w:sz="4" w:space="0" w:color="000000"/>
              <w:right w:val="single" w:sz="4" w:space="0" w:color="000000"/>
            </w:tcBorders>
          </w:tcPr>
          <w:p w14:paraId="409D18B8" w14:textId="77777777" w:rsidR="00A1124F" w:rsidRDefault="005126B2">
            <w:pPr>
              <w:spacing w:line="247" w:lineRule="auto"/>
              <w:rPr>
                <w:rFonts w:eastAsia="Calibri"/>
                <w:sz w:val="18"/>
                <w:szCs w:val="18"/>
                <w:lang w:eastAsia="en-US"/>
              </w:rPr>
            </w:pPr>
            <w:r>
              <w:rPr>
                <w:rFonts w:eastAsia="Calibri"/>
                <w:sz w:val="18"/>
                <w:szCs w:val="18"/>
                <w:lang w:eastAsia="en-US"/>
              </w:rPr>
              <w:t>Temperatura pracy</w:t>
            </w:r>
          </w:p>
        </w:tc>
        <w:tc>
          <w:tcPr>
            <w:tcW w:w="5709" w:type="dxa"/>
            <w:tcBorders>
              <w:bottom w:val="single" w:sz="4" w:space="0" w:color="000000"/>
              <w:right w:val="single" w:sz="8" w:space="0" w:color="000000"/>
            </w:tcBorders>
          </w:tcPr>
          <w:p w14:paraId="65CA2714" w14:textId="77777777" w:rsidR="00A1124F" w:rsidRDefault="005126B2">
            <w:pPr>
              <w:spacing w:line="247" w:lineRule="auto"/>
              <w:rPr>
                <w:rFonts w:eastAsia="Calibri"/>
                <w:sz w:val="18"/>
                <w:szCs w:val="18"/>
                <w:lang w:eastAsia="en-US"/>
              </w:rPr>
            </w:pPr>
            <w:r>
              <w:rPr>
                <w:rFonts w:eastAsia="Calibri"/>
                <w:sz w:val="18"/>
                <w:szCs w:val="18"/>
                <w:lang w:eastAsia="en-US"/>
              </w:rPr>
              <w:t>0 - 40 ° C</w:t>
            </w:r>
          </w:p>
        </w:tc>
      </w:tr>
      <w:tr w:rsidR="00A1124F" w14:paraId="38999661" w14:textId="77777777">
        <w:trPr>
          <w:trHeight w:val="172"/>
        </w:trPr>
        <w:tc>
          <w:tcPr>
            <w:tcW w:w="3250" w:type="dxa"/>
            <w:tcBorders>
              <w:left w:val="single" w:sz="8" w:space="0" w:color="000000"/>
              <w:bottom w:val="single" w:sz="4" w:space="0" w:color="000000"/>
              <w:right w:val="single" w:sz="4" w:space="0" w:color="000000"/>
            </w:tcBorders>
          </w:tcPr>
          <w:p w14:paraId="10FEC9C8" w14:textId="77777777" w:rsidR="00A1124F" w:rsidRDefault="005126B2">
            <w:pPr>
              <w:spacing w:line="247" w:lineRule="auto"/>
              <w:rPr>
                <w:rFonts w:eastAsia="Calibri"/>
                <w:sz w:val="18"/>
                <w:szCs w:val="18"/>
                <w:lang w:eastAsia="en-US"/>
              </w:rPr>
            </w:pPr>
            <w:r>
              <w:rPr>
                <w:rFonts w:eastAsia="Calibri"/>
                <w:sz w:val="18"/>
                <w:szCs w:val="18"/>
                <w:lang w:eastAsia="en-US"/>
              </w:rPr>
              <w:t>Wilgotność</w:t>
            </w:r>
          </w:p>
        </w:tc>
        <w:tc>
          <w:tcPr>
            <w:tcW w:w="5709" w:type="dxa"/>
            <w:tcBorders>
              <w:bottom w:val="single" w:sz="4" w:space="0" w:color="000000"/>
              <w:right w:val="single" w:sz="8" w:space="0" w:color="000000"/>
            </w:tcBorders>
          </w:tcPr>
          <w:p w14:paraId="198FB182" w14:textId="77777777" w:rsidR="00A1124F" w:rsidRDefault="005126B2">
            <w:pPr>
              <w:spacing w:line="247" w:lineRule="auto"/>
              <w:rPr>
                <w:rFonts w:eastAsia="Calibri"/>
                <w:sz w:val="18"/>
                <w:szCs w:val="18"/>
                <w:lang w:eastAsia="en-US"/>
              </w:rPr>
            </w:pPr>
            <w:r>
              <w:rPr>
                <w:rFonts w:eastAsia="Calibri"/>
                <w:sz w:val="18"/>
                <w:szCs w:val="18"/>
                <w:lang w:eastAsia="en-US"/>
              </w:rPr>
              <w:t>&lt;85%</w:t>
            </w:r>
          </w:p>
        </w:tc>
      </w:tr>
      <w:tr w:rsidR="00A1124F" w14:paraId="554CCE60" w14:textId="77777777">
        <w:trPr>
          <w:trHeight w:val="234"/>
        </w:trPr>
        <w:tc>
          <w:tcPr>
            <w:tcW w:w="3250" w:type="dxa"/>
            <w:tcBorders>
              <w:left w:val="single" w:sz="8" w:space="0" w:color="000000"/>
              <w:bottom w:val="single" w:sz="4" w:space="0" w:color="000000"/>
              <w:right w:val="single" w:sz="4" w:space="0" w:color="000000"/>
            </w:tcBorders>
          </w:tcPr>
          <w:p w14:paraId="772ACC05" w14:textId="77777777" w:rsidR="00A1124F" w:rsidRDefault="005126B2">
            <w:pPr>
              <w:spacing w:line="247" w:lineRule="auto"/>
              <w:rPr>
                <w:rFonts w:eastAsia="Calibri"/>
                <w:sz w:val="18"/>
                <w:szCs w:val="18"/>
                <w:lang w:eastAsia="en-US"/>
              </w:rPr>
            </w:pPr>
            <w:r>
              <w:rPr>
                <w:rFonts w:eastAsia="Calibri"/>
                <w:sz w:val="18"/>
                <w:szCs w:val="18"/>
                <w:lang w:eastAsia="en-US"/>
              </w:rPr>
              <w:t>Waga</w:t>
            </w:r>
          </w:p>
        </w:tc>
        <w:tc>
          <w:tcPr>
            <w:tcW w:w="5709" w:type="dxa"/>
            <w:tcBorders>
              <w:bottom w:val="single" w:sz="4" w:space="0" w:color="000000"/>
              <w:right w:val="single" w:sz="8" w:space="0" w:color="000000"/>
            </w:tcBorders>
          </w:tcPr>
          <w:p w14:paraId="3FE1D247" w14:textId="77777777" w:rsidR="00A1124F" w:rsidRDefault="005126B2">
            <w:pPr>
              <w:spacing w:line="247" w:lineRule="auto"/>
              <w:rPr>
                <w:rFonts w:eastAsia="Calibri"/>
                <w:sz w:val="18"/>
                <w:szCs w:val="18"/>
                <w:lang w:eastAsia="en-US"/>
              </w:rPr>
            </w:pPr>
            <w:r>
              <w:rPr>
                <w:rFonts w:eastAsia="Calibri"/>
                <w:sz w:val="18"/>
                <w:szCs w:val="18"/>
                <w:lang w:eastAsia="en-US"/>
              </w:rPr>
              <w:t>620g</w:t>
            </w:r>
          </w:p>
        </w:tc>
      </w:tr>
      <w:tr w:rsidR="00A1124F" w14:paraId="47FDE417" w14:textId="77777777">
        <w:trPr>
          <w:trHeight w:val="225"/>
        </w:trPr>
        <w:tc>
          <w:tcPr>
            <w:tcW w:w="3250" w:type="dxa"/>
            <w:tcBorders>
              <w:left w:val="single" w:sz="8" w:space="0" w:color="000000"/>
              <w:bottom w:val="single" w:sz="4" w:space="0" w:color="000000"/>
              <w:right w:val="single" w:sz="4" w:space="0" w:color="000000"/>
            </w:tcBorders>
          </w:tcPr>
          <w:p w14:paraId="7E9617E1" w14:textId="77777777" w:rsidR="00A1124F" w:rsidRDefault="005126B2">
            <w:pPr>
              <w:spacing w:line="247" w:lineRule="auto"/>
              <w:rPr>
                <w:rFonts w:eastAsia="Calibri"/>
                <w:sz w:val="18"/>
                <w:szCs w:val="18"/>
                <w:lang w:eastAsia="en-US"/>
              </w:rPr>
            </w:pPr>
            <w:r>
              <w:rPr>
                <w:rFonts w:eastAsia="Calibri"/>
                <w:sz w:val="18"/>
                <w:szCs w:val="18"/>
                <w:lang w:eastAsia="en-US"/>
              </w:rPr>
              <w:lastRenderedPageBreak/>
              <w:t>Stopień ochrony IP</w:t>
            </w:r>
          </w:p>
        </w:tc>
        <w:tc>
          <w:tcPr>
            <w:tcW w:w="5709" w:type="dxa"/>
            <w:tcBorders>
              <w:bottom w:val="single" w:sz="4" w:space="0" w:color="000000"/>
              <w:right w:val="single" w:sz="8" w:space="0" w:color="000000"/>
            </w:tcBorders>
          </w:tcPr>
          <w:p w14:paraId="5F1F1F3A" w14:textId="77777777" w:rsidR="00A1124F" w:rsidRDefault="005126B2">
            <w:pPr>
              <w:spacing w:line="247" w:lineRule="auto"/>
              <w:rPr>
                <w:rFonts w:eastAsia="Calibri"/>
                <w:sz w:val="18"/>
                <w:szCs w:val="18"/>
                <w:lang w:eastAsia="en-US"/>
              </w:rPr>
            </w:pPr>
            <w:r>
              <w:rPr>
                <w:rFonts w:eastAsia="Calibri"/>
                <w:sz w:val="18"/>
                <w:szCs w:val="18"/>
                <w:lang w:eastAsia="en-US"/>
              </w:rPr>
              <w:t>IP 40</w:t>
            </w:r>
          </w:p>
        </w:tc>
      </w:tr>
      <w:tr w:rsidR="00A1124F" w14:paraId="7A48053E" w14:textId="77777777">
        <w:trPr>
          <w:trHeight w:val="225"/>
        </w:trPr>
        <w:tc>
          <w:tcPr>
            <w:tcW w:w="3250" w:type="dxa"/>
            <w:tcBorders>
              <w:top w:val="single" w:sz="4" w:space="0" w:color="000000"/>
              <w:left w:val="single" w:sz="4" w:space="0" w:color="000000"/>
              <w:bottom w:val="single" w:sz="4" w:space="0" w:color="000000"/>
              <w:right w:val="single" w:sz="4" w:space="0" w:color="000000"/>
            </w:tcBorders>
          </w:tcPr>
          <w:p w14:paraId="72240F08" w14:textId="77777777" w:rsidR="00A1124F" w:rsidRDefault="005126B2">
            <w:pPr>
              <w:spacing w:line="247" w:lineRule="auto"/>
              <w:rPr>
                <w:rFonts w:eastAsia="Calibri"/>
                <w:sz w:val="18"/>
                <w:szCs w:val="18"/>
                <w:lang w:eastAsia="en-US"/>
              </w:rPr>
            </w:pPr>
            <w:r>
              <w:rPr>
                <w:rFonts w:eastAsia="Calibri"/>
                <w:sz w:val="18"/>
                <w:szCs w:val="18"/>
                <w:lang w:eastAsia="en-US"/>
              </w:rPr>
              <w:t>Materiał</w:t>
            </w:r>
          </w:p>
        </w:tc>
        <w:tc>
          <w:tcPr>
            <w:tcW w:w="5709" w:type="dxa"/>
            <w:tcBorders>
              <w:top w:val="single" w:sz="4" w:space="0" w:color="000000"/>
              <w:left w:val="single" w:sz="4" w:space="0" w:color="000000"/>
              <w:bottom w:val="single" w:sz="4" w:space="0" w:color="000000"/>
              <w:right w:val="single" w:sz="4" w:space="0" w:color="000000"/>
            </w:tcBorders>
          </w:tcPr>
          <w:p w14:paraId="6C61AD73" w14:textId="77777777" w:rsidR="00A1124F" w:rsidRDefault="005126B2">
            <w:pPr>
              <w:spacing w:line="247" w:lineRule="auto"/>
              <w:rPr>
                <w:rFonts w:eastAsia="Calibri"/>
                <w:sz w:val="18"/>
                <w:szCs w:val="18"/>
                <w:lang w:eastAsia="en-US"/>
              </w:rPr>
            </w:pPr>
            <w:r>
              <w:rPr>
                <w:rFonts w:eastAsia="Calibri"/>
                <w:sz w:val="18"/>
                <w:szCs w:val="18"/>
                <w:lang w:eastAsia="en-US"/>
              </w:rPr>
              <w:t>PC+ABS (antybakteryjny)</w:t>
            </w:r>
          </w:p>
        </w:tc>
      </w:tr>
      <w:tr w:rsidR="00A1124F" w14:paraId="528A3BAF" w14:textId="77777777">
        <w:trPr>
          <w:trHeight w:val="315"/>
        </w:trPr>
        <w:tc>
          <w:tcPr>
            <w:tcW w:w="3250" w:type="dxa"/>
            <w:tcBorders>
              <w:top w:val="single" w:sz="4" w:space="0" w:color="000000"/>
              <w:left w:val="single" w:sz="8" w:space="0" w:color="000000"/>
              <w:bottom w:val="single" w:sz="8" w:space="0" w:color="000000"/>
              <w:right w:val="single" w:sz="4" w:space="0" w:color="000000"/>
            </w:tcBorders>
          </w:tcPr>
          <w:p w14:paraId="37FE0E17" w14:textId="77777777" w:rsidR="00A1124F" w:rsidRDefault="005126B2">
            <w:pPr>
              <w:spacing w:line="247" w:lineRule="auto"/>
              <w:rPr>
                <w:rFonts w:eastAsia="Calibri"/>
                <w:sz w:val="18"/>
                <w:szCs w:val="18"/>
                <w:lang w:eastAsia="en-US"/>
              </w:rPr>
            </w:pPr>
            <w:r>
              <w:rPr>
                <w:rFonts w:eastAsia="Calibri"/>
                <w:sz w:val="18"/>
                <w:szCs w:val="18"/>
                <w:lang w:eastAsia="en-US"/>
              </w:rPr>
              <w:t>Dodatkowe informacje</w:t>
            </w:r>
          </w:p>
        </w:tc>
        <w:tc>
          <w:tcPr>
            <w:tcW w:w="5709" w:type="dxa"/>
            <w:tcBorders>
              <w:top w:val="single" w:sz="4" w:space="0" w:color="000000"/>
              <w:bottom w:val="single" w:sz="8" w:space="0" w:color="000000"/>
              <w:right w:val="single" w:sz="8" w:space="0" w:color="000000"/>
            </w:tcBorders>
          </w:tcPr>
          <w:p w14:paraId="286F57DB" w14:textId="77777777" w:rsidR="00A1124F" w:rsidRDefault="005126B2">
            <w:pPr>
              <w:spacing w:line="247" w:lineRule="auto"/>
              <w:rPr>
                <w:rFonts w:eastAsia="Calibri"/>
                <w:sz w:val="18"/>
                <w:szCs w:val="18"/>
                <w:lang w:eastAsia="en-US"/>
              </w:rPr>
            </w:pPr>
            <w:r>
              <w:rPr>
                <w:rFonts w:eastAsia="Calibri"/>
                <w:sz w:val="18"/>
                <w:szCs w:val="18"/>
                <w:lang w:eastAsia="en-US"/>
              </w:rPr>
              <w:t>ekran dotykowy, przyciski wykonane w sposób ułatwiający czyszczenie, akustyczna sygnalizacja wezwań</w:t>
            </w:r>
          </w:p>
        </w:tc>
      </w:tr>
    </w:tbl>
    <w:p w14:paraId="1C207B39" w14:textId="77777777" w:rsidR="00A1124F" w:rsidRDefault="005126B2">
      <w:pPr>
        <w:pStyle w:val="Nagwek3"/>
        <w:rPr>
          <w:rFonts w:ascii="Arial" w:hAnsi="Arial"/>
          <w:color w:val="000000"/>
          <w:sz w:val="18"/>
          <w:szCs w:val="18"/>
        </w:rPr>
      </w:pPr>
      <w:bookmarkStart w:id="82" w:name="_Toc142150290"/>
      <w:r>
        <w:rPr>
          <w:rFonts w:ascii="Arial" w:hAnsi="Arial"/>
          <w:color w:val="000000"/>
          <w:sz w:val="18"/>
          <w:szCs w:val="18"/>
        </w:rPr>
        <w:t>Lampa LED</w:t>
      </w:r>
      <w:bookmarkEnd w:id="82"/>
    </w:p>
    <w:p w14:paraId="2523FA99" w14:textId="77777777" w:rsidR="00A1124F" w:rsidRDefault="005126B2">
      <w:pPr>
        <w:spacing w:line="252" w:lineRule="auto"/>
        <w:jc w:val="both"/>
        <w:rPr>
          <w:sz w:val="18"/>
          <w:szCs w:val="18"/>
        </w:rPr>
      </w:pPr>
      <w:r>
        <w:rPr>
          <w:sz w:val="18"/>
          <w:szCs w:val="18"/>
        </w:rPr>
        <w:t>Lampy LED z elektroniką, bez elektroniki należy montować nad drzwiami przypisanego pomieszczenia lub w pobliżu drzwi, tak by była ona dobrze widoczna z ciągu komunikacyjnego oraz jasno wskazywała z jakiego pomieszczenia pochodzi wezwanie. Ma posiadać 4 pola świecące w kolorach: biały, czerwony, zielony, żółty/niebieski pozwalających rozróżnić kategorię wezwania. Sygnalizacja optyczna ma być zgodna z normą DIN VDE 0834, tj. wezwanie ma być sygnalizowane stałym kolorem czerwony, wezwanie asekuracyjne kolorem czerwonym migającym, wezwanie reanimacyjne kolorem niebieskim, dodatkowo wezwanie pochodzące z WC sygnalizowane jest kolorem białym. Informacja o obecności ma być wyświetlana kolorem zielonym (Obecność 1) i żółtym (Obecność 2).</w:t>
      </w: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01728436" w14:textId="77777777">
        <w:trPr>
          <w:trHeight w:val="315"/>
        </w:trPr>
        <w:tc>
          <w:tcPr>
            <w:tcW w:w="8959" w:type="dxa"/>
            <w:gridSpan w:val="2"/>
            <w:tcBorders>
              <w:top w:val="single" w:sz="8" w:space="0" w:color="000000"/>
              <w:left w:val="single" w:sz="8" w:space="0" w:color="000000"/>
              <w:right w:val="single" w:sz="8" w:space="0" w:color="000000"/>
            </w:tcBorders>
            <w:shd w:val="clear" w:color="auto" w:fill="BFBFBF"/>
            <w:vAlign w:val="bottom"/>
          </w:tcPr>
          <w:p w14:paraId="70517E98" w14:textId="77777777" w:rsidR="00A1124F" w:rsidRDefault="005126B2">
            <w:pPr>
              <w:spacing w:line="276" w:lineRule="auto"/>
              <w:rPr>
                <w:b/>
                <w:bCs/>
                <w:color w:val="000000"/>
                <w:sz w:val="18"/>
                <w:szCs w:val="18"/>
              </w:rPr>
            </w:pPr>
            <w:r>
              <w:rPr>
                <w:b/>
                <w:bCs/>
                <w:color w:val="000000"/>
                <w:sz w:val="18"/>
                <w:szCs w:val="18"/>
              </w:rPr>
              <w:t>Minimalne wymagania dla lampy LED z elektroniką</w:t>
            </w:r>
          </w:p>
        </w:tc>
      </w:tr>
      <w:tr w:rsidR="00A1124F" w14:paraId="663FE145" w14:textId="77777777">
        <w:trPr>
          <w:trHeight w:val="300"/>
        </w:trPr>
        <w:tc>
          <w:tcPr>
            <w:tcW w:w="3250" w:type="dxa"/>
            <w:tcBorders>
              <w:top w:val="single" w:sz="8" w:space="0" w:color="000000"/>
              <w:left w:val="single" w:sz="8" w:space="0" w:color="000000"/>
              <w:bottom w:val="single" w:sz="4" w:space="0" w:color="000000"/>
              <w:right w:val="single" w:sz="4" w:space="0" w:color="000000"/>
            </w:tcBorders>
            <w:vAlign w:val="bottom"/>
          </w:tcPr>
          <w:p w14:paraId="2146A9D1" w14:textId="77777777" w:rsidR="00A1124F" w:rsidRDefault="005126B2">
            <w:pPr>
              <w:spacing w:line="276" w:lineRule="auto"/>
              <w:rPr>
                <w:color w:val="000000"/>
                <w:sz w:val="18"/>
                <w:szCs w:val="18"/>
              </w:rPr>
            </w:pPr>
            <w:r>
              <w:rPr>
                <w:color w:val="000000"/>
                <w:sz w:val="18"/>
                <w:szCs w:val="18"/>
              </w:rPr>
              <w:t>Sposób montażu</w:t>
            </w:r>
          </w:p>
        </w:tc>
        <w:tc>
          <w:tcPr>
            <w:tcW w:w="5709" w:type="dxa"/>
            <w:tcBorders>
              <w:top w:val="single" w:sz="8" w:space="0" w:color="000000"/>
              <w:bottom w:val="single" w:sz="4" w:space="0" w:color="000000"/>
              <w:right w:val="single" w:sz="8" w:space="0" w:color="000000"/>
            </w:tcBorders>
            <w:vAlign w:val="bottom"/>
          </w:tcPr>
          <w:p w14:paraId="2EED721F" w14:textId="77777777" w:rsidR="00A1124F" w:rsidRDefault="005126B2">
            <w:pPr>
              <w:spacing w:line="276" w:lineRule="auto"/>
              <w:rPr>
                <w:color w:val="000000"/>
                <w:sz w:val="18"/>
                <w:szCs w:val="18"/>
              </w:rPr>
            </w:pPr>
            <w:r>
              <w:rPr>
                <w:color w:val="000000"/>
                <w:sz w:val="18"/>
                <w:szCs w:val="18"/>
              </w:rPr>
              <w:t>puszka instalacyjna</w:t>
            </w:r>
          </w:p>
        </w:tc>
      </w:tr>
      <w:tr w:rsidR="00A1124F" w14:paraId="034EEBFD" w14:textId="77777777">
        <w:trPr>
          <w:trHeight w:val="300"/>
        </w:trPr>
        <w:tc>
          <w:tcPr>
            <w:tcW w:w="3250" w:type="dxa"/>
            <w:tcBorders>
              <w:top w:val="single" w:sz="4" w:space="0" w:color="000000"/>
              <w:left w:val="single" w:sz="4" w:space="0" w:color="000000"/>
              <w:bottom w:val="single" w:sz="4" w:space="0" w:color="000000"/>
              <w:right w:val="single" w:sz="4" w:space="0" w:color="000000"/>
            </w:tcBorders>
            <w:vAlign w:val="bottom"/>
          </w:tcPr>
          <w:p w14:paraId="3BB1F9A2" w14:textId="77777777" w:rsidR="00A1124F" w:rsidRDefault="005126B2">
            <w:pPr>
              <w:spacing w:line="276" w:lineRule="auto"/>
              <w:rPr>
                <w:color w:val="000000"/>
                <w:sz w:val="18"/>
                <w:szCs w:val="18"/>
              </w:rPr>
            </w:pPr>
            <w:r>
              <w:rPr>
                <w:color w:val="000000"/>
                <w:sz w:val="18"/>
                <w:szCs w:val="18"/>
              </w:rPr>
              <w:t>Zakres napięcia wejściowego</w:t>
            </w:r>
          </w:p>
        </w:tc>
        <w:tc>
          <w:tcPr>
            <w:tcW w:w="5709" w:type="dxa"/>
            <w:tcBorders>
              <w:top w:val="single" w:sz="4" w:space="0" w:color="000000"/>
              <w:left w:val="single" w:sz="4" w:space="0" w:color="000000"/>
              <w:bottom w:val="single" w:sz="4" w:space="0" w:color="000000"/>
              <w:right w:val="single" w:sz="4" w:space="0" w:color="000000"/>
            </w:tcBorders>
            <w:vAlign w:val="bottom"/>
          </w:tcPr>
          <w:p w14:paraId="35C28AAD" w14:textId="77777777" w:rsidR="00A1124F" w:rsidRDefault="005126B2">
            <w:pPr>
              <w:spacing w:line="276" w:lineRule="auto"/>
              <w:rPr>
                <w:color w:val="000000"/>
                <w:sz w:val="18"/>
                <w:szCs w:val="18"/>
              </w:rPr>
            </w:pPr>
            <w:r>
              <w:rPr>
                <w:color w:val="000000"/>
                <w:sz w:val="18"/>
                <w:szCs w:val="18"/>
              </w:rPr>
              <w:t>20 do 27 V DC/ max. 10A</w:t>
            </w:r>
          </w:p>
        </w:tc>
      </w:tr>
      <w:tr w:rsidR="00A1124F" w14:paraId="26AF26F4" w14:textId="77777777">
        <w:trPr>
          <w:trHeight w:val="300"/>
        </w:trPr>
        <w:tc>
          <w:tcPr>
            <w:tcW w:w="3250" w:type="dxa"/>
            <w:tcBorders>
              <w:top w:val="single" w:sz="4" w:space="0" w:color="000000"/>
              <w:left w:val="single" w:sz="4" w:space="0" w:color="000000"/>
              <w:bottom w:val="single" w:sz="4" w:space="0" w:color="000000"/>
              <w:right w:val="single" w:sz="4" w:space="0" w:color="000000"/>
            </w:tcBorders>
            <w:vAlign w:val="bottom"/>
          </w:tcPr>
          <w:p w14:paraId="05BFF3EC" w14:textId="77777777" w:rsidR="00A1124F" w:rsidRDefault="005126B2">
            <w:pPr>
              <w:spacing w:line="276" w:lineRule="auto"/>
              <w:rPr>
                <w:color w:val="000000"/>
                <w:sz w:val="18"/>
                <w:szCs w:val="18"/>
              </w:rPr>
            </w:pPr>
            <w:r>
              <w:rPr>
                <w:color w:val="000000"/>
                <w:sz w:val="18"/>
                <w:szCs w:val="18"/>
              </w:rPr>
              <w:t>Pobór prądu</w:t>
            </w:r>
          </w:p>
        </w:tc>
        <w:tc>
          <w:tcPr>
            <w:tcW w:w="5709" w:type="dxa"/>
            <w:tcBorders>
              <w:top w:val="single" w:sz="4" w:space="0" w:color="000000"/>
              <w:left w:val="single" w:sz="4" w:space="0" w:color="000000"/>
              <w:bottom w:val="single" w:sz="4" w:space="0" w:color="000000"/>
              <w:right w:val="single" w:sz="4" w:space="0" w:color="000000"/>
            </w:tcBorders>
            <w:vAlign w:val="bottom"/>
          </w:tcPr>
          <w:p w14:paraId="2FFD6241" w14:textId="77777777" w:rsidR="00A1124F" w:rsidRDefault="005126B2">
            <w:pPr>
              <w:spacing w:line="276" w:lineRule="auto"/>
              <w:rPr>
                <w:color w:val="000000"/>
                <w:sz w:val="18"/>
                <w:szCs w:val="18"/>
              </w:rPr>
            </w:pPr>
            <w:r>
              <w:rPr>
                <w:color w:val="000000"/>
                <w:sz w:val="18"/>
                <w:szCs w:val="18"/>
              </w:rPr>
              <w:t xml:space="preserve">20 </w:t>
            </w:r>
            <w:proofErr w:type="spellStart"/>
            <w:r>
              <w:rPr>
                <w:color w:val="000000"/>
                <w:sz w:val="18"/>
                <w:szCs w:val="18"/>
              </w:rPr>
              <w:t>mA</w:t>
            </w:r>
            <w:proofErr w:type="spellEnd"/>
            <w:r>
              <w:rPr>
                <w:color w:val="000000"/>
                <w:sz w:val="18"/>
                <w:szCs w:val="18"/>
              </w:rPr>
              <w:t xml:space="preserve"> w stanie spoczynku; dodatkowe 20 </w:t>
            </w:r>
            <w:proofErr w:type="spellStart"/>
            <w:r>
              <w:rPr>
                <w:color w:val="000000"/>
                <w:sz w:val="18"/>
                <w:szCs w:val="18"/>
              </w:rPr>
              <w:t>mA</w:t>
            </w:r>
            <w:proofErr w:type="spellEnd"/>
            <w:r>
              <w:rPr>
                <w:color w:val="000000"/>
                <w:sz w:val="18"/>
                <w:szCs w:val="18"/>
              </w:rPr>
              <w:t xml:space="preserve"> na każdy panel LED; dodatkowo prąd pobierany przez moduły podłączone do lampy; dodatkowo prąd pobierany przez sygnalizator akustyczny</w:t>
            </w:r>
          </w:p>
        </w:tc>
      </w:tr>
      <w:tr w:rsidR="00A1124F" w14:paraId="187B39B1" w14:textId="77777777">
        <w:trPr>
          <w:trHeight w:val="300"/>
        </w:trPr>
        <w:tc>
          <w:tcPr>
            <w:tcW w:w="3250" w:type="dxa"/>
            <w:tcBorders>
              <w:top w:val="single" w:sz="4" w:space="0" w:color="000000"/>
              <w:left w:val="single" w:sz="4" w:space="0" w:color="000000"/>
              <w:bottom w:val="single" w:sz="4" w:space="0" w:color="000000"/>
              <w:right w:val="single" w:sz="4" w:space="0" w:color="000000"/>
            </w:tcBorders>
            <w:vAlign w:val="bottom"/>
          </w:tcPr>
          <w:p w14:paraId="287636F2" w14:textId="77777777" w:rsidR="00A1124F" w:rsidRDefault="005126B2">
            <w:pPr>
              <w:spacing w:line="276" w:lineRule="auto"/>
              <w:rPr>
                <w:color w:val="000000"/>
                <w:sz w:val="18"/>
                <w:szCs w:val="18"/>
              </w:rPr>
            </w:pPr>
            <w:r>
              <w:rPr>
                <w:color w:val="000000"/>
                <w:sz w:val="18"/>
                <w:szCs w:val="18"/>
              </w:rPr>
              <w:t>Zgodność z normami</w:t>
            </w:r>
          </w:p>
        </w:tc>
        <w:tc>
          <w:tcPr>
            <w:tcW w:w="5709" w:type="dxa"/>
            <w:tcBorders>
              <w:top w:val="single" w:sz="4" w:space="0" w:color="000000"/>
              <w:left w:val="single" w:sz="4" w:space="0" w:color="000000"/>
              <w:bottom w:val="single" w:sz="4" w:space="0" w:color="000000"/>
              <w:right w:val="single" w:sz="4" w:space="0" w:color="000000"/>
            </w:tcBorders>
            <w:vAlign w:val="bottom"/>
          </w:tcPr>
          <w:p w14:paraId="5A26AB01" w14:textId="77777777" w:rsidR="00A1124F" w:rsidRDefault="005126B2">
            <w:pPr>
              <w:spacing w:line="276" w:lineRule="auto"/>
              <w:rPr>
                <w:color w:val="000000"/>
                <w:sz w:val="18"/>
                <w:szCs w:val="18"/>
              </w:rPr>
            </w:pPr>
            <w:r>
              <w:rPr>
                <w:color w:val="000000"/>
                <w:sz w:val="18"/>
                <w:szCs w:val="18"/>
              </w:rPr>
              <w:t>DIN VDE 0834</w:t>
            </w:r>
          </w:p>
        </w:tc>
      </w:tr>
      <w:tr w:rsidR="00A1124F" w14:paraId="2DD56C3E" w14:textId="77777777">
        <w:trPr>
          <w:trHeight w:val="300"/>
        </w:trPr>
        <w:tc>
          <w:tcPr>
            <w:tcW w:w="3250" w:type="dxa"/>
            <w:tcBorders>
              <w:top w:val="single" w:sz="4" w:space="0" w:color="000000"/>
              <w:left w:val="single" w:sz="4" w:space="0" w:color="000000"/>
              <w:bottom w:val="single" w:sz="4" w:space="0" w:color="000000"/>
              <w:right w:val="single" w:sz="4" w:space="0" w:color="000000"/>
            </w:tcBorders>
            <w:vAlign w:val="bottom"/>
          </w:tcPr>
          <w:p w14:paraId="4A6101E2" w14:textId="77777777" w:rsidR="00A1124F" w:rsidRDefault="005126B2">
            <w:pPr>
              <w:spacing w:line="276" w:lineRule="auto"/>
              <w:rPr>
                <w:color w:val="000000"/>
                <w:sz w:val="18"/>
                <w:szCs w:val="18"/>
              </w:rPr>
            </w:pPr>
            <w:r>
              <w:rPr>
                <w:color w:val="000000"/>
                <w:sz w:val="18"/>
                <w:szCs w:val="18"/>
              </w:rPr>
              <w:t>Stopień ochrony IP</w:t>
            </w:r>
          </w:p>
        </w:tc>
        <w:tc>
          <w:tcPr>
            <w:tcW w:w="5709" w:type="dxa"/>
            <w:tcBorders>
              <w:top w:val="single" w:sz="4" w:space="0" w:color="000000"/>
              <w:left w:val="single" w:sz="4" w:space="0" w:color="000000"/>
              <w:bottom w:val="single" w:sz="4" w:space="0" w:color="000000"/>
              <w:right w:val="single" w:sz="4" w:space="0" w:color="000000"/>
            </w:tcBorders>
            <w:vAlign w:val="bottom"/>
          </w:tcPr>
          <w:p w14:paraId="069218FE" w14:textId="77777777" w:rsidR="00A1124F" w:rsidRDefault="005126B2">
            <w:pPr>
              <w:spacing w:line="276" w:lineRule="auto"/>
              <w:rPr>
                <w:color w:val="000000"/>
                <w:sz w:val="18"/>
                <w:szCs w:val="18"/>
              </w:rPr>
            </w:pPr>
            <w:r>
              <w:rPr>
                <w:color w:val="000000"/>
                <w:sz w:val="18"/>
                <w:szCs w:val="18"/>
              </w:rPr>
              <w:t>IP 40</w:t>
            </w:r>
          </w:p>
        </w:tc>
      </w:tr>
      <w:tr w:rsidR="00A1124F" w14:paraId="5891CC87" w14:textId="77777777">
        <w:trPr>
          <w:trHeight w:val="360"/>
        </w:trPr>
        <w:tc>
          <w:tcPr>
            <w:tcW w:w="3250" w:type="dxa"/>
            <w:tcBorders>
              <w:top w:val="single" w:sz="4" w:space="0" w:color="000000"/>
              <w:left w:val="single" w:sz="4" w:space="0" w:color="000000"/>
              <w:bottom w:val="single" w:sz="4" w:space="0" w:color="000000"/>
              <w:right w:val="single" w:sz="4" w:space="0" w:color="000000"/>
            </w:tcBorders>
            <w:vAlign w:val="bottom"/>
          </w:tcPr>
          <w:p w14:paraId="6FA64131" w14:textId="77777777" w:rsidR="00A1124F" w:rsidRDefault="005126B2">
            <w:pPr>
              <w:spacing w:line="276" w:lineRule="auto"/>
              <w:rPr>
                <w:color w:val="000000"/>
                <w:sz w:val="18"/>
                <w:szCs w:val="18"/>
              </w:rPr>
            </w:pPr>
            <w:r>
              <w:rPr>
                <w:color w:val="000000"/>
                <w:sz w:val="18"/>
                <w:szCs w:val="18"/>
              </w:rPr>
              <w:t>Temperatura pracy</w:t>
            </w:r>
          </w:p>
        </w:tc>
        <w:tc>
          <w:tcPr>
            <w:tcW w:w="5709" w:type="dxa"/>
            <w:tcBorders>
              <w:top w:val="single" w:sz="4" w:space="0" w:color="000000"/>
              <w:left w:val="single" w:sz="4" w:space="0" w:color="000000"/>
              <w:bottom w:val="single" w:sz="4" w:space="0" w:color="000000"/>
              <w:right w:val="single" w:sz="4" w:space="0" w:color="000000"/>
            </w:tcBorders>
            <w:vAlign w:val="bottom"/>
          </w:tcPr>
          <w:p w14:paraId="581FD741" w14:textId="77777777" w:rsidR="00A1124F" w:rsidRDefault="005126B2">
            <w:pPr>
              <w:spacing w:line="276" w:lineRule="auto"/>
              <w:rPr>
                <w:color w:val="000000"/>
                <w:sz w:val="18"/>
                <w:szCs w:val="18"/>
              </w:rPr>
            </w:pPr>
            <w:r>
              <w:rPr>
                <w:color w:val="000000"/>
                <w:sz w:val="18"/>
                <w:szCs w:val="18"/>
              </w:rPr>
              <w:t xml:space="preserve">od 5 do 40 </w:t>
            </w:r>
            <w:proofErr w:type="spellStart"/>
            <w:r>
              <w:rPr>
                <w:color w:val="000000"/>
                <w:sz w:val="18"/>
                <w:szCs w:val="18"/>
                <w:vertAlign w:val="superscript"/>
              </w:rPr>
              <w:t>o</w:t>
            </w:r>
            <w:r>
              <w:rPr>
                <w:color w:val="000000"/>
                <w:sz w:val="18"/>
                <w:szCs w:val="18"/>
              </w:rPr>
              <w:t>C</w:t>
            </w:r>
            <w:proofErr w:type="spellEnd"/>
          </w:p>
        </w:tc>
      </w:tr>
      <w:tr w:rsidR="00A1124F" w14:paraId="65C95E80" w14:textId="77777777">
        <w:trPr>
          <w:trHeight w:val="300"/>
        </w:trPr>
        <w:tc>
          <w:tcPr>
            <w:tcW w:w="3250" w:type="dxa"/>
            <w:tcBorders>
              <w:top w:val="single" w:sz="4" w:space="0" w:color="000000"/>
              <w:left w:val="single" w:sz="4" w:space="0" w:color="000000"/>
              <w:bottom w:val="single" w:sz="4" w:space="0" w:color="000000"/>
              <w:right w:val="single" w:sz="4" w:space="0" w:color="000000"/>
            </w:tcBorders>
            <w:vAlign w:val="bottom"/>
          </w:tcPr>
          <w:p w14:paraId="6C6030CE" w14:textId="77777777" w:rsidR="00A1124F" w:rsidRDefault="005126B2">
            <w:pPr>
              <w:spacing w:line="276" w:lineRule="auto"/>
              <w:rPr>
                <w:color w:val="000000"/>
                <w:sz w:val="18"/>
                <w:szCs w:val="18"/>
              </w:rPr>
            </w:pPr>
            <w:r>
              <w:rPr>
                <w:color w:val="000000"/>
                <w:sz w:val="18"/>
                <w:szCs w:val="18"/>
              </w:rPr>
              <w:t>Wilgotność względna</w:t>
            </w:r>
          </w:p>
        </w:tc>
        <w:tc>
          <w:tcPr>
            <w:tcW w:w="5709" w:type="dxa"/>
            <w:tcBorders>
              <w:top w:val="single" w:sz="4" w:space="0" w:color="000000"/>
              <w:left w:val="single" w:sz="4" w:space="0" w:color="000000"/>
              <w:bottom w:val="single" w:sz="4" w:space="0" w:color="000000"/>
              <w:right w:val="single" w:sz="4" w:space="0" w:color="000000"/>
            </w:tcBorders>
            <w:vAlign w:val="bottom"/>
          </w:tcPr>
          <w:p w14:paraId="413D3FE7" w14:textId="77777777" w:rsidR="00A1124F" w:rsidRDefault="005126B2">
            <w:pPr>
              <w:spacing w:line="276" w:lineRule="auto"/>
              <w:rPr>
                <w:color w:val="000000"/>
                <w:sz w:val="18"/>
                <w:szCs w:val="18"/>
              </w:rPr>
            </w:pPr>
            <w:r>
              <w:rPr>
                <w:color w:val="000000"/>
                <w:sz w:val="18"/>
                <w:szCs w:val="18"/>
              </w:rPr>
              <w:t>max. 85%, bez kondensacji</w:t>
            </w:r>
          </w:p>
        </w:tc>
      </w:tr>
      <w:tr w:rsidR="00A1124F" w14:paraId="2CD13B9B" w14:textId="77777777">
        <w:trPr>
          <w:trHeight w:val="300"/>
        </w:trPr>
        <w:tc>
          <w:tcPr>
            <w:tcW w:w="3250" w:type="dxa"/>
            <w:tcBorders>
              <w:top w:val="single" w:sz="4" w:space="0" w:color="000000"/>
              <w:left w:val="single" w:sz="4" w:space="0" w:color="000000"/>
              <w:bottom w:val="single" w:sz="4" w:space="0" w:color="000000"/>
              <w:right w:val="single" w:sz="4" w:space="0" w:color="000000"/>
            </w:tcBorders>
            <w:vAlign w:val="bottom"/>
          </w:tcPr>
          <w:p w14:paraId="793B4FAE" w14:textId="77777777" w:rsidR="00A1124F" w:rsidRDefault="005126B2">
            <w:pPr>
              <w:spacing w:line="276" w:lineRule="auto"/>
              <w:rPr>
                <w:color w:val="000000"/>
                <w:sz w:val="18"/>
                <w:szCs w:val="18"/>
              </w:rPr>
            </w:pPr>
            <w:r>
              <w:rPr>
                <w:color w:val="000000"/>
                <w:sz w:val="18"/>
                <w:szCs w:val="18"/>
              </w:rPr>
              <w:t>Wymiary (SZ x W x G)</w:t>
            </w:r>
          </w:p>
        </w:tc>
        <w:tc>
          <w:tcPr>
            <w:tcW w:w="5709" w:type="dxa"/>
            <w:tcBorders>
              <w:top w:val="single" w:sz="4" w:space="0" w:color="000000"/>
              <w:left w:val="single" w:sz="4" w:space="0" w:color="000000"/>
              <w:bottom w:val="single" w:sz="4" w:space="0" w:color="000000"/>
              <w:right w:val="single" w:sz="4" w:space="0" w:color="000000"/>
            </w:tcBorders>
            <w:vAlign w:val="bottom"/>
          </w:tcPr>
          <w:p w14:paraId="736CB7B9" w14:textId="77777777" w:rsidR="00A1124F" w:rsidRDefault="005126B2">
            <w:pPr>
              <w:spacing w:line="276" w:lineRule="auto"/>
              <w:rPr>
                <w:color w:val="000000"/>
                <w:sz w:val="18"/>
                <w:szCs w:val="18"/>
              </w:rPr>
            </w:pPr>
            <w:r>
              <w:rPr>
                <w:color w:val="000000"/>
                <w:sz w:val="18"/>
                <w:szCs w:val="18"/>
              </w:rPr>
              <w:t>90 x 110 x 46 mm</w:t>
            </w:r>
          </w:p>
        </w:tc>
      </w:tr>
      <w:tr w:rsidR="00A1124F" w14:paraId="70A4C728" w14:textId="77777777">
        <w:trPr>
          <w:trHeight w:val="300"/>
        </w:trPr>
        <w:tc>
          <w:tcPr>
            <w:tcW w:w="3250" w:type="dxa"/>
            <w:tcBorders>
              <w:top w:val="single" w:sz="4" w:space="0" w:color="000000"/>
              <w:left w:val="single" w:sz="4" w:space="0" w:color="000000"/>
              <w:bottom w:val="single" w:sz="4" w:space="0" w:color="000000"/>
              <w:right w:val="single" w:sz="4" w:space="0" w:color="000000"/>
            </w:tcBorders>
            <w:vAlign w:val="bottom"/>
          </w:tcPr>
          <w:p w14:paraId="71E86579" w14:textId="77777777" w:rsidR="00A1124F" w:rsidRDefault="005126B2">
            <w:pPr>
              <w:spacing w:line="276" w:lineRule="auto"/>
              <w:rPr>
                <w:color w:val="000000"/>
                <w:sz w:val="18"/>
                <w:szCs w:val="18"/>
              </w:rPr>
            </w:pPr>
            <w:r>
              <w:rPr>
                <w:color w:val="000000"/>
                <w:sz w:val="18"/>
                <w:szCs w:val="18"/>
              </w:rPr>
              <w:t>Waga</w:t>
            </w:r>
          </w:p>
        </w:tc>
        <w:tc>
          <w:tcPr>
            <w:tcW w:w="5709" w:type="dxa"/>
            <w:tcBorders>
              <w:top w:val="single" w:sz="4" w:space="0" w:color="000000"/>
              <w:left w:val="single" w:sz="4" w:space="0" w:color="000000"/>
              <w:bottom w:val="single" w:sz="4" w:space="0" w:color="000000"/>
              <w:right w:val="single" w:sz="4" w:space="0" w:color="000000"/>
            </w:tcBorders>
            <w:vAlign w:val="bottom"/>
          </w:tcPr>
          <w:p w14:paraId="7B89CDB0" w14:textId="77777777" w:rsidR="00A1124F" w:rsidRDefault="005126B2">
            <w:pPr>
              <w:spacing w:line="276" w:lineRule="auto"/>
              <w:rPr>
                <w:color w:val="000000"/>
                <w:sz w:val="18"/>
                <w:szCs w:val="18"/>
              </w:rPr>
            </w:pPr>
            <w:r>
              <w:rPr>
                <w:color w:val="000000"/>
                <w:sz w:val="18"/>
                <w:szCs w:val="18"/>
              </w:rPr>
              <w:t>118g</w:t>
            </w:r>
          </w:p>
        </w:tc>
      </w:tr>
      <w:tr w:rsidR="00A1124F" w14:paraId="5273B27A" w14:textId="77777777">
        <w:trPr>
          <w:trHeight w:val="315"/>
        </w:trPr>
        <w:tc>
          <w:tcPr>
            <w:tcW w:w="3250" w:type="dxa"/>
            <w:tcBorders>
              <w:top w:val="single" w:sz="4" w:space="0" w:color="000000"/>
              <w:left w:val="single" w:sz="4" w:space="0" w:color="000000"/>
              <w:bottom w:val="single" w:sz="4" w:space="0" w:color="000000"/>
              <w:right w:val="single" w:sz="4" w:space="0" w:color="000000"/>
            </w:tcBorders>
            <w:vAlign w:val="center"/>
          </w:tcPr>
          <w:p w14:paraId="7C792ADC" w14:textId="77777777" w:rsidR="00A1124F" w:rsidRDefault="005126B2">
            <w:pPr>
              <w:spacing w:line="276" w:lineRule="auto"/>
              <w:rPr>
                <w:color w:val="000000"/>
                <w:sz w:val="18"/>
                <w:szCs w:val="18"/>
              </w:rPr>
            </w:pPr>
            <w:r>
              <w:rPr>
                <w:color w:val="000000"/>
                <w:sz w:val="18"/>
                <w:szCs w:val="18"/>
              </w:rPr>
              <w:t>Materiał obudowy</w:t>
            </w:r>
          </w:p>
        </w:tc>
        <w:tc>
          <w:tcPr>
            <w:tcW w:w="5709" w:type="dxa"/>
            <w:tcBorders>
              <w:top w:val="single" w:sz="4" w:space="0" w:color="000000"/>
              <w:left w:val="single" w:sz="4" w:space="0" w:color="000000"/>
              <w:bottom w:val="single" w:sz="4" w:space="0" w:color="000000"/>
              <w:right w:val="single" w:sz="4" w:space="0" w:color="000000"/>
            </w:tcBorders>
            <w:vAlign w:val="center"/>
          </w:tcPr>
          <w:p w14:paraId="4F6E3853" w14:textId="77777777" w:rsidR="00A1124F" w:rsidRDefault="005126B2">
            <w:pPr>
              <w:spacing w:line="276" w:lineRule="auto"/>
              <w:rPr>
                <w:color w:val="000000"/>
                <w:sz w:val="18"/>
                <w:szCs w:val="18"/>
              </w:rPr>
            </w:pPr>
            <w:r>
              <w:rPr>
                <w:color w:val="000000"/>
                <w:sz w:val="18"/>
                <w:szCs w:val="18"/>
              </w:rPr>
              <w:t>PC+ABS (antybakteryjny)</w:t>
            </w:r>
          </w:p>
        </w:tc>
      </w:tr>
    </w:tbl>
    <w:p w14:paraId="3B92C27F" w14:textId="77777777" w:rsidR="00A1124F" w:rsidRDefault="00A1124F">
      <w:pPr>
        <w:spacing w:line="252" w:lineRule="auto"/>
        <w:rPr>
          <w:sz w:val="18"/>
          <w:szCs w:val="18"/>
        </w:rPr>
      </w:pP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0AECC22C" w14:textId="77777777">
        <w:trPr>
          <w:trHeight w:val="315"/>
        </w:trPr>
        <w:tc>
          <w:tcPr>
            <w:tcW w:w="8959" w:type="dxa"/>
            <w:gridSpan w:val="2"/>
            <w:tcBorders>
              <w:top w:val="single" w:sz="8" w:space="0" w:color="000000"/>
              <w:left w:val="single" w:sz="8" w:space="0" w:color="000000"/>
              <w:right w:val="single" w:sz="8" w:space="0" w:color="000000"/>
            </w:tcBorders>
            <w:shd w:val="clear" w:color="000000" w:fill="BFBFBF"/>
            <w:vAlign w:val="bottom"/>
          </w:tcPr>
          <w:p w14:paraId="083C4341" w14:textId="77777777" w:rsidR="00A1124F" w:rsidRDefault="005126B2">
            <w:pPr>
              <w:rPr>
                <w:b/>
                <w:bCs/>
                <w:color w:val="000000"/>
                <w:sz w:val="18"/>
                <w:szCs w:val="18"/>
              </w:rPr>
            </w:pPr>
            <w:r>
              <w:rPr>
                <w:b/>
                <w:bCs/>
                <w:color w:val="000000"/>
                <w:sz w:val="18"/>
                <w:szCs w:val="18"/>
              </w:rPr>
              <w:t>Minimalne wymagania dla lampy LED bez elektroniki</w:t>
            </w:r>
          </w:p>
        </w:tc>
      </w:tr>
      <w:tr w:rsidR="00A1124F" w14:paraId="03875C09" w14:textId="77777777">
        <w:trPr>
          <w:trHeight w:val="300"/>
        </w:trPr>
        <w:tc>
          <w:tcPr>
            <w:tcW w:w="3250" w:type="dxa"/>
            <w:tcBorders>
              <w:top w:val="single" w:sz="8" w:space="0" w:color="000000"/>
              <w:left w:val="single" w:sz="8" w:space="0" w:color="000000"/>
              <w:bottom w:val="single" w:sz="4" w:space="0" w:color="000000"/>
              <w:right w:val="single" w:sz="4" w:space="0" w:color="000000"/>
            </w:tcBorders>
            <w:shd w:val="clear" w:color="auto" w:fill="auto"/>
            <w:vAlign w:val="bottom"/>
          </w:tcPr>
          <w:p w14:paraId="37E1D63F" w14:textId="77777777" w:rsidR="00A1124F" w:rsidRDefault="005126B2">
            <w:pPr>
              <w:rPr>
                <w:color w:val="000000"/>
                <w:sz w:val="18"/>
                <w:szCs w:val="18"/>
              </w:rPr>
            </w:pPr>
            <w:r>
              <w:rPr>
                <w:color w:val="000000"/>
                <w:sz w:val="18"/>
                <w:szCs w:val="18"/>
              </w:rPr>
              <w:t>Sposób montażu</w:t>
            </w:r>
          </w:p>
        </w:tc>
        <w:tc>
          <w:tcPr>
            <w:tcW w:w="5709" w:type="dxa"/>
            <w:tcBorders>
              <w:top w:val="single" w:sz="8" w:space="0" w:color="000000"/>
              <w:bottom w:val="single" w:sz="4" w:space="0" w:color="000000"/>
              <w:right w:val="single" w:sz="8" w:space="0" w:color="000000"/>
            </w:tcBorders>
            <w:shd w:val="clear" w:color="auto" w:fill="auto"/>
            <w:vAlign w:val="bottom"/>
          </w:tcPr>
          <w:p w14:paraId="6DE4F491" w14:textId="77777777" w:rsidR="00A1124F" w:rsidRDefault="005126B2">
            <w:pPr>
              <w:rPr>
                <w:color w:val="000000"/>
                <w:sz w:val="18"/>
                <w:szCs w:val="18"/>
              </w:rPr>
            </w:pPr>
            <w:r>
              <w:rPr>
                <w:color w:val="000000"/>
                <w:sz w:val="18"/>
                <w:szCs w:val="18"/>
              </w:rPr>
              <w:t>puszka instalacyjna</w:t>
            </w:r>
          </w:p>
        </w:tc>
      </w:tr>
      <w:tr w:rsidR="00A1124F" w14:paraId="5A57602E" w14:textId="77777777">
        <w:trPr>
          <w:trHeight w:val="300"/>
        </w:trPr>
        <w:tc>
          <w:tcPr>
            <w:tcW w:w="3250" w:type="dxa"/>
            <w:tcBorders>
              <w:left w:val="single" w:sz="8" w:space="0" w:color="000000"/>
              <w:bottom w:val="single" w:sz="4" w:space="0" w:color="000000"/>
              <w:right w:val="single" w:sz="4" w:space="0" w:color="000000"/>
            </w:tcBorders>
            <w:shd w:val="clear" w:color="auto" w:fill="auto"/>
            <w:vAlign w:val="bottom"/>
          </w:tcPr>
          <w:p w14:paraId="7AE27465" w14:textId="77777777" w:rsidR="00A1124F" w:rsidRDefault="005126B2">
            <w:pPr>
              <w:rPr>
                <w:color w:val="000000"/>
                <w:sz w:val="18"/>
                <w:szCs w:val="18"/>
              </w:rPr>
            </w:pPr>
            <w:r>
              <w:rPr>
                <w:color w:val="000000"/>
                <w:sz w:val="18"/>
                <w:szCs w:val="18"/>
              </w:rPr>
              <w:t>Zakres napięcia wejściowego</w:t>
            </w:r>
          </w:p>
        </w:tc>
        <w:tc>
          <w:tcPr>
            <w:tcW w:w="5709" w:type="dxa"/>
            <w:tcBorders>
              <w:bottom w:val="single" w:sz="4" w:space="0" w:color="000000"/>
              <w:right w:val="single" w:sz="8" w:space="0" w:color="000000"/>
            </w:tcBorders>
            <w:shd w:val="clear" w:color="auto" w:fill="auto"/>
            <w:vAlign w:val="bottom"/>
          </w:tcPr>
          <w:p w14:paraId="5C98508F" w14:textId="77777777" w:rsidR="00A1124F" w:rsidRDefault="005126B2">
            <w:pPr>
              <w:rPr>
                <w:color w:val="000000"/>
                <w:sz w:val="18"/>
                <w:szCs w:val="18"/>
              </w:rPr>
            </w:pPr>
            <w:r>
              <w:rPr>
                <w:color w:val="000000"/>
                <w:sz w:val="18"/>
                <w:szCs w:val="18"/>
              </w:rPr>
              <w:t>20 do 27 V DC/ max. 10A</w:t>
            </w:r>
          </w:p>
        </w:tc>
      </w:tr>
      <w:tr w:rsidR="00A1124F" w14:paraId="1B58D942" w14:textId="77777777">
        <w:trPr>
          <w:trHeight w:val="300"/>
        </w:trPr>
        <w:tc>
          <w:tcPr>
            <w:tcW w:w="3250" w:type="dxa"/>
            <w:tcBorders>
              <w:left w:val="single" w:sz="8" w:space="0" w:color="000000"/>
              <w:bottom w:val="single" w:sz="4" w:space="0" w:color="000000"/>
              <w:right w:val="single" w:sz="4" w:space="0" w:color="000000"/>
            </w:tcBorders>
            <w:shd w:val="clear" w:color="auto" w:fill="auto"/>
            <w:vAlign w:val="bottom"/>
          </w:tcPr>
          <w:p w14:paraId="6511A391" w14:textId="77777777" w:rsidR="00A1124F" w:rsidRDefault="005126B2">
            <w:pPr>
              <w:rPr>
                <w:color w:val="000000"/>
                <w:sz w:val="18"/>
                <w:szCs w:val="18"/>
              </w:rPr>
            </w:pPr>
            <w:r>
              <w:rPr>
                <w:color w:val="000000"/>
                <w:sz w:val="18"/>
                <w:szCs w:val="18"/>
              </w:rPr>
              <w:t>Pobór prądu</w:t>
            </w:r>
          </w:p>
        </w:tc>
        <w:tc>
          <w:tcPr>
            <w:tcW w:w="5709" w:type="dxa"/>
            <w:tcBorders>
              <w:bottom w:val="single" w:sz="4" w:space="0" w:color="000000"/>
              <w:right w:val="single" w:sz="8" w:space="0" w:color="000000"/>
            </w:tcBorders>
            <w:shd w:val="clear" w:color="auto" w:fill="auto"/>
            <w:vAlign w:val="bottom"/>
          </w:tcPr>
          <w:p w14:paraId="70BCF03A" w14:textId="77777777" w:rsidR="00A1124F" w:rsidRDefault="005126B2">
            <w:pPr>
              <w:rPr>
                <w:color w:val="000000"/>
                <w:sz w:val="18"/>
                <w:szCs w:val="18"/>
              </w:rPr>
            </w:pPr>
            <w:r>
              <w:rPr>
                <w:color w:val="000000"/>
                <w:sz w:val="18"/>
                <w:szCs w:val="18"/>
              </w:rPr>
              <w:t xml:space="preserve">20 </w:t>
            </w:r>
            <w:proofErr w:type="spellStart"/>
            <w:r>
              <w:rPr>
                <w:color w:val="000000"/>
                <w:sz w:val="18"/>
                <w:szCs w:val="18"/>
              </w:rPr>
              <w:t>mA</w:t>
            </w:r>
            <w:proofErr w:type="spellEnd"/>
            <w:r>
              <w:rPr>
                <w:color w:val="000000"/>
                <w:sz w:val="18"/>
                <w:szCs w:val="18"/>
              </w:rPr>
              <w:t xml:space="preserve"> na każdy panel LED; dodatkowo prąd pobierany przez sygnalizator akustyczny</w:t>
            </w:r>
          </w:p>
        </w:tc>
      </w:tr>
      <w:tr w:rsidR="00A1124F" w14:paraId="62B4CC45" w14:textId="77777777">
        <w:trPr>
          <w:trHeight w:val="360"/>
        </w:trPr>
        <w:tc>
          <w:tcPr>
            <w:tcW w:w="3250" w:type="dxa"/>
            <w:tcBorders>
              <w:left w:val="single" w:sz="8" w:space="0" w:color="000000"/>
              <w:bottom w:val="single" w:sz="4" w:space="0" w:color="000000"/>
              <w:right w:val="single" w:sz="4" w:space="0" w:color="000000"/>
            </w:tcBorders>
            <w:shd w:val="clear" w:color="auto" w:fill="auto"/>
            <w:vAlign w:val="bottom"/>
          </w:tcPr>
          <w:p w14:paraId="3A9379F1" w14:textId="77777777" w:rsidR="00A1124F" w:rsidRDefault="005126B2">
            <w:pPr>
              <w:rPr>
                <w:color w:val="000000"/>
                <w:sz w:val="18"/>
                <w:szCs w:val="18"/>
              </w:rPr>
            </w:pPr>
            <w:r>
              <w:rPr>
                <w:color w:val="000000"/>
                <w:sz w:val="18"/>
                <w:szCs w:val="18"/>
              </w:rPr>
              <w:t>Temperatura pracy</w:t>
            </w:r>
          </w:p>
        </w:tc>
        <w:tc>
          <w:tcPr>
            <w:tcW w:w="5709" w:type="dxa"/>
            <w:tcBorders>
              <w:bottom w:val="single" w:sz="4" w:space="0" w:color="000000"/>
              <w:right w:val="single" w:sz="8" w:space="0" w:color="000000"/>
            </w:tcBorders>
            <w:shd w:val="clear" w:color="auto" w:fill="auto"/>
            <w:vAlign w:val="bottom"/>
          </w:tcPr>
          <w:p w14:paraId="46B9D889" w14:textId="77777777" w:rsidR="00A1124F" w:rsidRDefault="005126B2">
            <w:pPr>
              <w:rPr>
                <w:color w:val="000000"/>
                <w:sz w:val="18"/>
                <w:szCs w:val="18"/>
              </w:rPr>
            </w:pPr>
            <w:r>
              <w:rPr>
                <w:color w:val="000000"/>
                <w:sz w:val="18"/>
                <w:szCs w:val="18"/>
              </w:rPr>
              <w:t xml:space="preserve">od 5 do 40 </w:t>
            </w:r>
            <w:proofErr w:type="spellStart"/>
            <w:r>
              <w:rPr>
                <w:color w:val="000000"/>
                <w:sz w:val="18"/>
                <w:szCs w:val="18"/>
                <w:vertAlign w:val="superscript"/>
              </w:rPr>
              <w:t>o</w:t>
            </w:r>
            <w:r>
              <w:rPr>
                <w:color w:val="000000"/>
                <w:sz w:val="18"/>
                <w:szCs w:val="18"/>
              </w:rPr>
              <w:t>C</w:t>
            </w:r>
            <w:proofErr w:type="spellEnd"/>
          </w:p>
        </w:tc>
      </w:tr>
      <w:tr w:rsidR="00A1124F" w14:paraId="6E3B978D" w14:textId="77777777">
        <w:trPr>
          <w:trHeight w:val="300"/>
        </w:trPr>
        <w:tc>
          <w:tcPr>
            <w:tcW w:w="3250" w:type="dxa"/>
            <w:tcBorders>
              <w:left w:val="single" w:sz="8" w:space="0" w:color="000000"/>
              <w:bottom w:val="single" w:sz="4" w:space="0" w:color="000000"/>
              <w:right w:val="single" w:sz="4" w:space="0" w:color="000000"/>
            </w:tcBorders>
            <w:shd w:val="clear" w:color="auto" w:fill="auto"/>
            <w:vAlign w:val="bottom"/>
          </w:tcPr>
          <w:p w14:paraId="4D0D5E5D" w14:textId="77777777" w:rsidR="00A1124F" w:rsidRDefault="005126B2">
            <w:pPr>
              <w:rPr>
                <w:color w:val="000000"/>
                <w:sz w:val="18"/>
                <w:szCs w:val="18"/>
              </w:rPr>
            </w:pPr>
            <w:r>
              <w:rPr>
                <w:color w:val="000000"/>
                <w:sz w:val="18"/>
                <w:szCs w:val="18"/>
              </w:rPr>
              <w:t>Wilgotność względna</w:t>
            </w:r>
          </w:p>
        </w:tc>
        <w:tc>
          <w:tcPr>
            <w:tcW w:w="5709" w:type="dxa"/>
            <w:tcBorders>
              <w:bottom w:val="single" w:sz="4" w:space="0" w:color="000000"/>
              <w:right w:val="single" w:sz="8" w:space="0" w:color="000000"/>
            </w:tcBorders>
            <w:shd w:val="clear" w:color="auto" w:fill="auto"/>
            <w:vAlign w:val="bottom"/>
          </w:tcPr>
          <w:p w14:paraId="14E9F3D3" w14:textId="77777777" w:rsidR="00A1124F" w:rsidRDefault="005126B2">
            <w:pPr>
              <w:rPr>
                <w:color w:val="000000"/>
                <w:sz w:val="18"/>
                <w:szCs w:val="18"/>
              </w:rPr>
            </w:pPr>
            <w:r>
              <w:rPr>
                <w:color w:val="000000"/>
                <w:sz w:val="18"/>
                <w:szCs w:val="18"/>
              </w:rPr>
              <w:t>max. 85%, bez kondensacji</w:t>
            </w:r>
          </w:p>
        </w:tc>
      </w:tr>
      <w:tr w:rsidR="00A1124F" w14:paraId="09EC4CF0" w14:textId="77777777">
        <w:trPr>
          <w:trHeight w:val="300"/>
        </w:trPr>
        <w:tc>
          <w:tcPr>
            <w:tcW w:w="3250" w:type="dxa"/>
            <w:tcBorders>
              <w:left w:val="single" w:sz="8" w:space="0" w:color="000000"/>
              <w:bottom w:val="single" w:sz="4" w:space="0" w:color="000000"/>
              <w:right w:val="single" w:sz="4" w:space="0" w:color="000000"/>
            </w:tcBorders>
            <w:shd w:val="clear" w:color="auto" w:fill="auto"/>
            <w:vAlign w:val="bottom"/>
          </w:tcPr>
          <w:p w14:paraId="7F31FB5F" w14:textId="77777777" w:rsidR="00A1124F" w:rsidRDefault="005126B2">
            <w:pPr>
              <w:rPr>
                <w:color w:val="000000"/>
                <w:sz w:val="18"/>
                <w:szCs w:val="18"/>
              </w:rPr>
            </w:pPr>
            <w:r>
              <w:rPr>
                <w:color w:val="000000"/>
                <w:sz w:val="18"/>
                <w:szCs w:val="18"/>
              </w:rPr>
              <w:t>Wymiary (</w:t>
            </w:r>
            <w:proofErr w:type="spellStart"/>
            <w:r>
              <w:rPr>
                <w:color w:val="000000"/>
                <w:sz w:val="18"/>
                <w:szCs w:val="18"/>
              </w:rPr>
              <w:t>SZxWxG</w:t>
            </w:r>
            <w:proofErr w:type="spellEnd"/>
            <w:r>
              <w:rPr>
                <w:color w:val="000000"/>
                <w:sz w:val="18"/>
                <w:szCs w:val="18"/>
              </w:rPr>
              <w:t>)</w:t>
            </w:r>
          </w:p>
        </w:tc>
        <w:tc>
          <w:tcPr>
            <w:tcW w:w="5709" w:type="dxa"/>
            <w:tcBorders>
              <w:bottom w:val="single" w:sz="4" w:space="0" w:color="000000"/>
              <w:right w:val="single" w:sz="8" w:space="0" w:color="000000"/>
            </w:tcBorders>
            <w:shd w:val="clear" w:color="auto" w:fill="auto"/>
            <w:vAlign w:val="bottom"/>
          </w:tcPr>
          <w:p w14:paraId="3B857528" w14:textId="77777777" w:rsidR="00A1124F" w:rsidRDefault="005126B2">
            <w:pPr>
              <w:rPr>
                <w:color w:val="000000"/>
                <w:sz w:val="18"/>
                <w:szCs w:val="18"/>
              </w:rPr>
            </w:pPr>
            <w:r>
              <w:rPr>
                <w:color w:val="000000"/>
                <w:sz w:val="18"/>
                <w:szCs w:val="18"/>
              </w:rPr>
              <w:t>90 x 110 x 46 mm</w:t>
            </w:r>
          </w:p>
        </w:tc>
      </w:tr>
      <w:tr w:rsidR="00A1124F" w14:paraId="276E30CC" w14:textId="77777777">
        <w:trPr>
          <w:trHeight w:val="300"/>
        </w:trPr>
        <w:tc>
          <w:tcPr>
            <w:tcW w:w="3250" w:type="dxa"/>
            <w:tcBorders>
              <w:left w:val="single" w:sz="8" w:space="0" w:color="000000"/>
              <w:bottom w:val="single" w:sz="4" w:space="0" w:color="000000"/>
              <w:right w:val="single" w:sz="4" w:space="0" w:color="000000"/>
            </w:tcBorders>
            <w:shd w:val="clear" w:color="auto" w:fill="auto"/>
            <w:vAlign w:val="bottom"/>
          </w:tcPr>
          <w:p w14:paraId="495038A7" w14:textId="77777777" w:rsidR="00A1124F" w:rsidRDefault="005126B2">
            <w:pPr>
              <w:rPr>
                <w:color w:val="000000"/>
                <w:sz w:val="18"/>
                <w:szCs w:val="18"/>
              </w:rPr>
            </w:pPr>
            <w:r>
              <w:rPr>
                <w:color w:val="000000"/>
                <w:sz w:val="18"/>
                <w:szCs w:val="18"/>
              </w:rPr>
              <w:t>Waga</w:t>
            </w:r>
          </w:p>
        </w:tc>
        <w:tc>
          <w:tcPr>
            <w:tcW w:w="5709" w:type="dxa"/>
            <w:tcBorders>
              <w:bottom w:val="single" w:sz="4" w:space="0" w:color="000000"/>
              <w:right w:val="single" w:sz="8" w:space="0" w:color="000000"/>
            </w:tcBorders>
            <w:shd w:val="clear" w:color="auto" w:fill="auto"/>
            <w:vAlign w:val="bottom"/>
          </w:tcPr>
          <w:p w14:paraId="259A319E" w14:textId="77777777" w:rsidR="00A1124F" w:rsidRDefault="005126B2">
            <w:pPr>
              <w:rPr>
                <w:color w:val="000000"/>
                <w:sz w:val="18"/>
                <w:szCs w:val="18"/>
              </w:rPr>
            </w:pPr>
            <w:r>
              <w:rPr>
                <w:color w:val="000000"/>
                <w:sz w:val="18"/>
                <w:szCs w:val="18"/>
              </w:rPr>
              <w:t>94g</w:t>
            </w:r>
          </w:p>
        </w:tc>
      </w:tr>
      <w:tr w:rsidR="00A1124F" w14:paraId="7F6B58E1" w14:textId="77777777">
        <w:trPr>
          <w:trHeight w:val="315"/>
        </w:trPr>
        <w:tc>
          <w:tcPr>
            <w:tcW w:w="3250" w:type="dxa"/>
            <w:tcBorders>
              <w:left w:val="single" w:sz="8" w:space="0" w:color="000000"/>
              <w:bottom w:val="single" w:sz="8" w:space="0" w:color="000000"/>
              <w:right w:val="single" w:sz="4" w:space="0" w:color="000000"/>
            </w:tcBorders>
            <w:shd w:val="clear" w:color="auto" w:fill="auto"/>
            <w:vAlign w:val="center"/>
          </w:tcPr>
          <w:p w14:paraId="4952D701" w14:textId="77777777" w:rsidR="00A1124F" w:rsidRDefault="005126B2">
            <w:pPr>
              <w:rPr>
                <w:color w:val="000000"/>
                <w:sz w:val="18"/>
                <w:szCs w:val="18"/>
              </w:rPr>
            </w:pPr>
            <w:r>
              <w:rPr>
                <w:color w:val="000000"/>
                <w:sz w:val="18"/>
                <w:szCs w:val="18"/>
              </w:rPr>
              <w:t>Materiał obudowy</w:t>
            </w:r>
          </w:p>
        </w:tc>
        <w:tc>
          <w:tcPr>
            <w:tcW w:w="5709" w:type="dxa"/>
            <w:tcBorders>
              <w:bottom w:val="single" w:sz="8" w:space="0" w:color="000000"/>
              <w:right w:val="single" w:sz="8" w:space="0" w:color="000000"/>
            </w:tcBorders>
            <w:shd w:val="clear" w:color="auto" w:fill="auto"/>
            <w:vAlign w:val="center"/>
          </w:tcPr>
          <w:p w14:paraId="0A0F137D" w14:textId="77777777" w:rsidR="00A1124F" w:rsidRDefault="005126B2">
            <w:pPr>
              <w:rPr>
                <w:color w:val="000000"/>
                <w:sz w:val="18"/>
                <w:szCs w:val="18"/>
              </w:rPr>
            </w:pPr>
            <w:r>
              <w:rPr>
                <w:color w:val="000000"/>
                <w:sz w:val="18"/>
                <w:szCs w:val="18"/>
              </w:rPr>
              <w:t>PC+ABS (antybakteryjny)</w:t>
            </w:r>
          </w:p>
        </w:tc>
      </w:tr>
    </w:tbl>
    <w:p w14:paraId="543DB1F6" w14:textId="77777777" w:rsidR="00A1124F" w:rsidRDefault="005126B2">
      <w:pPr>
        <w:pStyle w:val="Nagwek3"/>
        <w:rPr>
          <w:rFonts w:ascii="Arial" w:hAnsi="Arial"/>
          <w:color w:val="000000"/>
          <w:sz w:val="18"/>
          <w:szCs w:val="18"/>
        </w:rPr>
      </w:pPr>
      <w:bookmarkStart w:id="83" w:name="_Toc142150291"/>
      <w:r>
        <w:rPr>
          <w:rFonts w:ascii="Arial" w:hAnsi="Arial"/>
          <w:color w:val="000000"/>
          <w:sz w:val="18"/>
          <w:szCs w:val="18"/>
        </w:rPr>
        <w:t>Panel wezwania i obecności z brzęczykiem</w:t>
      </w:r>
      <w:bookmarkEnd w:id="83"/>
    </w:p>
    <w:p w14:paraId="5DE11EE1" w14:textId="77777777" w:rsidR="00A1124F" w:rsidRDefault="005126B2">
      <w:pPr>
        <w:spacing w:line="252" w:lineRule="auto"/>
        <w:jc w:val="both"/>
        <w:rPr>
          <w:sz w:val="18"/>
          <w:szCs w:val="18"/>
        </w:rPr>
      </w:pPr>
      <w:r>
        <w:rPr>
          <w:sz w:val="18"/>
          <w:szCs w:val="18"/>
        </w:rPr>
        <w:t>Panel wezwania i obecności z brzęczykiem należy zamontować na ścianie przy wyjściu z pomieszczenia. Służący on do zaznaczenia obecności w pomieszczeniu i kasowania wezwania pochodzącego z pomieszczenia. Przycisk przywołania ma być koloru czerwonego, a obecności koloru zielonego. Oba przyciski muszą posiadać diody potwierdzające wciśnięcie przycisku. Dodatkowo dioda przycisku przywołania powinna być cały czas lekko podświetlona w celu ułatwienia lokalizacji przycisku.</w:t>
      </w: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32123C90" w14:textId="77777777">
        <w:trPr>
          <w:trHeight w:val="315"/>
        </w:trPr>
        <w:tc>
          <w:tcPr>
            <w:tcW w:w="8959" w:type="dxa"/>
            <w:gridSpan w:val="2"/>
            <w:tcBorders>
              <w:top w:val="single" w:sz="8" w:space="0" w:color="000000"/>
              <w:left w:val="single" w:sz="8" w:space="0" w:color="000000"/>
              <w:right w:val="single" w:sz="8" w:space="0" w:color="000000"/>
            </w:tcBorders>
            <w:shd w:val="clear" w:color="auto" w:fill="BFBFBF"/>
            <w:vAlign w:val="bottom"/>
          </w:tcPr>
          <w:p w14:paraId="206A88E3" w14:textId="77777777" w:rsidR="00A1124F" w:rsidRDefault="005126B2">
            <w:pPr>
              <w:spacing w:line="276" w:lineRule="auto"/>
              <w:rPr>
                <w:b/>
                <w:bCs/>
                <w:color w:val="000000"/>
                <w:sz w:val="18"/>
                <w:szCs w:val="18"/>
              </w:rPr>
            </w:pPr>
            <w:r>
              <w:rPr>
                <w:b/>
                <w:bCs/>
                <w:color w:val="000000"/>
                <w:sz w:val="18"/>
                <w:szCs w:val="18"/>
              </w:rPr>
              <w:t>Minimalne wymagania dla panelu wezwania i obecności z brzęczykiem</w:t>
            </w:r>
          </w:p>
        </w:tc>
      </w:tr>
      <w:tr w:rsidR="00A1124F" w14:paraId="04FED0C5" w14:textId="77777777">
        <w:trPr>
          <w:trHeight w:val="300"/>
        </w:trPr>
        <w:tc>
          <w:tcPr>
            <w:tcW w:w="3250" w:type="dxa"/>
            <w:tcBorders>
              <w:top w:val="single" w:sz="8" w:space="0" w:color="000000"/>
              <w:left w:val="single" w:sz="8" w:space="0" w:color="000000"/>
              <w:bottom w:val="single" w:sz="4" w:space="0" w:color="000000"/>
              <w:right w:val="single" w:sz="4" w:space="0" w:color="000000"/>
            </w:tcBorders>
            <w:vAlign w:val="center"/>
          </w:tcPr>
          <w:p w14:paraId="00AA40D3" w14:textId="77777777" w:rsidR="00A1124F" w:rsidRDefault="005126B2">
            <w:pPr>
              <w:spacing w:line="276" w:lineRule="auto"/>
              <w:rPr>
                <w:color w:val="000000"/>
                <w:sz w:val="18"/>
                <w:szCs w:val="18"/>
              </w:rPr>
            </w:pPr>
            <w:r>
              <w:rPr>
                <w:color w:val="000000"/>
                <w:sz w:val="18"/>
                <w:szCs w:val="18"/>
              </w:rPr>
              <w:t>Zakres napięcia wejściowego</w:t>
            </w:r>
          </w:p>
        </w:tc>
        <w:tc>
          <w:tcPr>
            <w:tcW w:w="5709" w:type="dxa"/>
            <w:tcBorders>
              <w:top w:val="single" w:sz="8" w:space="0" w:color="000000"/>
              <w:bottom w:val="single" w:sz="4" w:space="0" w:color="000000"/>
              <w:right w:val="single" w:sz="8" w:space="0" w:color="000000"/>
            </w:tcBorders>
            <w:vAlign w:val="center"/>
          </w:tcPr>
          <w:p w14:paraId="1E859055" w14:textId="77777777" w:rsidR="00A1124F" w:rsidRDefault="005126B2">
            <w:pPr>
              <w:spacing w:line="276" w:lineRule="auto"/>
              <w:rPr>
                <w:color w:val="000000"/>
                <w:sz w:val="18"/>
                <w:szCs w:val="18"/>
              </w:rPr>
            </w:pPr>
            <w:r>
              <w:rPr>
                <w:color w:val="000000"/>
                <w:sz w:val="18"/>
                <w:szCs w:val="18"/>
              </w:rPr>
              <w:t>20 do 27 V DC</w:t>
            </w:r>
          </w:p>
        </w:tc>
      </w:tr>
      <w:tr w:rsidR="00A1124F" w14:paraId="35F02FF7" w14:textId="77777777">
        <w:trPr>
          <w:trHeight w:val="300"/>
        </w:trPr>
        <w:tc>
          <w:tcPr>
            <w:tcW w:w="3250" w:type="dxa"/>
            <w:tcBorders>
              <w:left w:val="single" w:sz="8" w:space="0" w:color="000000"/>
              <w:bottom w:val="single" w:sz="4" w:space="0" w:color="000000"/>
              <w:right w:val="single" w:sz="4" w:space="0" w:color="000000"/>
            </w:tcBorders>
            <w:vAlign w:val="bottom"/>
          </w:tcPr>
          <w:p w14:paraId="3E9BC3E9" w14:textId="77777777" w:rsidR="00A1124F" w:rsidRDefault="005126B2">
            <w:pPr>
              <w:spacing w:line="276" w:lineRule="auto"/>
              <w:rPr>
                <w:color w:val="000000"/>
                <w:sz w:val="18"/>
                <w:szCs w:val="18"/>
              </w:rPr>
            </w:pPr>
            <w:r>
              <w:rPr>
                <w:color w:val="000000"/>
                <w:sz w:val="18"/>
                <w:szCs w:val="18"/>
              </w:rPr>
              <w:t>Pobór prądu</w:t>
            </w:r>
          </w:p>
        </w:tc>
        <w:tc>
          <w:tcPr>
            <w:tcW w:w="5709" w:type="dxa"/>
            <w:tcBorders>
              <w:bottom w:val="single" w:sz="4" w:space="0" w:color="000000"/>
              <w:right w:val="single" w:sz="8" w:space="0" w:color="000000"/>
            </w:tcBorders>
            <w:vAlign w:val="bottom"/>
          </w:tcPr>
          <w:p w14:paraId="78B79586" w14:textId="77777777" w:rsidR="00A1124F" w:rsidRDefault="005126B2">
            <w:pPr>
              <w:spacing w:line="276" w:lineRule="auto"/>
              <w:rPr>
                <w:color w:val="000000"/>
                <w:sz w:val="18"/>
                <w:szCs w:val="18"/>
              </w:rPr>
            </w:pPr>
            <w:r>
              <w:rPr>
                <w:color w:val="000000"/>
                <w:sz w:val="18"/>
                <w:szCs w:val="18"/>
              </w:rPr>
              <w:t xml:space="preserve">5 </w:t>
            </w:r>
            <w:proofErr w:type="spellStart"/>
            <w:r>
              <w:rPr>
                <w:color w:val="000000"/>
                <w:sz w:val="18"/>
                <w:szCs w:val="18"/>
              </w:rPr>
              <w:t>mA</w:t>
            </w:r>
            <w:proofErr w:type="spellEnd"/>
            <w:r>
              <w:rPr>
                <w:color w:val="000000"/>
                <w:sz w:val="18"/>
                <w:szCs w:val="18"/>
              </w:rPr>
              <w:t xml:space="preserve"> w stanie spoczynku, max. 23 </w:t>
            </w:r>
            <w:proofErr w:type="spellStart"/>
            <w:r>
              <w:rPr>
                <w:color w:val="000000"/>
                <w:sz w:val="18"/>
                <w:szCs w:val="18"/>
              </w:rPr>
              <w:t>mA</w:t>
            </w:r>
            <w:proofErr w:type="spellEnd"/>
          </w:p>
        </w:tc>
      </w:tr>
      <w:tr w:rsidR="00A1124F" w14:paraId="0AB01900" w14:textId="77777777">
        <w:trPr>
          <w:trHeight w:val="300"/>
        </w:trPr>
        <w:tc>
          <w:tcPr>
            <w:tcW w:w="3250" w:type="dxa"/>
            <w:tcBorders>
              <w:left w:val="single" w:sz="8" w:space="0" w:color="000000"/>
              <w:bottom w:val="single" w:sz="4" w:space="0" w:color="000000"/>
              <w:right w:val="single" w:sz="4" w:space="0" w:color="000000"/>
            </w:tcBorders>
            <w:vAlign w:val="bottom"/>
          </w:tcPr>
          <w:p w14:paraId="5A6CDAFD" w14:textId="77777777" w:rsidR="00A1124F" w:rsidRDefault="005126B2">
            <w:pPr>
              <w:spacing w:line="276" w:lineRule="auto"/>
              <w:rPr>
                <w:color w:val="000000"/>
                <w:sz w:val="18"/>
                <w:szCs w:val="18"/>
              </w:rPr>
            </w:pPr>
            <w:r>
              <w:rPr>
                <w:color w:val="000000"/>
                <w:sz w:val="18"/>
                <w:szCs w:val="18"/>
              </w:rPr>
              <w:t>Stopień ochrony IP</w:t>
            </w:r>
          </w:p>
        </w:tc>
        <w:tc>
          <w:tcPr>
            <w:tcW w:w="5709" w:type="dxa"/>
            <w:tcBorders>
              <w:bottom w:val="single" w:sz="4" w:space="0" w:color="000000"/>
              <w:right w:val="single" w:sz="8" w:space="0" w:color="000000"/>
            </w:tcBorders>
            <w:vAlign w:val="bottom"/>
          </w:tcPr>
          <w:p w14:paraId="1D1A07F6" w14:textId="77777777" w:rsidR="00A1124F" w:rsidRDefault="005126B2">
            <w:pPr>
              <w:spacing w:line="276" w:lineRule="auto"/>
              <w:rPr>
                <w:color w:val="000000"/>
                <w:sz w:val="18"/>
                <w:szCs w:val="18"/>
              </w:rPr>
            </w:pPr>
            <w:r>
              <w:rPr>
                <w:color w:val="000000"/>
                <w:sz w:val="18"/>
                <w:szCs w:val="18"/>
              </w:rPr>
              <w:t>IP 40</w:t>
            </w:r>
          </w:p>
        </w:tc>
      </w:tr>
      <w:tr w:rsidR="00A1124F" w14:paraId="37129F1D" w14:textId="77777777">
        <w:trPr>
          <w:trHeight w:val="360"/>
        </w:trPr>
        <w:tc>
          <w:tcPr>
            <w:tcW w:w="3250" w:type="dxa"/>
            <w:tcBorders>
              <w:left w:val="single" w:sz="8" w:space="0" w:color="000000"/>
              <w:bottom w:val="single" w:sz="4" w:space="0" w:color="000000"/>
              <w:right w:val="single" w:sz="4" w:space="0" w:color="000000"/>
            </w:tcBorders>
            <w:vAlign w:val="bottom"/>
          </w:tcPr>
          <w:p w14:paraId="20BBC40F" w14:textId="77777777" w:rsidR="00A1124F" w:rsidRDefault="005126B2">
            <w:pPr>
              <w:spacing w:line="276" w:lineRule="auto"/>
              <w:rPr>
                <w:color w:val="000000"/>
                <w:sz w:val="18"/>
                <w:szCs w:val="18"/>
              </w:rPr>
            </w:pPr>
            <w:r>
              <w:rPr>
                <w:color w:val="000000"/>
                <w:sz w:val="18"/>
                <w:szCs w:val="18"/>
              </w:rPr>
              <w:t>Temperatura pracy</w:t>
            </w:r>
          </w:p>
        </w:tc>
        <w:tc>
          <w:tcPr>
            <w:tcW w:w="5709" w:type="dxa"/>
            <w:tcBorders>
              <w:bottom w:val="single" w:sz="4" w:space="0" w:color="000000"/>
              <w:right w:val="single" w:sz="8" w:space="0" w:color="000000"/>
            </w:tcBorders>
            <w:vAlign w:val="bottom"/>
          </w:tcPr>
          <w:p w14:paraId="5E5D299F" w14:textId="77777777" w:rsidR="00A1124F" w:rsidRDefault="005126B2">
            <w:pPr>
              <w:spacing w:line="276" w:lineRule="auto"/>
              <w:rPr>
                <w:color w:val="000000"/>
                <w:sz w:val="18"/>
                <w:szCs w:val="18"/>
              </w:rPr>
            </w:pPr>
            <w:r>
              <w:rPr>
                <w:color w:val="000000"/>
                <w:sz w:val="18"/>
                <w:szCs w:val="18"/>
              </w:rPr>
              <w:t xml:space="preserve">od 5 do 40 </w:t>
            </w:r>
            <w:proofErr w:type="spellStart"/>
            <w:r>
              <w:rPr>
                <w:color w:val="000000"/>
                <w:sz w:val="18"/>
                <w:szCs w:val="18"/>
                <w:vertAlign w:val="superscript"/>
              </w:rPr>
              <w:t>o</w:t>
            </w:r>
            <w:r>
              <w:rPr>
                <w:color w:val="000000"/>
                <w:sz w:val="18"/>
                <w:szCs w:val="18"/>
              </w:rPr>
              <w:t>C</w:t>
            </w:r>
            <w:proofErr w:type="spellEnd"/>
          </w:p>
        </w:tc>
      </w:tr>
      <w:tr w:rsidR="00A1124F" w14:paraId="1FC8BA79" w14:textId="77777777">
        <w:trPr>
          <w:trHeight w:val="300"/>
        </w:trPr>
        <w:tc>
          <w:tcPr>
            <w:tcW w:w="3250" w:type="dxa"/>
            <w:tcBorders>
              <w:left w:val="single" w:sz="8" w:space="0" w:color="000000"/>
              <w:bottom w:val="single" w:sz="4" w:space="0" w:color="000000"/>
              <w:right w:val="single" w:sz="4" w:space="0" w:color="000000"/>
            </w:tcBorders>
            <w:vAlign w:val="bottom"/>
          </w:tcPr>
          <w:p w14:paraId="606EFA05" w14:textId="77777777" w:rsidR="00A1124F" w:rsidRDefault="005126B2">
            <w:pPr>
              <w:spacing w:line="276" w:lineRule="auto"/>
              <w:rPr>
                <w:color w:val="000000"/>
                <w:sz w:val="18"/>
                <w:szCs w:val="18"/>
              </w:rPr>
            </w:pPr>
            <w:r>
              <w:rPr>
                <w:color w:val="000000"/>
                <w:sz w:val="18"/>
                <w:szCs w:val="18"/>
              </w:rPr>
              <w:t>Wilgotność względna</w:t>
            </w:r>
          </w:p>
        </w:tc>
        <w:tc>
          <w:tcPr>
            <w:tcW w:w="5709" w:type="dxa"/>
            <w:tcBorders>
              <w:bottom w:val="single" w:sz="4" w:space="0" w:color="000000"/>
              <w:right w:val="single" w:sz="8" w:space="0" w:color="000000"/>
            </w:tcBorders>
            <w:vAlign w:val="bottom"/>
          </w:tcPr>
          <w:p w14:paraId="1C7A6D88" w14:textId="77777777" w:rsidR="00A1124F" w:rsidRDefault="005126B2">
            <w:pPr>
              <w:spacing w:line="276" w:lineRule="auto"/>
              <w:rPr>
                <w:color w:val="000000"/>
                <w:sz w:val="18"/>
                <w:szCs w:val="18"/>
              </w:rPr>
            </w:pPr>
            <w:r>
              <w:rPr>
                <w:color w:val="000000"/>
                <w:sz w:val="18"/>
                <w:szCs w:val="18"/>
              </w:rPr>
              <w:t>max. 85%, bez kondensacji</w:t>
            </w:r>
          </w:p>
        </w:tc>
      </w:tr>
      <w:tr w:rsidR="00A1124F" w14:paraId="504BD327" w14:textId="77777777">
        <w:trPr>
          <w:trHeight w:val="300"/>
        </w:trPr>
        <w:tc>
          <w:tcPr>
            <w:tcW w:w="3250" w:type="dxa"/>
            <w:tcBorders>
              <w:left w:val="single" w:sz="8" w:space="0" w:color="000000"/>
              <w:bottom w:val="single" w:sz="4" w:space="0" w:color="000000"/>
              <w:right w:val="single" w:sz="4" w:space="0" w:color="000000"/>
            </w:tcBorders>
            <w:vAlign w:val="bottom"/>
          </w:tcPr>
          <w:p w14:paraId="72A6730B" w14:textId="77777777" w:rsidR="00A1124F" w:rsidRDefault="005126B2">
            <w:pPr>
              <w:spacing w:line="276" w:lineRule="auto"/>
              <w:rPr>
                <w:color w:val="000000"/>
                <w:sz w:val="18"/>
                <w:szCs w:val="18"/>
              </w:rPr>
            </w:pPr>
            <w:r>
              <w:rPr>
                <w:color w:val="000000"/>
                <w:sz w:val="18"/>
                <w:szCs w:val="18"/>
              </w:rPr>
              <w:t>Zgodność z normami</w:t>
            </w:r>
          </w:p>
        </w:tc>
        <w:tc>
          <w:tcPr>
            <w:tcW w:w="5709" w:type="dxa"/>
            <w:tcBorders>
              <w:bottom w:val="single" w:sz="4" w:space="0" w:color="000000"/>
              <w:right w:val="single" w:sz="8" w:space="0" w:color="000000"/>
            </w:tcBorders>
            <w:vAlign w:val="bottom"/>
          </w:tcPr>
          <w:p w14:paraId="76986AF3" w14:textId="77777777" w:rsidR="00A1124F" w:rsidRDefault="005126B2">
            <w:pPr>
              <w:spacing w:line="276" w:lineRule="auto"/>
              <w:rPr>
                <w:color w:val="000000"/>
                <w:sz w:val="18"/>
                <w:szCs w:val="18"/>
              </w:rPr>
            </w:pPr>
            <w:r>
              <w:rPr>
                <w:color w:val="000000"/>
                <w:sz w:val="18"/>
                <w:szCs w:val="18"/>
              </w:rPr>
              <w:t>DIN VDE 0834</w:t>
            </w:r>
          </w:p>
        </w:tc>
      </w:tr>
      <w:tr w:rsidR="00A1124F" w14:paraId="794E775B" w14:textId="77777777">
        <w:trPr>
          <w:trHeight w:val="300"/>
        </w:trPr>
        <w:tc>
          <w:tcPr>
            <w:tcW w:w="3250" w:type="dxa"/>
            <w:tcBorders>
              <w:left w:val="single" w:sz="8" w:space="0" w:color="000000"/>
              <w:bottom w:val="single" w:sz="4" w:space="0" w:color="000000"/>
              <w:right w:val="single" w:sz="4" w:space="0" w:color="000000"/>
            </w:tcBorders>
            <w:vAlign w:val="bottom"/>
          </w:tcPr>
          <w:p w14:paraId="07F06825" w14:textId="77777777" w:rsidR="00A1124F" w:rsidRDefault="005126B2">
            <w:pPr>
              <w:spacing w:line="276" w:lineRule="auto"/>
              <w:rPr>
                <w:color w:val="000000"/>
                <w:sz w:val="18"/>
                <w:szCs w:val="18"/>
              </w:rPr>
            </w:pPr>
            <w:r>
              <w:rPr>
                <w:color w:val="000000"/>
                <w:sz w:val="18"/>
                <w:szCs w:val="18"/>
              </w:rPr>
              <w:t>Montaż</w:t>
            </w:r>
          </w:p>
        </w:tc>
        <w:tc>
          <w:tcPr>
            <w:tcW w:w="5709" w:type="dxa"/>
            <w:tcBorders>
              <w:bottom w:val="single" w:sz="4" w:space="0" w:color="000000"/>
              <w:right w:val="single" w:sz="8" w:space="0" w:color="000000"/>
            </w:tcBorders>
            <w:vAlign w:val="bottom"/>
          </w:tcPr>
          <w:p w14:paraId="2CD81947" w14:textId="77777777" w:rsidR="00A1124F" w:rsidRDefault="005126B2">
            <w:pPr>
              <w:spacing w:line="276" w:lineRule="auto"/>
              <w:rPr>
                <w:color w:val="000000"/>
                <w:sz w:val="18"/>
                <w:szCs w:val="18"/>
              </w:rPr>
            </w:pPr>
            <w:r>
              <w:rPr>
                <w:color w:val="000000"/>
                <w:sz w:val="18"/>
                <w:szCs w:val="18"/>
              </w:rPr>
              <w:t>okrągła puszka montażowa</w:t>
            </w:r>
          </w:p>
        </w:tc>
      </w:tr>
      <w:tr w:rsidR="00A1124F" w14:paraId="5A4E5EB3" w14:textId="77777777">
        <w:trPr>
          <w:trHeight w:val="300"/>
        </w:trPr>
        <w:tc>
          <w:tcPr>
            <w:tcW w:w="3250" w:type="dxa"/>
            <w:tcBorders>
              <w:left w:val="single" w:sz="8" w:space="0" w:color="000000"/>
              <w:bottom w:val="single" w:sz="4" w:space="0" w:color="000000"/>
              <w:right w:val="single" w:sz="4" w:space="0" w:color="000000"/>
            </w:tcBorders>
            <w:vAlign w:val="bottom"/>
          </w:tcPr>
          <w:p w14:paraId="5245D199" w14:textId="77777777" w:rsidR="00A1124F" w:rsidRDefault="005126B2">
            <w:pPr>
              <w:spacing w:line="276" w:lineRule="auto"/>
              <w:rPr>
                <w:color w:val="000000"/>
                <w:sz w:val="18"/>
                <w:szCs w:val="18"/>
              </w:rPr>
            </w:pPr>
            <w:r>
              <w:rPr>
                <w:color w:val="000000"/>
                <w:sz w:val="18"/>
                <w:szCs w:val="18"/>
              </w:rPr>
              <w:lastRenderedPageBreak/>
              <w:t>Wymiary</w:t>
            </w:r>
          </w:p>
        </w:tc>
        <w:tc>
          <w:tcPr>
            <w:tcW w:w="5709" w:type="dxa"/>
            <w:tcBorders>
              <w:bottom w:val="single" w:sz="4" w:space="0" w:color="000000"/>
              <w:right w:val="single" w:sz="8" w:space="0" w:color="000000"/>
            </w:tcBorders>
            <w:vAlign w:val="bottom"/>
          </w:tcPr>
          <w:p w14:paraId="5B86B804" w14:textId="77777777" w:rsidR="00A1124F" w:rsidRDefault="005126B2">
            <w:pPr>
              <w:spacing w:line="276" w:lineRule="auto"/>
              <w:rPr>
                <w:color w:val="000000"/>
                <w:sz w:val="18"/>
                <w:szCs w:val="18"/>
              </w:rPr>
            </w:pPr>
            <w:r>
              <w:rPr>
                <w:color w:val="000000"/>
                <w:sz w:val="18"/>
                <w:szCs w:val="18"/>
              </w:rPr>
              <w:t>80 x 80 x 13 mm</w:t>
            </w:r>
          </w:p>
        </w:tc>
      </w:tr>
      <w:tr w:rsidR="00A1124F" w14:paraId="2D8D7095" w14:textId="77777777">
        <w:trPr>
          <w:trHeight w:val="315"/>
        </w:trPr>
        <w:tc>
          <w:tcPr>
            <w:tcW w:w="3250" w:type="dxa"/>
            <w:tcBorders>
              <w:left w:val="single" w:sz="8" w:space="0" w:color="000000"/>
              <w:bottom w:val="single" w:sz="8" w:space="0" w:color="000000"/>
              <w:right w:val="single" w:sz="4" w:space="0" w:color="000000"/>
            </w:tcBorders>
            <w:vAlign w:val="bottom"/>
          </w:tcPr>
          <w:p w14:paraId="0B93CC6D" w14:textId="77777777" w:rsidR="00A1124F" w:rsidRDefault="005126B2">
            <w:pPr>
              <w:spacing w:line="276" w:lineRule="auto"/>
              <w:rPr>
                <w:color w:val="000000"/>
                <w:sz w:val="18"/>
                <w:szCs w:val="18"/>
              </w:rPr>
            </w:pPr>
            <w:r>
              <w:rPr>
                <w:color w:val="000000"/>
                <w:sz w:val="18"/>
                <w:szCs w:val="18"/>
              </w:rPr>
              <w:t>Waga</w:t>
            </w:r>
          </w:p>
        </w:tc>
        <w:tc>
          <w:tcPr>
            <w:tcW w:w="5709" w:type="dxa"/>
            <w:tcBorders>
              <w:bottom w:val="single" w:sz="8" w:space="0" w:color="000000"/>
              <w:right w:val="single" w:sz="8" w:space="0" w:color="000000"/>
            </w:tcBorders>
            <w:vAlign w:val="bottom"/>
          </w:tcPr>
          <w:p w14:paraId="40162B71" w14:textId="77777777" w:rsidR="00A1124F" w:rsidRDefault="005126B2">
            <w:pPr>
              <w:spacing w:line="276" w:lineRule="auto"/>
              <w:rPr>
                <w:color w:val="000000"/>
                <w:sz w:val="18"/>
                <w:szCs w:val="18"/>
              </w:rPr>
            </w:pPr>
            <w:r>
              <w:rPr>
                <w:color w:val="000000"/>
                <w:sz w:val="18"/>
                <w:szCs w:val="18"/>
              </w:rPr>
              <w:t>54g</w:t>
            </w:r>
          </w:p>
        </w:tc>
      </w:tr>
    </w:tbl>
    <w:p w14:paraId="2624D880" w14:textId="77777777" w:rsidR="00A1124F" w:rsidRDefault="005126B2">
      <w:pPr>
        <w:pStyle w:val="Nagwek3"/>
        <w:rPr>
          <w:rFonts w:ascii="Arial" w:hAnsi="Arial"/>
          <w:color w:val="000000"/>
          <w:sz w:val="18"/>
          <w:szCs w:val="18"/>
        </w:rPr>
      </w:pPr>
      <w:bookmarkStart w:id="84" w:name="_Toc142150292"/>
      <w:r>
        <w:rPr>
          <w:rFonts w:ascii="Arial" w:hAnsi="Arial"/>
          <w:color w:val="000000"/>
          <w:sz w:val="18"/>
          <w:szCs w:val="18"/>
        </w:rPr>
        <w:t>Panel wezwania</w:t>
      </w:r>
      <w:bookmarkEnd w:id="84"/>
      <w:r>
        <w:rPr>
          <w:rFonts w:ascii="Arial" w:hAnsi="Arial"/>
          <w:color w:val="000000"/>
          <w:sz w:val="18"/>
          <w:szCs w:val="18"/>
        </w:rPr>
        <w:t xml:space="preserve"> </w:t>
      </w:r>
    </w:p>
    <w:p w14:paraId="6E926E34" w14:textId="77777777" w:rsidR="00A1124F" w:rsidRDefault="005126B2">
      <w:pPr>
        <w:spacing w:line="252" w:lineRule="auto"/>
        <w:jc w:val="both"/>
        <w:rPr>
          <w:sz w:val="18"/>
          <w:szCs w:val="18"/>
        </w:rPr>
      </w:pPr>
      <w:r>
        <w:rPr>
          <w:sz w:val="18"/>
          <w:szCs w:val="18"/>
        </w:rPr>
        <w:t>Panel wezwania należy zamontować na ścianie przypisanego pomieszczenia. Przycisk wezwania ma być koloru czerwonego. Przycisk wezwania musi posiadać diodę potwierdzającą jego wciśnięcie. Dodatkowo dioda przycisku wezwania powinna być cały czas lekko podświetlona w celu ułatwienia lokalizacji przycisku.</w:t>
      </w: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04F472A5" w14:textId="77777777">
        <w:trPr>
          <w:trHeight w:val="315"/>
        </w:trPr>
        <w:tc>
          <w:tcPr>
            <w:tcW w:w="8959" w:type="dxa"/>
            <w:gridSpan w:val="2"/>
            <w:tcBorders>
              <w:top w:val="single" w:sz="8" w:space="0" w:color="000000"/>
              <w:left w:val="single" w:sz="8" w:space="0" w:color="000000"/>
              <w:right w:val="single" w:sz="8" w:space="0" w:color="000000"/>
            </w:tcBorders>
            <w:shd w:val="clear" w:color="auto" w:fill="BFBFBF"/>
            <w:vAlign w:val="bottom"/>
          </w:tcPr>
          <w:p w14:paraId="029ABA94" w14:textId="77777777" w:rsidR="00A1124F" w:rsidRDefault="005126B2">
            <w:pPr>
              <w:spacing w:line="276" w:lineRule="auto"/>
              <w:rPr>
                <w:b/>
                <w:bCs/>
                <w:color w:val="000000"/>
                <w:sz w:val="18"/>
                <w:szCs w:val="18"/>
              </w:rPr>
            </w:pPr>
            <w:r>
              <w:rPr>
                <w:b/>
                <w:bCs/>
                <w:color w:val="000000"/>
                <w:sz w:val="18"/>
                <w:szCs w:val="18"/>
              </w:rPr>
              <w:t>Minimalne wymagania dla panelu wezwania</w:t>
            </w:r>
          </w:p>
        </w:tc>
      </w:tr>
      <w:tr w:rsidR="00A1124F" w14:paraId="36258683" w14:textId="77777777">
        <w:trPr>
          <w:trHeight w:val="300"/>
        </w:trPr>
        <w:tc>
          <w:tcPr>
            <w:tcW w:w="3250" w:type="dxa"/>
            <w:tcBorders>
              <w:top w:val="single" w:sz="8" w:space="0" w:color="000000"/>
              <w:left w:val="single" w:sz="8" w:space="0" w:color="000000"/>
              <w:bottom w:val="single" w:sz="4" w:space="0" w:color="000000"/>
              <w:right w:val="single" w:sz="4" w:space="0" w:color="000000"/>
            </w:tcBorders>
            <w:vAlign w:val="center"/>
          </w:tcPr>
          <w:p w14:paraId="30DEE43C" w14:textId="77777777" w:rsidR="00A1124F" w:rsidRDefault="005126B2">
            <w:pPr>
              <w:spacing w:line="276" w:lineRule="auto"/>
              <w:rPr>
                <w:color w:val="000000"/>
                <w:sz w:val="18"/>
                <w:szCs w:val="18"/>
              </w:rPr>
            </w:pPr>
            <w:r>
              <w:rPr>
                <w:color w:val="000000"/>
                <w:sz w:val="18"/>
                <w:szCs w:val="18"/>
              </w:rPr>
              <w:t>Zakres napięcia wejściowego</w:t>
            </w:r>
          </w:p>
        </w:tc>
        <w:tc>
          <w:tcPr>
            <w:tcW w:w="5709" w:type="dxa"/>
            <w:tcBorders>
              <w:top w:val="single" w:sz="8" w:space="0" w:color="000000"/>
              <w:bottom w:val="single" w:sz="4" w:space="0" w:color="000000"/>
              <w:right w:val="single" w:sz="8" w:space="0" w:color="000000"/>
            </w:tcBorders>
            <w:vAlign w:val="center"/>
          </w:tcPr>
          <w:p w14:paraId="71E6966B" w14:textId="77777777" w:rsidR="00A1124F" w:rsidRDefault="005126B2">
            <w:pPr>
              <w:spacing w:line="276" w:lineRule="auto"/>
              <w:rPr>
                <w:color w:val="000000"/>
                <w:sz w:val="18"/>
                <w:szCs w:val="18"/>
              </w:rPr>
            </w:pPr>
            <w:r>
              <w:rPr>
                <w:color w:val="000000"/>
                <w:sz w:val="18"/>
                <w:szCs w:val="18"/>
              </w:rPr>
              <w:t>20 do 27 V DC</w:t>
            </w:r>
          </w:p>
        </w:tc>
      </w:tr>
      <w:tr w:rsidR="00A1124F" w14:paraId="4D7F9265" w14:textId="77777777">
        <w:trPr>
          <w:trHeight w:val="300"/>
        </w:trPr>
        <w:tc>
          <w:tcPr>
            <w:tcW w:w="3250" w:type="dxa"/>
            <w:tcBorders>
              <w:left w:val="single" w:sz="8" w:space="0" w:color="000000"/>
              <w:bottom w:val="single" w:sz="4" w:space="0" w:color="000000"/>
              <w:right w:val="single" w:sz="4" w:space="0" w:color="000000"/>
            </w:tcBorders>
            <w:vAlign w:val="bottom"/>
          </w:tcPr>
          <w:p w14:paraId="58A62695" w14:textId="77777777" w:rsidR="00A1124F" w:rsidRDefault="005126B2">
            <w:pPr>
              <w:spacing w:line="276" w:lineRule="auto"/>
              <w:rPr>
                <w:color w:val="000000"/>
                <w:sz w:val="18"/>
                <w:szCs w:val="18"/>
              </w:rPr>
            </w:pPr>
            <w:r>
              <w:rPr>
                <w:color w:val="000000"/>
                <w:sz w:val="18"/>
                <w:szCs w:val="18"/>
              </w:rPr>
              <w:t>Pobór prądu</w:t>
            </w:r>
          </w:p>
        </w:tc>
        <w:tc>
          <w:tcPr>
            <w:tcW w:w="5709" w:type="dxa"/>
            <w:tcBorders>
              <w:bottom w:val="single" w:sz="4" w:space="0" w:color="000000"/>
              <w:right w:val="single" w:sz="8" w:space="0" w:color="000000"/>
            </w:tcBorders>
            <w:vAlign w:val="bottom"/>
          </w:tcPr>
          <w:p w14:paraId="7922F78B" w14:textId="77777777" w:rsidR="00A1124F" w:rsidRDefault="005126B2">
            <w:pPr>
              <w:spacing w:line="276" w:lineRule="auto"/>
              <w:rPr>
                <w:color w:val="000000"/>
                <w:sz w:val="18"/>
                <w:szCs w:val="18"/>
              </w:rPr>
            </w:pPr>
            <w:r>
              <w:rPr>
                <w:color w:val="000000"/>
                <w:sz w:val="18"/>
                <w:szCs w:val="18"/>
              </w:rPr>
              <w:t xml:space="preserve">5 </w:t>
            </w:r>
            <w:proofErr w:type="spellStart"/>
            <w:r>
              <w:rPr>
                <w:color w:val="000000"/>
                <w:sz w:val="18"/>
                <w:szCs w:val="18"/>
              </w:rPr>
              <w:t>mA</w:t>
            </w:r>
            <w:proofErr w:type="spellEnd"/>
            <w:r>
              <w:rPr>
                <w:color w:val="000000"/>
                <w:sz w:val="18"/>
                <w:szCs w:val="18"/>
              </w:rPr>
              <w:t xml:space="preserve"> w stanie spoczynku, max. 13 </w:t>
            </w:r>
            <w:proofErr w:type="spellStart"/>
            <w:r>
              <w:rPr>
                <w:color w:val="000000"/>
                <w:sz w:val="18"/>
                <w:szCs w:val="18"/>
              </w:rPr>
              <w:t>mA</w:t>
            </w:r>
            <w:proofErr w:type="spellEnd"/>
          </w:p>
        </w:tc>
      </w:tr>
      <w:tr w:rsidR="00A1124F" w14:paraId="3B799349" w14:textId="77777777">
        <w:trPr>
          <w:trHeight w:val="300"/>
        </w:trPr>
        <w:tc>
          <w:tcPr>
            <w:tcW w:w="3250" w:type="dxa"/>
            <w:tcBorders>
              <w:left w:val="single" w:sz="8" w:space="0" w:color="000000"/>
              <w:bottom w:val="single" w:sz="4" w:space="0" w:color="000000"/>
              <w:right w:val="single" w:sz="4" w:space="0" w:color="000000"/>
            </w:tcBorders>
            <w:vAlign w:val="bottom"/>
          </w:tcPr>
          <w:p w14:paraId="3220131F" w14:textId="77777777" w:rsidR="00A1124F" w:rsidRDefault="005126B2">
            <w:pPr>
              <w:spacing w:line="276" w:lineRule="auto"/>
              <w:rPr>
                <w:color w:val="000000"/>
                <w:sz w:val="18"/>
                <w:szCs w:val="18"/>
              </w:rPr>
            </w:pPr>
            <w:r>
              <w:rPr>
                <w:color w:val="000000"/>
                <w:sz w:val="18"/>
                <w:szCs w:val="18"/>
              </w:rPr>
              <w:t>Stopień ochrony IP</w:t>
            </w:r>
          </w:p>
        </w:tc>
        <w:tc>
          <w:tcPr>
            <w:tcW w:w="5709" w:type="dxa"/>
            <w:tcBorders>
              <w:bottom w:val="single" w:sz="4" w:space="0" w:color="000000"/>
              <w:right w:val="single" w:sz="8" w:space="0" w:color="000000"/>
            </w:tcBorders>
            <w:vAlign w:val="bottom"/>
          </w:tcPr>
          <w:p w14:paraId="138A4B5B" w14:textId="77777777" w:rsidR="00A1124F" w:rsidRDefault="005126B2">
            <w:pPr>
              <w:spacing w:line="276" w:lineRule="auto"/>
              <w:rPr>
                <w:color w:val="000000"/>
                <w:sz w:val="18"/>
                <w:szCs w:val="18"/>
              </w:rPr>
            </w:pPr>
            <w:r>
              <w:rPr>
                <w:color w:val="000000"/>
                <w:sz w:val="18"/>
                <w:szCs w:val="18"/>
              </w:rPr>
              <w:t>IP 40</w:t>
            </w:r>
          </w:p>
        </w:tc>
      </w:tr>
      <w:tr w:rsidR="00A1124F" w14:paraId="4559C931" w14:textId="77777777">
        <w:trPr>
          <w:trHeight w:val="360"/>
        </w:trPr>
        <w:tc>
          <w:tcPr>
            <w:tcW w:w="3250" w:type="dxa"/>
            <w:tcBorders>
              <w:left w:val="single" w:sz="8" w:space="0" w:color="000000"/>
              <w:bottom w:val="single" w:sz="4" w:space="0" w:color="000000"/>
              <w:right w:val="single" w:sz="4" w:space="0" w:color="000000"/>
            </w:tcBorders>
            <w:vAlign w:val="bottom"/>
          </w:tcPr>
          <w:p w14:paraId="42143E52" w14:textId="77777777" w:rsidR="00A1124F" w:rsidRDefault="005126B2">
            <w:pPr>
              <w:spacing w:line="276" w:lineRule="auto"/>
              <w:rPr>
                <w:color w:val="000000"/>
                <w:sz w:val="18"/>
                <w:szCs w:val="18"/>
              </w:rPr>
            </w:pPr>
            <w:r>
              <w:rPr>
                <w:color w:val="000000"/>
                <w:sz w:val="18"/>
                <w:szCs w:val="18"/>
              </w:rPr>
              <w:t>Temperatura pracy</w:t>
            </w:r>
          </w:p>
        </w:tc>
        <w:tc>
          <w:tcPr>
            <w:tcW w:w="5709" w:type="dxa"/>
            <w:tcBorders>
              <w:bottom w:val="single" w:sz="4" w:space="0" w:color="000000"/>
              <w:right w:val="single" w:sz="8" w:space="0" w:color="000000"/>
            </w:tcBorders>
            <w:vAlign w:val="bottom"/>
          </w:tcPr>
          <w:p w14:paraId="1DA7B1B9" w14:textId="77777777" w:rsidR="00A1124F" w:rsidRDefault="005126B2">
            <w:pPr>
              <w:spacing w:line="276" w:lineRule="auto"/>
              <w:rPr>
                <w:color w:val="000000"/>
                <w:sz w:val="18"/>
                <w:szCs w:val="18"/>
              </w:rPr>
            </w:pPr>
            <w:r>
              <w:rPr>
                <w:color w:val="000000"/>
                <w:sz w:val="18"/>
                <w:szCs w:val="18"/>
              </w:rPr>
              <w:t xml:space="preserve">od 5 do 40 </w:t>
            </w:r>
            <w:proofErr w:type="spellStart"/>
            <w:r>
              <w:rPr>
                <w:color w:val="000000"/>
                <w:sz w:val="18"/>
                <w:szCs w:val="18"/>
                <w:vertAlign w:val="superscript"/>
              </w:rPr>
              <w:t>o</w:t>
            </w:r>
            <w:r>
              <w:rPr>
                <w:color w:val="000000"/>
                <w:sz w:val="18"/>
                <w:szCs w:val="18"/>
              </w:rPr>
              <w:t>C</w:t>
            </w:r>
            <w:proofErr w:type="spellEnd"/>
          </w:p>
        </w:tc>
      </w:tr>
      <w:tr w:rsidR="00A1124F" w14:paraId="33F06DFE" w14:textId="77777777">
        <w:trPr>
          <w:trHeight w:val="300"/>
        </w:trPr>
        <w:tc>
          <w:tcPr>
            <w:tcW w:w="3250" w:type="dxa"/>
            <w:tcBorders>
              <w:left w:val="single" w:sz="8" w:space="0" w:color="000000"/>
              <w:bottom w:val="single" w:sz="4" w:space="0" w:color="000000"/>
              <w:right w:val="single" w:sz="4" w:space="0" w:color="000000"/>
            </w:tcBorders>
            <w:vAlign w:val="bottom"/>
          </w:tcPr>
          <w:p w14:paraId="2088457A" w14:textId="77777777" w:rsidR="00A1124F" w:rsidRDefault="005126B2">
            <w:pPr>
              <w:spacing w:line="276" w:lineRule="auto"/>
              <w:rPr>
                <w:color w:val="000000"/>
                <w:sz w:val="18"/>
                <w:szCs w:val="18"/>
              </w:rPr>
            </w:pPr>
            <w:r>
              <w:rPr>
                <w:color w:val="000000"/>
                <w:sz w:val="18"/>
                <w:szCs w:val="18"/>
              </w:rPr>
              <w:t>Wilgotność względna</w:t>
            </w:r>
          </w:p>
        </w:tc>
        <w:tc>
          <w:tcPr>
            <w:tcW w:w="5709" w:type="dxa"/>
            <w:tcBorders>
              <w:bottom w:val="single" w:sz="4" w:space="0" w:color="000000"/>
              <w:right w:val="single" w:sz="8" w:space="0" w:color="000000"/>
            </w:tcBorders>
            <w:vAlign w:val="bottom"/>
          </w:tcPr>
          <w:p w14:paraId="26DE29A5" w14:textId="77777777" w:rsidR="00A1124F" w:rsidRDefault="005126B2">
            <w:pPr>
              <w:spacing w:line="276" w:lineRule="auto"/>
              <w:rPr>
                <w:color w:val="000000"/>
                <w:sz w:val="18"/>
                <w:szCs w:val="18"/>
              </w:rPr>
            </w:pPr>
            <w:r>
              <w:rPr>
                <w:color w:val="000000"/>
                <w:sz w:val="18"/>
                <w:szCs w:val="18"/>
              </w:rPr>
              <w:t>max. 85%, bez kondensacji</w:t>
            </w:r>
          </w:p>
        </w:tc>
      </w:tr>
      <w:tr w:rsidR="00A1124F" w14:paraId="4A26BA4F" w14:textId="77777777">
        <w:trPr>
          <w:trHeight w:val="300"/>
        </w:trPr>
        <w:tc>
          <w:tcPr>
            <w:tcW w:w="3250" w:type="dxa"/>
            <w:tcBorders>
              <w:left w:val="single" w:sz="8" w:space="0" w:color="000000"/>
              <w:bottom w:val="single" w:sz="4" w:space="0" w:color="000000"/>
              <w:right w:val="single" w:sz="4" w:space="0" w:color="000000"/>
            </w:tcBorders>
            <w:vAlign w:val="bottom"/>
          </w:tcPr>
          <w:p w14:paraId="29B874F4" w14:textId="77777777" w:rsidR="00A1124F" w:rsidRDefault="005126B2">
            <w:pPr>
              <w:spacing w:line="276" w:lineRule="auto"/>
              <w:rPr>
                <w:color w:val="000000"/>
                <w:sz w:val="18"/>
                <w:szCs w:val="18"/>
              </w:rPr>
            </w:pPr>
            <w:r>
              <w:rPr>
                <w:color w:val="000000"/>
                <w:sz w:val="18"/>
                <w:szCs w:val="18"/>
              </w:rPr>
              <w:t>Zgodność z normami</w:t>
            </w:r>
          </w:p>
        </w:tc>
        <w:tc>
          <w:tcPr>
            <w:tcW w:w="5709" w:type="dxa"/>
            <w:tcBorders>
              <w:bottom w:val="single" w:sz="4" w:space="0" w:color="000000"/>
              <w:right w:val="single" w:sz="8" w:space="0" w:color="000000"/>
            </w:tcBorders>
            <w:vAlign w:val="bottom"/>
          </w:tcPr>
          <w:p w14:paraId="246B79A7" w14:textId="77777777" w:rsidR="00A1124F" w:rsidRDefault="005126B2">
            <w:pPr>
              <w:spacing w:line="276" w:lineRule="auto"/>
              <w:rPr>
                <w:color w:val="000000"/>
                <w:sz w:val="18"/>
                <w:szCs w:val="18"/>
              </w:rPr>
            </w:pPr>
            <w:r>
              <w:rPr>
                <w:color w:val="000000"/>
                <w:sz w:val="18"/>
                <w:szCs w:val="18"/>
              </w:rPr>
              <w:t>DIN VDE 0834</w:t>
            </w:r>
          </w:p>
        </w:tc>
      </w:tr>
      <w:tr w:rsidR="00A1124F" w14:paraId="04AD3D8A" w14:textId="77777777">
        <w:trPr>
          <w:trHeight w:val="300"/>
        </w:trPr>
        <w:tc>
          <w:tcPr>
            <w:tcW w:w="3250" w:type="dxa"/>
            <w:tcBorders>
              <w:left w:val="single" w:sz="8" w:space="0" w:color="000000"/>
              <w:bottom w:val="single" w:sz="4" w:space="0" w:color="000000"/>
              <w:right w:val="single" w:sz="4" w:space="0" w:color="000000"/>
            </w:tcBorders>
            <w:vAlign w:val="bottom"/>
          </w:tcPr>
          <w:p w14:paraId="4AC63CD8" w14:textId="77777777" w:rsidR="00A1124F" w:rsidRDefault="005126B2">
            <w:pPr>
              <w:spacing w:line="276" w:lineRule="auto"/>
              <w:rPr>
                <w:color w:val="000000"/>
                <w:sz w:val="18"/>
                <w:szCs w:val="18"/>
              </w:rPr>
            </w:pPr>
            <w:r>
              <w:rPr>
                <w:color w:val="000000"/>
                <w:sz w:val="18"/>
                <w:szCs w:val="18"/>
              </w:rPr>
              <w:t>Montaż</w:t>
            </w:r>
          </w:p>
        </w:tc>
        <w:tc>
          <w:tcPr>
            <w:tcW w:w="5709" w:type="dxa"/>
            <w:tcBorders>
              <w:bottom w:val="single" w:sz="4" w:space="0" w:color="000000"/>
              <w:right w:val="single" w:sz="8" w:space="0" w:color="000000"/>
            </w:tcBorders>
            <w:vAlign w:val="bottom"/>
          </w:tcPr>
          <w:p w14:paraId="321903A2" w14:textId="77777777" w:rsidR="00A1124F" w:rsidRDefault="005126B2">
            <w:pPr>
              <w:spacing w:line="276" w:lineRule="auto"/>
              <w:rPr>
                <w:color w:val="000000"/>
                <w:sz w:val="18"/>
                <w:szCs w:val="18"/>
              </w:rPr>
            </w:pPr>
            <w:r>
              <w:rPr>
                <w:color w:val="000000"/>
                <w:sz w:val="18"/>
                <w:szCs w:val="18"/>
              </w:rPr>
              <w:t>okrągła puszka montażowa</w:t>
            </w:r>
          </w:p>
        </w:tc>
      </w:tr>
      <w:tr w:rsidR="00A1124F" w14:paraId="753509DF" w14:textId="77777777">
        <w:trPr>
          <w:trHeight w:val="300"/>
        </w:trPr>
        <w:tc>
          <w:tcPr>
            <w:tcW w:w="3250" w:type="dxa"/>
            <w:tcBorders>
              <w:left w:val="single" w:sz="8" w:space="0" w:color="000000"/>
              <w:bottom w:val="single" w:sz="4" w:space="0" w:color="000000"/>
              <w:right w:val="single" w:sz="4" w:space="0" w:color="000000"/>
            </w:tcBorders>
            <w:vAlign w:val="bottom"/>
          </w:tcPr>
          <w:p w14:paraId="051E88E4" w14:textId="77777777" w:rsidR="00A1124F" w:rsidRDefault="005126B2">
            <w:pPr>
              <w:spacing w:line="276" w:lineRule="auto"/>
              <w:rPr>
                <w:color w:val="000000"/>
                <w:sz w:val="18"/>
                <w:szCs w:val="18"/>
              </w:rPr>
            </w:pPr>
            <w:r>
              <w:rPr>
                <w:color w:val="000000"/>
                <w:sz w:val="18"/>
                <w:szCs w:val="18"/>
              </w:rPr>
              <w:t>Wymiary</w:t>
            </w:r>
          </w:p>
        </w:tc>
        <w:tc>
          <w:tcPr>
            <w:tcW w:w="5709" w:type="dxa"/>
            <w:tcBorders>
              <w:bottom w:val="single" w:sz="4" w:space="0" w:color="000000"/>
              <w:right w:val="single" w:sz="8" w:space="0" w:color="000000"/>
            </w:tcBorders>
            <w:vAlign w:val="bottom"/>
          </w:tcPr>
          <w:p w14:paraId="7F763751" w14:textId="77777777" w:rsidR="00A1124F" w:rsidRDefault="005126B2">
            <w:pPr>
              <w:spacing w:line="276" w:lineRule="auto"/>
              <w:rPr>
                <w:color w:val="000000"/>
                <w:sz w:val="18"/>
                <w:szCs w:val="18"/>
              </w:rPr>
            </w:pPr>
            <w:r>
              <w:rPr>
                <w:color w:val="000000"/>
                <w:sz w:val="18"/>
                <w:szCs w:val="18"/>
              </w:rPr>
              <w:t>80 x 80 x 13 mm</w:t>
            </w:r>
          </w:p>
        </w:tc>
      </w:tr>
      <w:tr w:rsidR="00A1124F" w14:paraId="35D4883B" w14:textId="77777777">
        <w:trPr>
          <w:trHeight w:val="315"/>
        </w:trPr>
        <w:tc>
          <w:tcPr>
            <w:tcW w:w="3250" w:type="dxa"/>
            <w:tcBorders>
              <w:left w:val="single" w:sz="8" w:space="0" w:color="000000"/>
              <w:bottom w:val="single" w:sz="8" w:space="0" w:color="000000"/>
              <w:right w:val="single" w:sz="4" w:space="0" w:color="000000"/>
            </w:tcBorders>
            <w:vAlign w:val="bottom"/>
          </w:tcPr>
          <w:p w14:paraId="0EC89C23" w14:textId="77777777" w:rsidR="00A1124F" w:rsidRDefault="005126B2">
            <w:pPr>
              <w:spacing w:line="276" w:lineRule="auto"/>
              <w:rPr>
                <w:color w:val="000000"/>
                <w:sz w:val="18"/>
                <w:szCs w:val="18"/>
              </w:rPr>
            </w:pPr>
            <w:r>
              <w:rPr>
                <w:color w:val="000000"/>
                <w:sz w:val="18"/>
                <w:szCs w:val="18"/>
              </w:rPr>
              <w:t>Waga</w:t>
            </w:r>
          </w:p>
        </w:tc>
        <w:tc>
          <w:tcPr>
            <w:tcW w:w="5709" w:type="dxa"/>
            <w:tcBorders>
              <w:bottom w:val="single" w:sz="8" w:space="0" w:color="000000"/>
              <w:right w:val="single" w:sz="8" w:space="0" w:color="000000"/>
            </w:tcBorders>
            <w:vAlign w:val="bottom"/>
          </w:tcPr>
          <w:p w14:paraId="411AA263" w14:textId="77777777" w:rsidR="00A1124F" w:rsidRDefault="005126B2">
            <w:pPr>
              <w:spacing w:line="276" w:lineRule="auto"/>
              <w:rPr>
                <w:color w:val="000000"/>
                <w:sz w:val="18"/>
                <w:szCs w:val="18"/>
              </w:rPr>
            </w:pPr>
            <w:r>
              <w:rPr>
                <w:color w:val="000000"/>
                <w:sz w:val="18"/>
                <w:szCs w:val="18"/>
              </w:rPr>
              <w:t>46g</w:t>
            </w:r>
          </w:p>
        </w:tc>
      </w:tr>
    </w:tbl>
    <w:p w14:paraId="357B1839" w14:textId="77777777" w:rsidR="00A1124F" w:rsidRDefault="005126B2">
      <w:pPr>
        <w:pStyle w:val="Nagwek3"/>
        <w:rPr>
          <w:rFonts w:ascii="Arial" w:hAnsi="Arial"/>
          <w:color w:val="000000"/>
          <w:sz w:val="18"/>
          <w:szCs w:val="18"/>
        </w:rPr>
      </w:pPr>
      <w:bookmarkStart w:id="85" w:name="_Toc142150293"/>
      <w:r>
        <w:rPr>
          <w:rFonts w:ascii="Arial" w:hAnsi="Arial"/>
          <w:color w:val="000000"/>
          <w:sz w:val="18"/>
          <w:szCs w:val="18"/>
          <w:lang w:eastAsia="en-US"/>
        </w:rPr>
        <w:t>Panel wezwania z gniazdem, 15 pin</w:t>
      </w:r>
      <w:bookmarkEnd w:id="85"/>
    </w:p>
    <w:p w14:paraId="4E5D25E9" w14:textId="77777777" w:rsidR="00A1124F" w:rsidRDefault="005126B2">
      <w:pPr>
        <w:jc w:val="both"/>
        <w:rPr>
          <w:sz w:val="18"/>
          <w:szCs w:val="18"/>
        </w:rPr>
      </w:pPr>
      <w:r>
        <w:rPr>
          <w:sz w:val="18"/>
          <w:szCs w:val="18"/>
          <w:lang w:eastAsia="en-US"/>
        </w:rPr>
        <w:t xml:space="preserve">Panel wezwania z gniazdem, 15 pin, musi posiadać diodę potwierdzającą wciśnięcie przycisku wezwania. Dodatkowo dioda przycisku wezwania powinna być cały czas lekko podświetlona w celu ułatwienia lokalizacji przycisku. Lokalizacja panelu powinna umożliwić swobodny dostęp do przycisku wezwania przez pacjenta z poziomu łóżka. Zarówno wtyczka kabla jak i gniazdo w panelu muszą zostać wykonane w sposób umożliwiający wielokrotne wypinanie i wpinanie manipulatora wezwania pod różnym kątem. </w:t>
      </w:r>
    </w:p>
    <w:tbl>
      <w:tblPr>
        <w:tblW w:w="8960" w:type="dxa"/>
        <w:tblInd w:w="69" w:type="dxa"/>
        <w:tblLayout w:type="fixed"/>
        <w:tblCellMar>
          <w:left w:w="70" w:type="dxa"/>
          <w:right w:w="70" w:type="dxa"/>
        </w:tblCellMar>
        <w:tblLook w:val="04A0" w:firstRow="1" w:lastRow="0" w:firstColumn="1" w:lastColumn="0" w:noHBand="0" w:noVBand="1"/>
      </w:tblPr>
      <w:tblGrid>
        <w:gridCol w:w="3261"/>
        <w:gridCol w:w="5699"/>
      </w:tblGrid>
      <w:tr w:rsidR="00A1124F" w14:paraId="7BD90720" w14:textId="77777777">
        <w:trPr>
          <w:trHeight w:val="315"/>
        </w:trPr>
        <w:tc>
          <w:tcPr>
            <w:tcW w:w="8959" w:type="dxa"/>
            <w:gridSpan w:val="2"/>
            <w:tcBorders>
              <w:top w:val="single" w:sz="8" w:space="0" w:color="000000"/>
              <w:left w:val="single" w:sz="8" w:space="0" w:color="000000"/>
              <w:right w:val="single" w:sz="8" w:space="0" w:color="000000"/>
            </w:tcBorders>
            <w:shd w:val="clear" w:color="000000" w:fill="BFBFBF"/>
            <w:vAlign w:val="bottom"/>
          </w:tcPr>
          <w:p w14:paraId="6684485D" w14:textId="77777777" w:rsidR="00A1124F" w:rsidRDefault="005126B2">
            <w:pPr>
              <w:rPr>
                <w:b/>
                <w:bCs/>
                <w:color w:val="000000"/>
                <w:sz w:val="18"/>
                <w:szCs w:val="18"/>
              </w:rPr>
            </w:pPr>
            <w:r>
              <w:rPr>
                <w:rFonts w:eastAsia="Calibri"/>
                <w:b/>
                <w:bCs/>
                <w:color w:val="000000"/>
                <w:sz w:val="18"/>
                <w:szCs w:val="18"/>
                <w:lang w:eastAsia="en-US"/>
              </w:rPr>
              <w:t>Minimalne wymagania dla</w:t>
            </w:r>
            <w:r>
              <w:rPr>
                <w:b/>
                <w:bCs/>
                <w:color w:val="000000"/>
                <w:sz w:val="18"/>
                <w:szCs w:val="18"/>
              </w:rPr>
              <w:t xml:space="preserve"> panelu wezwania z gniazdem, 15 pin</w:t>
            </w:r>
          </w:p>
        </w:tc>
      </w:tr>
      <w:tr w:rsidR="00A1124F" w14:paraId="179FBDCB" w14:textId="77777777">
        <w:trPr>
          <w:trHeight w:val="300"/>
        </w:trPr>
        <w:tc>
          <w:tcPr>
            <w:tcW w:w="326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FF353AE" w14:textId="77777777" w:rsidR="00A1124F" w:rsidRDefault="005126B2">
            <w:pPr>
              <w:rPr>
                <w:color w:val="000000"/>
                <w:sz w:val="18"/>
                <w:szCs w:val="18"/>
              </w:rPr>
            </w:pPr>
            <w:r>
              <w:rPr>
                <w:color w:val="000000"/>
                <w:sz w:val="18"/>
                <w:szCs w:val="18"/>
              </w:rPr>
              <w:t>Zakres napięcia wejściowego</w:t>
            </w:r>
          </w:p>
        </w:tc>
        <w:tc>
          <w:tcPr>
            <w:tcW w:w="5698" w:type="dxa"/>
            <w:tcBorders>
              <w:top w:val="single" w:sz="8" w:space="0" w:color="000000"/>
              <w:bottom w:val="single" w:sz="4" w:space="0" w:color="000000"/>
              <w:right w:val="single" w:sz="8" w:space="0" w:color="000000"/>
            </w:tcBorders>
            <w:shd w:val="clear" w:color="auto" w:fill="auto"/>
            <w:vAlign w:val="center"/>
          </w:tcPr>
          <w:p w14:paraId="44DE1A32" w14:textId="77777777" w:rsidR="00A1124F" w:rsidRDefault="005126B2">
            <w:pPr>
              <w:rPr>
                <w:color w:val="000000"/>
                <w:sz w:val="18"/>
                <w:szCs w:val="18"/>
              </w:rPr>
            </w:pPr>
            <w:r>
              <w:rPr>
                <w:color w:val="000000"/>
                <w:sz w:val="18"/>
                <w:szCs w:val="18"/>
              </w:rPr>
              <w:t>20 do 27 V DC</w:t>
            </w:r>
          </w:p>
        </w:tc>
      </w:tr>
      <w:tr w:rsidR="00A1124F" w14:paraId="1358E492" w14:textId="77777777">
        <w:trPr>
          <w:trHeight w:val="300"/>
        </w:trPr>
        <w:tc>
          <w:tcPr>
            <w:tcW w:w="3261" w:type="dxa"/>
            <w:tcBorders>
              <w:left w:val="single" w:sz="8" w:space="0" w:color="000000"/>
              <w:bottom w:val="single" w:sz="4" w:space="0" w:color="000000"/>
              <w:right w:val="single" w:sz="4" w:space="0" w:color="000000"/>
            </w:tcBorders>
            <w:shd w:val="clear" w:color="auto" w:fill="auto"/>
            <w:vAlign w:val="bottom"/>
          </w:tcPr>
          <w:p w14:paraId="6640CF1D" w14:textId="77777777" w:rsidR="00A1124F" w:rsidRDefault="005126B2">
            <w:pPr>
              <w:rPr>
                <w:color w:val="000000"/>
                <w:sz w:val="18"/>
                <w:szCs w:val="18"/>
              </w:rPr>
            </w:pPr>
            <w:r>
              <w:rPr>
                <w:color w:val="000000"/>
                <w:sz w:val="18"/>
                <w:szCs w:val="18"/>
              </w:rPr>
              <w:t>Pobór prądu</w:t>
            </w:r>
          </w:p>
        </w:tc>
        <w:tc>
          <w:tcPr>
            <w:tcW w:w="5698" w:type="dxa"/>
            <w:tcBorders>
              <w:bottom w:val="single" w:sz="4" w:space="0" w:color="000000"/>
              <w:right w:val="single" w:sz="8" w:space="0" w:color="000000"/>
            </w:tcBorders>
            <w:shd w:val="clear" w:color="auto" w:fill="auto"/>
            <w:vAlign w:val="bottom"/>
          </w:tcPr>
          <w:p w14:paraId="5F56787B" w14:textId="77777777" w:rsidR="00A1124F" w:rsidRDefault="005126B2">
            <w:pPr>
              <w:rPr>
                <w:color w:val="000000"/>
                <w:sz w:val="18"/>
                <w:szCs w:val="18"/>
              </w:rPr>
            </w:pPr>
            <w:r>
              <w:rPr>
                <w:color w:val="000000"/>
                <w:sz w:val="18"/>
                <w:szCs w:val="18"/>
              </w:rPr>
              <w:t xml:space="preserve">4 </w:t>
            </w:r>
            <w:proofErr w:type="spellStart"/>
            <w:r>
              <w:rPr>
                <w:color w:val="000000"/>
                <w:sz w:val="18"/>
                <w:szCs w:val="18"/>
              </w:rPr>
              <w:t>mA</w:t>
            </w:r>
            <w:proofErr w:type="spellEnd"/>
            <w:r>
              <w:rPr>
                <w:color w:val="000000"/>
                <w:sz w:val="18"/>
                <w:szCs w:val="18"/>
              </w:rPr>
              <w:t xml:space="preserve"> w stanie spoczynku, maksymalnie 13 </w:t>
            </w:r>
            <w:proofErr w:type="spellStart"/>
            <w:r>
              <w:rPr>
                <w:color w:val="000000"/>
                <w:sz w:val="18"/>
                <w:szCs w:val="18"/>
              </w:rPr>
              <w:t>mA</w:t>
            </w:r>
            <w:proofErr w:type="spellEnd"/>
          </w:p>
        </w:tc>
      </w:tr>
      <w:tr w:rsidR="00A1124F" w14:paraId="2EDD392B" w14:textId="77777777">
        <w:trPr>
          <w:trHeight w:val="300"/>
        </w:trPr>
        <w:tc>
          <w:tcPr>
            <w:tcW w:w="3261" w:type="dxa"/>
            <w:tcBorders>
              <w:left w:val="single" w:sz="8" w:space="0" w:color="000000"/>
              <w:bottom w:val="single" w:sz="4" w:space="0" w:color="000000"/>
              <w:right w:val="single" w:sz="4" w:space="0" w:color="000000"/>
            </w:tcBorders>
            <w:shd w:val="clear" w:color="auto" w:fill="auto"/>
            <w:vAlign w:val="bottom"/>
          </w:tcPr>
          <w:p w14:paraId="54457F5E" w14:textId="77777777" w:rsidR="00A1124F" w:rsidRDefault="005126B2">
            <w:pPr>
              <w:rPr>
                <w:color w:val="000000"/>
                <w:sz w:val="18"/>
                <w:szCs w:val="18"/>
              </w:rPr>
            </w:pPr>
            <w:r>
              <w:rPr>
                <w:color w:val="000000"/>
                <w:sz w:val="18"/>
                <w:szCs w:val="18"/>
              </w:rPr>
              <w:t>Stopień ochrony IP</w:t>
            </w:r>
          </w:p>
        </w:tc>
        <w:tc>
          <w:tcPr>
            <w:tcW w:w="5698" w:type="dxa"/>
            <w:tcBorders>
              <w:bottom w:val="single" w:sz="4" w:space="0" w:color="000000"/>
              <w:right w:val="single" w:sz="8" w:space="0" w:color="000000"/>
            </w:tcBorders>
            <w:shd w:val="clear" w:color="auto" w:fill="auto"/>
            <w:vAlign w:val="bottom"/>
          </w:tcPr>
          <w:p w14:paraId="09341A2F" w14:textId="77777777" w:rsidR="00A1124F" w:rsidRDefault="005126B2">
            <w:pPr>
              <w:rPr>
                <w:color w:val="000000"/>
                <w:sz w:val="18"/>
                <w:szCs w:val="18"/>
              </w:rPr>
            </w:pPr>
            <w:r>
              <w:rPr>
                <w:color w:val="000000"/>
                <w:sz w:val="18"/>
                <w:szCs w:val="18"/>
              </w:rPr>
              <w:t>IP 40</w:t>
            </w:r>
          </w:p>
        </w:tc>
      </w:tr>
      <w:tr w:rsidR="00A1124F" w14:paraId="29EC5DAD" w14:textId="77777777">
        <w:trPr>
          <w:trHeight w:val="360"/>
        </w:trPr>
        <w:tc>
          <w:tcPr>
            <w:tcW w:w="3261" w:type="dxa"/>
            <w:tcBorders>
              <w:left w:val="single" w:sz="8" w:space="0" w:color="000000"/>
              <w:bottom w:val="single" w:sz="4" w:space="0" w:color="000000"/>
              <w:right w:val="single" w:sz="4" w:space="0" w:color="000000"/>
            </w:tcBorders>
            <w:shd w:val="clear" w:color="auto" w:fill="auto"/>
            <w:vAlign w:val="bottom"/>
          </w:tcPr>
          <w:p w14:paraId="77E6F405" w14:textId="77777777" w:rsidR="00A1124F" w:rsidRDefault="005126B2">
            <w:pPr>
              <w:rPr>
                <w:color w:val="000000"/>
                <w:sz w:val="18"/>
                <w:szCs w:val="18"/>
              </w:rPr>
            </w:pPr>
            <w:r>
              <w:rPr>
                <w:color w:val="000000"/>
                <w:sz w:val="18"/>
                <w:szCs w:val="18"/>
              </w:rPr>
              <w:t>Temperatura pracy</w:t>
            </w:r>
          </w:p>
        </w:tc>
        <w:tc>
          <w:tcPr>
            <w:tcW w:w="5698" w:type="dxa"/>
            <w:tcBorders>
              <w:bottom w:val="single" w:sz="4" w:space="0" w:color="000000"/>
              <w:right w:val="single" w:sz="8" w:space="0" w:color="000000"/>
            </w:tcBorders>
            <w:shd w:val="clear" w:color="auto" w:fill="auto"/>
            <w:vAlign w:val="bottom"/>
          </w:tcPr>
          <w:p w14:paraId="722C5601" w14:textId="77777777" w:rsidR="00A1124F" w:rsidRDefault="005126B2">
            <w:pPr>
              <w:rPr>
                <w:color w:val="000000"/>
                <w:sz w:val="18"/>
                <w:szCs w:val="18"/>
              </w:rPr>
            </w:pPr>
            <w:r>
              <w:rPr>
                <w:color w:val="000000"/>
                <w:sz w:val="18"/>
                <w:szCs w:val="18"/>
              </w:rPr>
              <w:t xml:space="preserve">od 5 do 40 </w:t>
            </w:r>
            <w:proofErr w:type="spellStart"/>
            <w:r>
              <w:rPr>
                <w:color w:val="000000"/>
                <w:sz w:val="18"/>
                <w:szCs w:val="18"/>
                <w:vertAlign w:val="superscript"/>
              </w:rPr>
              <w:t>o</w:t>
            </w:r>
            <w:r>
              <w:rPr>
                <w:color w:val="000000"/>
                <w:sz w:val="18"/>
                <w:szCs w:val="18"/>
              </w:rPr>
              <w:t>C</w:t>
            </w:r>
            <w:proofErr w:type="spellEnd"/>
          </w:p>
        </w:tc>
      </w:tr>
      <w:tr w:rsidR="00A1124F" w14:paraId="44B911D1" w14:textId="77777777">
        <w:trPr>
          <w:trHeight w:val="360"/>
        </w:trPr>
        <w:tc>
          <w:tcPr>
            <w:tcW w:w="3261" w:type="dxa"/>
            <w:tcBorders>
              <w:left w:val="single" w:sz="8" w:space="0" w:color="000000"/>
              <w:bottom w:val="single" w:sz="4" w:space="0" w:color="000000"/>
              <w:right w:val="single" w:sz="4" w:space="0" w:color="000000"/>
            </w:tcBorders>
            <w:shd w:val="clear" w:color="auto" w:fill="auto"/>
            <w:vAlign w:val="bottom"/>
          </w:tcPr>
          <w:p w14:paraId="6BD26C51" w14:textId="77777777" w:rsidR="00A1124F" w:rsidRDefault="005126B2">
            <w:pPr>
              <w:rPr>
                <w:color w:val="000000"/>
                <w:sz w:val="18"/>
                <w:szCs w:val="18"/>
              </w:rPr>
            </w:pPr>
            <w:r>
              <w:rPr>
                <w:color w:val="000000"/>
                <w:sz w:val="18"/>
                <w:szCs w:val="18"/>
              </w:rPr>
              <w:t>Temperatura składowania</w:t>
            </w:r>
          </w:p>
        </w:tc>
        <w:tc>
          <w:tcPr>
            <w:tcW w:w="5698" w:type="dxa"/>
            <w:tcBorders>
              <w:bottom w:val="single" w:sz="4" w:space="0" w:color="000000"/>
              <w:right w:val="single" w:sz="8" w:space="0" w:color="000000"/>
            </w:tcBorders>
            <w:shd w:val="clear" w:color="auto" w:fill="auto"/>
            <w:vAlign w:val="bottom"/>
          </w:tcPr>
          <w:p w14:paraId="029261A8" w14:textId="77777777" w:rsidR="00A1124F" w:rsidRDefault="005126B2">
            <w:pPr>
              <w:rPr>
                <w:color w:val="000000"/>
                <w:sz w:val="18"/>
                <w:szCs w:val="18"/>
              </w:rPr>
            </w:pPr>
            <w:r>
              <w:rPr>
                <w:color w:val="000000"/>
                <w:sz w:val="18"/>
                <w:szCs w:val="18"/>
              </w:rPr>
              <w:t xml:space="preserve">5 - 40 </w:t>
            </w:r>
            <w:proofErr w:type="spellStart"/>
            <w:r>
              <w:rPr>
                <w:color w:val="000000"/>
                <w:sz w:val="18"/>
                <w:szCs w:val="18"/>
                <w:vertAlign w:val="superscript"/>
              </w:rPr>
              <w:t>o</w:t>
            </w:r>
            <w:r>
              <w:rPr>
                <w:color w:val="000000"/>
                <w:sz w:val="18"/>
                <w:szCs w:val="18"/>
              </w:rPr>
              <w:t>C</w:t>
            </w:r>
            <w:proofErr w:type="spellEnd"/>
          </w:p>
        </w:tc>
      </w:tr>
      <w:tr w:rsidR="00A1124F" w14:paraId="37EFF7CE" w14:textId="77777777">
        <w:trPr>
          <w:trHeight w:val="300"/>
        </w:trPr>
        <w:tc>
          <w:tcPr>
            <w:tcW w:w="3261" w:type="dxa"/>
            <w:tcBorders>
              <w:left w:val="single" w:sz="8" w:space="0" w:color="000000"/>
              <w:bottom w:val="single" w:sz="4" w:space="0" w:color="000000"/>
              <w:right w:val="single" w:sz="4" w:space="0" w:color="000000"/>
            </w:tcBorders>
            <w:shd w:val="clear" w:color="auto" w:fill="auto"/>
            <w:vAlign w:val="bottom"/>
          </w:tcPr>
          <w:p w14:paraId="0AED6A14" w14:textId="77777777" w:rsidR="00A1124F" w:rsidRDefault="005126B2">
            <w:pPr>
              <w:rPr>
                <w:color w:val="000000"/>
                <w:sz w:val="18"/>
                <w:szCs w:val="18"/>
              </w:rPr>
            </w:pPr>
            <w:r>
              <w:rPr>
                <w:color w:val="000000"/>
                <w:sz w:val="18"/>
                <w:szCs w:val="18"/>
              </w:rPr>
              <w:t>Wilgotność względna</w:t>
            </w:r>
          </w:p>
        </w:tc>
        <w:tc>
          <w:tcPr>
            <w:tcW w:w="5698" w:type="dxa"/>
            <w:tcBorders>
              <w:bottom w:val="single" w:sz="4" w:space="0" w:color="000000"/>
              <w:right w:val="single" w:sz="8" w:space="0" w:color="000000"/>
            </w:tcBorders>
            <w:shd w:val="clear" w:color="auto" w:fill="auto"/>
            <w:vAlign w:val="bottom"/>
          </w:tcPr>
          <w:p w14:paraId="510B4201" w14:textId="77777777" w:rsidR="00A1124F" w:rsidRDefault="005126B2">
            <w:pPr>
              <w:rPr>
                <w:color w:val="000000"/>
                <w:sz w:val="18"/>
                <w:szCs w:val="18"/>
              </w:rPr>
            </w:pPr>
            <w:r>
              <w:rPr>
                <w:color w:val="000000"/>
                <w:sz w:val="18"/>
                <w:szCs w:val="18"/>
              </w:rPr>
              <w:t>max. 85%, bez kondensacji</w:t>
            </w:r>
          </w:p>
        </w:tc>
      </w:tr>
      <w:tr w:rsidR="00A1124F" w14:paraId="28A7B821" w14:textId="77777777">
        <w:trPr>
          <w:trHeight w:val="300"/>
        </w:trPr>
        <w:tc>
          <w:tcPr>
            <w:tcW w:w="3261" w:type="dxa"/>
            <w:tcBorders>
              <w:left w:val="single" w:sz="8" w:space="0" w:color="000000"/>
              <w:bottom w:val="single" w:sz="4" w:space="0" w:color="000000"/>
              <w:right w:val="single" w:sz="4" w:space="0" w:color="000000"/>
            </w:tcBorders>
            <w:shd w:val="clear" w:color="auto" w:fill="auto"/>
            <w:vAlign w:val="center"/>
          </w:tcPr>
          <w:p w14:paraId="0C0272B4" w14:textId="77777777" w:rsidR="00A1124F" w:rsidRDefault="005126B2">
            <w:pPr>
              <w:rPr>
                <w:color w:val="000000"/>
                <w:sz w:val="18"/>
                <w:szCs w:val="18"/>
              </w:rPr>
            </w:pPr>
            <w:r>
              <w:rPr>
                <w:color w:val="000000"/>
                <w:sz w:val="18"/>
                <w:szCs w:val="18"/>
              </w:rPr>
              <w:t>Materiał obudowy</w:t>
            </w:r>
          </w:p>
        </w:tc>
        <w:tc>
          <w:tcPr>
            <w:tcW w:w="5698" w:type="dxa"/>
            <w:tcBorders>
              <w:bottom w:val="single" w:sz="4" w:space="0" w:color="000000"/>
              <w:right w:val="single" w:sz="8" w:space="0" w:color="000000"/>
            </w:tcBorders>
            <w:shd w:val="clear" w:color="auto" w:fill="auto"/>
            <w:vAlign w:val="center"/>
          </w:tcPr>
          <w:p w14:paraId="54F72733" w14:textId="77777777" w:rsidR="00A1124F" w:rsidRDefault="005126B2">
            <w:pPr>
              <w:rPr>
                <w:color w:val="000000"/>
                <w:sz w:val="18"/>
                <w:szCs w:val="18"/>
              </w:rPr>
            </w:pPr>
            <w:r>
              <w:rPr>
                <w:color w:val="000000"/>
                <w:sz w:val="18"/>
                <w:szCs w:val="18"/>
              </w:rPr>
              <w:t>ABS (antybakteryjny)</w:t>
            </w:r>
          </w:p>
        </w:tc>
      </w:tr>
      <w:tr w:rsidR="00A1124F" w14:paraId="27F8B262" w14:textId="77777777">
        <w:trPr>
          <w:trHeight w:val="300"/>
        </w:trPr>
        <w:tc>
          <w:tcPr>
            <w:tcW w:w="3261" w:type="dxa"/>
            <w:tcBorders>
              <w:left w:val="single" w:sz="8" w:space="0" w:color="000000"/>
              <w:bottom w:val="single" w:sz="4" w:space="0" w:color="000000"/>
              <w:right w:val="single" w:sz="4" w:space="0" w:color="000000"/>
            </w:tcBorders>
            <w:shd w:val="clear" w:color="auto" w:fill="auto"/>
            <w:vAlign w:val="bottom"/>
          </w:tcPr>
          <w:p w14:paraId="454F9358" w14:textId="77777777" w:rsidR="00A1124F" w:rsidRDefault="005126B2">
            <w:pPr>
              <w:rPr>
                <w:color w:val="000000"/>
                <w:sz w:val="18"/>
                <w:szCs w:val="18"/>
              </w:rPr>
            </w:pPr>
            <w:r>
              <w:rPr>
                <w:color w:val="000000"/>
                <w:sz w:val="18"/>
                <w:szCs w:val="18"/>
              </w:rPr>
              <w:t>Wymiary (SZ x W x G)</w:t>
            </w:r>
          </w:p>
        </w:tc>
        <w:tc>
          <w:tcPr>
            <w:tcW w:w="5698" w:type="dxa"/>
            <w:tcBorders>
              <w:bottom w:val="single" w:sz="4" w:space="0" w:color="000000"/>
              <w:right w:val="single" w:sz="8" w:space="0" w:color="000000"/>
            </w:tcBorders>
            <w:shd w:val="clear" w:color="auto" w:fill="auto"/>
            <w:vAlign w:val="bottom"/>
          </w:tcPr>
          <w:p w14:paraId="18D46A24" w14:textId="77777777" w:rsidR="00A1124F" w:rsidRDefault="005126B2">
            <w:pPr>
              <w:rPr>
                <w:color w:val="000000"/>
                <w:sz w:val="18"/>
                <w:szCs w:val="18"/>
              </w:rPr>
            </w:pPr>
            <w:r>
              <w:rPr>
                <w:color w:val="000000"/>
                <w:sz w:val="18"/>
                <w:szCs w:val="18"/>
              </w:rPr>
              <w:t>80 x 80 x 13 mm</w:t>
            </w:r>
          </w:p>
        </w:tc>
      </w:tr>
      <w:tr w:rsidR="00A1124F" w14:paraId="7A9CD0DA" w14:textId="77777777">
        <w:trPr>
          <w:trHeight w:val="315"/>
        </w:trPr>
        <w:tc>
          <w:tcPr>
            <w:tcW w:w="3261" w:type="dxa"/>
            <w:tcBorders>
              <w:left w:val="single" w:sz="8" w:space="0" w:color="000000"/>
              <w:bottom w:val="single" w:sz="8" w:space="0" w:color="000000"/>
              <w:right w:val="single" w:sz="4" w:space="0" w:color="000000"/>
            </w:tcBorders>
            <w:shd w:val="clear" w:color="auto" w:fill="auto"/>
            <w:vAlign w:val="bottom"/>
          </w:tcPr>
          <w:p w14:paraId="0AE02223" w14:textId="77777777" w:rsidR="00A1124F" w:rsidRDefault="005126B2">
            <w:pPr>
              <w:rPr>
                <w:color w:val="000000"/>
                <w:sz w:val="18"/>
                <w:szCs w:val="18"/>
              </w:rPr>
            </w:pPr>
            <w:r>
              <w:rPr>
                <w:color w:val="000000"/>
                <w:sz w:val="18"/>
                <w:szCs w:val="18"/>
              </w:rPr>
              <w:t>Waga</w:t>
            </w:r>
          </w:p>
        </w:tc>
        <w:tc>
          <w:tcPr>
            <w:tcW w:w="5698" w:type="dxa"/>
            <w:tcBorders>
              <w:bottom w:val="single" w:sz="8" w:space="0" w:color="000000"/>
              <w:right w:val="single" w:sz="8" w:space="0" w:color="000000"/>
            </w:tcBorders>
            <w:shd w:val="clear" w:color="auto" w:fill="auto"/>
            <w:vAlign w:val="bottom"/>
          </w:tcPr>
          <w:p w14:paraId="538A4599" w14:textId="77777777" w:rsidR="00A1124F" w:rsidRDefault="005126B2">
            <w:pPr>
              <w:rPr>
                <w:color w:val="000000"/>
                <w:sz w:val="18"/>
                <w:szCs w:val="18"/>
              </w:rPr>
            </w:pPr>
            <w:r>
              <w:rPr>
                <w:color w:val="000000"/>
                <w:sz w:val="18"/>
                <w:szCs w:val="18"/>
              </w:rPr>
              <w:t>53g</w:t>
            </w:r>
          </w:p>
        </w:tc>
      </w:tr>
    </w:tbl>
    <w:p w14:paraId="6D0525F7" w14:textId="77777777" w:rsidR="00A1124F" w:rsidRDefault="005126B2">
      <w:pPr>
        <w:pStyle w:val="Nagwek3"/>
        <w:rPr>
          <w:rFonts w:ascii="Arial" w:hAnsi="Arial"/>
          <w:color w:val="000000"/>
          <w:sz w:val="18"/>
          <w:szCs w:val="18"/>
        </w:rPr>
      </w:pPr>
      <w:bookmarkStart w:id="86" w:name="_Toc142150294"/>
      <w:r>
        <w:rPr>
          <w:rFonts w:ascii="Arial" w:hAnsi="Arial"/>
          <w:color w:val="000000"/>
          <w:sz w:val="18"/>
          <w:szCs w:val="18"/>
          <w:lang w:eastAsia="en-US"/>
        </w:rPr>
        <w:t>Manipulator wezwania</w:t>
      </w:r>
      <w:bookmarkEnd w:id="86"/>
    </w:p>
    <w:p w14:paraId="798E6EC9" w14:textId="77777777" w:rsidR="00A1124F" w:rsidRDefault="005126B2">
      <w:pPr>
        <w:jc w:val="both"/>
        <w:rPr>
          <w:sz w:val="18"/>
          <w:szCs w:val="18"/>
        </w:rPr>
      </w:pPr>
      <w:r>
        <w:rPr>
          <w:sz w:val="18"/>
          <w:szCs w:val="18"/>
          <w:lang w:eastAsia="en-US"/>
        </w:rPr>
        <w:t>Manipulator wezwania musi być wyposażony w czerwony przycisk przywołania, wyraźnie odróżniający się od pozostałych przycisków. Przycisk musi posiadać wbudowaną diodę LED ułatwiającą lokalizacje manipulatora. W celu poprawy bezpieczeństwa poza wezwaniem za pomocą przycisku, również wypięcie manipulatora wezwania z gniazda powinno generować alarm. Na ścianie przy każdym z łóżek powinien znajdować się uchwyt służący do odkładania manipulatora wezwania.</w:t>
      </w:r>
    </w:p>
    <w:p w14:paraId="683D112C" w14:textId="77777777" w:rsidR="00A1124F" w:rsidRDefault="00A1124F">
      <w:pPr>
        <w:rPr>
          <w:sz w:val="18"/>
          <w:szCs w:val="18"/>
          <w:lang w:eastAsia="en-US"/>
        </w:rPr>
      </w:pP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7624D566" w14:textId="77777777">
        <w:trPr>
          <w:trHeight w:val="315"/>
        </w:trPr>
        <w:tc>
          <w:tcPr>
            <w:tcW w:w="8959" w:type="dxa"/>
            <w:gridSpan w:val="2"/>
            <w:tcBorders>
              <w:top w:val="single" w:sz="8" w:space="0" w:color="000000"/>
              <w:left w:val="single" w:sz="8" w:space="0" w:color="000000"/>
              <w:right w:val="single" w:sz="8" w:space="0" w:color="000000"/>
            </w:tcBorders>
            <w:shd w:val="clear" w:color="auto" w:fill="BFBFBF"/>
            <w:vAlign w:val="bottom"/>
          </w:tcPr>
          <w:p w14:paraId="09C8C471" w14:textId="77777777" w:rsidR="00A1124F" w:rsidRDefault="005126B2">
            <w:pPr>
              <w:spacing w:line="276" w:lineRule="auto"/>
              <w:rPr>
                <w:b/>
                <w:bCs/>
                <w:color w:val="000000"/>
                <w:sz w:val="18"/>
                <w:szCs w:val="18"/>
              </w:rPr>
            </w:pPr>
            <w:r>
              <w:rPr>
                <w:b/>
                <w:bCs/>
                <w:color w:val="000000"/>
                <w:sz w:val="18"/>
                <w:szCs w:val="18"/>
              </w:rPr>
              <w:t>Minimalne wymagania dla manipulatora wezwania</w:t>
            </w:r>
          </w:p>
        </w:tc>
      </w:tr>
      <w:tr w:rsidR="00A1124F" w14:paraId="2DF46F24" w14:textId="77777777">
        <w:trPr>
          <w:trHeight w:val="300"/>
        </w:trPr>
        <w:tc>
          <w:tcPr>
            <w:tcW w:w="3250" w:type="dxa"/>
            <w:tcBorders>
              <w:left w:val="single" w:sz="8" w:space="0" w:color="000000"/>
              <w:bottom w:val="single" w:sz="4" w:space="0" w:color="000000"/>
              <w:right w:val="single" w:sz="4" w:space="0" w:color="000000"/>
            </w:tcBorders>
            <w:vAlign w:val="bottom"/>
          </w:tcPr>
          <w:p w14:paraId="7E1BACA7" w14:textId="77777777" w:rsidR="00A1124F" w:rsidRDefault="005126B2">
            <w:pPr>
              <w:spacing w:line="276" w:lineRule="auto"/>
              <w:rPr>
                <w:color w:val="000000"/>
                <w:sz w:val="18"/>
                <w:szCs w:val="18"/>
              </w:rPr>
            </w:pPr>
            <w:r>
              <w:rPr>
                <w:color w:val="000000"/>
                <w:sz w:val="18"/>
                <w:szCs w:val="18"/>
              </w:rPr>
              <w:t>Pobór prądu</w:t>
            </w:r>
          </w:p>
        </w:tc>
        <w:tc>
          <w:tcPr>
            <w:tcW w:w="5709" w:type="dxa"/>
            <w:tcBorders>
              <w:bottom w:val="single" w:sz="4" w:space="0" w:color="000000"/>
              <w:right w:val="single" w:sz="8" w:space="0" w:color="000000"/>
            </w:tcBorders>
            <w:vAlign w:val="bottom"/>
          </w:tcPr>
          <w:p w14:paraId="06BB7397" w14:textId="77777777" w:rsidR="00A1124F" w:rsidRDefault="005126B2">
            <w:pPr>
              <w:spacing w:line="276" w:lineRule="auto"/>
              <w:rPr>
                <w:color w:val="000000"/>
                <w:sz w:val="18"/>
                <w:szCs w:val="18"/>
              </w:rPr>
            </w:pPr>
            <w:r>
              <w:rPr>
                <w:color w:val="000000"/>
                <w:sz w:val="18"/>
                <w:szCs w:val="18"/>
              </w:rPr>
              <w:t xml:space="preserve">max. 1.4 </w:t>
            </w:r>
            <w:proofErr w:type="spellStart"/>
            <w:r>
              <w:rPr>
                <w:color w:val="000000"/>
                <w:sz w:val="18"/>
                <w:szCs w:val="18"/>
              </w:rPr>
              <w:t>mA</w:t>
            </w:r>
            <w:proofErr w:type="spellEnd"/>
            <w:r>
              <w:rPr>
                <w:color w:val="000000"/>
                <w:sz w:val="18"/>
                <w:szCs w:val="18"/>
              </w:rPr>
              <w:t xml:space="preserve"> w stanie spoczynku;</w:t>
            </w:r>
          </w:p>
          <w:p w14:paraId="604E1124" w14:textId="77777777" w:rsidR="00A1124F" w:rsidRDefault="005126B2">
            <w:pPr>
              <w:spacing w:line="276" w:lineRule="auto"/>
              <w:rPr>
                <w:color w:val="000000"/>
                <w:sz w:val="18"/>
                <w:szCs w:val="18"/>
              </w:rPr>
            </w:pPr>
            <w:r>
              <w:rPr>
                <w:color w:val="000000"/>
                <w:sz w:val="18"/>
                <w:szCs w:val="18"/>
              </w:rPr>
              <w:t>Kontrolka przycisku wezwania pacjenta: 15mA, LED, czerwona</w:t>
            </w:r>
          </w:p>
        </w:tc>
      </w:tr>
      <w:tr w:rsidR="00A1124F" w14:paraId="34C567E9" w14:textId="77777777">
        <w:trPr>
          <w:trHeight w:val="300"/>
        </w:trPr>
        <w:tc>
          <w:tcPr>
            <w:tcW w:w="3250" w:type="dxa"/>
            <w:tcBorders>
              <w:left w:val="single" w:sz="8" w:space="0" w:color="000000"/>
              <w:bottom w:val="single" w:sz="4" w:space="0" w:color="000000"/>
              <w:right w:val="single" w:sz="4" w:space="0" w:color="000000"/>
            </w:tcBorders>
            <w:vAlign w:val="bottom"/>
          </w:tcPr>
          <w:p w14:paraId="1558827C" w14:textId="77777777" w:rsidR="00A1124F" w:rsidRDefault="005126B2">
            <w:pPr>
              <w:spacing w:line="276" w:lineRule="auto"/>
              <w:rPr>
                <w:color w:val="000000"/>
                <w:sz w:val="18"/>
                <w:szCs w:val="18"/>
              </w:rPr>
            </w:pPr>
            <w:r>
              <w:rPr>
                <w:color w:val="000000"/>
                <w:sz w:val="18"/>
                <w:szCs w:val="18"/>
              </w:rPr>
              <w:t>Stopień ochrony IP</w:t>
            </w:r>
          </w:p>
        </w:tc>
        <w:tc>
          <w:tcPr>
            <w:tcW w:w="5709" w:type="dxa"/>
            <w:tcBorders>
              <w:bottom w:val="single" w:sz="4" w:space="0" w:color="000000"/>
              <w:right w:val="single" w:sz="8" w:space="0" w:color="000000"/>
            </w:tcBorders>
            <w:vAlign w:val="bottom"/>
          </w:tcPr>
          <w:p w14:paraId="7F9290AE" w14:textId="77777777" w:rsidR="00A1124F" w:rsidRDefault="005126B2">
            <w:pPr>
              <w:spacing w:line="276" w:lineRule="auto"/>
              <w:rPr>
                <w:color w:val="000000"/>
                <w:sz w:val="18"/>
                <w:szCs w:val="18"/>
              </w:rPr>
            </w:pPr>
            <w:r>
              <w:rPr>
                <w:color w:val="000000"/>
                <w:sz w:val="18"/>
                <w:szCs w:val="18"/>
              </w:rPr>
              <w:t>IP 54</w:t>
            </w:r>
          </w:p>
        </w:tc>
      </w:tr>
      <w:tr w:rsidR="00A1124F" w14:paraId="303A32BA" w14:textId="77777777">
        <w:trPr>
          <w:trHeight w:val="360"/>
        </w:trPr>
        <w:tc>
          <w:tcPr>
            <w:tcW w:w="3250" w:type="dxa"/>
            <w:tcBorders>
              <w:left w:val="single" w:sz="8" w:space="0" w:color="000000"/>
              <w:bottom w:val="single" w:sz="4" w:space="0" w:color="000000"/>
              <w:right w:val="single" w:sz="4" w:space="0" w:color="000000"/>
            </w:tcBorders>
            <w:vAlign w:val="bottom"/>
          </w:tcPr>
          <w:p w14:paraId="1430237F" w14:textId="77777777" w:rsidR="00A1124F" w:rsidRDefault="005126B2">
            <w:pPr>
              <w:spacing w:line="276" w:lineRule="auto"/>
              <w:rPr>
                <w:color w:val="000000"/>
                <w:sz w:val="18"/>
                <w:szCs w:val="18"/>
              </w:rPr>
            </w:pPr>
            <w:r>
              <w:rPr>
                <w:color w:val="000000"/>
                <w:sz w:val="18"/>
                <w:szCs w:val="18"/>
              </w:rPr>
              <w:t>Temperatura składowania</w:t>
            </w:r>
          </w:p>
        </w:tc>
        <w:tc>
          <w:tcPr>
            <w:tcW w:w="5709" w:type="dxa"/>
            <w:tcBorders>
              <w:bottom w:val="single" w:sz="4" w:space="0" w:color="000000"/>
              <w:right w:val="single" w:sz="8" w:space="0" w:color="000000"/>
            </w:tcBorders>
            <w:vAlign w:val="bottom"/>
          </w:tcPr>
          <w:p w14:paraId="15CE8E6A" w14:textId="77777777" w:rsidR="00A1124F" w:rsidRDefault="005126B2">
            <w:pPr>
              <w:spacing w:line="276" w:lineRule="auto"/>
              <w:rPr>
                <w:color w:val="000000"/>
                <w:sz w:val="18"/>
                <w:szCs w:val="18"/>
              </w:rPr>
            </w:pPr>
            <w:r>
              <w:rPr>
                <w:color w:val="000000"/>
                <w:sz w:val="18"/>
                <w:szCs w:val="18"/>
              </w:rPr>
              <w:t xml:space="preserve">od 5 do 40 </w:t>
            </w:r>
            <w:proofErr w:type="spellStart"/>
            <w:r>
              <w:rPr>
                <w:color w:val="000000"/>
                <w:sz w:val="18"/>
                <w:szCs w:val="18"/>
                <w:vertAlign w:val="superscript"/>
              </w:rPr>
              <w:t>o</w:t>
            </w:r>
            <w:r>
              <w:rPr>
                <w:color w:val="000000"/>
                <w:sz w:val="18"/>
                <w:szCs w:val="18"/>
              </w:rPr>
              <w:t>C</w:t>
            </w:r>
            <w:proofErr w:type="spellEnd"/>
          </w:p>
        </w:tc>
      </w:tr>
      <w:tr w:rsidR="00A1124F" w14:paraId="733529C5" w14:textId="77777777">
        <w:trPr>
          <w:trHeight w:val="300"/>
        </w:trPr>
        <w:tc>
          <w:tcPr>
            <w:tcW w:w="3250" w:type="dxa"/>
            <w:tcBorders>
              <w:left w:val="single" w:sz="8" w:space="0" w:color="000000"/>
              <w:bottom w:val="single" w:sz="4" w:space="0" w:color="000000"/>
              <w:right w:val="single" w:sz="4" w:space="0" w:color="000000"/>
            </w:tcBorders>
            <w:vAlign w:val="bottom"/>
          </w:tcPr>
          <w:p w14:paraId="43B8E894" w14:textId="77777777" w:rsidR="00A1124F" w:rsidRDefault="005126B2">
            <w:pPr>
              <w:spacing w:line="276" w:lineRule="auto"/>
              <w:rPr>
                <w:color w:val="000000"/>
                <w:sz w:val="18"/>
                <w:szCs w:val="18"/>
              </w:rPr>
            </w:pPr>
            <w:r>
              <w:rPr>
                <w:color w:val="000000"/>
                <w:sz w:val="18"/>
                <w:szCs w:val="18"/>
              </w:rPr>
              <w:t>Wilgotność względna</w:t>
            </w:r>
          </w:p>
        </w:tc>
        <w:tc>
          <w:tcPr>
            <w:tcW w:w="5709" w:type="dxa"/>
            <w:tcBorders>
              <w:bottom w:val="single" w:sz="4" w:space="0" w:color="000000"/>
              <w:right w:val="single" w:sz="8" w:space="0" w:color="000000"/>
            </w:tcBorders>
            <w:vAlign w:val="bottom"/>
          </w:tcPr>
          <w:p w14:paraId="27BF5BE5" w14:textId="77777777" w:rsidR="00A1124F" w:rsidRDefault="005126B2">
            <w:pPr>
              <w:spacing w:line="276" w:lineRule="auto"/>
              <w:rPr>
                <w:color w:val="000000"/>
                <w:sz w:val="18"/>
                <w:szCs w:val="18"/>
              </w:rPr>
            </w:pPr>
            <w:r>
              <w:rPr>
                <w:color w:val="000000"/>
                <w:sz w:val="18"/>
                <w:szCs w:val="18"/>
              </w:rPr>
              <w:t>max. 85%, bez kondensacji</w:t>
            </w:r>
          </w:p>
        </w:tc>
      </w:tr>
      <w:tr w:rsidR="00A1124F" w14:paraId="147881A1" w14:textId="77777777">
        <w:trPr>
          <w:trHeight w:val="300"/>
        </w:trPr>
        <w:tc>
          <w:tcPr>
            <w:tcW w:w="3250" w:type="dxa"/>
            <w:tcBorders>
              <w:left w:val="single" w:sz="8" w:space="0" w:color="000000"/>
              <w:bottom w:val="single" w:sz="4" w:space="0" w:color="000000"/>
              <w:right w:val="single" w:sz="4" w:space="0" w:color="000000"/>
            </w:tcBorders>
            <w:vAlign w:val="bottom"/>
          </w:tcPr>
          <w:p w14:paraId="599052A4" w14:textId="77777777" w:rsidR="00A1124F" w:rsidRDefault="005126B2">
            <w:pPr>
              <w:spacing w:line="276" w:lineRule="auto"/>
              <w:rPr>
                <w:color w:val="000000"/>
                <w:sz w:val="18"/>
                <w:szCs w:val="18"/>
              </w:rPr>
            </w:pPr>
            <w:r>
              <w:rPr>
                <w:color w:val="000000"/>
                <w:sz w:val="18"/>
                <w:szCs w:val="18"/>
              </w:rPr>
              <w:t>Wymiary (SZ x W x G)</w:t>
            </w:r>
          </w:p>
        </w:tc>
        <w:tc>
          <w:tcPr>
            <w:tcW w:w="5709" w:type="dxa"/>
            <w:tcBorders>
              <w:bottom w:val="single" w:sz="4" w:space="0" w:color="000000"/>
              <w:right w:val="single" w:sz="8" w:space="0" w:color="000000"/>
            </w:tcBorders>
            <w:vAlign w:val="bottom"/>
          </w:tcPr>
          <w:p w14:paraId="10BF42F6" w14:textId="77777777" w:rsidR="00A1124F" w:rsidRDefault="005126B2">
            <w:pPr>
              <w:spacing w:line="276" w:lineRule="auto"/>
              <w:rPr>
                <w:color w:val="000000"/>
                <w:sz w:val="18"/>
                <w:szCs w:val="18"/>
              </w:rPr>
            </w:pPr>
            <w:r>
              <w:rPr>
                <w:color w:val="000000"/>
                <w:sz w:val="18"/>
                <w:szCs w:val="18"/>
              </w:rPr>
              <w:t>62 x 134 x 20 mm</w:t>
            </w:r>
          </w:p>
        </w:tc>
      </w:tr>
      <w:tr w:rsidR="00A1124F" w14:paraId="635E2907" w14:textId="77777777">
        <w:trPr>
          <w:trHeight w:val="300"/>
        </w:trPr>
        <w:tc>
          <w:tcPr>
            <w:tcW w:w="3250" w:type="dxa"/>
            <w:tcBorders>
              <w:left w:val="single" w:sz="8" w:space="0" w:color="000000"/>
              <w:bottom w:val="single" w:sz="4" w:space="0" w:color="000000"/>
              <w:right w:val="single" w:sz="4" w:space="0" w:color="000000"/>
            </w:tcBorders>
            <w:vAlign w:val="bottom"/>
          </w:tcPr>
          <w:p w14:paraId="6E11C20C" w14:textId="77777777" w:rsidR="00A1124F" w:rsidRDefault="005126B2">
            <w:pPr>
              <w:spacing w:line="276" w:lineRule="auto"/>
              <w:rPr>
                <w:color w:val="000000"/>
                <w:sz w:val="18"/>
                <w:szCs w:val="18"/>
              </w:rPr>
            </w:pPr>
            <w:r>
              <w:rPr>
                <w:color w:val="000000"/>
                <w:sz w:val="18"/>
                <w:szCs w:val="18"/>
              </w:rPr>
              <w:t>Waga</w:t>
            </w:r>
          </w:p>
        </w:tc>
        <w:tc>
          <w:tcPr>
            <w:tcW w:w="5709" w:type="dxa"/>
            <w:tcBorders>
              <w:bottom w:val="single" w:sz="4" w:space="0" w:color="000000"/>
              <w:right w:val="single" w:sz="8" w:space="0" w:color="000000"/>
            </w:tcBorders>
            <w:vAlign w:val="bottom"/>
          </w:tcPr>
          <w:p w14:paraId="3A4E27EB" w14:textId="77777777" w:rsidR="00A1124F" w:rsidRDefault="005126B2">
            <w:pPr>
              <w:spacing w:line="276" w:lineRule="auto"/>
              <w:rPr>
                <w:color w:val="000000"/>
                <w:sz w:val="18"/>
                <w:szCs w:val="18"/>
              </w:rPr>
            </w:pPr>
            <w:r>
              <w:rPr>
                <w:color w:val="000000"/>
                <w:sz w:val="18"/>
                <w:szCs w:val="18"/>
              </w:rPr>
              <w:t>143g</w:t>
            </w:r>
          </w:p>
        </w:tc>
      </w:tr>
      <w:tr w:rsidR="00A1124F" w14:paraId="424064BF" w14:textId="77777777">
        <w:trPr>
          <w:trHeight w:val="300"/>
        </w:trPr>
        <w:tc>
          <w:tcPr>
            <w:tcW w:w="3250" w:type="dxa"/>
            <w:tcBorders>
              <w:left w:val="single" w:sz="8" w:space="0" w:color="000000"/>
              <w:bottom w:val="single" w:sz="4" w:space="0" w:color="000000"/>
              <w:right w:val="single" w:sz="4" w:space="0" w:color="000000"/>
            </w:tcBorders>
            <w:vAlign w:val="bottom"/>
          </w:tcPr>
          <w:p w14:paraId="2E58D666" w14:textId="77777777" w:rsidR="00A1124F" w:rsidRDefault="005126B2">
            <w:pPr>
              <w:spacing w:line="276" w:lineRule="auto"/>
              <w:rPr>
                <w:color w:val="000000"/>
                <w:sz w:val="18"/>
                <w:szCs w:val="18"/>
              </w:rPr>
            </w:pPr>
            <w:r>
              <w:rPr>
                <w:color w:val="000000"/>
                <w:sz w:val="18"/>
                <w:szCs w:val="18"/>
              </w:rPr>
              <w:t>Materiał</w:t>
            </w:r>
          </w:p>
        </w:tc>
        <w:tc>
          <w:tcPr>
            <w:tcW w:w="5709" w:type="dxa"/>
            <w:tcBorders>
              <w:bottom w:val="single" w:sz="4" w:space="0" w:color="000000"/>
              <w:right w:val="single" w:sz="8" w:space="0" w:color="000000"/>
            </w:tcBorders>
            <w:vAlign w:val="bottom"/>
          </w:tcPr>
          <w:p w14:paraId="2125CD44" w14:textId="77777777" w:rsidR="00A1124F" w:rsidRDefault="005126B2">
            <w:pPr>
              <w:spacing w:line="276" w:lineRule="auto"/>
              <w:rPr>
                <w:color w:val="000000"/>
                <w:sz w:val="18"/>
                <w:szCs w:val="18"/>
              </w:rPr>
            </w:pPr>
            <w:r>
              <w:rPr>
                <w:color w:val="000000"/>
                <w:sz w:val="18"/>
                <w:szCs w:val="18"/>
              </w:rPr>
              <w:t>obudowa, membrana, wtyczka i kabel z materiału antybakteryjnego</w:t>
            </w:r>
          </w:p>
        </w:tc>
      </w:tr>
      <w:tr w:rsidR="00A1124F" w14:paraId="2C40A1FB" w14:textId="77777777">
        <w:trPr>
          <w:trHeight w:val="300"/>
        </w:trPr>
        <w:tc>
          <w:tcPr>
            <w:tcW w:w="3250" w:type="dxa"/>
            <w:tcBorders>
              <w:left w:val="single" w:sz="8" w:space="0" w:color="000000"/>
              <w:bottom w:val="single" w:sz="4" w:space="0" w:color="000000"/>
              <w:right w:val="single" w:sz="4" w:space="0" w:color="000000"/>
            </w:tcBorders>
            <w:vAlign w:val="bottom"/>
          </w:tcPr>
          <w:p w14:paraId="3B65D252" w14:textId="77777777" w:rsidR="00A1124F" w:rsidRDefault="005126B2">
            <w:pPr>
              <w:spacing w:line="276" w:lineRule="auto"/>
              <w:rPr>
                <w:color w:val="000000"/>
                <w:sz w:val="18"/>
                <w:szCs w:val="18"/>
              </w:rPr>
            </w:pPr>
            <w:r>
              <w:rPr>
                <w:color w:val="000000"/>
                <w:sz w:val="18"/>
                <w:szCs w:val="18"/>
              </w:rPr>
              <w:t>Zgodność z normami</w:t>
            </w:r>
          </w:p>
        </w:tc>
        <w:tc>
          <w:tcPr>
            <w:tcW w:w="5709" w:type="dxa"/>
            <w:tcBorders>
              <w:bottom w:val="single" w:sz="4" w:space="0" w:color="000000"/>
              <w:right w:val="single" w:sz="8" w:space="0" w:color="000000"/>
            </w:tcBorders>
            <w:vAlign w:val="bottom"/>
          </w:tcPr>
          <w:p w14:paraId="4C4272F3" w14:textId="77777777" w:rsidR="00A1124F" w:rsidRDefault="005126B2">
            <w:pPr>
              <w:spacing w:line="276" w:lineRule="auto"/>
              <w:rPr>
                <w:color w:val="000000"/>
                <w:sz w:val="18"/>
                <w:szCs w:val="18"/>
              </w:rPr>
            </w:pPr>
            <w:r>
              <w:rPr>
                <w:color w:val="000000"/>
                <w:sz w:val="18"/>
                <w:szCs w:val="18"/>
              </w:rPr>
              <w:t>funkcja wezwania zgodna z DIN VDE 0834</w:t>
            </w:r>
          </w:p>
        </w:tc>
      </w:tr>
      <w:tr w:rsidR="00A1124F" w14:paraId="0FE75157" w14:textId="77777777">
        <w:trPr>
          <w:trHeight w:val="315"/>
        </w:trPr>
        <w:tc>
          <w:tcPr>
            <w:tcW w:w="3250" w:type="dxa"/>
            <w:tcBorders>
              <w:left w:val="single" w:sz="8" w:space="0" w:color="000000"/>
              <w:bottom w:val="single" w:sz="8" w:space="0" w:color="000000"/>
              <w:right w:val="single" w:sz="4" w:space="0" w:color="000000"/>
            </w:tcBorders>
            <w:vAlign w:val="bottom"/>
          </w:tcPr>
          <w:p w14:paraId="4692DB85" w14:textId="77777777" w:rsidR="00A1124F" w:rsidRDefault="005126B2">
            <w:pPr>
              <w:spacing w:line="276" w:lineRule="auto"/>
              <w:rPr>
                <w:color w:val="000000"/>
                <w:sz w:val="18"/>
                <w:szCs w:val="18"/>
              </w:rPr>
            </w:pPr>
            <w:r>
              <w:rPr>
                <w:color w:val="000000"/>
                <w:sz w:val="18"/>
                <w:szCs w:val="18"/>
              </w:rPr>
              <w:lastRenderedPageBreak/>
              <w:t>Długość kabla</w:t>
            </w:r>
          </w:p>
        </w:tc>
        <w:tc>
          <w:tcPr>
            <w:tcW w:w="5709" w:type="dxa"/>
            <w:tcBorders>
              <w:bottom w:val="single" w:sz="8" w:space="0" w:color="000000"/>
              <w:right w:val="single" w:sz="8" w:space="0" w:color="000000"/>
            </w:tcBorders>
            <w:vAlign w:val="bottom"/>
          </w:tcPr>
          <w:p w14:paraId="0AFC6625" w14:textId="77777777" w:rsidR="00A1124F" w:rsidRDefault="005126B2">
            <w:pPr>
              <w:spacing w:line="276" w:lineRule="auto"/>
              <w:rPr>
                <w:color w:val="000000"/>
                <w:sz w:val="18"/>
                <w:szCs w:val="18"/>
              </w:rPr>
            </w:pPr>
            <w:r>
              <w:rPr>
                <w:color w:val="000000"/>
                <w:sz w:val="18"/>
                <w:szCs w:val="18"/>
              </w:rPr>
              <w:t>3 m</w:t>
            </w:r>
          </w:p>
        </w:tc>
      </w:tr>
    </w:tbl>
    <w:p w14:paraId="38283D6A" w14:textId="77777777" w:rsidR="00A1124F" w:rsidRDefault="005126B2">
      <w:pPr>
        <w:pStyle w:val="Nagwek3"/>
        <w:rPr>
          <w:rFonts w:ascii="Arial" w:hAnsi="Arial"/>
          <w:color w:val="000000"/>
          <w:sz w:val="18"/>
          <w:szCs w:val="18"/>
        </w:rPr>
      </w:pPr>
      <w:bookmarkStart w:id="87" w:name="_Toc142150295"/>
      <w:r>
        <w:rPr>
          <w:rFonts w:ascii="Arial" w:hAnsi="Arial"/>
          <w:color w:val="000000"/>
          <w:sz w:val="18"/>
          <w:szCs w:val="18"/>
        </w:rPr>
        <w:t>Panel pociągowy, 3m</w:t>
      </w:r>
      <w:bookmarkEnd w:id="87"/>
      <w:r>
        <w:rPr>
          <w:rFonts w:ascii="Arial" w:hAnsi="Arial"/>
          <w:color w:val="000000"/>
          <w:sz w:val="18"/>
          <w:szCs w:val="18"/>
        </w:rPr>
        <w:t xml:space="preserve"> </w:t>
      </w:r>
    </w:p>
    <w:p w14:paraId="7AC8D7EE" w14:textId="77777777" w:rsidR="00A1124F" w:rsidRDefault="005126B2">
      <w:pPr>
        <w:jc w:val="both"/>
        <w:rPr>
          <w:sz w:val="18"/>
          <w:szCs w:val="18"/>
        </w:rPr>
      </w:pPr>
      <w:r>
        <w:rPr>
          <w:sz w:val="18"/>
          <w:szCs w:val="18"/>
          <w:lang w:eastAsia="en-US"/>
        </w:rPr>
        <w:t>Panele z linką pociągową powinny być instalowane na ścianach toalety, tak aby zwisająca linka pociągowa była dostępna z poziomu toalety oraz podłogi. Linka musi być koloru czerwonego i posiadać dwa trójkątne uchwyty na różnych wysokościach. Linka musi być wykonana w taki sposób, aby zerwać się pod obciążeniem większym niż 7 kg. Ma to zapobiec uduszeniu w przypadku zaplątania w linkę. Panel musi posiadać diodę potwierdzająca pociągnięcie linki. W kabinach natryskowych należy zainstalować panele pociągowe co najmniej 20 cm powyżej najwyższej możliwej lokalizacji głowicy natryskowej posiadające stopień ochrony IP66. Linka oraz uchwyty pociągowe muszą być wykonane z materiału zawierającego dodatki zwalczające drobnoustroje.</w:t>
      </w: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4E0E4A66" w14:textId="77777777">
        <w:trPr>
          <w:trHeight w:val="315"/>
        </w:trPr>
        <w:tc>
          <w:tcPr>
            <w:tcW w:w="8959" w:type="dxa"/>
            <w:gridSpan w:val="2"/>
            <w:tcBorders>
              <w:top w:val="single" w:sz="8" w:space="0" w:color="000000"/>
              <w:left w:val="single" w:sz="8" w:space="0" w:color="000000"/>
              <w:right w:val="single" w:sz="8" w:space="0" w:color="000000"/>
            </w:tcBorders>
            <w:shd w:val="clear" w:color="auto" w:fill="BFBFBF"/>
            <w:vAlign w:val="bottom"/>
          </w:tcPr>
          <w:p w14:paraId="0610D028" w14:textId="77777777" w:rsidR="00A1124F" w:rsidRDefault="005126B2">
            <w:pPr>
              <w:spacing w:line="276" w:lineRule="auto"/>
              <w:rPr>
                <w:b/>
                <w:bCs/>
                <w:color w:val="000000"/>
                <w:sz w:val="18"/>
                <w:szCs w:val="18"/>
              </w:rPr>
            </w:pPr>
            <w:r>
              <w:rPr>
                <w:b/>
                <w:bCs/>
                <w:color w:val="000000"/>
                <w:sz w:val="18"/>
                <w:szCs w:val="18"/>
              </w:rPr>
              <w:t>Minimalne wymagania dla panelu pociągowego IP42, 3m</w:t>
            </w:r>
          </w:p>
        </w:tc>
      </w:tr>
      <w:tr w:rsidR="00A1124F" w14:paraId="710F2C59" w14:textId="77777777">
        <w:trPr>
          <w:trHeight w:val="300"/>
        </w:trPr>
        <w:tc>
          <w:tcPr>
            <w:tcW w:w="3250" w:type="dxa"/>
            <w:tcBorders>
              <w:top w:val="single" w:sz="8" w:space="0" w:color="000000"/>
              <w:left w:val="single" w:sz="8" w:space="0" w:color="000000"/>
              <w:bottom w:val="single" w:sz="4" w:space="0" w:color="000000"/>
              <w:right w:val="single" w:sz="4" w:space="0" w:color="000000"/>
            </w:tcBorders>
            <w:vAlign w:val="center"/>
          </w:tcPr>
          <w:p w14:paraId="154909EB" w14:textId="77777777" w:rsidR="00A1124F" w:rsidRDefault="005126B2">
            <w:pPr>
              <w:spacing w:line="276" w:lineRule="auto"/>
              <w:rPr>
                <w:color w:val="000000"/>
                <w:sz w:val="18"/>
                <w:szCs w:val="18"/>
              </w:rPr>
            </w:pPr>
            <w:r>
              <w:rPr>
                <w:color w:val="000000"/>
                <w:sz w:val="18"/>
                <w:szCs w:val="18"/>
              </w:rPr>
              <w:t>Zakres napięcia wejściowego</w:t>
            </w:r>
          </w:p>
        </w:tc>
        <w:tc>
          <w:tcPr>
            <w:tcW w:w="5709" w:type="dxa"/>
            <w:tcBorders>
              <w:top w:val="single" w:sz="8" w:space="0" w:color="000000"/>
              <w:bottom w:val="single" w:sz="4" w:space="0" w:color="000000"/>
              <w:right w:val="single" w:sz="8" w:space="0" w:color="000000"/>
            </w:tcBorders>
            <w:vAlign w:val="center"/>
          </w:tcPr>
          <w:p w14:paraId="2E0E2E33" w14:textId="77777777" w:rsidR="00A1124F" w:rsidRDefault="005126B2">
            <w:pPr>
              <w:spacing w:line="276" w:lineRule="auto"/>
              <w:rPr>
                <w:color w:val="000000"/>
                <w:sz w:val="18"/>
                <w:szCs w:val="18"/>
              </w:rPr>
            </w:pPr>
            <w:r>
              <w:rPr>
                <w:color w:val="000000"/>
                <w:sz w:val="18"/>
                <w:szCs w:val="18"/>
              </w:rPr>
              <w:t>20 do 27 V DC</w:t>
            </w:r>
          </w:p>
        </w:tc>
      </w:tr>
      <w:tr w:rsidR="00A1124F" w14:paraId="1CFA0BB0" w14:textId="77777777">
        <w:trPr>
          <w:trHeight w:val="300"/>
        </w:trPr>
        <w:tc>
          <w:tcPr>
            <w:tcW w:w="3250" w:type="dxa"/>
            <w:tcBorders>
              <w:left w:val="single" w:sz="8" w:space="0" w:color="000000"/>
              <w:bottom w:val="single" w:sz="4" w:space="0" w:color="000000"/>
              <w:right w:val="single" w:sz="4" w:space="0" w:color="000000"/>
            </w:tcBorders>
            <w:vAlign w:val="bottom"/>
          </w:tcPr>
          <w:p w14:paraId="6E2539A8" w14:textId="77777777" w:rsidR="00A1124F" w:rsidRDefault="005126B2">
            <w:pPr>
              <w:spacing w:line="276" w:lineRule="auto"/>
              <w:rPr>
                <w:color w:val="000000"/>
                <w:sz w:val="18"/>
                <w:szCs w:val="18"/>
              </w:rPr>
            </w:pPr>
            <w:r>
              <w:rPr>
                <w:color w:val="000000"/>
                <w:sz w:val="18"/>
                <w:szCs w:val="18"/>
              </w:rPr>
              <w:t>Pobór prądu</w:t>
            </w:r>
          </w:p>
        </w:tc>
        <w:tc>
          <w:tcPr>
            <w:tcW w:w="5709" w:type="dxa"/>
            <w:tcBorders>
              <w:bottom w:val="single" w:sz="4" w:space="0" w:color="000000"/>
              <w:right w:val="single" w:sz="8" w:space="0" w:color="000000"/>
            </w:tcBorders>
            <w:vAlign w:val="bottom"/>
          </w:tcPr>
          <w:p w14:paraId="2521CE74" w14:textId="77777777" w:rsidR="00A1124F" w:rsidRDefault="005126B2">
            <w:pPr>
              <w:spacing w:line="276" w:lineRule="auto"/>
              <w:rPr>
                <w:color w:val="000000"/>
                <w:sz w:val="18"/>
                <w:szCs w:val="18"/>
              </w:rPr>
            </w:pPr>
            <w:r>
              <w:rPr>
                <w:color w:val="000000"/>
                <w:sz w:val="18"/>
                <w:szCs w:val="18"/>
              </w:rPr>
              <w:t xml:space="preserve">3 </w:t>
            </w:r>
            <w:proofErr w:type="spellStart"/>
            <w:r>
              <w:rPr>
                <w:color w:val="000000"/>
                <w:sz w:val="18"/>
                <w:szCs w:val="18"/>
              </w:rPr>
              <w:t>mA</w:t>
            </w:r>
            <w:proofErr w:type="spellEnd"/>
            <w:r>
              <w:rPr>
                <w:color w:val="000000"/>
                <w:sz w:val="18"/>
                <w:szCs w:val="18"/>
              </w:rPr>
              <w:t xml:space="preserve"> w stanie spoczynku, max. 13 </w:t>
            </w:r>
            <w:proofErr w:type="spellStart"/>
            <w:r>
              <w:rPr>
                <w:color w:val="000000"/>
                <w:sz w:val="18"/>
                <w:szCs w:val="18"/>
              </w:rPr>
              <w:t>mA</w:t>
            </w:r>
            <w:proofErr w:type="spellEnd"/>
          </w:p>
        </w:tc>
      </w:tr>
      <w:tr w:rsidR="00A1124F" w14:paraId="45F25C78" w14:textId="77777777">
        <w:trPr>
          <w:trHeight w:val="300"/>
        </w:trPr>
        <w:tc>
          <w:tcPr>
            <w:tcW w:w="3250" w:type="dxa"/>
            <w:tcBorders>
              <w:left w:val="single" w:sz="8" w:space="0" w:color="000000"/>
              <w:bottom w:val="single" w:sz="4" w:space="0" w:color="000000"/>
              <w:right w:val="single" w:sz="4" w:space="0" w:color="000000"/>
            </w:tcBorders>
            <w:vAlign w:val="bottom"/>
          </w:tcPr>
          <w:p w14:paraId="3F9F26B8" w14:textId="77777777" w:rsidR="00A1124F" w:rsidRDefault="005126B2">
            <w:pPr>
              <w:spacing w:line="276" w:lineRule="auto"/>
              <w:rPr>
                <w:color w:val="000000"/>
                <w:sz w:val="18"/>
                <w:szCs w:val="18"/>
              </w:rPr>
            </w:pPr>
            <w:r>
              <w:rPr>
                <w:color w:val="000000"/>
                <w:sz w:val="18"/>
                <w:szCs w:val="18"/>
              </w:rPr>
              <w:t>Stopień ochrony IP</w:t>
            </w:r>
          </w:p>
        </w:tc>
        <w:tc>
          <w:tcPr>
            <w:tcW w:w="5709" w:type="dxa"/>
            <w:tcBorders>
              <w:bottom w:val="single" w:sz="4" w:space="0" w:color="000000"/>
              <w:right w:val="single" w:sz="8" w:space="0" w:color="000000"/>
            </w:tcBorders>
            <w:vAlign w:val="bottom"/>
          </w:tcPr>
          <w:p w14:paraId="579D3B22" w14:textId="77777777" w:rsidR="00A1124F" w:rsidRDefault="005126B2">
            <w:pPr>
              <w:spacing w:line="276" w:lineRule="auto"/>
              <w:rPr>
                <w:color w:val="000000"/>
                <w:sz w:val="18"/>
                <w:szCs w:val="18"/>
              </w:rPr>
            </w:pPr>
            <w:r>
              <w:rPr>
                <w:color w:val="000000"/>
                <w:sz w:val="18"/>
                <w:szCs w:val="18"/>
              </w:rPr>
              <w:t>IP 42</w:t>
            </w:r>
          </w:p>
        </w:tc>
      </w:tr>
      <w:tr w:rsidR="00A1124F" w14:paraId="2772ACEF" w14:textId="77777777">
        <w:trPr>
          <w:trHeight w:val="360"/>
        </w:trPr>
        <w:tc>
          <w:tcPr>
            <w:tcW w:w="3250" w:type="dxa"/>
            <w:tcBorders>
              <w:left w:val="single" w:sz="8" w:space="0" w:color="000000"/>
              <w:bottom w:val="single" w:sz="4" w:space="0" w:color="000000"/>
              <w:right w:val="single" w:sz="4" w:space="0" w:color="000000"/>
            </w:tcBorders>
            <w:vAlign w:val="bottom"/>
          </w:tcPr>
          <w:p w14:paraId="7DD24E9E" w14:textId="77777777" w:rsidR="00A1124F" w:rsidRDefault="005126B2">
            <w:pPr>
              <w:spacing w:line="276" w:lineRule="auto"/>
              <w:rPr>
                <w:color w:val="000000"/>
                <w:sz w:val="18"/>
                <w:szCs w:val="18"/>
              </w:rPr>
            </w:pPr>
            <w:r>
              <w:rPr>
                <w:color w:val="000000"/>
                <w:sz w:val="18"/>
                <w:szCs w:val="18"/>
              </w:rPr>
              <w:t>Temperatura pracy</w:t>
            </w:r>
          </w:p>
        </w:tc>
        <w:tc>
          <w:tcPr>
            <w:tcW w:w="5709" w:type="dxa"/>
            <w:tcBorders>
              <w:bottom w:val="single" w:sz="4" w:space="0" w:color="000000"/>
              <w:right w:val="single" w:sz="8" w:space="0" w:color="000000"/>
            </w:tcBorders>
            <w:vAlign w:val="bottom"/>
          </w:tcPr>
          <w:p w14:paraId="081EFA3D" w14:textId="77777777" w:rsidR="00A1124F" w:rsidRDefault="005126B2">
            <w:pPr>
              <w:spacing w:line="276" w:lineRule="auto"/>
              <w:rPr>
                <w:color w:val="000000"/>
                <w:sz w:val="18"/>
                <w:szCs w:val="18"/>
              </w:rPr>
            </w:pPr>
            <w:r>
              <w:rPr>
                <w:color w:val="000000"/>
                <w:sz w:val="18"/>
                <w:szCs w:val="18"/>
              </w:rPr>
              <w:t xml:space="preserve">od 5 do 40 </w:t>
            </w:r>
            <w:proofErr w:type="spellStart"/>
            <w:r>
              <w:rPr>
                <w:color w:val="000000"/>
                <w:sz w:val="18"/>
                <w:szCs w:val="18"/>
                <w:vertAlign w:val="superscript"/>
              </w:rPr>
              <w:t>o</w:t>
            </w:r>
            <w:r>
              <w:rPr>
                <w:color w:val="000000"/>
                <w:sz w:val="18"/>
                <w:szCs w:val="18"/>
              </w:rPr>
              <w:t>C</w:t>
            </w:r>
            <w:proofErr w:type="spellEnd"/>
          </w:p>
        </w:tc>
      </w:tr>
      <w:tr w:rsidR="00A1124F" w14:paraId="3668ACC8" w14:textId="77777777">
        <w:trPr>
          <w:trHeight w:val="300"/>
        </w:trPr>
        <w:tc>
          <w:tcPr>
            <w:tcW w:w="3250" w:type="dxa"/>
            <w:tcBorders>
              <w:left w:val="single" w:sz="8" w:space="0" w:color="000000"/>
              <w:bottom w:val="single" w:sz="4" w:space="0" w:color="000000"/>
              <w:right w:val="single" w:sz="4" w:space="0" w:color="000000"/>
            </w:tcBorders>
            <w:vAlign w:val="bottom"/>
          </w:tcPr>
          <w:p w14:paraId="75611E32" w14:textId="77777777" w:rsidR="00A1124F" w:rsidRDefault="005126B2">
            <w:pPr>
              <w:spacing w:line="276" w:lineRule="auto"/>
              <w:rPr>
                <w:color w:val="000000"/>
                <w:sz w:val="18"/>
                <w:szCs w:val="18"/>
              </w:rPr>
            </w:pPr>
            <w:r>
              <w:rPr>
                <w:color w:val="000000"/>
                <w:sz w:val="18"/>
                <w:szCs w:val="18"/>
              </w:rPr>
              <w:t>Wilgotność</w:t>
            </w:r>
          </w:p>
        </w:tc>
        <w:tc>
          <w:tcPr>
            <w:tcW w:w="5709" w:type="dxa"/>
            <w:tcBorders>
              <w:bottom w:val="single" w:sz="4" w:space="0" w:color="000000"/>
              <w:right w:val="single" w:sz="8" w:space="0" w:color="000000"/>
            </w:tcBorders>
            <w:vAlign w:val="bottom"/>
          </w:tcPr>
          <w:p w14:paraId="29D0480C" w14:textId="77777777" w:rsidR="00A1124F" w:rsidRDefault="005126B2">
            <w:pPr>
              <w:spacing w:line="276" w:lineRule="auto"/>
              <w:rPr>
                <w:color w:val="000000"/>
                <w:sz w:val="18"/>
                <w:szCs w:val="18"/>
              </w:rPr>
            </w:pPr>
            <w:r>
              <w:rPr>
                <w:color w:val="000000"/>
                <w:sz w:val="18"/>
                <w:szCs w:val="18"/>
              </w:rPr>
              <w:t>max. 95%, bez kondensacji</w:t>
            </w:r>
          </w:p>
        </w:tc>
      </w:tr>
      <w:tr w:rsidR="00A1124F" w14:paraId="60666029" w14:textId="77777777">
        <w:trPr>
          <w:trHeight w:val="300"/>
        </w:trPr>
        <w:tc>
          <w:tcPr>
            <w:tcW w:w="3250" w:type="dxa"/>
            <w:tcBorders>
              <w:left w:val="single" w:sz="8" w:space="0" w:color="000000"/>
              <w:bottom w:val="single" w:sz="4" w:space="0" w:color="000000"/>
              <w:right w:val="single" w:sz="4" w:space="0" w:color="000000"/>
            </w:tcBorders>
            <w:vAlign w:val="bottom"/>
          </w:tcPr>
          <w:p w14:paraId="68B945E0" w14:textId="77777777" w:rsidR="00A1124F" w:rsidRDefault="005126B2">
            <w:pPr>
              <w:spacing w:line="276" w:lineRule="auto"/>
              <w:rPr>
                <w:color w:val="000000"/>
                <w:sz w:val="18"/>
                <w:szCs w:val="18"/>
              </w:rPr>
            </w:pPr>
            <w:r>
              <w:rPr>
                <w:color w:val="000000"/>
                <w:sz w:val="18"/>
                <w:szCs w:val="18"/>
              </w:rPr>
              <w:t>Linka pociągowa</w:t>
            </w:r>
          </w:p>
        </w:tc>
        <w:tc>
          <w:tcPr>
            <w:tcW w:w="5709" w:type="dxa"/>
            <w:tcBorders>
              <w:bottom w:val="single" w:sz="4" w:space="0" w:color="000000"/>
              <w:right w:val="single" w:sz="8" w:space="0" w:color="000000"/>
            </w:tcBorders>
            <w:vAlign w:val="bottom"/>
          </w:tcPr>
          <w:p w14:paraId="26BA9EAF" w14:textId="77777777" w:rsidR="00A1124F" w:rsidRDefault="005126B2">
            <w:pPr>
              <w:spacing w:line="276" w:lineRule="auto"/>
              <w:rPr>
                <w:color w:val="000000"/>
                <w:sz w:val="18"/>
                <w:szCs w:val="18"/>
              </w:rPr>
            </w:pPr>
            <w:r>
              <w:rPr>
                <w:color w:val="000000"/>
                <w:sz w:val="18"/>
                <w:szCs w:val="18"/>
              </w:rPr>
              <w:t>3m, 2 uchwyty, materiał antybakteryjny</w:t>
            </w:r>
          </w:p>
        </w:tc>
      </w:tr>
      <w:tr w:rsidR="00A1124F" w14:paraId="79F0D656" w14:textId="77777777">
        <w:trPr>
          <w:trHeight w:val="300"/>
        </w:trPr>
        <w:tc>
          <w:tcPr>
            <w:tcW w:w="3250" w:type="dxa"/>
            <w:tcBorders>
              <w:left w:val="single" w:sz="8" w:space="0" w:color="000000"/>
              <w:bottom w:val="single" w:sz="4" w:space="0" w:color="000000"/>
              <w:right w:val="single" w:sz="4" w:space="0" w:color="000000"/>
            </w:tcBorders>
            <w:vAlign w:val="bottom"/>
          </w:tcPr>
          <w:p w14:paraId="5283F4C3" w14:textId="77777777" w:rsidR="00A1124F" w:rsidRDefault="005126B2">
            <w:pPr>
              <w:spacing w:line="276" w:lineRule="auto"/>
              <w:rPr>
                <w:color w:val="000000"/>
                <w:sz w:val="18"/>
                <w:szCs w:val="18"/>
              </w:rPr>
            </w:pPr>
            <w:r>
              <w:rPr>
                <w:color w:val="000000"/>
                <w:sz w:val="18"/>
                <w:szCs w:val="18"/>
              </w:rPr>
              <w:t>Zgodność z normami</w:t>
            </w:r>
          </w:p>
        </w:tc>
        <w:tc>
          <w:tcPr>
            <w:tcW w:w="5709" w:type="dxa"/>
            <w:tcBorders>
              <w:bottom w:val="single" w:sz="4" w:space="0" w:color="000000"/>
              <w:right w:val="single" w:sz="8" w:space="0" w:color="000000"/>
            </w:tcBorders>
            <w:vAlign w:val="bottom"/>
          </w:tcPr>
          <w:p w14:paraId="2B51BDF3" w14:textId="77777777" w:rsidR="00A1124F" w:rsidRDefault="005126B2">
            <w:pPr>
              <w:spacing w:line="276" w:lineRule="auto"/>
              <w:rPr>
                <w:color w:val="000000"/>
                <w:sz w:val="18"/>
                <w:szCs w:val="18"/>
              </w:rPr>
            </w:pPr>
            <w:r>
              <w:rPr>
                <w:color w:val="000000"/>
                <w:sz w:val="18"/>
                <w:szCs w:val="18"/>
              </w:rPr>
              <w:t>DIN VDE 0834</w:t>
            </w:r>
          </w:p>
        </w:tc>
      </w:tr>
      <w:tr w:rsidR="00A1124F" w14:paraId="5E41CF49" w14:textId="77777777">
        <w:trPr>
          <w:trHeight w:val="300"/>
        </w:trPr>
        <w:tc>
          <w:tcPr>
            <w:tcW w:w="3250" w:type="dxa"/>
            <w:tcBorders>
              <w:left w:val="single" w:sz="8" w:space="0" w:color="000000"/>
              <w:bottom w:val="single" w:sz="4" w:space="0" w:color="000000"/>
              <w:right w:val="single" w:sz="4" w:space="0" w:color="000000"/>
            </w:tcBorders>
            <w:vAlign w:val="bottom"/>
          </w:tcPr>
          <w:p w14:paraId="275B90E3" w14:textId="77777777" w:rsidR="00A1124F" w:rsidRDefault="005126B2">
            <w:pPr>
              <w:spacing w:line="276" w:lineRule="auto"/>
              <w:rPr>
                <w:color w:val="000000"/>
                <w:sz w:val="18"/>
                <w:szCs w:val="18"/>
              </w:rPr>
            </w:pPr>
            <w:r>
              <w:rPr>
                <w:color w:val="000000"/>
                <w:sz w:val="18"/>
                <w:szCs w:val="18"/>
              </w:rPr>
              <w:t>Wymiary</w:t>
            </w:r>
          </w:p>
        </w:tc>
        <w:tc>
          <w:tcPr>
            <w:tcW w:w="5709" w:type="dxa"/>
            <w:tcBorders>
              <w:bottom w:val="single" w:sz="4" w:space="0" w:color="000000"/>
              <w:right w:val="single" w:sz="8" w:space="0" w:color="000000"/>
            </w:tcBorders>
            <w:vAlign w:val="bottom"/>
          </w:tcPr>
          <w:p w14:paraId="7ED220D0" w14:textId="77777777" w:rsidR="00A1124F" w:rsidRDefault="005126B2">
            <w:pPr>
              <w:spacing w:line="276" w:lineRule="auto"/>
              <w:rPr>
                <w:color w:val="000000"/>
                <w:sz w:val="18"/>
                <w:szCs w:val="18"/>
              </w:rPr>
            </w:pPr>
            <w:r>
              <w:rPr>
                <w:color w:val="000000"/>
                <w:sz w:val="18"/>
                <w:szCs w:val="18"/>
              </w:rPr>
              <w:t>80 x 80 x 14 mm</w:t>
            </w:r>
          </w:p>
        </w:tc>
      </w:tr>
      <w:tr w:rsidR="00A1124F" w14:paraId="2EC2E3BE" w14:textId="77777777">
        <w:trPr>
          <w:trHeight w:val="315"/>
        </w:trPr>
        <w:tc>
          <w:tcPr>
            <w:tcW w:w="3250" w:type="dxa"/>
            <w:tcBorders>
              <w:left w:val="single" w:sz="8" w:space="0" w:color="000000"/>
              <w:bottom w:val="single" w:sz="8" w:space="0" w:color="000000"/>
              <w:right w:val="single" w:sz="4" w:space="0" w:color="000000"/>
            </w:tcBorders>
            <w:vAlign w:val="bottom"/>
          </w:tcPr>
          <w:p w14:paraId="1DBA09F3" w14:textId="77777777" w:rsidR="00A1124F" w:rsidRDefault="005126B2">
            <w:pPr>
              <w:spacing w:line="276" w:lineRule="auto"/>
              <w:rPr>
                <w:color w:val="000000"/>
                <w:sz w:val="18"/>
                <w:szCs w:val="18"/>
              </w:rPr>
            </w:pPr>
            <w:r>
              <w:rPr>
                <w:color w:val="000000"/>
                <w:sz w:val="18"/>
                <w:szCs w:val="18"/>
              </w:rPr>
              <w:t>Waga</w:t>
            </w:r>
          </w:p>
        </w:tc>
        <w:tc>
          <w:tcPr>
            <w:tcW w:w="5709" w:type="dxa"/>
            <w:tcBorders>
              <w:bottom w:val="single" w:sz="8" w:space="0" w:color="000000"/>
              <w:right w:val="single" w:sz="8" w:space="0" w:color="000000"/>
            </w:tcBorders>
            <w:vAlign w:val="bottom"/>
          </w:tcPr>
          <w:p w14:paraId="051C6E5F" w14:textId="77777777" w:rsidR="00A1124F" w:rsidRDefault="005126B2">
            <w:pPr>
              <w:spacing w:line="276" w:lineRule="auto"/>
              <w:rPr>
                <w:color w:val="000000"/>
                <w:sz w:val="18"/>
                <w:szCs w:val="18"/>
              </w:rPr>
            </w:pPr>
            <w:r>
              <w:rPr>
                <w:color w:val="000000"/>
                <w:sz w:val="18"/>
                <w:szCs w:val="18"/>
              </w:rPr>
              <w:t>83g</w:t>
            </w:r>
          </w:p>
        </w:tc>
      </w:tr>
      <w:tr w:rsidR="00A1124F" w14:paraId="0C3EFB76" w14:textId="77777777">
        <w:trPr>
          <w:trHeight w:val="315"/>
        </w:trPr>
        <w:tc>
          <w:tcPr>
            <w:tcW w:w="3250" w:type="dxa"/>
            <w:tcBorders>
              <w:left w:val="single" w:sz="8" w:space="0" w:color="000000"/>
              <w:bottom w:val="single" w:sz="8" w:space="0" w:color="000000"/>
              <w:right w:val="single" w:sz="4" w:space="0" w:color="000000"/>
            </w:tcBorders>
            <w:vAlign w:val="bottom"/>
          </w:tcPr>
          <w:p w14:paraId="05A7B077" w14:textId="77777777" w:rsidR="00A1124F" w:rsidRDefault="005126B2">
            <w:pPr>
              <w:spacing w:line="276" w:lineRule="auto"/>
              <w:rPr>
                <w:color w:val="000000"/>
                <w:sz w:val="18"/>
                <w:szCs w:val="18"/>
              </w:rPr>
            </w:pPr>
            <w:r>
              <w:rPr>
                <w:color w:val="000000"/>
                <w:sz w:val="18"/>
                <w:szCs w:val="18"/>
              </w:rPr>
              <w:t>Materiał obudowy</w:t>
            </w:r>
          </w:p>
        </w:tc>
        <w:tc>
          <w:tcPr>
            <w:tcW w:w="5709" w:type="dxa"/>
            <w:tcBorders>
              <w:bottom w:val="single" w:sz="8" w:space="0" w:color="000000"/>
              <w:right w:val="single" w:sz="8" w:space="0" w:color="000000"/>
            </w:tcBorders>
            <w:vAlign w:val="bottom"/>
          </w:tcPr>
          <w:p w14:paraId="0D2980CD" w14:textId="77777777" w:rsidR="00A1124F" w:rsidRDefault="005126B2">
            <w:pPr>
              <w:spacing w:line="276" w:lineRule="auto"/>
              <w:rPr>
                <w:color w:val="000000"/>
                <w:sz w:val="18"/>
                <w:szCs w:val="18"/>
              </w:rPr>
            </w:pPr>
            <w:r>
              <w:rPr>
                <w:color w:val="000000"/>
                <w:sz w:val="18"/>
                <w:szCs w:val="18"/>
              </w:rPr>
              <w:t>ABS (antybakteryjny)</w:t>
            </w:r>
          </w:p>
        </w:tc>
      </w:tr>
    </w:tbl>
    <w:p w14:paraId="6741A02D" w14:textId="77777777" w:rsidR="00A1124F" w:rsidRDefault="00A1124F">
      <w:pPr>
        <w:rPr>
          <w:b/>
          <w:bCs/>
          <w:sz w:val="18"/>
          <w:szCs w:val="18"/>
          <w:lang w:eastAsia="en-US"/>
        </w:rPr>
      </w:pP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43BB8952" w14:textId="77777777">
        <w:trPr>
          <w:trHeight w:val="315"/>
        </w:trPr>
        <w:tc>
          <w:tcPr>
            <w:tcW w:w="8959" w:type="dxa"/>
            <w:gridSpan w:val="2"/>
            <w:tcBorders>
              <w:top w:val="single" w:sz="8" w:space="0" w:color="000000"/>
              <w:left w:val="single" w:sz="8" w:space="0" w:color="000000"/>
              <w:right w:val="single" w:sz="8" w:space="0" w:color="000000"/>
            </w:tcBorders>
            <w:shd w:val="clear" w:color="auto" w:fill="BFBFBF"/>
            <w:vAlign w:val="bottom"/>
          </w:tcPr>
          <w:p w14:paraId="5BAAD508" w14:textId="77777777" w:rsidR="00A1124F" w:rsidRDefault="005126B2">
            <w:pPr>
              <w:spacing w:line="276" w:lineRule="auto"/>
              <w:rPr>
                <w:b/>
                <w:bCs/>
                <w:color w:val="000000"/>
                <w:sz w:val="18"/>
                <w:szCs w:val="18"/>
              </w:rPr>
            </w:pPr>
            <w:r>
              <w:rPr>
                <w:b/>
                <w:bCs/>
                <w:color w:val="000000"/>
                <w:sz w:val="18"/>
                <w:szCs w:val="18"/>
              </w:rPr>
              <w:t>Minimalne wymagania dla panelu pociągowego IP66, 3m</w:t>
            </w:r>
          </w:p>
        </w:tc>
      </w:tr>
      <w:tr w:rsidR="00A1124F" w14:paraId="3CB3E2F3" w14:textId="77777777">
        <w:trPr>
          <w:trHeight w:val="300"/>
        </w:trPr>
        <w:tc>
          <w:tcPr>
            <w:tcW w:w="3250" w:type="dxa"/>
            <w:tcBorders>
              <w:top w:val="single" w:sz="8" w:space="0" w:color="000000"/>
              <w:left w:val="single" w:sz="8" w:space="0" w:color="000000"/>
              <w:bottom w:val="single" w:sz="4" w:space="0" w:color="000000"/>
              <w:right w:val="single" w:sz="4" w:space="0" w:color="000000"/>
            </w:tcBorders>
            <w:vAlign w:val="center"/>
          </w:tcPr>
          <w:p w14:paraId="0C8FDA78" w14:textId="77777777" w:rsidR="00A1124F" w:rsidRDefault="005126B2">
            <w:pPr>
              <w:spacing w:line="276" w:lineRule="auto"/>
              <w:rPr>
                <w:color w:val="000000"/>
                <w:sz w:val="18"/>
                <w:szCs w:val="18"/>
              </w:rPr>
            </w:pPr>
            <w:r>
              <w:rPr>
                <w:color w:val="000000"/>
                <w:sz w:val="18"/>
                <w:szCs w:val="18"/>
              </w:rPr>
              <w:t>Zakres napięcia wejściowego</w:t>
            </w:r>
          </w:p>
        </w:tc>
        <w:tc>
          <w:tcPr>
            <w:tcW w:w="5709" w:type="dxa"/>
            <w:tcBorders>
              <w:top w:val="single" w:sz="8" w:space="0" w:color="000000"/>
              <w:bottom w:val="single" w:sz="4" w:space="0" w:color="000000"/>
              <w:right w:val="single" w:sz="8" w:space="0" w:color="000000"/>
            </w:tcBorders>
            <w:vAlign w:val="center"/>
          </w:tcPr>
          <w:p w14:paraId="05BCF29B" w14:textId="77777777" w:rsidR="00A1124F" w:rsidRDefault="005126B2">
            <w:pPr>
              <w:spacing w:line="276" w:lineRule="auto"/>
              <w:rPr>
                <w:color w:val="000000"/>
                <w:sz w:val="18"/>
                <w:szCs w:val="18"/>
              </w:rPr>
            </w:pPr>
            <w:r>
              <w:rPr>
                <w:color w:val="000000"/>
                <w:sz w:val="18"/>
                <w:szCs w:val="18"/>
              </w:rPr>
              <w:t>20 do 27 V DC</w:t>
            </w:r>
          </w:p>
        </w:tc>
      </w:tr>
      <w:tr w:rsidR="00A1124F" w14:paraId="385B28BD" w14:textId="77777777">
        <w:trPr>
          <w:trHeight w:val="300"/>
        </w:trPr>
        <w:tc>
          <w:tcPr>
            <w:tcW w:w="3250" w:type="dxa"/>
            <w:tcBorders>
              <w:left w:val="single" w:sz="8" w:space="0" w:color="000000"/>
              <w:bottom w:val="single" w:sz="4" w:space="0" w:color="000000"/>
              <w:right w:val="single" w:sz="4" w:space="0" w:color="000000"/>
            </w:tcBorders>
            <w:vAlign w:val="bottom"/>
          </w:tcPr>
          <w:p w14:paraId="5C16586C" w14:textId="77777777" w:rsidR="00A1124F" w:rsidRDefault="005126B2">
            <w:pPr>
              <w:spacing w:line="276" w:lineRule="auto"/>
              <w:rPr>
                <w:color w:val="000000"/>
                <w:sz w:val="18"/>
                <w:szCs w:val="18"/>
              </w:rPr>
            </w:pPr>
            <w:r>
              <w:rPr>
                <w:color w:val="000000"/>
                <w:sz w:val="18"/>
                <w:szCs w:val="18"/>
              </w:rPr>
              <w:t>Pobór prądu</w:t>
            </w:r>
          </w:p>
        </w:tc>
        <w:tc>
          <w:tcPr>
            <w:tcW w:w="5709" w:type="dxa"/>
            <w:tcBorders>
              <w:bottom w:val="single" w:sz="4" w:space="0" w:color="000000"/>
              <w:right w:val="single" w:sz="8" w:space="0" w:color="000000"/>
            </w:tcBorders>
            <w:vAlign w:val="bottom"/>
          </w:tcPr>
          <w:p w14:paraId="604B0066" w14:textId="77777777" w:rsidR="00A1124F" w:rsidRDefault="005126B2">
            <w:pPr>
              <w:spacing w:line="276" w:lineRule="auto"/>
              <w:rPr>
                <w:color w:val="000000"/>
                <w:sz w:val="18"/>
                <w:szCs w:val="18"/>
              </w:rPr>
            </w:pPr>
            <w:r>
              <w:rPr>
                <w:color w:val="000000"/>
                <w:sz w:val="18"/>
                <w:szCs w:val="18"/>
              </w:rPr>
              <w:t xml:space="preserve">0 </w:t>
            </w:r>
            <w:proofErr w:type="spellStart"/>
            <w:r>
              <w:rPr>
                <w:color w:val="000000"/>
                <w:sz w:val="18"/>
                <w:szCs w:val="18"/>
              </w:rPr>
              <w:t>mA</w:t>
            </w:r>
            <w:proofErr w:type="spellEnd"/>
            <w:r>
              <w:rPr>
                <w:color w:val="000000"/>
                <w:sz w:val="18"/>
                <w:szCs w:val="18"/>
              </w:rPr>
              <w:t xml:space="preserve"> w stanie spoczynku, 20 </w:t>
            </w:r>
            <w:proofErr w:type="spellStart"/>
            <w:r>
              <w:rPr>
                <w:color w:val="000000"/>
                <w:sz w:val="18"/>
                <w:szCs w:val="18"/>
              </w:rPr>
              <w:t>mA</w:t>
            </w:r>
            <w:proofErr w:type="spellEnd"/>
            <w:r>
              <w:rPr>
                <w:color w:val="000000"/>
                <w:sz w:val="18"/>
                <w:szCs w:val="18"/>
              </w:rPr>
              <w:t xml:space="preserve"> w stanie pracy</w:t>
            </w:r>
          </w:p>
        </w:tc>
      </w:tr>
      <w:tr w:rsidR="00A1124F" w14:paraId="233741E4" w14:textId="77777777">
        <w:trPr>
          <w:trHeight w:val="300"/>
        </w:trPr>
        <w:tc>
          <w:tcPr>
            <w:tcW w:w="3250" w:type="dxa"/>
            <w:tcBorders>
              <w:left w:val="single" w:sz="8" w:space="0" w:color="000000"/>
              <w:bottom w:val="single" w:sz="4" w:space="0" w:color="000000"/>
              <w:right w:val="single" w:sz="4" w:space="0" w:color="000000"/>
            </w:tcBorders>
            <w:vAlign w:val="bottom"/>
          </w:tcPr>
          <w:p w14:paraId="1C36B2C7" w14:textId="77777777" w:rsidR="00A1124F" w:rsidRDefault="005126B2">
            <w:pPr>
              <w:spacing w:line="276" w:lineRule="auto"/>
              <w:rPr>
                <w:color w:val="000000"/>
                <w:sz w:val="18"/>
                <w:szCs w:val="18"/>
              </w:rPr>
            </w:pPr>
            <w:r>
              <w:rPr>
                <w:color w:val="000000"/>
                <w:sz w:val="18"/>
                <w:szCs w:val="18"/>
              </w:rPr>
              <w:t>Stopień ochrony IP</w:t>
            </w:r>
          </w:p>
        </w:tc>
        <w:tc>
          <w:tcPr>
            <w:tcW w:w="5709" w:type="dxa"/>
            <w:tcBorders>
              <w:bottom w:val="single" w:sz="4" w:space="0" w:color="000000"/>
              <w:right w:val="single" w:sz="8" w:space="0" w:color="000000"/>
            </w:tcBorders>
            <w:vAlign w:val="bottom"/>
          </w:tcPr>
          <w:p w14:paraId="79754725" w14:textId="77777777" w:rsidR="00A1124F" w:rsidRDefault="005126B2">
            <w:pPr>
              <w:spacing w:line="276" w:lineRule="auto"/>
              <w:rPr>
                <w:color w:val="000000"/>
                <w:sz w:val="18"/>
                <w:szCs w:val="18"/>
              </w:rPr>
            </w:pPr>
            <w:r>
              <w:rPr>
                <w:color w:val="000000"/>
                <w:sz w:val="18"/>
                <w:szCs w:val="18"/>
              </w:rPr>
              <w:t>IP 66</w:t>
            </w:r>
          </w:p>
        </w:tc>
      </w:tr>
      <w:tr w:rsidR="00A1124F" w14:paraId="32EBE070" w14:textId="77777777">
        <w:trPr>
          <w:trHeight w:val="360"/>
        </w:trPr>
        <w:tc>
          <w:tcPr>
            <w:tcW w:w="3250" w:type="dxa"/>
            <w:tcBorders>
              <w:left w:val="single" w:sz="8" w:space="0" w:color="000000"/>
              <w:bottom w:val="single" w:sz="4" w:space="0" w:color="000000"/>
              <w:right w:val="single" w:sz="4" w:space="0" w:color="000000"/>
            </w:tcBorders>
            <w:vAlign w:val="bottom"/>
          </w:tcPr>
          <w:p w14:paraId="19E78D97" w14:textId="77777777" w:rsidR="00A1124F" w:rsidRDefault="005126B2">
            <w:pPr>
              <w:spacing w:line="276" w:lineRule="auto"/>
              <w:rPr>
                <w:color w:val="000000"/>
                <w:sz w:val="18"/>
                <w:szCs w:val="18"/>
              </w:rPr>
            </w:pPr>
            <w:r>
              <w:rPr>
                <w:color w:val="000000"/>
                <w:sz w:val="18"/>
                <w:szCs w:val="18"/>
              </w:rPr>
              <w:t>Temperatura pracy</w:t>
            </w:r>
          </w:p>
        </w:tc>
        <w:tc>
          <w:tcPr>
            <w:tcW w:w="5709" w:type="dxa"/>
            <w:tcBorders>
              <w:bottom w:val="single" w:sz="4" w:space="0" w:color="000000"/>
              <w:right w:val="single" w:sz="8" w:space="0" w:color="000000"/>
            </w:tcBorders>
            <w:vAlign w:val="bottom"/>
          </w:tcPr>
          <w:p w14:paraId="632F9173" w14:textId="77777777" w:rsidR="00A1124F" w:rsidRDefault="005126B2">
            <w:pPr>
              <w:spacing w:line="276" w:lineRule="auto"/>
              <w:rPr>
                <w:color w:val="000000"/>
                <w:sz w:val="18"/>
                <w:szCs w:val="18"/>
              </w:rPr>
            </w:pPr>
            <w:r>
              <w:rPr>
                <w:color w:val="000000"/>
                <w:sz w:val="18"/>
                <w:szCs w:val="18"/>
              </w:rPr>
              <w:t xml:space="preserve">od 2 do 55 </w:t>
            </w:r>
            <w:proofErr w:type="spellStart"/>
            <w:r>
              <w:rPr>
                <w:color w:val="000000"/>
                <w:sz w:val="18"/>
                <w:szCs w:val="18"/>
                <w:vertAlign w:val="superscript"/>
              </w:rPr>
              <w:t>o</w:t>
            </w:r>
            <w:r>
              <w:rPr>
                <w:color w:val="000000"/>
                <w:sz w:val="18"/>
                <w:szCs w:val="18"/>
              </w:rPr>
              <w:t>C</w:t>
            </w:r>
            <w:proofErr w:type="spellEnd"/>
          </w:p>
        </w:tc>
      </w:tr>
      <w:tr w:rsidR="00A1124F" w14:paraId="75B22962" w14:textId="77777777">
        <w:trPr>
          <w:trHeight w:val="300"/>
        </w:trPr>
        <w:tc>
          <w:tcPr>
            <w:tcW w:w="3250" w:type="dxa"/>
            <w:tcBorders>
              <w:left w:val="single" w:sz="8" w:space="0" w:color="000000"/>
              <w:bottom w:val="single" w:sz="4" w:space="0" w:color="000000"/>
              <w:right w:val="single" w:sz="4" w:space="0" w:color="000000"/>
            </w:tcBorders>
            <w:vAlign w:val="bottom"/>
          </w:tcPr>
          <w:p w14:paraId="1E0E059A" w14:textId="77777777" w:rsidR="00A1124F" w:rsidRDefault="005126B2">
            <w:pPr>
              <w:spacing w:line="276" w:lineRule="auto"/>
              <w:rPr>
                <w:color w:val="000000"/>
                <w:sz w:val="18"/>
                <w:szCs w:val="18"/>
              </w:rPr>
            </w:pPr>
            <w:r>
              <w:rPr>
                <w:color w:val="000000"/>
                <w:sz w:val="18"/>
                <w:szCs w:val="18"/>
              </w:rPr>
              <w:t>Wilgotność</w:t>
            </w:r>
          </w:p>
        </w:tc>
        <w:tc>
          <w:tcPr>
            <w:tcW w:w="5709" w:type="dxa"/>
            <w:tcBorders>
              <w:bottom w:val="single" w:sz="4" w:space="0" w:color="000000"/>
              <w:right w:val="single" w:sz="8" w:space="0" w:color="000000"/>
            </w:tcBorders>
            <w:vAlign w:val="bottom"/>
          </w:tcPr>
          <w:p w14:paraId="1AF9A16A" w14:textId="77777777" w:rsidR="00A1124F" w:rsidRDefault="005126B2">
            <w:pPr>
              <w:spacing w:line="276" w:lineRule="auto"/>
              <w:rPr>
                <w:color w:val="000000"/>
                <w:sz w:val="18"/>
                <w:szCs w:val="18"/>
              </w:rPr>
            </w:pPr>
            <w:r>
              <w:rPr>
                <w:color w:val="000000"/>
                <w:sz w:val="18"/>
                <w:szCs w:val="18"/>
              </w:rPr>
              <w:t>max. 85%, bez kondensacji</w:t>
            </w:r>
          </w:p>
        </w:tc>
      </w:tr>
      <w:tr w:rsidR="00A1124F" w14:paraId="11550706" w14:textId="77777777">
        <w:trPr>
          <w:trHeight w:val="300"/>
        </w:trPr>
        <w:tc>
          <w:tcPr>
            <w:tcW w:w="3250" w:type="dxa"/>
            <w:tcBorders>
              <w:left w:val="single" w:sz="8" w:space="0" w:color="000000"/>
              <w:bottom w:val="single" w:sz="4" w:space="0" w:color="000000"/>
              <w:right w:val="single" w:sz="4" w:space="0" w:color="000000"/>
            </w:tcBorders>
            <w:vAlign w:val="bottom"/>
          </w:tcPr>
          <w:p w14:paraId="4EEA988D" w14:textId="77777777" w:rsidR="00A1124F" w:rsidRDefault="005126B2">
            <w:pPr>
              <w:spacing w:line="276" w:lineRule="auto"/>
              <w:rPr>
                <w:color w:val="000000"/>
                <w:sz w:val="18"/>
                <w:szCs w:val="18"/>
              </w:rPr>
            </w:pPr>
            <w:r>
              <w:rPr>
                <w:color w:val="000000"/>
                <w:sz w:val="18"/>
                <w:szCs w:val="18"/>
              </w:rPr>
              <w:t>Linka pociągowa</w:t>
            </w:r>
          </w:p>
        </w:tc>
        <w:tc>
          <w:tcPr>
            <w:tcW w:w="5709" w:type="dxa"/>
            <w:tcBorders>
              <w:bottom w:val="single" w:sz="4" w:space="0" w:color="000000"/>
              <w:right w:val="single" w:sz="8" w:space="0" w:color="000000"/>
            </w:tcBorders>
            <w:vAlign w:val="bottom"/>
          </w:tcPr>
          <w:p w14:paraId="18EB2E1E" w14:textId="77777777" w:rsidR="00A1124F" w:rsidRDefault="005126B2">
            <w:pPr>
              <w:spacing w:line="276" w:lineRule="auto"/>
              <w:rPr>
                <w:color w:val="000000"/>
                <w:sz w:val="18"/>
                <w:szCs w:val="18"/>
              </w:rPr>
            </w:pPr>
            <w:r>
              <w:rPr>
                <w:color w:val="000000"/>
                <w:sz w:val="18"/>
                <w:szCs w:val="18"/>
              </w:rPr>
              <w:t>3m, 2 uchwyty, materiał antybakteryjny</w:t>
            </w:r>
          </w:p>
        </w:tc>
      </w:tr>
      <w:tr w:rsidR="00A1124F" w14:paraId="4E6CE868" w14:textId="77777777">
        <w:trPr>
          <w:trHeight w:val="300"/>
        </w:trPr>
        <w:tc>
          <w:tcPr>
            <w:tcW w:w="3250" w:type="dxa"/>
            <w:tcBorders>
              <w:left w:val="single" w:sz="8" w:space="0" w:color="000000"/>
              <w:bottom w:val="single" w:sz="4" w:space="0" w:color="000000"/>
              <w:right w:val="single" w:sz="4" w:space="0" w:color="000000"/>
            </w:tcBorders>
            <w:vAlign w:val="bottom"/>
          </w:tcPr>
          <w:p w14:paraId="05FB27A8" w14:textId="77777777" w:rsidR="00A1124F" w:rsidRDefault="005126B2">
            <w:pPr>
              <w:spacing w:line="276" w:lineRule="auto"/>
              <w:rPr>
                <w:color w:val="000000"/>
                <w:sz w:val="18"/>
                <w:szCs w:val="18"/>
              </w:rPr>
            </w:pPr>
            <w:r>
              <w:rPr>
                <w:color w:val="000000"/>
                <w:sz w:val="18"/>
                <w:szCs w:val="18"/>
              </w:rPr>
              <w:t>Zgodność z normami</w:t>
            </w:r>
          </w:p>
        </w:tc>
        <w:tc>
          <w:tcPr>
            <w:tcW w:w="5709" w:type="dxa"/>
            <w:tcBorders>
              <w:bottom w:val="single" w:sz="4" w:space="0" w:color="000000"/>
              <w:right w:val="single" w:sz="8" w:space="0" w:color="000000"/>
            </w:tcBorders>
            <w:vAlign w:val="bottom"/>
          </w:tcPr>
          <w:p w14:paraId="0F2D0D89" w14:textId="77777777" w:rsidR="00A1124F" w:rsidRDefault="005126B2">
            <w:pPr>
              <w:spacing w:line="276" w:lineRule="auto"/>
              <w:rPr>
                <w:color w:val="000000"/>
                <w:sz w:val="18"/>
                <w:szCs w:val="18"/>
              </w:rPr>
            </w:pPr>
            <w:r>
              <w:rPr>
                <w:color w:val="000000"/>
                <w:sz w:val="18"/>
                <w:szCs w:val="18"/>
              </w:rPr>
              <w:t>DIN VDE 0834</w:t>
            </w:r>
          </w:p>
        </w:tc>
      </w:tr>
      <w:tr w:rsidR="00A1124F" w14:paraId="37F2B8CB" w14:textId="77777777">
        <w:trPr>
          <w:trHeight w:val="300"/>
        </w:trPr>
        <w:tc>
          <w:tcPr>
            <w:tcW w:w="3250" w:type="dxa"/>
            <w:tcBorders>
              <w:left w:val="single" w:sz="8" w:space="0" w:color="000000"/>
              <w:bottom w:val="single" w:sz="4" w:space="0" w:color="000000"/>
              <w:right w:val="single" w:sz="4" w:space="0" w:color="000000"/>
            </w:tcBorders>
            <w:vAlign w:val="bottom"/>
          </w:tcPr>
          <w:p w14:paraId="431CBAFE" w14:textId="77777777" w:rsidR="00A1124F" w:rsidRDefault="005126B2">
            <w:pPr>
              <w:spacing w:line="276" w:lineRule="auto"/>
              <w:rPr>
                <w:color w:val="000000"/>
                <w:sz w:val="18"/>
                <w:szCs w:val="18"/>
              </w:rPr>
            </w:pPr>
            <w:r>
              <w:rPr>
                <w:color w:val="000000"/>
                <w:sz w:val="18"/>
                <w:szCs w:val="18"/>
              </w:rPr>
              <w:t>Wymiary</w:t>
            </w:r>
          </w:p>
        </w:tc>
        <w:tc>
          <w:tcPr>
            <w:tcW w:w="5709" w:type="dxa"/>
            <w:tcBorders>
              <w:bottom w:val="single" w:sz="4" w:space="0" w:color="000000"/>
              <w:right w:val="single" w:sz="8" w:space="0" w:color="000000"/>
            </w:tcBorders>
            <w:vAlign w:val="bottom"/>
          </w:tcPr>
          <w:p w14:paraId="403E7A9D" w14:textId="77777777" w:rsidR="00A1124F" w:rsidRDefault="005126B2">
            <w:pPr>
              <w:spacing w:line="276" w:lineRule="auto"/>
              <w:rPr>
                <w:color w:val="000000"/>
                <w:sz w:val="18"/>
                <w:szCs w:val="18"/>
              </w:rPr>
            </w:pPr>
            <w:r>
              <w:rPr>
                <w:color w:val="000000"/>
                <w:sz w:val="18"/>
                <w:szCs w:val="18"/>
              </w:rPr>
              <w:t>75 x 75 x 24 mm</w:t>
            </w:r>
          </w:p>
        </w:tc>
      </w:tr>
      <w:tr w:rsidR="00A1124F" w14:paraId="7CD679FE" w14:textId="77777777">
        <w:trPr>
          <w:trHeight w:val="315"/>
        </w:trPr>
        <w:tc>
          <w:tcPr>
            <w:tcW w:w="3250" w:type="dxa"/>
            <w:tcBorders>
              <w:left w:val="single" w:sz="8" w:space="0" w:color="000000"/>
              <w:bottom w:val="single" w:sz="8" w:space="0" w:color="000000"/>
              <w:right w:val="single" w:sz="4" w:space="0" w:color="000000"/>
            </w:tcBorders>
            <w:vAlign w:val="bottom"/>
          </w:tcPr>
          <w:p w14:paraId="75A822D4" w14:textId="77777777" w:rsidR="00A1124F" w:rsidRDefault="005126B2">
            <w:pPr>
              <w:spacing w:line="276" w:lineRule="auto"/>
              <w:rPr>
                <w:color w:val="000000"/>
                <w:sz w:val="18"/>
                <w:szCs w:val="18"/>
              </w:rPr>
            </w:pPr>
            <w:r>
              <w:rPr>
                <w:color w:val="000000"/>
                <w:sz w:val="18"/>
                <w:szCs w:val="18"/>
              </w:rPr>
              <w:t>Waga</w:t>
            </w:r>
          </w:p>
        </w:tc>
        <w:tc>
          <w:tcPr>
            <w:tcW w:w="5709" w:type="dxa"/>
            <w:tcBorders>
              <w:bottom w:val="single" w:sz="8" w:space="0" w:color="000000"/>
              <w:right w:val="single" w:sz="8" w:space="0" w:color="000000"/>
            </w:tcBorders>
            <w:vAlign w:val="bottom"/>
          </w:tcPr>
          <w:p w14:paraId="4E4D0C1C" w14:textId="77777777" w:rsidR="00A1124F" w:rsidRDefault="005126B2">
            <w:pPr>
              <w:spacing w:line="276" w:lineRule="auto"/>
              <w:contextualSpacing/>
              <w:rPr>
                <w:color w:val="000000"/>
                <w:sz w:val="18"/>
                <w:szCs w:val="18"/>
              </w:rPr>
            </w:pPr>
            <w:r>
              <w:rPr>
                <w:color w:val="000000"/>
                <w:sz w:val="18"/>
                <w:szCs w:val="18"/>
              </w:rPr>
              <w:t>117g</w:t>
            </w:r>
          </w:p>
        </w:tc>
      </w:tr>
    </w:tbl>
    <w:p w14:paraId="4B12EDB9" w14:textId="77777777" w:rsidR="00A1124F" w:rsidRDefault="005126B2">
      <w:pPr>
        <w:pStyle w:val="Nagwek3"/>
        <w:rPr>
          <w:rFonts w:ascii="Arial" w:hAnsi="Arial"/>
          <w:color w:val="000000"/>
          <w:sz w:val="18"/>
          <w:szCs w:val="18"/>
        </w:rPr>
      </w:pPr>
      <w:bookmarkStart w:id="88" w:name="_Toc142150296"/>
      <w:r>
        <w:rPr>
          <w:rFonts w:ascii="Arial" w:hAnsi="Arial"/>
          <w:color w:val="000000"/>
          <w:sz w:val="18"/>
          <w:szCs w:val="18"/>
          <w:lang w:eastAsia="en-US"/>
        </w:rPr>
        <w:t>Bramka TCP/IP</w:t>
      </w:r>
      <w:bookmarkEnd w:id="88"/>
    </w:p>
    <w:p w14:paraId="3036B424" w14:textId="77777777" w:rsidR="00A1124F" w:rsidRDefault="005126B2">
      <w:pPr>
        <w:jc w:val="both"/>
        <w:rPr>
          <w:sz w:val="18"/>
          <w:szCs w:val="18"/>
        </w:rPr>
      </w:pPr>
      <w:r>
        <w:rPr>
          <w:sz w:val="18"/>
          <w:szCs w:val="18"/>
          <w:lang w:eastAsia="en-US"/>
        </w:rPr>
        <w:t>Bramka TCP/IP jest centralnym elementem sytemu (stacja), nadzoruje prace urządzeń do niej podłączonych oraz inne centralne urządzenia znajdujące się w systemie. Stanowi połączenie pomiędzy siecią LON systemu przywoławczego a siecią LAN w budynku. Bramka TCP/IP pozwala na wyprowadzenie dwóch magistral systemowych LON, do których może zostać podłączone do 119 węzłów. Bramki TCP/IP można łączyć ze sobą za pomocą przełącznika systemu przywoławczego, zapewnia to skalowalność systemu. Do portów bramki TCP/IP można także podłączyć serwer systemu przywoławczego.</w:t>
      </w:r>
    </w:p>
    <w:tbl>
      <w:tblPr>
        <w:tblW w:w="8960" w:type="dxa"/>
        <w:tblInd w:w="80" w:type="dxa"/>
        <w:tblLayout w:type="fixed"/>
        <w:tblCellMar>
          <w:left w:w="70" w:type="dxa"/>
          <w:right w:w="70" w:type="dxa"/>
        </w:tblCellMar>
        <w:tblLook w:val="04A0" w:firstRow="1" w:lastRow="0" w:firstColumn="1" w:lastColumn="0" w:noHBand="0" w:noVBand="1"/>
      </w:tblPr>
      <w:tblGrid>
        <w:gridCol w:w="3676"/>
        <w:gridCol w:w="5284"/>
      </w:tblGrid>
      <w:tr w:rsidR="00A1124F" w14:paraId="2C6F2A7D" w14:textId="77777777">
        <w:trPr>
          <w:trHeight w:val="315"/>
        </w:trPr>
        <w:tc>
          <w:tcPr>
            <w:tcW w:w="8959" w:type="dxa"/>
            <w:gridSpan w:val="2"/>
            <w:tcBorders>
              <w:top w:val="single" w:sz="8" w:space="0" w:color="000000"/>
              <w:left w:val="single" w:sz="8" w:space="0" w:color="000000"/>
              <w:right w:val="single" w:sz="8" w:space="0" w:color="000000"/>
            </w:tcBorders>
            <w:shd w:val="clear" w:color="000000" w:fill="BFBFBF"/>
            <w:vAlign w:val="bottom"/>
          </w:tcPr>
          <w:p w14:paraId="3DA98C11" w14:textId="77777777" w:rsidR="00A1124F" w:rsidRDefault="005126B2">
            <w:pPr>
              <w:rPr>
                <w:b/>
                <w:bCs/>
                <w:color w:val="000000"/>
                <w:sz w:val="18"/>
                <w:szCs w:val="18"/>
              </w:rPr>
            </w:pPr>
            <w:r>
              <w:rPr>
                <w:b/>
                <w:bCs/>
                <w:color w:val="000000"/>
                <w:sz w:val="18"/>
                <w:szCs w:val="18"/>
              </w:rPr>
              <w:t>Minimalne wymagania dla Bramki TCP/IP</w:t>
            </w:r>
          </w:p>
        </w:tc>
      </w:tr>
      <w:tr w:rsidR="00A1124F" w14:paraId="2D9E4603" w14:textId="77777777">
        <w:trPr>
          <w:trHeight w:val="300"/>
        </w:trPr>
        <w:tc>
          <w:tcPr>
            <w:tcW w:w="3676" w:type="dxa"/>
            <w:tcBorders>
              <w:top w:val="single" w:sz="8" w:space="0" w:color="000000"/>
              <w:left w:val="single" w:sz="8" w:space="0" w:color="000000"/>
              <w:bottom w:val="single" w:sz="4" w:space="0" w:color="000000"/>
              <w:right w:val="single" w:sz="4" w:space="0" w:color="000000"/>
            </w:tcBorders>
            <w:shd w:val="clear" w:color="auto" w:fill="auto"/>
            <w:vAlign w:val="bottom"/>
          </w:tcPr>
          <w:p w14:paraId="3FBDCDBC" w14:textId="77777777" w:rsidR="00A1124F" w:rsidRDefault="005126B2">
            <w:pPr>
              <w:rPr>
                <w:color w:val="000000"/>
                <w:sz w:val="18"/>
                <w:szCs w:val="18"/>
              </w:rPr>
            </w:pPr>
            <w:r>
              <w:rPr>
                <w:color w:val="000000"/>
                <w:sz w:val="18"/>
                <w:szCs w:val="18"/>
              </w:rPr>
              <w:t>Sposób montażu</w:t>
            </w:r>
          </w:p>
        </w:tc>
        <w:tc>
          <w:tcPr>
            <w:tcW w:w="5283" w:type="dxa"/>
            <w:tcBorders>
              <w:top w:val="single" w:sz="8" w:space="0" w:color="000000"/>
              <w:bottom w:val="single" w:sz="4" w:space="0" w:color="000000"/>
              <w:right w:val="single" w:sz="8" w:space="0" w:color="000000"/>
            </w:tcBorders>
            <w:shd w:val="clear" w:color="auto" w:fill="auto"/>
            <w:vAlign w:val="bottom"/>
          </w:tcPr>
          <w:p w14:paraId="6F8A7458" w14:textId="77777777" w:rsidR="00A1124F" w:rsidRDefault="005126B2">
            <w:pPr>
              <w:rPr>
                <w:color w:val="000000"/>
                <w:sz w:val="18"/>
                <w:szCs w:val="18"/>
              </w:rPr>
            </w:pPr>
            <w:r>
              <w:rPr>
                <w:color w:val="000000"/>
                <w:sz w:val="18"/>
                <w:szCs w:val="18"/>
              </w:rPr>
              <w:t>szyna DIN 35 x 7.5 mm</w:t>
            </w:r>
          </w:p>
        </w:tc>
      </w:tr>
      <w:tr w:rsidR="00A1124F" w14:paraId="4980DDEB"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2BF0A640" w14:textId="77777777" w:rsidR="00A1124F" w:rsidRDefault="005126B2">
            <w:pPr>
              <w:rPr>
                <w:color w:val="000000"/>
                <w:sz w:val="18"/>
                <w:szCs w:val="18"/>
              </w:rPr>
            </w:pPr>
            <w:r>
              <w:rPr>
                <w:color w:val="000000"/>
                <w:sz w:val="18"/>
                <w:szCs w:val="18"/>
              </w:rPr>
              <w:t>Zakres napięcia wejściowego</w:t>
            </w:r>
          </w:p>
        </w:tc>
        <w:tc>
          <w:tcPr>
            <w:tcW w:w="5283" w:type="dxa"/>
            <w:tcBorders>
              <w:bottom w:val="single" w:sz="4" w:space="0" w:color="000000"/>
              <w:right w:val="single" w:sz="8" w:space="0" w:color="000000"/>
            </w:tcBorders>
            <w:shd w:val="clear" w:color="auto" w:fill="auto"/>
            <w:vAlign w:val="bottom"/>
          </w:tcPr>
          <w:p w14:paraId="4A26B1D4" w14:textId="77777777" w:rsidR="00A1124F" w:rsidRDefault="005126B2">
            <w:pPr>
              <w:rPr>
                <w:color w:val="000000"/>
                <w:sz w:val="18"/>
                <w:szCs w:val="18"/>
              </w:rPr>
            </w:pPr>
            <w:r>
              <w:rPr>
                <w:color w:val="000000"/>
                <w:sz w:val="18"/>
                <w:szCs w:val="18"/>
              </w:rPr>
              <w:t>20 do 27 V DC/ max. 10A</w:t>
            </w:r>
          </w:p>
        </w:tc>
      </w:tr>
      <w:tr w:rsidR="00A1124F" w14:paraId="4203A93D"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6FCE5A48" w14:textId="77777777" w:rsidR="00A1124F" w:rsidRDefault="005126B2">
            <w:pPr>
              <w:rPr>
                <w:color w:val="000000"/>
                <w:sz w:val="18"/>
                <w:szCs w:val="18"/>
              </w:rPr>
            </w:pPr>
            <w:r>
              <w:rPr>
                <w:color w:val="000000"/>
                <w:sz w:val="18"/>
                <w:szCs w:val="18"/>
              </w:rPr>
              <w:t>Pobór prądu</w:t>
            </w:r>
          </w:p>
        </w:tc>
        <w:tc>
          <w:tcPr>
            <w:tcW w:w="5283" w:type="dxa"/>
            <w:tcBorders>
              <w:bottom w:val="single" w:sz="4" w:space="0" w:color="000000"/>
              <w:right w:val="single" w:sz="8" w:space="0" w:color="000000"/>
            </w:tcBorders>
            <w:shd w:val="clear" w:color="auto" w:fill="auto"/>
            <w:vAlign w:val="bottom"/>
          </w:tcPr>
          <w:p w14:paraId="5A6A7B29" w14:textId="77777777" w:rsidR="00A1124F" w:rsidRDefault="005126B2">
            <w:pPr>
              <w:rPr>
                <w:color w:val="000000"/>
                <w:sz w:val="18"/>
                <w:szCs w:val="18"/>
              </w:rPr>
            </w:pPr>
            <w:r>
              <w:rPr>
                <w:color w:val="000000"/>
                <w:sz w:val="18"/>
                <w:szCs w:val="18"/>
              </w:rPr>
              <w:t xml:space="preserve">190 </w:t>
            </w:r>
            <w:proofErr w:type="spellStart"/>
            <w:r>
              <w:rPr>
                <w:color w:val="000000"/>
                <w:sz w:val="18"/>
                <w:szCs w:val="18"/>
              </w:rPr>
              <w:t>mA</w:t>
            </w:r>
            <w:proofErr w:type="spellEnd"/>
            <w:r>
              <w:rPr>
                <w:color w:val="000000"/>
                <w:sz w:val="18"/>
                <w:szCs w:val="18"/>
              </w:rPr>
              <w:t xml:space="preserve"> w stanie spoczynku, maksymalnie 350mA w stanie pracy</w:t>
            </w:r>
          </w:p>
        </w:tc>
      </w:tr>
      <w:tr w:rsidR="00A1124F" w14:paraId="3C0BB41B"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21805EBB" w14:textId="77777777" w:rsidR="00A1124F" w:rsidRDefault="005126B2">
            <w:pPr>
              <w:rPr>
                <w:color w:val="000000"/>
                <w:sz w:val="18"/>
                <w:szCs w:val="18"/>
              </w:rPr>
            </w:pPr>
            <w:r>
              <w:rPr>
                <w:color w:val="000000"/>
                <w:sz w:val="18"/>
                <w:szCs w:val="18"/>
              </w:rPr>
              <w:t>Zasilanie segmentów magistrali LON</w:t>
            </w:r>
          </w:p>
        </w:tc>
        <w:tc>
          <w:tcPr>
            <w:tcW w:w="5283" w:type="dxa"/>
            <w:tcBorders>
              <w:bottom w:val="single" w:sz="4" w:space="0" w:color="000000"/>
              <w:right w:val="single" w:sz="8" w:space="0" w:color="000000"/>
            </w:tcBorders>
            <w:shd w:val="clear" w:color="auto" w:fill="auto"/>
            <w:vAlign w:val="bottom"/>
          </w:tcPr>
          <w:p w14:paraId="54BEF00B" w14:textId="77777777" w:rsidR="00A1124F" w:rsidRDefault="005126B2">
            <w:pPr>
              <w:rPr>
                <w:color w:val="000000"/>
                <w:sz w:val="18"/>
                <w:szCs w:val="18"/>
              </w:rPr>
            </w:pPr>
            <w:r>
              <w:rPr>
                <w:color w:val="000000"/>
                <w:sz w:val="18"/>
                <w:szCs w:val="18"/>
              </w:rPr>
              <w:t>Od 24 do 28 V</w:t>
            </w:r>
          </w:p>
        </w:tc>
      </w:tr>
      <w:tr w:rsidR="00A1124F" w14:paraId="5526B656"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28094F0B" w14:textId="77777777" w:rsidR="00A1124F" w:rsidRDefault="005126B2">
            <w:pPr>
              <w:rPr>
                <w:color w:val="000000"/>
                <w:sz w:val="18"/>
                <w:szCs w:val="18"/>
              </w:rPr>
            </w:pPr>
            <w:r>
              <w:rPr>
                <w:color w:val="000000"/>
                <w:sz w:val="18"/>
                <w:szCs w:val="18"/>
              </w:rPr>
              <w:t>Zgodność z normami</w:t>
            </w:r>
          </w:p>
        </w:tc>
        <w:tc>
          <w:tcPr>
            <w:tcW w:w="5283" w:type="dxa"/>
            <w:tcBorders>
              <w:bottom w:val="single" w:sz="4" w:space="0" w:color="000000"/>
              <w:right w:val="single" w:sz="8" w:space="0" w:color="000000"/>
            </w:tcBorders>
            <w:shd w:val="clear" w:color="auto" w:fill="auto"/>
            <w:vAlign w:val="bottom"/>
          </w:tcPr>
          <w:p w14:paraId="082A2DAB" w14:textId="77777777" w:rsidR="00A1124F" w:rsidRDefault="005126B2">
            <w:pPr>
              <w:rPr>
                <w:color w:val="000000"/>
                <w:sz w:val="18"/>
                <w:szCs w:val="18"/>
              </w:rPr>
            </w:pPr>
            <w:r>
              <w:rPr>
                <w:color w:val="000000"/>
                <w:sz w:val="18"/>
                <w:szCs w:val="18"/>
              </w:rPr>
              <w:t>DIN VDE 0834</w:t>
            </w:r>
          </w:p>
        </w:tc>
      </w:tr>
      <w:tr w:rsidR="00A1124F" w14:paraId="51A1DCF3"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492DEA71" w14:textId="77777777" w:rsidR="00A1124F" w:rsidRDefault="005126B2">
            <w:pPr>
              <w:rPr>
                <w:color w:val="000000"/>
                <w:sz w:val="18"/>
                <w:szCs w:val="18"/>
              </w:rPr>
            </w:pPr>
            <w:r>
              <w:rPr>
                <w:color w:val="000000"/>
                <w:sz w:val="18"/>
                <w:szCs w:val="18"/>
              </w:rPr>
              <w:t>Stopień ochrony IP</w:t>
            </w:r>
          </w:p>
        </w:tc>
        <w:tc>
          <w:tcPr>
            <w:tcW w:w="5283" w:type="dxa"/>
            <w:tcBorders>
              <w:bottom w:val="single" w:sz="4" w:space="0" w:color="000000"/>
              <w:right w:val="single" w:sz="8" w:space="0" w:color="000000"/>
            </w:tcBorders>
            <w:shd w:val="clear" w:color="auto" w:fill="auto"/>
            <w:vAlign w:val="bottom"/>
          </w:tcPr>
          <w:p w14:paraId="0187CBCB" w14:textId="77777777" w:rsidR="00A1124F" w:rsidRDefault="005126B2">
            <w:pPr>
              <w:rPr>
                <w:color w:val="000000"/>
                <w:sz w:val="18"/>
                <w:szCs w:val="18"/>
              </w:rPr>
            </w:pPr>
            <w:r>
              <w:rPr>
                <w:color w:val="000000"/>
                <w:sz w:val="18"/>
                <w:szCs w:val="18"/>
              </w:rPr>
              <w:t>IP 00</w:t>
            </w:r>
          </w:p>
        </w:tc>
      </w:tr>
      <w:tr w:rsidR="00A1124F" w14:paraId="0294937C" w14:textId="77777777">
        <w:trPr>
          <w:trHeight w:val="360"/>
        </w:trPr>
        <w:tc>
          <w:tcPr>
            <w:tcW w:w="3676" w:type="dxa"/>
            <w:tcBorders>
              <w:left w:val="single" w:sz="8" w:space="0" w:color="000000"/>
              <w:bottom w:val="single" w:sz="4" w:space="0" w:color="000000"/>
              <w:right w:val="single" w:sz="4" w:space="0" w:color="000000"/>
            </w:tcBorders>
            <w:shd w:val="clear" w:color="auto" w:fill="auto"/>
            <w:vAlign w:val="bottom"/>
          </w:tcPr>
          <w:p w14:paraId="49A62494" w14:textId="77777777" w:rsidR="00A1124F" w:rsidRDefault="005126B2">
            <w:pPr>
              <w:rPr>
                <w:color w:val="000000"/>
                <w:sz w:val="18"/>
                <w:szCs w:val="18"/>
              </w:rPr>
            </w:pPr>
            <w:r>
              <w:rPr>
                <w:color w:val="000000"/>
                <w:sz w:val="18"/>
                <w:szCs w:val="18"/>
              </w:rPr>
              <w:t>Temperatura pracy</w:t>
            </w:r>
          </w:p>
        </w:tc>
        <w:tc>
          <w:tcPr>
            <w:tcW w:w="5283" w:type="dxa"/>
            <w:tcBorders>
              <w:bottom w:val="single" w:sz="4" w:space="0" w:color="000000"/>
              <w:right w:val="single" w:sz="8" w:space="0" w:color="000000"/>
            </w:tcBorders>
            <w:shd w:val="clear" w:color="auto" w:fill="auto"/>
            <w:vAlign w:val="bottom"/>
          </w:tcPr>
          <w:p w14:paraId="05D61FF4" w14:textId="77777777" w:rsidR="00A1124F" w:rsidRDefault="005126B2">
            <w:pPr>
              <w:rPr>
                <w:color w:val="000000"/>
                <w:sz w:val="18"/>
                <w:szCs w:val="18"/>
              </w:rPr>
            </w:pPr>
            <w:r>
              <w:rPr>
                <w:color w:val="000000"/>
                <w:sz w:val="18"/>
                <w:szCs w:val="18"/>
              </w:rPr>
              <w:t xml:space="preserve">od 0 do 40 </w:t>
            </w:r>
            <w:proofErr w:type="spellStart"/>
            <w:r>
              <w:rPr>
                <w:color w:val="000000"/>
                <w:sz w:val="18"/>
                <w:szCs w:val="18"/>
                <w:vertAlign w:val="superscript"/>
              </w:rPr>
              <w:t>o</w:t>
            </w:r>
            <w:r>
              <w:rPr>
                <w:color w:val="000000"/>
                <w:sz w:val="18"/>
                <w:szCs w:val="18"/>
              </w:rPr>
              <w:t>C</w:t>
            </w:r>
            <w:proofErr w:type="spellEnd"/>
          </w:p>
        </w:tc>
      </w:tr>
      <w:tr w:rsidR="00A1124F" w14:paraId="528D17A5"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18EAA63C" w14:textId="77777777" w:rsidR="00A1124F" w:rsidRDefault="005126B2">
            <w:pPr>
              <w:rPr>
                <w:color w:val="000000"/>
                <w:sz w:val="18"/>
                <w:szCs w:val="18"/>
              </w:rPr>
            </w:pPr>
            <w:r>
              <w:rPr>
                <w:color w:val="000000"/>
                <w:sz w:val="18"/>
                <w:szCs w:val="18"/>
              </w:rPr>
              <w:t>Wilgotność względna</w:t>
            </w:r>
          </w:p>
        </w:tc>
        <w:tc>
          <w:tcPr>
            <w:tcW w:w="5283" w:type="dxa"/>
            <w:tcBorders>
              <w:bottom w:val="single" w:sz="4" w:space="0" w:color="000000"/>
              <w:right w:val="single" w:sz="8" w:space="0" w:color="000000"/>
            </w:tcBorders>
            <w:shd w:val="clear" w:color="auto" w:fill="auto"/>
            <w:vAlign w:val="bottom"/>
          </w:tcPr>
          <w:p w14:paraId="7CF80963" w14:textId="77777777" w:rsidR="00A1124F" w:rsidRDefault="005126B2">
            <w:pPr>
              <w:rPr>
                <w:color w:val="000000"/>
                <w:sz w:val="18"/>
                <w:szCs w:val="18"/>
              </w:rPr>
            </w:pPr>
            <w:r>
              <w:rPr>
                <w:color w:val="000000"/>
                <w:sz w:val="18"/>
                <w:szCs w:val="18"/>
              </w:rPr>
              <w:t>max. 85%, bez kondensacji</w:t>
            </w:r>
          </w:p>
        </w:tc>
      </w:tr>
      <w:tr w:rsidR="00A1124F" w14:paraId="7D96A1E8"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09D0F860" w14:textId="77777777" w:rsidR="00A1124F" w:rsidRDefault="005126B2">
            <w:pPr>
              <w:rPr>
                <w:color w:val="000000"/>
                <w:sz w:val="18"/>
                <w:szCs w:val="18"/>
              </w:rPr>
            </w:pPr>
            <w:r>
              <w:rPr>
                <w:color w:val="000000"/>
                <w:sz w:val="18"/>
                <w:szCs w:val="18"/>
              </w:rPr>
              <w:t>Wymiary (SZ x W x G)</w:t>
            </w:r>
          </w:p>
        </w:tc>
        <w:tc>
          <w:tcPr>
            <w:tcW w:w="5283" w:type="dxa"/>
            <w:tcBorders>
              <w:bottom w:val="single" w:sz="4" w:space="0" w:color="000000"/>
              <w:right w:val="single" w:sz="8" w:space="0" w:color="000000"/>
            </w:tcBorders>
            <w:shd w:val="clear" w:color="auto" w:fill="auto"/>
            <w:vAlign w:val="bottom"/>
          </w:tcPr>
          <w:p w14:paraId="30D52FC7" w14:textId="77777777" w:rsidR="00A1124F" w:rsidRDefault="005126B2">
            <w:pPr>
              <w:rPr>
                <w:color w:val="000000"/>
                <w:sz w:val="18"/>
                <w:szCs w:val="18"/>
              </w:rPr>
            </w:pPr>
            <w:r>
              <w:rPr>
                <w:color w:val="000000"/>
                <w:sz w:val="18"/>
                <w:szCs w:val="18"/>
              </w:rPr>
              <w:t>246 x 50 x 128 mm</w:t>
            </w:r>
          </w:p>
        </w:tc>
      </w:tr>
      <w:tr w:rsidR="00A1124F" w14:paraId="2A355830"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16CE3F77" w14:textId="77777777" w:rsidR="00A1124F" w:rsidRDefault="005126B2">
            <w:pPr>
              <w:rPr>
                <w:color w:val="000000"/>
                <w:sz w:val="18"/>
                <w:szCs w:val="18"/>
              </w:rPr>
            </w:pPr>
            <w:r>
              <w:rPr>
                <w:color w:val="000000"/>
                <w:sz w:val="18"/>
                <w:szCs w:val="18"/>
              </w:rPr>
              <w:lastRenderedPageBreak/>
              <w:t>Waga</w:t>
            </w:r>
          </w:p>
        </w:tc>
        <w:tc>
          <w:tcPr>
            <w:tcW w:w="5283" w:type="dxa"/>
            <w:tcBorders>
              <w:bottom w:val="single" w:sz="4" w:space="0" w:color="000000"/>
              <w:right w:val="single" w:sz="8" w:space="0" w:color="000000"/>
            </w:tcBorders>
            <w:shd w:val="clear" w:color="auto" w:fill="auto"/>
            <w:vAlign w:val="bottom"/>
          </w:tcPr>
          <w:p w14:paraId="01656737" w14:textId="77777777" w:rsidR="00A1124F" w:rsidRDefault="005126B2">
            <w:pPr>
              <w:rPr>
                <w:color w:val="000000"/>
                <w:sz w:val="18"/>
                <w:szCs w:val="18"/>
              </w:rPr>
            </w:pPr>
            <w:r>
              <w:rPr>
                <w:color w:val="000000"/>
                <w:sz w:val="18"/>
                <w:szCs w:val="18"/>
              </w:rPr>
              <w:t>400g</w:t>
            </w:r>
          </w:p>
        </w:tc>
      </w:tr>
      <w:tr w:rsidR="00A1124F" w14:paraId="4F9DD270" w14:textId="77777777">
        <w:trPr>
          <w:trHeight w:val="300"/>
        </w:trPr>
        <w:tc>
          <w:tcPr>
            <w:tcW w:w="3676" w:type="dxa"/>
            <w:tcBorders>
              <w:left w:val="single" w:sz="8" w:space="0" w:color="000000"/>
              <w:bottom w:val="single" w:sz="8" w:space="0" w:color="000000"/>
              <w:right w:val="single" w:sz="4" w:space="0" w:color="000000"/>
            </w:tcBorders>
            <w:shd w:val="clear" w:color="auto" w:fill="auto"/>
            <w:vAlign w:val="bottom"/>
          </w:tcPr>
          <w:p w14:paraId="5B84ED8C" w14:textId="77777777" w:rsidR="00A1124F" w:rsidRDefault="005126B2">
            <w:pPr>
              <w:rPr>
                <w:color w:val="000000"/>
                <w:sz w:val="18"/>
                <w:szCs w:val="18"/>
              </w:rPr>
            </w:pPr>
            <w:r>
              <w:rPr>
                <w:color w:val="000000"/>
                <w:sz w:val="18"/>
                <w:szCs w:val="18"/>
              </w:rPr>
              <w:t>Obudowa</w:t>
            </w:r>
          </w:p>
        </w:tc>
        <w:tc>
          <w:tcPr>
            <w:tcW w:w="5283" w:type="dxa"/>
            <w:tcBorders>
              <w:bottom w:val="single" w:sz="8" w:space="0" w:color="000000"/>
              <w:right w:val="single" w:sz="8" w:space="0" w:color="000000"/>
            </w:tcBorders>
            <w:shd w:val="clear" w:color="auto" w:fill="auto"/>
            <w:vAlign w:val="bottom"/>
          </w:tcPr>
          <w:p w14:paraId="1599FD79" w14:textId="77777777" w:rsidR="00A1124F" w:rsidRDefault="005126B2">
            <w:pPr>
              <w:rPr>
                <w:color w:val="000000"/>
                <w:sz w:val="18"/>
                <w:szCs w:val="18"/>
              </w:rPr>
            </w:pPr>
            <w:r>
              <w:rPr>
                <w:color w:val="000000"/>
                <w:sz w:val="18"/>
                <w:szCs w:val="18"/>
              </w:rPr>
              <w:t>PVC/poliamid</w:t>
            </w:r>
          </w:p>
        </w:tc>
      </w:tr>
    </w:tbl>
    <w:p w14:paraId="749EF777" w14:textId="77777777" w:rsidR="00A1124F" w:rsidRDefault="005126B2">
      <w:pPr>
        <w:pStyle w:val="Nagwek3"/>
        <w:rPr>
          <w:rFonts w:ascii="Arial" w:hAnsi="Arial"/>
          <w:color w:val="000000"/>
          <w:sz w:val="18"/>
          <w:szCs w:val="18"/>
        </w:rPr>
      </w:pPr>
      <w:bookmarkStart w:id="89" w:name="_Toc142150297"/>
      <w:r>
        <w:rPr>
          <w:rFonts w:ascii="Arial" w:hAnsi="Arial"/>
          <w:color w:val="000000"/>
          <w:sz w:val="18"/>
          <w:szCs w:val="18"/>
          <w:lang w:eastAsia="en-US"/>
        </w:rPr>
        <w:t>Serwer sytemu przywoławczego</w:t>
      </w:r>
      <w:bookmarkEnd w:id="89"/>
      <w:r>
        <w:rPr>
          <w:rFonts w:ascii="Arial" w:hAnsi="Arial"/>
          <w:color w:val="000000"/>
          <w:sz w:val="18"/>
          <w:szCs w:val="18"/>
          <w:lang w:eastAsia="en-US"/>
        </w:rPr>
        <w:t xml:space="preserve"> </w:t>
      </w:r>
    </w:p>
    <w:p w14:paraId="118875D6" w14:textId="77777777" w:rsidR="00A1124F" w:rsidRDefault="005126B2">
      <w:pPr>
        <w:jc w:val="both"/>
        <w:rPr>
          <w:sz w:val="18"/>
          <w:szCs w:val="18"/>
        </w:rPr>
      </w:pPr>
      <w:r>
        <w:rPr>
          <w:rFonts w:eastAsia="Calibri"/>
          <w:sz w:val="18"/>
          <w:szCs w:val="18"/>
          <w:lang w:eastAsia="en-US"/>
        </w:rPr>
        <w:t xml:space="preserve">Na serwerze systemu przywoławczego musi zostać zainstalowane oprogramowanie do rejestracji zdarzeń w systemie przywoławczym. Wszystkie zdarzenia w systemie przywoławczym muszą być rejestrowane przy pomocy oprogramowania rejestrującego i zapisywane w postaci bazy danych na serwerze systemu przywoławczego. Oprogramowanie musi zapisywać godzinę oraz lokalizację zdarzeń w systemie. Oprogramowanie powinno umożliwiać eksport danych do arkusza kalkulacyjnego. </w:t>
      </w:r>
    </w:p>
    <w:p w14:paraId="3B1D51E8" w14:textId="77777777" w:rsidR="00A1124F" w:rsidRDefault="00A1124F">
      <w:pPr>
        <w:rPr>
          <w:rFonts w:eastAsia="Calibri"/>
          <w:sz w:val="18"/>
          <w:szCs w:val="18"/>
          <w:lang w:eastAsia="en-US"/>
        </w:rPr>
      </w:pP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0B588DCA" w14:textId="77777777">
        <w:trPr>
          <w:trHeight w:val="315"/>
        </w:trPr>
        <w:tc>
          <w:tcPr>
            <w:tcW w:w="8959" w:type="dxa"/>
            <w:gridSpan w:val="2"/>
            <w:tcBorders>
              <w:top w:val="single" w:sz="8" w:space="0" w:color="000000"/>
              <w:left w:val="single" w:sz="8" w:space="0" w:color="000000"/>
              <w:right w:val="single" w:sz="8" w:space="0" w:color="000000"/>
            </w:tcBorders>
            <w:shd w:val="clear" w:color="auto" w:fill="BFBFBF"/>
            <w:vAlign w:val="bottom"/>
          </w:tcPr>
          <w:p w14:paraId="6EDC0FD7" w14:textId="77777777" w:rsidR="00A1124F" w:rsidRDefault="005126B2">
            <w:pPr>
              <w:spacing w:line="276" w:lineRule="auto"/>
              <w:rPr>
                <w:rFonts w:eastAsia="Calibri"/>
                <w:b/>
                <w:bCs/>
                <w:color w:val="000000"/>
                <w:sz w:val="18"/>
                <w:szCs w:val="18"/>
                <w:lang w:eastAsia="en-US"/>
              </w:rPr>
            </w:pPr>
            <w:r>
              <w:rPr>
                <w:rFonts w:eastAsia="Calibri"/>
                <w:b/>
                <w:bCs/>
                <w:color w:val="000000"/>
                <w:sz w:val="18"/>
                <w:szCs w:val="18"/>
                <w:lang w:eastAsia="en-US"/>
              </w:rPr>
              <w:t>Minimalne wymagania dla serwera systemu przywoławczego</w:t>
            </w:r>
          </w:p>
        </w:tc>
      </w:tr>
      <w:tr w:rsidR="00A1124F" w14:paraId="15AE4626" w14:textId="77777777">
        <w:trPr>
          <w:trHeight w:val="300"/>
        </w:trPr>
        <w:tc>
          <w:tcPr>
            <w:tcW w:w="3250" w:type="dxa"/>
            <w:tcBorders>
              <w:top w:val="single" w:sz="8" w:space="0" w:color="000000"/>
              <w:left w:val="single" w:sz="8" w:space="0" w:color="000000"/>
              <w:bottom w:val="single" w:sz="4" w:space="0" w:color="000000"/>
              <w:right w:val="single" w:sz="4" w:space="0" w:color="000000"/>
            </w:tcBorders>
          </w:tcPr>
          <w:p w14:paraId="5F443A66" w14:textId="77777777" w:rsidR="00A1124F" w:rsidRDefault="005126B2">
            <w:pPr>
              <w:spacing w:line="276" w:lineRule="auto"/>
              <w:rPr>
                <w:rFonts w:eastAsia="Calibri"/>
                <w:color w:val="000000"/>
                <w:sz w:val="18"/>
                <w:szCs w:val="18"/>
                <w:lang w:eastAsia="en-US"/>
              </w:rPr>
            </w:pPr>
            <w:r>
              <w:rPr>
                <w:rFonts w:eastAsia="Calibri"/>
                <w:color w:val="000000"/>
                <w:sz w:val="18"/>
                <w:szCs w:val="18"/>
                <w:lang w:eastAsia="en-US"/>
              </w:rPr>
              <w:t>Procesor</w:t>
            </w:r>
          </w:p>
        </w:tc>
        <w:tc>
          <w:tcPr>
            <w:tcW w:w="5709" w:type="dxa"/>
            <w:tcBorders>
              <w:top w:val="single" w:sz="8" w:space="0" w:color="000000"/>
              <w:bottom w:val="single" w:sz="4" w:space="0" w:color="000000"/>
              <w:right w:val="single" w:sz="8" w:space="0" w:color="000000"/>
            </w:tcBorders>
          </w:tcPr>
          <w:p w14:paraId="578147D9" w14:textId="77777777" w:rsidR="00A1124F" w:rsidRDefault="005126B2">
            <w:pPr>
              <w:spacing w:line="276" w:lineRule="auto"/>
              <w:rPr>
                <w:rFonts w:eastAsia="Calibri"/>
                <w:color w:val="000000"/>
                <w:sz w:val="18"/>
                <w:szCs w:val="18"/>
                <w:lang w:eastAsia="en-US"/>
              </w:rPr>
            </w:pPr>
            <w:r>
              <w:rPr>
                <w:rFonts w:eastAsia="Calibri"/>
                <w:color w:val="000000"/>
                <w:sz w:val="18"/>
                <w:szCs w:val="18"/>
                <w:lang w:eastAsia="en-US"/>
              </w:rPr>
              <w:t>Intel i5</w:t>
            </w:r>
          </w:p>
        </w:tc>
      </w:tr>
      <w:tr w:rsidR="00A1124F" w14:paraId="212D7903" w14:textId="77777777">
        <w:trPr>
          <w:trHeight w:val="300"/>
        </w:trPr>
        <w:tc>
          <w:tcPr>
            <w:tcW w:w="3250" w:type="dxa"/>
            <w:tcBorders>
              <w:left w:val="single" w:sz="8" w:space="0" w:color="000000"/>
              <w:bottom w:val="single" w:sz="4" w:space="0" w:color="000000"/>
              <w:right w:val="single" w:sz="4" w:space="0" w:color="000000"/>
            </w:tcBorders>
          </w:tcPr>
          <w:p w14:paraId="59C5CC03" w14:textId="77777777" w:rsidR="00A1124F" w:rsidRDefault="005126B2">
            <w:pPr>
              <w:spacing w:line="276" w:lineRule="auto"/>
              <w:rPr>
                <w:rFonts w:eastAsia="Calibri"/>
                <w:color w:val="000000"/>
                <w:sz w:val="18"/>
                <w:szCs w:val="18"/>
                <w:lang w:eastAsia="en-US"/>
              </w:rPr>
            </w:pPr>
            <w:r>
              <w:rPr>
                <w:rFonts w:eastAsia="Calibri"/>
                <w:color w:val="000000"/>
                <w:sz w:val="18"/>
                <w:szCs w:val="18"/>
                <w:lang w:eastAsia="en-US"/>
              </w:rPr>
              <w:t>Ram</w:t>
            </w:r>
          </w:p>
        </w:tc>
        <w:tc>
          <w:tcPr>
            <w:tcW w:w="5709" w:type="dxa"/>
            <w:tcBorders>
              <w:bottom w:val="single" w:sz="4" w:space="0" w:color="000000"/>
              <w:right w:val="single" w:sz="8" w:space="0" w:color="000000"/>
            </w:tcBorders>
          </w:tcPr>
          <w:p w14:paraId="14306F60" w14:textId="77777777" w:rsidR="00A1124F" w:rsidRDefault="005126B2">
            <w:pPr>
              <w:spacing w:line="276" w:lineRule="auto"/>
              <w:rPr>
                <w:rFonts w:eastAsia="Calibri"/>
                <w:color w:val="000000"/>
                <w:sz w:val="18"/>
                <w:szCs w:val="18"/>
                <w:lang w:eastAsia="en-US"/>
              </w:rPr>
            </w:pPr>
            <w:r>
              <w:rPr>
                <w:rFonts w:eastAsia="Calibri"/>
                <w:color w:val="000000"/>
                <w:sz w:val="18"/>
                <w:szCs w:val="18"/>
                <w:lang w:eastAsia="en-US"/>
              </w:rPr>
              <w:t>8 GB</w:t>
            </w:r>
          </w:p>
        </w:tc>
      </w:tr>
      <w:tr w:rsidR="00A1124F" w14:paraId="34DA14BD" w14:textId="77777777">
        <w:trPr>
          <w:trHeight w:val="300"/>
        </w:trPr>
        <w:tc>
          <w:tcPr>
            <w:tcW w:w="3250" w:type="dxa"/>
            <w:tcBorders>
              <w:left w:val="single" w:sz="8" w:space="0" w:color="000000"/>
              <w:bottom w:val="single" w:sz="4" w:space="0" w:color="000000"/>
              <w:right w:val="single" w:sz="4" w:space="0" w:color="000000"/>
            </w:tcBorders>
          </w:tcPr>
          <w:p w14:paraId="68883856" w14:textId="77777777" w:rsidR="00A1124F" w:rsidRDefault="005126B2">
            <w:pPr>
              <w:spacing w:line="276" w:lineRule="auto"/>
              <w:rPr>
                <w:rFonts w:eastAsia="Calibri"/>
                <w:color w:val="000000"/>
                <w:sz w:val="18"/>
                <w:szCs w:val="18"/>
                <w:lang w:eastAsia="en-US"/>
              </w:rPr>
            </w:pPr>
            <w:r>
              <w:rPr>
                <w:rFonts w:eastAsia="Calibri"/>
                <w:color w:val="000000"/>
                <w:sz w:val="18"/>
                <w:szCs w:val="18"/>
                <w:lang w:eastAsia="en-US"/>
              </w:rPr>
              <w:t>Dysk twardy</w:t>
            </w:r>
          </w:p>
        </w:tc>
        <w:tc>
          <w:tcPr>
            <w:tcW w:w="5709" w:type="dxa"/>
            <w:tcBorders>
              <w:bottom w:val="single" w:sz="4" w:space="0" w:color="000000"/>
              <w:right w:val="single" w:sz="8" w:space="0" w:color="000000"/>
            </w:tcBorders>
          </w:tcPr>
          <w:p w14:paraId="4CE629B0" w14:textId="77777777" w:rsidR="00A1124F" w:rsidRDefault="005126B2">
            <w:pPr>
              <w:spacing w:line="276" w:lineRule="auto"/>
              <w:rPr>
                <w:rFonts w:eastAsia="Calibri"/>
                <w:color w:val="000000"/>
                <w:sz w:val="18"/>
                <w:szCs w:val="18"/>
                <w:lang w:eastAsia="en-US"/>
              </w:rPr>
            </w:pPr>
            <w:r>
              <w:rPr>
                <w:rFonts w:eastAsia="Calibri"/>
                <w:color w:val="000000"/>
                <w:sz w:val="18"/>
                <w:szCs w:val="18"/>
                <w:lang w:eastAsia="en-US"/>
              </w:rPr>
              <w:t>120 GB SSD</w:t>
            </w:r>
          </w:p>
        </w:tc>
      </w:tr>
      <w:tr w:rsidR="00A1124F" w14:paraId="3E8E5251" w14:textId="77777777">
        <w:trPr>
          <w:trHeight w:val="300"/>
        </w:trPr>
        <w:tc>
          <w:tcPr>
            <w:tcW w:w="3250" w:type="dxa"/>
            <w:tcBorders>
              <w:left w:val="single" w:sz="8" w:space="0" w:color="000000"/>
              <w:bottom w:val="single" w:sz="4" w:space="0" w:color="000000"/>
              <w:right w:val="single" w:sz="4" w:space="0" w:color="000000"/>
            </w:tcBorders>
          </w:tcPr>
          <w:p w14:paraId="2D5A5B4C" w14:textId="77777777" w:rsidR="00A1124F" w:rsidRDefault="005126B2">
            <w:pPr>
              <w:spacing w:line="276" w:lineRule="auto"/>
              <w:rPr>
                <w:rFonts w:eastAsia="Calibri"/>
                <w:sz w:val="18"/>
                <w:szCs w:val="18"/>
                <w:lang w:eastAsia="en-US"/>
              </w:rPr>
            </w:pPr>
            <w:r>
              <w:rPr>
                <w:rFonts w:eastAsia="Calibri"/>
                <w:sz w:val="18"/>
                <w:szCs w:val="18"/>
                <w:lang w:eastAsia="en-US"/>
              </w:rPr>
              <w:t>System operacyjny</w:t>
            </w:r>
          </w:p>
        </w:tc>
        <w:tc>
          <w:tcPr>
            <w:tcW w:w="5709" w:type="dxa"/>
            <w:tcBorders>
              <w:bottom w:val="single" w:sz="4" w:space="0" w:color="000000"/>
              <w:right w:val="single" w:sz="8" w:space="0" w:color="000000"/>
            </w:tcBorders>
          </w:tcPr>
          <w:p w14:paraId="7E6D34C4" w14:textId="77777777" w:rsidR="00A1124F" w:rsidRDefault="005126B2">
            <w:pPr>
              <w:spacing w:line="276" w:lineRule="auto"/>
              <w:rPr>
                <w:rFonts w:eastAsia="Calibri"/>
                <w:color w:val="000000"/>
                <w:sz w:val="18"/>
                <w:szCs w:val="18"/>
                <w:lang w:eastAsia="en-US"/>
              </w:rPr>
            </w:pPr>
            <w:r>
              <w:rPr>
                <w:rFonts w:eastAsia="Calibri"/>
                <w:color w:val="000000"/>
                <w:sz w:val="18"/>
                <w:szCs w:val="18"/>
                <w:lang w:eastAsia="en-US"/>
              </w:rPr>
              <w:t>Windows 10</w:t>
            </w:r>
          </w:p>
        </w:tc>
      </w:tr>
      <w:tr w:rsidR="00A1124F" w14:paraId="2A8D4130" w14:textId="77777777">
        <w:trPr>
          <w:trHeight w:val="360"/>
        </w:trPr>
        <w:tc>
          <w:tcPr>
            <w:tcW w:w="3250" w:type="dxa"/>
            <w:tcBorders>
              <w:top w:val="single" w:sz="4" w:space="0" w:color="000000"/>
              <w:left w:val="single" w:sz="8" w:space="0" w:color="000000"/>
              <w:bottom w:val="single" w:sz="4" w:space="0" w:color="000000"/>
              <w:right w:val="single" w:sz="4" w:space="0" w:color="000000"/>
            </w:tcBorders>
          </w:tcPr>
          <w:p w14:paraId="74F8C4DD" w14:textId="77777777" w:rsidR="00A1124F" w:rsidRDefault="005126B2">
            <w:pPr>
              <w:spacing w:line="276" w:lineRule="auto"/>
              <w:rPr>
                <w:rFonts w:eastAsia="Calibri"/>
                <w:color w:val="000000"/>
                <w:sz w:val="18"/>
                <w:szCs w:val="18"/>
                <w:lang w:eastAsia="en-US"/>
              </w:rPr>
            </w:pPr>
            <w:r>
              <w:rPr>
                <w:rFonts w:eastAsia="Calibri"/>
                <w:color w:val="000000"/>
                <w:sz w:val="18"/>
                <w:szCs w:val="18"/>
                <w:lang w:eastAsia="en-US"/>
              </w:rPr>
              <w:t>Złącza</w:t>
            </w:r>
          </w:p>
        </w:tc>
        <w:tc>
          <w:tcPr>
            <w:tcW w:w="5709" w:type="dxa"/>
            <w:tcBorders>
              <w:top w:val="single" w:sz="4" w:space="0" w:color="000000"/>
              <w:bottom w:val="single" w:sz="4" w:space="0" w:color="000000"/>
              <w:right w:val="single" w:sz="8" w:space="0" w:color="000000"/>
            </w:tcBorders>
          </w:tcPr>
          <w:p w14:paraId="06A55184" w14:textId="77777777" w:rsidR="00A1124F" w:rsidRDefault="005126B2">
            <w:pPr>
              <w:spacing w:line="276" w:lineRule="auto"/>
              <w:rPr>
                <w:rFonts w:eastAsia="Calibri"/>
                <w:sz w:val="18"/>
                <w:szCs w:val="18"/>
                <w:lang w:val="en-US" w:eastAsia="en-US"/>
              </w:rPr>
            </w:pPr>
            <w:r>
              <w:rPr>
                <w:rFonts w:eastAsia="Calibri"/>
                <w:sz w:val="18"/>
                <w:szCs w:val="18"/>
                <w:lang w:val="en-US" w:eastAsia="en-US"/>
              </w:rPr>
              <w:t>4szt. USB</w:t>
            </w:r>
          </w:p>
          <w:p w14:paraId="0F34F8EB" w14:textId="77777777" w:rsidR="00A1124F" w:rsidRDefault="005126B2">
            <w:pPr>
              <w:spacing w:line="276" w:lineRule="auto"/>
              <w:rPr>
                <w:rFonts w:eastAsia="Calibri"/>
                <w:sz w:val="18"/>
                <w:szCs w:val="18"/>
                <w:lang w:val="en-US" w:eastAsia="en-US"/>
              </w:rPr>
            </w:pPr>
            <w:r>
              <w:rPr>
                <w:rFonts w:eastAsia="Calibri"/>
                <w:sz w:val="18"/>
                <w:szCs w:val="18"/>
                <w:lang w:val="en-US" w:eastAsia="en-US"/>
              </w:rPr>
              <w:t>1szt. HDMI</w:t>
            </w:r>
          </w:p>
          <w:p w14:paraId="7E3DF92D" w14:textId="77777777" w:rsidR="00A1124F" w:rsidRDefault="005126B2">
            <w:pPr>
              <w:spacing w:line="276" w:lineRule="auto"/>
              <w:rPr>
                <w:rFonts w:eastAsia="Calibri"/>
                <w:sz w:val="18"/>
                <w:szCs w:val="18"/>
                <w:lang w:eastAsia="en-US"/>
              </w:rPr>
            </w:pPr>
            <w:r>
              <w:rPr>
                <w:rFonts w:eastAsia="Calibri"/>
                <w:sz w:val="18"/>
                <w:szCs w:val="18"/>
                <w:lang w:val="en-US" w:eastAsia="en-US"/>
              </w:rPr>
              <w:t>1szt. RJ-45 (LAN)</w:t>
            </w:r>
          </w:p>
        </w:tc>
      </w:tr>
    </w:tbl>
    <w:p w14:paraId="080AA270" w14:textId="77777777" w:rsidR="00A1124F" w:rsidRDefault="005126B2">
      <w:pPr>
        <w:pStyle w:val="Nagwek3"/>
        <w:rPr>
          <w:rFonts w:ascii="Arial" w:hAnsi="Arial"/>
          <w:color w:val="000000"/>
          <w:sz w:val="18"/>
          <w:szCs w:val="18"/>
        </w:rPr>
      </w:pPr>
      <w:bookmarkStart w:id="90" w:name="_Toc142150298"/>
      <w:r>
        <w:rPr>
          <w:rFonts w:ascii="Arial" w:hAnsi="Arial"/>
          <w:color w:val="000000"/>
          <w:sz w:val="18"/>
          <w:szCs w:val="18"/>
          <w:lang w:eastAsia="en-US"/>
        </w:rPr>
        <w:t>Zasilacz UPS</w:t>
      </w:r>
      <w:bookmarkEnd w:id="90"/>
    </w:p>
    <w:p w14:paraId="1B06478E" w14:textId="77777777" w:rsidR="00A1124F" w:rsidRDefault="005126B2">
      <w:pPr>
        <w:jc w:val="both"/>
        <w:rPr>
          <w:sz w:val="18"/>
          <w:szCs w:val="18"/>
        </w:rPr>
      </w:pPr>
      <w:r>
        <w:rPr>
          <w:sz w:val="18"/>
          <w:szCs w:val="18"/>
          <w:lang w:eastAsia="en-US"/>
        </w:rPr>
        <w:t xml:space="preserve">Dedykowany zasilacz UPS ma dostarczać do systemu bezpieczne napięcie typu SELV DC zapewniając III klasę ochronności. Zasilacz UPS ma posiadać automatyczne ograniczenie prądu zwarciowego oraz wyłącznik nadprądowy na wyjściu. Zasilacz UPS ma być dostoswany do systemów przywoławczych i spełniać normy bezpieczeństwa. Podtrzymanie UPS ma zapewnić ciągłe działanie systemu w przypadku awarii zasilania sieciowego przez co najmniej 1 godzinę, dodatkowo zasilacz UPS ma posiadać styk sygnalizujący o wytępieniu awarii. Zasilacz UPS wraz z akumulatorami ma znajdować się dedykowanej obudowie. </w:t>
      </w:r>
    </w:p>
    <w:tbl>
      <w:tblPr>
        <w:tblW w:w="8960" w:type="dxa"/>
        <w:tblInd w:w="80" w:type="dxa"/>
        <w:tblLayout w:type="fixed"/>
        <w:tblCellMar>
          <w:left w:w="70" w:type="dxa"/>
          <w:right w:w="70" w:type="dxa"/>
        </w:tblCellMar>
        <w:tblLook w:val="04A0" w:firstRow="1" w:lastRow="0" w:firstColumn="1" w:lastColumn="0" w:noHBand="0" w:noVBand="1"/>
      </w:tblPr>
      <w:tblGrid>
        <w:gridCol w:w="3676"/>
        <w:gridCol w:w="5284"/>
      </w:tblGrid>
      <w:tr w:rsidR="00A1124F" w14:paraId="571E8D2C" w14:textId="77777777">
        <w:trPr>
          <w:trHeight w:val="315"/>
        </w:trPr>
        <w:tc>
          <w:tcPr>
            <w:tcW w:w="8959" w:type="dxa"/>
            <w:gridSpan w:val="2"/>
            <w:tcBorders>
              <w:top w:val="single" w:sz="8" w:space="0" w:color="000000"/>
              <w:left w:val="single" w:sz="8" w:space="0" w:color="000000"/>
              <w:right w:val="single" w:sz="8" w:space="0" w:color="000000"/>
            </w:tcBorders>
            <w:shd w:val="clear" w:color="000000" w:fill="BFBFBF"/>
            <w:vAlign w:val="bottom"/>
          </w:tcPr>
          <w:p w14:paraId="5AF3D426" w14:textId="77777777" w:rsidR="00A1124F" w:rsidRDefault="005126B2">
            <w:pPr>
              <w:rPr>
                <w:b/>
                <w:bCs/>
                <w:color w:val="000000"/>
                <w:sz w:val="18"/>
                <w:szCs w:val="18"/>
              </w:rPr>
            </w:pPr>
            <w:r>
              <w:rPr>
                <w:b/>
                <w:bCs/>
                <w:color w:val="000000"/>
                <w:sz w:val="18"/>
                <w:szCs w:val="18"/>
              </w:rPr>
              <w:t>Minimalne wymagania dla Zasilacz UPS 27V/6A, w obudowie</w:t>
            </w:r>
          </w:p>
        </w:tc>
      </w:tr>
      <w:tr w:rsidR="00A1124F" w14:paraId="1E279B22"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4A1AA2E1" w14:textId="77777777" w:rsidR="00A1124F" w:rsidRDefault="005126B2">
            <w:pPr>
              <w:rPr>
                <w:color w:val="000000"/>
                <w:sz w:val="18"/>
                <w:szCs w:val="18"/>
              </w:rPr>
            </w:pPr>
            <w:r>
              <w:rPr>
                <w:color w:val="000000"/>
                <w:sz w:val="18"/>
                <w:szCs w:val="18"/>
              </w:rPr>
              <w:t>Zasilanie</w:t>
            </w:r>
          </w:p>
        </w:tc>
        <w:tc>
          <w:tcPr>
            <w:tcW w:w="5283" w:type="dxa"/>
            <w:tcBorders>
              <w:bottom w:val="single" w:sz="4" w:space="0" w:color="000000"/>
              <w:right w:val="single" w:sz="8" w:space="0" w:color="000000"/>
            </w:tcBorders>
            <w:shd w:val="clear" w:color="auto" w:fill="auto"/>
            <w:vAlign w:val="bottom"/>
          </w:tcPr>
          <w:p w14:paraId="7AE78008" w14:textId="77777777" w:rsidR="00A1124F" w:rsidRDefault="005126B2">
            <w:pPr>
              <w:rPr>
                <w:color w:val="000000"/>
                <w:sz w:val="18"/>
                <w:szCs w:val="18"/>
              </w:rPr>
            </w:pPr>
            <w:r>
              <w:rPr>
                <w:color w:val="000000"/>
                <w:sz w:val="18"/>
                <w:szCs w:val="18"/>
              </w:rPr>
              <w:t>230V (195-264V) AC</w:t>
            </w:r>
          </w:p>
        </w:tc>
      </w:tr>
      <w:tr w:rsidR="00A1124F" w14:paraId="2FD7C44E"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7077344D" w14:textId="77777777" w:rsidR="00A1124F" w:rsidRDefault="005126B2">
            <w:pPr>
              <w:rPr>
                <w:color w:val="000000"/>
                <w:sz w:val="18"/>
                <w:szCs w:val="18"/>
              </w:rPr>
            </w:pPr>
            <w:r>
              <w:rPr>
                <w:color w:val="000000"/>
                <w:sz w:val="18"/>
                <w:szCs w:val="18"/>
              </w:rPr>
              <w:t>Pobór prądu</w:t>
            </w:r>
          </w:p>
        </w:tc>
        <w:tc>
          <w:tcPr>
            <w:tcW w:w="5283" w:type="dxa"/>
            <w:tcBorders>
              <w:bottom w:val="single" w:sz="4" w:space="0" w:color="000000"/>
              <w:right w:val="single" w:sz="8" w:space="0" w:color="000000"/>
            </w:tcBorders>
            <w:shd w:val="clear" w:color="auto" w:fill="auto"/>
            <w:vAlign w:val="bottom"/>
          </w:tcPr>
          <w:p w14:paraId="281E5CB8" w14:textId="77777777" w:rsidR="00A1124F" w:rsidRDefault="005126B2">
            <w:pPr>
              <w:rPr>
                <w:color w:val="000000"/>
                <w:sz w:val="18"/>
                <w:szCs w:val="18"/>
              </w:rPr>
            </w:pPr>
            <w:r>
              <w:rPr>
                <w:color w:val="000000"/>
                <w:sz w:val="18"/>
                <w:szCs w:val="18"/>
              </w:rPr>
              <w:t>1.2 A</w:t>
            </w:r>
          </w:p>
        </w:tc>
      </w:tr>
      <w:tr w:rsidR="00A1124F" w14:paraId="31D4F7DE"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0392A66D" w14:textId="77777777" w:rsidR="00A1124F" w:rsidRDefault="005126B2">
            <w:pPr>
              <w:rPr>
                <w:color w:val="000000"/>
                <w:sz w:val="18"/>
                <w:szCs w:val="18"/>
              </w:rPr>
            </w:pPr>
            <w:r>
              <w:rPr>
                <w:color w:val="000000"/>
                <w:sz w:val="18"/>
                <w:szCs w:val="18"/>
              </w:rPr>
              <w:t>Częstotliwość</w:t>
            </w:r>
          </w:p>
        </w:tc>
        <w:tc>
          <w:tcPr>
            <w:tcW w:w="5283" w:type="dxa"/>
            <w:tcBorders>
              <w:bottom w:val="single" w:sz="4" w:space="0" w:color="000000"/>
              <w:right w:val="single" w:sz="8" w:space="0" w:color="000000"/>
            </w:tcBorders>
            <w:shd w:val="clear" w:color="auto" w:fill="auto"/>
            <w:vAlign w:val="bottom"/>
          </w:tcPr>
          <w:p w14:paraId="2C075F04" w14:textId="77777777" w:rsidR="00A1124F" w:rsidRDefault="005126B2">
            <w:pPr>
              <w:rPr>
                <w:color w:val="000000"/>
                <w:sz w:val="18"/>
                <w:szCs w:val="18"/>
              </w:rPr>
            </w:pPr>
            <w:r>
              <w:rPr>
                <w:color w:val="000000"/>
                <w:sz w:val="18"/>
                <w:szCs w:val="18"/>
              </w:rPr>
              <w:t>50 ± 3Hz</w:t>
            </w:r>
          </w:p>
        </w:tc>
      </w:tr>
      <w:tr w:rsidR="00A1124F" w14:paraId="78D43752"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5235CA34" w14:textId="77777777" w:rsidR="00A1124F" w:rsidRDefault="005126B2">
            <w:pPr>
              <w:rPr>
                <w:color w:val="000000"/>
                <w:sz w:val="18"/>
                <w:szCs w:val="18"/>
              </w:rPr>
            </w:pPr>
            <w:r>
              <w:rPr>
                <w:color w:val="000000"/>
                <w:sz w:val="18"/>
                <w:szCs w:val="18"/>
              </w:rPr>
              <w:t>Napięcie wyjściowe</w:t>
            </w:r>
          </w:p>
        </w:tc>
        <w:tc>
          <w:tcPr>
            <w:tcW w:w="5283" w:type="dxa"/>
            <w:tcBorders>
              <w:bottom w:val="single" w:sz="4" w:space="0" w:color="000000"/>
              <w:right w:val="single" w:sz="8" w:space="0" w:color="000000"/>
            </w:tcBorders>
            <w:shd w:val="clear" w:color="auto" w:fill="auto"/>
            <w:vAlign w:val="bottom"/>
          </w:tcPr>
          <w:p w14:paraId="749AFC76" w14:textId="77777777" w:rsidR="00A1124F" w:rsidRDefault="005126B2">
            <w:pPr>
              <w:rPr>
                <w:color w:val="000000"/>
                <w:sz w:val="18"/>
                <w:szCs w:val="18"/>
              </w:rPr>
            </w:pPr>
            <w:r>
              <w:rPr>
                <w:color w:val="000000"/>
                <w:sz w:val="18"/>
                <w:szCs w:val="18"/>
              </w:rPr>
              <w:t>27V ± 1%</w:t>
            </w:r>
          </w:p>
        </w:tc>
      </w:tr>
      <w:tr w:rsidR="00A1124F" w14:paraId="51B01293"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005B39C2" w14:textId="77777777" w:rsidR="00A1124F" w:rsidRDefault="005126B2">
            <w:pPr>
              <w:rPr>
                <w:color w:val="000000"/>
                <w:sz w:val="18"/>
                <w:szCs w:val="18"/>
              </w:rPr>
            </w:pPr>
            <w:r>
              <w:rPr>
                <w:color w:val="000000"/>
                <w:sz w:val="18"/>
                <w:szCs w:val="18"/>
              </w:rPr>
              <w:t>Prąd wyjścia</w:t>
            </w:r>
          </w:p>
        </w:tc>
        <w:tc>
          <w:tcPr>
            <w:tcW w:w="5283" w:type="dxa"/>
            <w:tcBorders>
              <w:bottom w:val="single" w:sz="4" w:space="0" w:color="000000"/>
              <w:right w:val="single" w:sz="8" w:space="0" w:color="000000"/>
            </w:tcBorders>
            <w:shd w:val="clear" w:color="auto" w:fill="auto"/>
            <w:vAlign w:val="bottom"/>
          </w:tcPr>
          <w:p w14:paraId="46C3696B" w14:textId="77777777" w:rsidR="00A1124F" w:rsidRDefault="005126B2">
            <w:pPr>
              <w:rPr>
                <w:color w:val="000000"/>
                <w:sz w:val="18"/>
                <w:szCs w:val="18"/>
              </w:rPr>
            </w:pPr>
            <w:r>
              <w:rPr>
                <w:color w:val="000000"/>
                <w:sz w:val="18"/>
                <w:szCs w:val="18"/>
              </w:rPr>
              <w:t>Max. 6 A</w:t>
            </w:r>
          </w:p>
        </w:tc>
      </w:tr>
      <w:tr w:rsidR="00A1124F" w14:paraId="6AAE6AB6" w14:textId="77777777">
        <w:trPr>
          <w:trHeight w:val="315"/>
        </w:trPr>
        <w:tc>
          <w:tcPr>
            <w:tcW w:w="3676" w:type="dxa"/>
            <w:tcBorders>
              <w:top w:val="single" w:sz="4" w:space="0" w:color="000000"/>
              <w:left w:val="single" w:sz="8" w:space="0" w:color="000000"/>
              <w:bottom w:val="single" w:sz="4" w:space="0" w:color="000000"/>
              <w:right w:val="single" w:sz="4" w:space="0" w:color="000000"/>
            </w:tcBorders>
            <w:vAlign w:val="bottom"/>
          </w:tcPr>
          <w:p w14:paraId="6AC57E6C" w14:textId="77777777" w:rsidR="00A1124F" w:rsidRDefault="005126B2">
            <w:pPr>
              <w:spacing w:line="276" w:lineRule="auto"/>
              <w:rPr>
                <w:color w:val="000000"/>
                <w:sz w:val="18"/>
                <w:szCs w:val="18"/>
                <w:lang w:eastAsia="en-US"/>
              </w:rPr>
            </w:pPr>
            <w:r>
              <w:rPr>
                <w:color w:val="000000"/>
                <w:sz w:val="18"/>
                <w:szCs w:val="18"/>
                <w:lang w:eastAsia="en-US"/>
              </w:rPr>
              <w:t>Pojemność UPS</w:t>
            </w:r>
          </w:p>
        </w:tc>
        <w:tc>
          <w:tcPr>
            <w:tcW w:w="5283" w:type="dxa"/>
            <w:tcBorders>
              <w:top w:val="single" w:sz="4" w:space="0" w:color="000000"/>
              <w:bottom w:val="single" w:sz="4" w:space="0" w:color="000000"/>
              <w:right w:val="single" w:sz="8" w:space="0" w:color="000000"/>
            </w:tcBorders>
            <w:vAlign w:val="bottom"/>
          </w:tcPr>
          <w:p w14:paraId="358FDA17" w14:textId="77777777" w:rsidR="00A1124F" w:rsidRDefault="005126B2">
            <w:pPr>
              <w:spacing w:line="276" w:lineRule="auto"/>
              <w:rPr>
                <w:color w:val="000000"/>
                <w:sz w:val="18"/>
                <w:szCs w:val="18"/>
                <w:lang w:eastAsia="en-US"/>
              </w:rPr>
            </w:pPr>
            <w:r>
              <w:rPr>
                <w:color w:val="000000"/>
                <w:sz w:val="18"/>
                <w:szCs w:val="18"/>
                <w:lang w:eastAsia="en-US"/>
              </w:rPr>
              <w:t>26 Ah</w:t>
            </w:r>
          </w:p>
        </w:tc>
      </w:tr>
      <w:tr w:rsidR="00A1124F" w14:paraId="3FE14DDC" w14:textId="77777777">
        <w:trPr>
          <w:trHeight w:val="300"/>
        </w:trPr>
        <w:tc>
          <w:tcPr>
            <w:tcW w:w="3676" w:type="dxa"/>
            <w:tcBorders>
              <w:top w:val="single" w:sz="4" w:space="0" w:color="000000"/>
              <w:left w:val="single" w:sz="8" w:space="0" w:color="000000"/>
              <w:bottom w:val="single" w:sz="4" w:space="0" w:color="000000"/>
              <w:right w:val="single" w:sz="4" w:space="0" w:color="000000"/>
            </w:tcBorders>
            <w:shd w:val="clear" w:color="auto" w:fill="auto"/>
            <w:vAlign w:val="bottom"/>
          </w:tcPr>
          <w:p w14:paraId="4040B776" w14:textId="77777777" w:rsidR="00A1124F" w:rsidRDefault="005126B2">
            <w:pPr>
              <w:rPr>
                <w:color w:val="000000"/>
                <w:sz w:val="18"/>
                <w:szCs w:val="18"/>
              </w:rPr>
            </w:pPr>
            <w:r>
              <w:rPr>
                <w:color w:val="000000"/>
                <w:sz w:val="18"/>
                <w:szCs w:val="18"/>
              </w:rPr>
              <w:t>Prąd zwarcia</w:t>
            </w:r>
          </w:p>
        </w:tc>
        <w:tc>
          <w:tcPr>
            <w:tcW w:w="5283" w:type="dxa"/>
            <w:tcBorders>
              <w:top w:val="single" w:sz="4" w:space="0" w:color="000000"/>
              <w:bottom w:val="single" w:sz="4" w:space="0" w:color="000000"/>
              <w:right w:val="single" w:sz="8" w:space="0" w:color="000000"/>
            </w:tcBorders>
            <w:shd w:val="clear" w:color="auto" w:fill="auto"/>
            <w:vAlign w:val="bottom"/>
          </w:tcPr>
          <w:p w14:paraId="0DCB0090" w14:textId="77777777" w:rsidR="00A1124F" w:rsidRDefault="005126B2">
            <w:pPr>
              <w:rPr>
                <w:color w:val="000000"/>
                <w:sz w:val="18"/>
                <w:szCs w:val="18"/>
              </w:rPr>
            </w:pPr>
            <w:r>
              <w:rPr>
                <w:color w:val="000000"/>
                <w:sz w:val="18"/>
                <w:szCs w:val="18"/>
              </w:rPr>
              <w:t>10.7A ± 5%</w:t>
            </w:r>
          </w:p>
        </w:tc>
      </w:tr>
      <w:tr w:rsidR="00A1124F" w14:paraId="444CD2F8"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4174B794" w14:textId="77777777" w:rsidR="00A1124F" w:rsidRDefault="005126B2">
            <w:pPr>
              <w:rPr>
                <w:color w:val="000000"/>
                <w:sz w:val="18"/>
                <w:szCs w:val="18"/>
              </w:rPr>
            </w:pPr>
            <w:r>
              <w:rPr>
                <w:color w:val="000000"/>
                <w:sz w:val="18"/>
                <w:szCs w:val="18"/>
              </w:rPr>
              <w:t>Obwód wyjściowy</w:t>
            </w:r>
          </w:p>
        </w:tc>
        <w:tc>
          <w:tcPr>
            <w:tcW w:w="5283" w:type="dxa"/>
            <w:tcBorders>
              <w:bottom w:val="single" w:sz="4" w:space="0" w:color="000000"/>
              <w:right w:val="single" w:sz="8" w:space="0" w:color="000000"/>
            </w:tcBorders>
            <w:shd w:val="clear" w:color="auto" w:fill="auto"/>
            <w:vAlign w:val="bottom"/>
          </w:tcPr>
          <w:p w14:paraId="35B38D9F" w14:textId="77777777" w:rsidR="00A1124F" w:rsidRDefault="005126B2">
            <w:pPr>
              <w:rPr>
                <w:color w:val="000000"/>
                <w:sz w:val="18"/>
                <w:szCs w:val="18"/>
              </w:rPr>
            </w:pPr>
            <w:r>
              <w:rPr>
                <w:color w:val="000000"/>
                <w:sz w:val="18"/>
                <w:szCs w:val="18"/>
              </w:rPr>
              <w:t>SELV (klasa ochrony III)</w:t>
            </w:r>
          </w:p>
        </w:tc>
      </w:tr>
      <w:tr w:rsidR="00A1124F" w14:paraId="28A9F77C"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52465580" w14:textId="77777777" w:rsidR="00A1124F" w:rsidRDefault="005126B2">
            <w:pPr>
              <w:rPr>
                <w:color w:val="000000"/>
                <w:sz w:val="18"/>
                <w:szCs w:val="18"/>
              </w:rPr>
            </w:pPr>
            <w:r>
              <w:rPr>
                <w:color w:val="000000"/>
                <w:sz w:val="18"/>
                <w:szCs w:val="18"/>
              </w:rPr>
              <w:t>Wskaźnik stanu</w:t>
            </w:r>
          </w:p>
        </w:tc>
        <w:tc>
          <w:tcPr>
            <w:tcW w:w="5283" w:type="dxa"/>
            <w:tcBorders>
              <w:bottom w:val="single" w:sz="4" w:space="0" w:color="000000"/>
              <w:right w:val="single" w:sz="8" w:space="0" w:color="000000"/>
            </w:tcBorders>
            <w:shd w:val="clear" w:color="auto" w:fill="auto"/>
            <w:vAlign w:val="bottom"/>
          </w:tcPr>
          <w:p w14:paraId="6F4AEE6E" w14:textId="77777777" w:rsidR="00A1124F" w:rsidRDefault="005126B2">
            <w:pPr>
              <w:rPr>
                <w:color w:val="000000"/>
                <w:sz w:val="18"/>
                <w:szCs w:val="18"/>
              </w:rPr>
            </w:pPr>
            <w:r>
              <w:rPr>
                <w:color w:val="000000"/>
                <w:sz w:val="18"/>
                <w:szCs w:val="18"/>
              </w:rPr>
              <w:t>diody LED</w:t>
            </w:r>
          </w:p>
        </w:tc>
      </w:tr>
      <w:tr w:rsidR="00A1124F" w14:paraId="3E04D899"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1B881DE6" w14:textId="77777777" w:rsidR="00A1124F" w:rsidRDefault="005126B2">
            <w:pPr>
              <w:rPr>
                <w:color w:val="000000"/>
                <w:sz w:val="18"/>
                <w:szCs w:val="18"/>
              </w:rPr>
            </w:pPr>
            <w:r>
              <w:rPr>
                <w:color w:val="000000"/>
                <w:sz w:val="18"/>
                <w:szCs w:val="18"/>
              </w:rPr>
              <w:t>Sprawność</w:t>
            </w:r>
          </w:p>
        </w:tc>
        <w:tc>
          <w:tcPr>
            <w:tcW w:w="5283" w:type="dxa"/>
            <w:tcBorders>
              <w:bottom w:val="single" w:sz="4" w:space="0" w:color="000000"/>
              <w:right w:val="single" w:sz="8" w:space="0" w:color="000000"/>
            </w:tcBorders>
            <w:shd w:val="clear" w:color="auto" w:fill="auto"/>
            <w:vAlign w:val="bottom"/>
          </w:tcPr>
          <w:p w14:paraId="4FEFCFD4" w14:textId="77777777" w:rsidR="00A1124F" w:rsidRDefault="005126B2">
            <w:pPr>
              <w:rPr>
                <w:color w:val="000000"/>
                <w:sz w:val="18"/>
                <w:szCs w:val="18"/>
              </w:rPr>
            </w:pPr>
            <w:r>
              <w:rPr>
                <w:color w:val="000000"/>
                <w:sz w:val="18"/>
                <w:szCs w:val="18"/>
              </w:rPr>
              <w:t>85 %</w:t>
            </w:r>
          </w:p>
        </w:tc>
      </w:tr>
      <w:tr w:rsidR="00A1124F" w14:paraId="348D9F21"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5AF64497" w14:textId="77777777" w:rsidR="00A1124F" w:rsidRDefault="005126B2">
            <w:pPr>
              <w:rPr>
                <w:color w:val="000000"/>
                <w:sz w:val="18"/>
                <w:szCs w:val="18"/>
              </w:rPr>
            </w:pPr>
            <w:r>
              <w:rPr>
                <w:color w:val="000000"/>
                <w:sz w:val="18"/>
                <w:szCs w:val="18"/>
              </w:rPr>
              <w:t>Wydzielana moc cieplna</w:t>
            </w:r>
          </w:p>
        </w:tc>
        <w:tc>
          <w:tcPr>
            <w:tcW w:w="5283" w:type="dxa"/>
            <w:tcBorders>
              <w:bottom w:val="single" w:sz="4" w:space="0" w:color="000000"/>
              <w:right w:val="single" w:sz="8" w:space="0" w:color="000000"/>
            </w:tcBorders>
            <w:shd w:val="clear" w:color="auto" w:fill="auto"/>
            <w:vAlign w:val="bottom"/>
          </w:tcPr>
          <w:p w14:paraId="34B23AFC" w14:textId="77777777" w:rsidR="00A1124F" w:rsidRDefault="005126B2">
            <w:pPr>
              <w:rPr>
                <w:color w:val="000000"/>
                <w:sz w:val="18"/>
                <w:szCs w:val="18"/>
              </w:rPr>
            </w:pPr>
            <w:r>
              <w:rPr>
                <w:color w:val="000000"/>
                <w:sz w:val="18"/>
                <w:szCs w:val="18"/>
              </w:rPr>
              <w:t>30 W</w:t>
            </w:r>
          </w:p>
        </w:tc>
      </w:tr>
      <w:tr w:rsidR="00A1124F" w14:paraId="74E00488"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381E76B4" w14:textId="77777777" w:rsidR="00A1124F" w:rsidRDefault="005126B2">
            <w:pPr>
              <w:rPr>
                <w:color w:val="000000"/>
                <w:sz w:val="18"/>
                <w:szCs w:val="18"/>
              </w:rPr>
            </w:pPr>
            <w:r>
              <w:rPr>
                <w:color w:val="000000"/>
                <w:sz w:val="18"/>
                <w:szCs w:val="18"/>
              </w:rPr>
              <w:t>Stopień ochrony IP</w:t>
            </w:r>
          </w:p>
        </w:tc>
        <w:tc>
          <w:tcPr>
            <w:tcW w:w="5283" w:type="dxa"/>
            <w:tcBorders>
              <w:bottom w:val="single" w:sz="4" w:space="0" w:color="000000"/>
              <w:right w:val="single" w:sz="8" w:space="0" w:color="000000"/>
            </w:tcBorders>
            <w:shd w:val="clear" w:color="auto" w:fill="auto"/>
            <w:vAlign w:val="bottom"/>
          </w:tcPr>
          <w:p w14:paraId="03BC9656" w14:textId="77777777" w:rsidR="00A1124F" w:rsidRDefault="005126B2">
            <w:pPr>
              <w:rPr>
                <w:color w:val="000000"/>
                <w:sz w:val="18"/>
                <w:szCs w:val="18"/>
              </w:rPr>
            </w:pPr>
            <w:r>
              <w:rPr>
                <w:color w:val="000000"/>
                <w:sz w:val="18"/>
                <w:szCs w:val="18"/>
              </w:rPr>
              <w:t>IP 20</w:t>
            </w:r>
          </w:p>
        </w:tc>
      </w:tr>
      <w:tr w:rsidR="00A1124F" w14:paraId="1A077724" w14:textId="77777777">
        <w:trPr>
          <w:trHeight w:val="360"/>
        </w:trPr>
        <w:tc>
          <w:tcPr>
            <w:tcW w:w="3676" w:type="dxa"/>
            <w:tcBorders>
              <w:left w:val="single" w:sz="8" w:space="0" w:color="000000"/>
              <w:bottom w:val="single" w:sz="4" w:space="0" w:color="000000"/>
              <w:right w:val="single" w:sz="4" w:space="0" w:color="000000"/>
            </w:tcBorders>
            <w:shd w:val="clear" w:color="auto" w:fill="auto"/>
            <w:vAlign w:val="bottom"/>
          </w:tcPr>
          <w:p w14:paraId="511AC473" w14:textId="77777777" w:rsidR="00A1124F" w:rsidRDefault="005126B2">
            <w:pPr>
              <w:rPr>
                <w:color w:val="000000"/>
                <w:sz w:val="18"/>
                <w:szCs w:val="18"/>
              </w:rPr>
            </w:pPr>
            <w:r>
              <w:rPr>
                <w:color w:val="000000"/>
                <w:sz w:val="18"/>
                <w:szCs w:val="18"/>
              </w:rPr>
              <w:t>Temperatura pracy</w:t>
            </w:r>
          </w:p>
        </w:tc>
        <w:tc>
          <w:tcPr>
            <w:tcW w:w="5283" w:type="dxa"/>
            <w:tcBorders>
              <w:bottom w:val="single" w:sz="4" w:space="0" w:color="000000"/>
              <w:right w:val="single" w:sz="8" w:space="0" w:color="000000"/>
            </w:tcBorders>
            <w:shd w:val="clear" w:color="auto" w:fill="auto"/>
            <w:vAlign w:val="bottom"/>
          </w:tcPr>
          <w:p w14:paraId="0AEF511D" w14:textId="77777777" w:rsidR="00A1124F" w:rsidRDefault="005126B2">
            <w:pPr>
              <w:rPr>
                <w:color w:val="000000"/>
                <w:sz w:val="18"/>
                <w:szCs w:val="18"/>
              </w:rPr>
            </w:pPr>
            <w:r>
              <w:rPr>
                <w:color w:val="000000"/>
                <w:sz w:val="18"/>
                <w:szCs w:val="18"/>
              </w:rPr>
              <w:t xml:space="preserve">od 0 do 40 </w:t>
            </w:r>
            <w:proofErr w:type="spellStart"/>
            <w:r>
              <w:rPr>
                <w:color w:val="000000"/>
                <w:sz w:val="18"/>
                <w:szCs w:val="18"/>
                <w:vertAlign w:val="superscript"/>
              </w:rPr>
              <w:t>o</w:t>
            </w:r>
            <w:r>
              <w:rPr>
                <w:color w:val="000000"/>
                <w:sz w:val="18"/>
                <w:szCs w:val="18"/>
              </w:rPr>
              <w:t>C</w:t>
            </w:r>
            <w:proofErr w:type="spellEnd"/>
          </w:p>
        </w:tc>
      </w:tr>
      <w:tr w:rsidR="00A1124F" w14:paraId="3DE21B97"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2B725CFF" w14:textId="77777777" w:rsidR="00A1124F" w:rsidRDefault="005126B2">
            <w:pPr>
              <w:rPr>
                <w:color w:val="000000"/>
                <w:sz w:val="18"/>
                <w:szCs w:val="18"/>
              </w:rPr>
            </w:pPr>
            <w:r>
              <w:rPr>
                <w:color w:val="000000"/>
                <w:sz w:val="18"/>
                <w:szCs w:val="18"/>
              </w:rPr>
              <w:t>Wilgotność</w:t>
            </w:r>
          </w:p>
        </w:tc>
        <w:tc>
          <w:tcPr>
            <w:tcW w:w="5283" w:type="dxa"/>
            <w:tcBorders>
              <w:bottom w:val="single" w:sz="4" w:space="0" w:color="000000"/>
              <w:right w:val="single" w:sz="8" w:space="0" w:color="000000"/>
            </w:tcBorders>
            <w:shd w:val="clear" w:color="auto" w:fill="auto"/>
            <w:vAlign w:val="bottom"/>
          </w:tcPr>
          <w:p w14:paraId="5D666FF6" w14:textId="77777777" w:rsidR="00A1124F" w:rsidRDefault="005126B2">
            <w:pPr>
              <w:rPr>
                <w:color w:val="000000"/>
                <w:sz w:val="18"/>
                <w:szCs w:val="18"/>
              </w:rPr>
            </w:pPr>
            <w:r>
              <w:rPr>
                <w:color w:val="000000"/>
                <w:sz w:val="18"/>
                <w:szCs w:val="18"/>
              </w:rPr>
              <w:t>max. 95%, bez kondensacji</w:t>
            </w:r>
          </w:p>
        </w:tc>
      </w:tr>
      <w:tr w:rsidR="00A1124F" w14:paraId="066885AE"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264946ED" w14:textId="77777777" w:rsidR="00A1124F" w:rsidRDefault="005126B2">
            <w:pPr>
              <w:rPr>
                <w:color w:val="000000"/>
                <w:sz w:val="18"/>
                <w:szCs w:val="18"/>
              </w:rPr>
            </w:pPr>
            <w:r>
              <w:rPr>
                <w:color w:val="000000"/>
                <w:sz w:val="18"/>
                <w:szCs w:val="18"/>
              </w:rPr>
              <w:t>Wymiary (</w:t>
            </w:r>
            <w:proofErr w:type="spellStart"/>
            <w:r>
              <w:rPr>
                <w:color w:val="000000"/>
                <w:sz w:val="18"/>
                <w:szCs w:val="18"/>
              </w:rPr>
              <w:t>SZxWxG</w:t>
            </w:r>
            <w:proofErr w:type="spellEnd"/>
            <w:r>
              <w:rPr>
                <w:color w:val="000000"/>
                <w:sz w:val="18"/>
                <w:szCs w:val="18"/>
              </w:rPr>
              <w:t>)</w:t>
            </w:r>
          </w:p>
        </w:tc>
        <w:tc>
          <w:tcPr>
            <w:tcW w:w="5283" w:type="dxa"/>
            <w:tcBorders>
              <w:bottom w:val="single" w:sz="4" w:space="0" w:color="000000"/>
              <w:right w:val="single" w:sz="8" w:space="0" w:color="000000"/>
            </w:tcBorders>
            <w:shd w:val="clear" w:color="auto" w:fill="auto"/>
            <w:vAlign w:val="bottom"/>
          </w:tcPr>
          <w:p w14:paraId="6432A81E" w14:textId="77777777" w:rsidR="00A1124F" w:rsidRDefault="005126B2">
            <w:pPr>
              <w:rPr>
                <w:color w:val="000000"/>
                <w:sz w:val="18"/>
                <w:szCs w:val="18"/>
              </w:rPr>
            </w:pPr>
            <w:r>
              <w:rPr>
                <w:color w:val="000000"/>
                <w:sz w:val="18"/>
                <w:szCs w:val="18"/>
              </w:rPr>
              <w:t>400 x 432 x 185 mm</w:t>
            </w:r>
          </w:p>
        </w:tc>
      </w:tr>
      <w:tr w:rsidR="00A1124F" w14:paraId="73883B67"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72DD2492" w14:textId="77777777" w:rsidR="00A1124F" w:rsidRDefault="005126B2">
            <w:pPr>
              <w:rPr>
                <w:color w:val="000000"/>
                <w:sz w:val="18"/>
                <w:szCs w:val="18"/>
              </w:rPr>
            </w:pPr>
            <w:r>
              <w:rPr>
                <w:color w:val="000000"/>
                <w:sz w:val="18"/>
                <w:szCs w:val="18"/>
              </w:rPr>
              <w:t>Waga bez baterii</w:t>
            </w:r>
          </w:p>
        </w:tc>
        <w:tc>
          <w:tcPr>
            <w:tcW w:w="5283" w:type="dxa"/>
            <w:tcBorders>
              <w:bottom w:val="single" w:sz="4" w:space="0" w:color="000000"/>
              <w:right w:val="single" w:sz="8" w:space="0" w:color="000000"/>
            </w:tcBorders>
            <w:shd w:val="clear" w:color="auto" w:fill="auto"/>
            <w:vAlign w:val="bottom"/>
          </w:tcPr>
          <w:p w14:paraId="28D0F65E" w14:textId="77777777" w:rsidR="00A1124F" w:rsidRDefault="005126B2">
            <w:pPr>
              <w:rPr>
                <w:color w:val="000000"/>
                <w:sz w:val="18"/>
                <w:szCs w:val="18"/>
              </w:rPr>
            </w:pPr>
            <w:r>
              <w:rPr>
                <w:color w:val="000000"/>
                <w:sz w:val="18"/>
                <w:szCs w:val="18"/>
              </w:rPr>
              <w:t>7 kg</w:t>
            </w:r>
          </w:p>
        </w:tc>
      </w:tr>
      <w:tr w:rsidR="00A1124F" w14:paraId="06637700"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4C5BD4A8" w14:textId="77777777" w:rsidR="00A1124F" w:rsidRDefault="005126B2">
            <w:pPr>
              <w:rPr>
                <w:color w:val="000000"/>
                <w:sz w:val="18"/>
                <w:szCs w:val="18"/>
              </w:rPr>
            </w:pPr>
            <w:r>
              <w:rPr>
                <w:color w:val="000000"/>
                <w:sz w:val="18"/>
                <w:szCs w:val="18"/>
              </w:rPr>
              <w:t>Zgodność z normami</w:t>
            </w:r>
          </w:p>
        </w:tc>
        <w:tc>
          <w:tcPr>
            <w:tcW w:w="5283" w:type="dxa"/>
            <w:tcBorders>
              <w:bottom w:val="single" w:sz="4" w:space="0" w:color="000000"/>
              <w:right w:val="single" w:sz="8" w:space="0" w:color="000000"/>
            </w:tcBorders>
            <w:shd w:val="clear" w:color="auto" w:fill="auto"/>
            <w:vAlign w:val="bottom"/>
          </w:tcPr>
          <w:p w14:paraId="79F9FCC8" w14:textId="77777777" w:rsidR="00A1124F" w:rsidRDefault="005126B2">
            <w:pPr>
              <w:rPr>
                <w:color w:val="000000"/>
                <w:sz w:val="18"/>
                <w:szCs w:val="18"/>
              </w:rPr>
            </w:pPr>
            <w:r>
              <w:rPr>
                <w:color w:val="000000"/>
                <w:sz w:val="18"/>
                <w:szCs w:val="18"/>
              </w:rPr>
              <w:t>DIN VDE 0834</w:t>
            </w:r>
          </w:p>
        </w:tc>
      </w:tr>
      <w:tr w:rsidR="00A1124F" w14:paraId="01A5922C"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30D8F5AC" w14:textId="77777777" w:rsidR="00A1124F" w:rsidRDefault="005126B2">
            <w:pPr>
              <w:rPr>
                <w:color w:val="000000"/>
                <w:sz w:val="18"/>
                <w:szCs w:val="18"/>
              </w:rPr>
            </w:pPr>
            <w:r>
              <w:rPr>
                <w:color w:val="000000"/>
                <w:sz w:val="18"/>
                <w:szCs w:val="18"/>
              </w:rPr>
              <w:t>Standardy bezpieczeństwa</w:t>
            </w:r>
          </w:p>
        </w:tc>
        <w:tc>
          <w:tcPr>
            <w:tcW w:w="5283" w:type="dxa"/>
            <w:tcBorders>
              <w:bottom w:val="single" w:sz="4" w:space="0" w:color="000000"/>
              <w:right w:val="single" w:sz="8" w:space="0" w:color="000000"/>
            </w:tcBorders>
            <w:shd w:val="clear" w:color="auto" w:fill="auto"/>
            <w:vAlign w:val="bottom"/>
          </w:tcPr>
          <w:p w14:paraId="0E558395" w14:textId="77777777" w:rsidR="00A1124F" w:rsidRDefault="005126B2">
            <w:pPr>
              <w:rPr>
                <w:color w:val="000000"/>
                <w:sz w:val="18"/>
                <w:szCs w:val="18"/>
              </w:rPr>
            </w:pPr>
            <w:r>
              <w:rPr>
                <w:color w:val="000000"/>
                <w:sz w:val="18"/>
                <w:szCs w:val="18"/>
              </w:rPr>
              <w:t>EN 62040-1, EN 62368-1</w:t>
            </w:r>
          </w:p>
        </w:tc>
      </w:tr>
      <w:tr w:rsidR="00A1124F" w14:paraId="1C97766F" w14:textId="77777777">
        <w:trPr>
          <w:trHeight w:val="315"/>
        </w:trPr>
        <w:tc>
          <w:tcPr>
            <w:tcW w:w="3676" w:type="dxa"/>
            <w:tcBorders>
              <w:left w:val="single" w:sz="8" w:space="0" w:color="000000"/>
              <w:bottom w:val="single" w:sz="8" w:space="0" w:color="000000"/>
              <w:right w:val="single" w:sz="4" w:space="0" w:color="000000"/>
            </w:tcBorders>
            <w:shd w:val="clear" w:color="auto" w:fill="auto"/>
            <w:vAlign w:val="bottom"/>
          </w:tcPr>
          <w:p w14:paraId="47E54773" w14:textId="77777777" w:rsidR="00A1124F" w:rsidRDefault="005126B2">
            <w:pPr>
              <w:rPr>
                <w:color w:val="000000"/>
                <w:sz w:val="18"/>
                <w:szCs w:val="18"/>
              </w:rPr>
            </w:pPr>
            <w:r>
              <w:rPr>
                <w:color w:val="000000"/>
                <w:sz w:val="18"/>
                <w:szCs w:val="18"/>
              </w:rPr>
              <w:t>Standardy EMC</w:t>
            </w:r>
          </w:p>
        </w:tc>
        <w:tc>
          <w:tcPr>
            <w:tcW w:w="5283" w:type="dxa"/>
            <w:tcBorders>
              <w:bottom w:val="single" w:sz="8" w:space="0" w:color="000000"/>
              <w:right w:val="single" w:sz="8" w:space="0" w:color="000000"/>
            </w:tcBorders>
            <w:shd w:val="clear" w:color="auto" w:fill="auto"/>
            <w:vAlign w:val="bottom"/>
          </w:tcPr>
          <w:p w14:paraId="41F2D9B9" w14:textId="77777777" w:rsidR="00A1124F" w:rsidRDefault="005126B2">
            <w:pPr>
              <w:rPr>
                <w:color w:val="000000"/>
                <w:sz w:val="18"/>
                <w:szCs w:val="18"/>
              </w:rPr>
            </w:pPr>
            <w:r>
              <w:rPr>
                <w:color w:val="000000"/>
                <w:sz w:val="18"/>
                <w:szCs w:val="18"/>
              </w:rPr>
              <w:t>EN 61000-6-1, EN 61000-6-3, EN 62040-2</w:t>
            </w:r>
          </w:p>
        </w:tc>
      </w:tr>
    </w:tbl>
    <w:p w14:paraId="79A74D33" w14:textId="77777777" w:rsidR="00A1124F" w:rsidRDefault="005126B2">
      <w:pPr>
        <w:pStyle w:val="Nagwek3"/>
        <w:rPr>
          <w:rFonts w:ascii="Arial" w:hAnsi="Arial"/>
          <w:color w:val="000000"/>
          <w:sz w:val="18"/>
          <w:szCs w:val="18"/>
        </w:rPr>
      </w:pPr>
      <w:bookmarkStart w:id="91" w:name="_Toc142150299"/>
      <w:r>
        <w:rPr>
          <w:rFonts w:ascii="Arial" w:hAnsi="Arial"/>
          <w:color w:val="000000"/>
          <w:sz w:val="18"/>
          <w:szCs w:val="18"/>
          <w:lang w:eastAsia="en-US"/>
        </w:rPr>
        <w:t>Wzmacniacz bez separacji galwanicznej</w:t>
      </w:r>
      <w:bookmarkEnd w:id="91"/>
    </w:p>
    <w:p w14:paraId="2249854E" w14:textId="77777777" w:rsidR="00A1124F" w:rsidRDefault="005126B2">
      <w:pPr>
        <w:jc w:val="both"/>
        <w:rPr>
          <w:sz w:val="18"/>
          <w:szCs w:val="18"/>
        </w:rPr>
      </w:pPr>
      <w:r>
        <w:rPr>
          <w:sz w:val="18"/>
          <w:szCs w:val="18"/>
          <w:lang w:eastAsia="en-US"/>
        </w:rPr>
        <w:t>Wzmacniacz bez separacji galwanicznej służy do regeneracji sygnału w przypadku, kiedy magistrala  LON przekracza 1000 m lub występuje na niej powyżej 31 węzłów. Wzmacniacz bez separacji galwanicznej służy także do podziału magistrali LON na poszczególne sekcje, co pozwala na ograniczenie awarii w określonym obszarze, sekcje te mogą być zrealizowane w postaci odgałęzienia magistrali LON (</w:t>
      </w:r>
      <w:proofErr w:type="spellStart"/>
      <w:r>
        <w:rPr>
          <w:sz w:val="18"/>
          <w:szCs w:val="18"/>
          <w:lang w:eastAsia="en-US"/>
        </w:rPr>
        <w:t>spur</w:t>
      </w:r>
      <w:proofErr w:type="spellEnd"/>
      <w:r>
        <w:rPr>
          <w:sz w:val="18"/>
          <w:szCs w:val="18"/>
          <w:lang w:eastAsia="en-US"/>
        </w:rPr>
        <w:t>).</w:t>
      </w:r>
    </w:p>
    <w:tbl>
      <w:tblPr>
        <w:tblW w:w="8960" w:type="dxa"/>
        <w:tblInd w:w="80" w:type="dxa"/>
        <w:tblLayout w:type="fixed"/>
        <w:tblCellMar>
          <w:left w:w="70" w:type="dxa"/>
          <w:right w:w="70" w:type="dxa"/>
        </w:tblCellMar>
        <w:tblLook w:val="04A0" w:firstRow="1" w:lastRow="0" w:firstColumn="1" w:lastColumn="0" w:noHBand="0" w:noVBand="1"/>
      </w:tblPr>
      <w:tblGrid>
        <w:gridCol w:w="3250"/>
        <w:gridCol w:w="5710"/>
      </w:tblGrid>
      <w:tr w:rsidR="00A1124F" w14:paraId="02F17B37" w14:textId="77777777">
        <w:trPr>
          <w:trHeight w:val="315"/>
        </w:trPr>
        <w:tc>
          <w:tcPr>
            <w:tcW w:w="8959" w:type="dxa"/>
            <w:gridSpan w:val="2"/>
            <w:tcBorders>
              <w:top w:val="single" w:sz="8" w:space="0" w:color="000000"/>
              <w:left w:val="single" w:sz="8" w:space="0" w:color="000000"/>
              <w:right w:val="single" w:sz="8" w:space="0" w:color="000000"/>
            </w:tcBorders>
            <w:shd w:val="clear" w:color="auto" w:fill="BFBFBF"/>
            <w:vAlign w:val="bottom"/>
          </w:tcPr>
          <w:p w14:paraId="798BCAD6" w14:textId="77777777" w:rsidR="00A1124F" w:rsidRDefault="005126B2">
            <w:pPr>
              <w:spacing w:line="276" w:lineRule="auto"/>
              <w:rPr>
                <w:b/>
                <w:bCs/>
                <w:color w:val="000000"/>
                <w:sz w:val="18"/>
                <w:szCs w:val="18"/>
              </w:rPr>
            </w:pPr>
            <w:r>
              <w:rPr>
                <w:b/>
                <w:bCs/>
                <w:color w:val="000000"/>
                <w:sz w:val="18"/>
                <w:szCs w:val="18"/>
              </w:rPr>
              <w:t>Minimalne wymagania dla wzmacniacza bez separacji galwanicznej</w:t>
            </w:r>
          </w:p>
        </w:tc>
      </w:tr>
      <w:tr w:rsidR="00A1124F" w14:paraId="2FDA09FD" w14:textId="77777777">
        <w:trPr>
          <w:trHeight w:val="300"/>
        </w:trPr>
        <w:tc>
          <w:tcPr>
            <w:tcW w:w="3250" w:type="dxa"/>
            <w:tcBorders>
              <w:top w:val="single" w:sz="8" w:space="0" w:color="000000"/>
              <w:left w:val="single" w:sz="8" w:space="0" w:color="000000"/>
              <w:bottom w:val="single" w:sz="4" w:space="0" w:color="000000"/>
              <w:right w:val="single" w:sz="4" w:space="0" w:color="000000"/>
            </w:tcBorders>
            <w:vAlign w:val="bottom"/>
          </w:tcPr>
          <w:p w14:paraId="0510B00C" w14:textId="77777777" w:rsidR="00A1124F" w:rsidRDefault="005126B2">
            <w:pPr>
              <w:spacing w:line="276" w:lineRule="auto"/>
              <w:rPr>
                <w:color w:val="000000"/>
                <w:sz w:val="18"/>
                <w:szCs w:val="18"/>
              </w:rPr>
            </w:pPr>
            <w:r>
              <w:rPr>
                <w:color w:val="000000"/>
                <w:sz w:val="18"/>
                <w:szCs w:val="18"/>
              </w:rPr>
              <w:lastRenderedPageBreak/>
              <w:t>Sposób montażu</w:t>
            </w:r>
          </w:p>
        </w:tc>
        <w:tc>
          <w:tcPr>
            <w:tcW w:w="5709" w:type="dxa"/>
            <w:tcBorders>
              <w:top w:val="single" w:sz="8" w:space="0" w:color="000000"/>
              <w:bottom w:val="single" w:sz="4" w:space="0" w:color="000000"/>
              <w:right w:val="single" w:sz="8" w:space="0" w:color="000000"/>
            </w:tcBorders>
            <w:vAlign w:val="bottom"/>
          </w:tcPr>
          <w:p w14:paraId="6C3E5F47" w14:textId="77777777" w:rsidR="00A1124F" w:rsidRDefault="005126B2">
            <w:pPr>
              <w:spacing w:line="276" w:lineRule="auto"/>
              <w:rPr>
                <w:color w:val="000000"/>
                <w:sz w:val="18"/>
                <w:szCs w:val="18"/>
              </w:rPr>
            </w:pPr>
            <w:r>
              <w:rPr>
                <w:color w:val="000000"/>
                <w:sz w:val="18"/>
                <w:szCs w:val="18"/>
              </w:rPr>
              <w:t>w suficie podwieszanym - natynkowo / podtynkowo / szyna DIN</w:t>
            </w:r>
          </w:p>
        </w:tc>
      </w:tr>
      <w:tr w:rsidR="00A1124F" w14:paraId="327FDA28" w14:textId="77777777">
        <w:trPr>
          <w:trHeight w:val="300"/>
        </w:trPr>
        <w:tc>
          <w:tcPr>
            <w:tcW w:w="3250" w:type="dxa"/>
            <w:tcBorders>
              <w:left w:val="single" w:sz="8" w:space="0" w:color="000000"/>
              <w:bottom w:val="single" w:sz="4" w:space="0" w:color="000000"/>
              <w:right w:val="single" w:sz="4" w:space="0" w:color="000000"/>
            </w:tcBorders>
            <w:vAlign w:val="bottom"/>
          </w:tcPr>
          <w:p w14:paraId="5ABE0C7F" w14:textId="77777777" w:rsidR="00A1124F" w:rsidRDefault="005126B2">
            <w:pPr>
              <w:spacing w:line="276" w:lineRule="auto"/>
              <w:rPr>
                <w:color w:val="000000"/>
                <w:sz w:val="18"/>
                <w:szCs w:val="18"/>
              </w:rPr>
            </w:pPr>
            <w:r>
              <w:rPr>
                <w:color w:val="000000"/>
                <w:sz w:val="18"/>
                <w:szCs w:val="18"/>
              </w:rPr>
              <w:t>Zakres napięcia wejściowego</w:t>
            </w:r>
          </w:p>
        </w:tc>
        <w:tc>
          <w:tcPr>
            <w:tcW w:w="5709" w:type="dxa"/>
            <w:tcBorders>
              <w:bottom w:val="single" w:sz="4" w:space="0" w:color="000000"/>
              <w:right w:val="single" w:sz="8" w:space="0" w:color="000000"/>
            </w:tcBorders>
            <w:vAlign w:val="bottom"/>
          </w:tcPr>
          <w:p w14:paraId="47F238F5" w14:textId="77777777" w:rsidR="00A1124F" w:rsidRDefault="005126B2">
            <w:pPr>
              <w:spacing w:line="276" w:lineRule="auto"/>
              <w:rPr>
                <w:color w:val="000000"/>
                <w:sz w:val="18"/>
                <w:szCs w:val="18"/>
              </w:rPr>
            </w:pPr>
            <w:r>
              <w:rPr>
                <w:color w:val="000000"/>
                <w:sz w:val="18"/>
                <w:szCs w:val="18"/>
              </w:rPr>
              <w:t>20 do 27 V DC</w:t>
            </w:r>
          </w:p>
        </w:tc>
      </w:tr>
      <w:tr w:rsidR="00A1124F" w14:paraId="44302027" w14:textId="77777777">
        <w:trPr>
          <w:trHeight w:val="300"/>
        </w:trPr>
        <w:tc>
          <w:tcPr>
            <w:tcW w:w="3250" w:type="dxa"/>
            <w:tcBorders>
              <w:left w:val="single" w:sz="8" w:space="0" w:color="000000"/>
              <w:bottom w:val="single" w:sz="4" w:space="0" w:color="000000"/>
              <w:right w:val="single" w:sz="4" w:space="0" w:color="000000"/>
            </w:tcBorders>
            <w:vAlign w:val="bottom"/>
          </w:tcPr>
          <w:p w14:paraId="6DE1117C" w14:textId="77777777" w:rsidR="00A1124F" w:rsidRDefault="005126B2">
            <w:pPr>
              <w:spacing w:line="276" w:lineRule="auto"/>
              <w:rPr>
                <w:color w:val="000000"/>
                <w:sz w:val="18"/>
                <w:szCs w:val="18"/>
              </w:rPr>
            </w:pPr>
            <w:r>
              <w:rPr>
                <w:color w:val="000000"/>
                <w:sz w:val="18"/>
                <w:szCs w:val="18"/>
              </w:rPr>
              <w:t>Pobór prądu</w:t>
            </w:r>
          </w:p>
        </w:tc>
        <w:tc>
          <w:tcPr>
            <w:tcW w:w="5709" w:type="dxa"/>
            <w:tcBorders>
              <w:bottom w:val="single" w:sz="4" w:space="0" w:color="000000"/>
              <w:right w:val="single" w:sz="8" w:space="0" w:color="000000"/>
            </w:tcBorders>
            <w:vAlign w:val="bottom"/>
          </w:tcPr>
          <w:p w14:paraId="6E68C3E5" w14:textId="77777777" w:rsidR="00A1124F" w:rsidRDefault="005126B2">
            <w:pPr>
              <w:spacing w:line="276" w:lineRule="auto"/>
              <w:rPr>
                <w:color w:val="000000"/>
                <w:sz w:val="18"/>
                <w:szCs w:val="18"/>
              </w:rPr>
            </w:pPr>
            <w:r>
              <w:rPr>
                <w:color w:val="000000"/>
                <w:sz w:val="18"/>
                <w:szCs w:val="18"/>
              </w:rPr>
              <w:t xml:space="preserve">60 </w:t>
            </w:r>
            <w:proofErr w:type="spellStart"/>
            <w:r>
              <w:rPr>
                <w:color w:val="000000"/>
                <w:sz w:val="18"/>
                <w:szCs w:val="18"/>
              </w:rPr>
              <w:t>mA</w:t>
            </w:r>
            <w:proofErr w:type="spellEnd"/>
          </w:p>
        </w:tc>
      </w:tr>
      <w:tr w:rsidR="00A1124F" w14:paraId="5567E128" w14:textId="77777777">
        <w:trPr>
          <w:trHeight w:val="300"/>
        </w:trPr>
        <w:tc>
          <w:tcPr>
            <w:tcW w:w="3250" w:type="dxa"/>
            <w:tcBorders>
              <w:left w:val="single" w:sz="8" w:space="0" w:color="000000"/>
              <w:bottom w:val="single" w:sz="4" w:space="0" w:color="000000"/>
              <w:right w:val="single" w:sz="4" w:space="0" w:color="000000"/>
            </w:tcBorders>
            <w:vAlign w:val="bottom"/>
          </w:tcPr>
          <w:p w14:paraId="054E4AAB" w14:textId="77777777" w:rsidR="00A1124F" w:rsidRDefault="005126B2">
            <w:pPr>
              <w:spacing w:line="276" w:lineRule="auto"/>
              <w:rPr>
                <w:color w:val="000000"/>
                <w:sz w:val="18"/>
                <w:szCs w:val="18"/>
              </w:rPr>
            </w:pPr>
            <w:r>
              <w:rPr>
                <w:color w:val="000000"/>
                <w:sz w:val="18"/>
                <w:szCs w:val="18"/>
              </w:rPr>
              <w:t>Stopień ochrony IP</w:t>
            </w:r>
          </w:p>
        </w:tc>
        <w:tc>
          <w:tcPr>
            <w:tcW w:w="5709" w:type="dxa"/>
            <w:tcBorders>
              <w:bottom w:val="single" w:sz="4" w:space="0" w:color="000000"/>
              <w:right w:val="single" w:sz="8" w:space="0" w:color="000000"/>
            </w:tcBorders>
            <w:vAlign w:val="bottom"/>
          </w:tcPr>
          <w:p w14:paraId="27933513" w14:textId="77777777" w:rsidR="00A1124F" w:rsidRDefault="005126B2">
            <w:pPr>
              <w:spacing w:line="276" w:lineRule="auto"/>
              <w:rPr>
                <w:color w:val="000000"/>
                <w:sz w:val="18"/>
                <w:szCs w:val="18"/>
              </w:rPr>
            </w:pPr>
            <w:r>
              <w:rPr>
                <w:color w:val="000000"/>
                <w:sz w:val="18"/>
                <w:szCs w:val="18"/>
              </w:rPr>
              <w:t>IP 40</w:t>
            </w:r>
          </w:p>
        </w:tc>
      </w:tr>
      <w:tr w:rsidR="00A1124F" w14:paraId="534DBC06" w14:textId="77777777">
        <w:trPr>
          <w:trHeight w:val="360"/>
        </w:trPr>
        <w:tc>
          <w:tcPr>
            <w:tcW w:w="3250" w:type="dxa"/>
            <w:tcBorders>
              <w:top w:val="single" w:sz="4" w:space="0" w:color="000000"/>
              <w:left w:val="single" w:sz="4" w:space="0" w:color="000000"/>
              <w:bottom w:val="single" w:sz="4" w:space="0" w:color="000000"/>
              <w:right w:val="single" w:sz="4" w:space="0" w:color="000000"/>
            </w:tcBorders>
            <w:vAlign w:val="bottom"/>
          </w:tcPr>
          <w:p w14:paraId="0D35B1C6" w14:textId="77777777" w:rsidR="00A1124F" w:rsidRDefault="005126B2">
            <w:pPr>
              <w:spacing w:line="276" w:lineRule="auto"/>
              <w:rPr>
                <w:color w:val="000000"/>
                <w:sz w:val="18"/>
                <w:szCs w:val="18"/>
              </w:rPr>
            </w:pPr>
            <w:r>
              <w:rPr>
                <w:color w:val="000000"/>
                <w:sz w:val="18"/>
                <w:szCs w:val="18"/>
              </w:rPr>
              <w:t>Temperatura pracy</w:t>
            </w:r>
          </w:p>
        </w:tc>
        <w:tc>
          <w:tcPr>
            <w:tcW w:w="5709" w:type="dxa"/>
            <w:tcBorders>
              <w:top w:val="single" w:sz="4" w:space="0" w:color="000000"/>
              <w:left w:val="single" w:sz="4" w:space="0" w:color="000000"/>
              <w:bottom w:val="single" w:sz="4" w:space="0" w:color="000000"/>
              <w:right w:val="single" w:sz="4" w:space="0" w:color="000000"/>
            </w:tcBorders>
            <w:vAlign w:val="bottom"/>
          </w:tcPr>
          <w:p w14:paraId="5FF19E2B" w14:textId="77777777" w:rsidR="00A1124F" w:rsidRDefault="005126B2">
            <w:pPr>
              <w:spacing w:line="276" w:lineRule="auto"/>
              <w:rPr>
                <w:color w:val="000000"/>
                <w:sz w:val="18"/>
                <w:szCs w:val="18"/>
              </w:rPr>
            </w:pPr>
            <w:r>
              <w:rPr>
                <w:color w:val="000000"/>
                <w:sz w:val="18"/>
                <w:szCs w:val="18"/>
              </w:rPr>
              <w:t xml:space="preserve">od 5 do 40 </w:t>
            </w:r>
            <w:proofErr w:type="spellStart"/>
            <w:r>
              <w:rPr>
                <w:color w:val="000000"/>
                <w:sz w:val="18"/>
                <w:szCs w:val="18"/>
                <w:vertAlign w:val="superscript"/>
              </w:rPr>
              <w:t>o</w:t>
            </w:r>
            <w:r>
              <w:rPr>
                <w:color w:val="000000"/>
                <w:sz w:val="18"/>
                <w:szCs w:val="18"/>
              </w:rPr>
              <w:t>C</w:t>
            </w:r>
            <w:proofErr w:type="spellEnd"/>
          </w:p>
        </w:tc>
      </w:tr>
      <w:tr w:rsidR="00A1124F" w14:paraId="46A00F7F" w14:textId="77777777">
        <w:trPr>
          <w:trHeight w:val="300"/>
        </w:trPr>
        <w:tc>
          <w:tcPr>
            <w:tcW w:w="3250" w:type="dxa"/>
            <w:tcBorders>
              <w:left w:val="single" w:sz="8" w:space="0" w:color="000000"/>
              <w:bottom w:val="single" w:sz="4" w:space="0" w:color="000000"/>
              <w:right w:val="single" w:sz="4" w:space="0" w:color="000000"/>
            </w:tcBorders>
            <w:vAlign w:val="bottom"/>
          </w:tcPr>
          <w:p w14:paraId="68331B4D" w14:textId="77777777" w:rsidR="00A1124F" w:rsidRDefault="005126B2">
            <w:pPr>
              <w:spacing w:line="276" w:lineRule="auto"/>
              <w:rPr>
                <w:color w:val="000000"/>
                <w:sz w:val="18"/>
                <w:szCs w:val="18"/>
              </w:rPr>
            </w:pPr>
            <w:r>
              <w:rPr>
                <w:color w:val="000000"/>
                <w:sz w:val="18"/>
                <w:szCs w:val="18"/>
              </w:rPr>
              <w:t>Wilgotność względna</w:t>
            </w:r>
          </w:p>
        </w:tc>
        <w:tc>
          <w:tcPr>
            <w:tcW w:w="5709" w:type="dxa"/>
            <w:tcBorders>
              <w:bottom w:val="single" w:sz="4" w:space="0" w:color="000000"/>
              <w:right w:val="single" w:sz="8" w:space="0" w:color="000000"/>
            </w:tcBorders>
            <w:vAlign w:val="bottom"/>
          </w:tcPr>
          <w:p w14:paraId="0BAB531C" w14:textId="77777777" w:rsidR="00A1124F" w:rsidRDefault="005126B2">
            <w:pPr>
              <w:spacing w:line="276" w:lineRule="auto"/>
              <w:rPr>
                <w:color w:val="000000"/>
                <w:sz w:val="18"/>
                <w:szCs w:val="18"/>
              </w:rPr>
            </w:pPr>
            <w:r>
              <w:rPr>
                <w:color w:val="000000"/>
                <w:sz w:val="18"/>
                <w:szCs w:val="18"/>
              </w:rPr>
              <w:t>max. 85%, bez kondensacji</w:t>
            </w:r>
          </w:p>
        </w:tc>
      </w:tr>
      <w:tr w:rsidR="00A1124F" w14:paraId="7355128B" w14:textId="77777777">
        <w:trPr>
          <w:trHeight w:val="300"/>
        </w:trPr>
        <w:tc>
          <w:tcPr>
            <w:tcW w:w="3250" w:type="dxa"/>
            <w:tcBorders>
              <w:left w:val="single" w:sz="8" w:space="0" w:color="000000"/>
              <w:bottom w:val="single" w:sz="4" w:space="0" w:color="000000"/>
              <w:right w:val="single" w:sz="4" w:space="0" w:color="000000"/>
            </w:tcBorders>
            <w:vAlign w:val="bottom"/>
          </w:tcPr>
          <w:p w14:paraId="057F4911" w14:textId="77777777" w:rsidR="00A1124F" w:rsidRDefault="005126B2">
            <w:pPr>
              <w:spacing w:line="276" w:lineRule="auto"/>
              <w:rPr>
                <w:color w:val="000000"/>
                <w:sz w:val="18"/>
                <w:szCs w:val="18"/>
              </w:rPr>
            </w:pPr>
            <w:r>
              <w:rPr>
                <w:color w:val="000000"/>
                <w:sz w:val="18"/>
                <w:szCs w:val="18"/>
              </w:rPr>
              <w:t>Wymiary (SZ x W x G)</w:t>
            </w:r>
          </w:p>
        </w:tc>
        <w:tc>
          <w:tcPr>
            <w:tcW w:w="5709" w:type="dxa"/>
            <w:tcBorders>
              <w:bottom w:val="single" w:sz="4" w:space="0" w:color="000000"/>
              <w:right w:val="single" w:sz="8" w:space="0" w:color="000000"/>
            </w:tcBorders>
            <w:vAlign w:val="bottom"/>
          </w:tcPr>
          <w:p w14:paraId="7F22C10D" w14:textId="77777777" w:rsidR="00A1124F" w:rsidRDefault="005126B2">
            <w:pPr>
              <w:spacing w:line="276" w:lineRule="auto"/>
              <w:rPr>
                <w:color w:val="000000"/>
                <w:sz w:val="18"/>
                <w:szCs w:val="18"/>
              </w:rPr>
            </w:pPr>
            <w:r>
              <w:rPr>
                <w:color w:val="000000"/>
                <w:sz w:val="18"/>
                <w:szCs w:val="18"/>
              </w:rPr>
              <w:t>90 x 110 x 41 mm</w:t>
            </w:r>
          </w:p>
        </w:tc>
      </w:tr>
      <w:tr w:rsidR="00A1124F" w14:paraId="179D5DFB" w14:textId="77777777">
        <w:trPr>
          <w:trHeight w:val="315"/>
        </w:trPr>
        <w:tc>
          <w:tcPr>
            <w:tcW w:w="3250" w:type="dxa"/>
            <w:tcBorders>
              <w:left w:val="single" w:sz="8" w:space="0" w:color="000000"/>
              <w:bottom w:val="single" w:sz="8" w:space="0" w:color="000000"/>
              <w:right w:val="single" w:sz="4" w:space="0" w:color="000000"/>
            </w:tcBorders>
            <w:vAlign w:val="center"/>
          </w:tcPr>
          <w:p w14:paraId="21B56465" w14:textId="77777777" w:rsidR="00A1124F" w:rsidRDefault="005126B2">
            <w:pPr>
              <w:spacing w:line="276" w:lineRule="auto"/>
              <w:rPr>
                <w:color w:val="000000"/>
                <w:sz w:val="18"/>
                <w:szCs w:val="18"/>
              </w:rPr>
            </w:pPr>
            <w:r>
              <w:rPr>
                <w:color w:val="000000"/>
                <w:sz w:val="18"/>
                <w:szCs w:val="18"/>
              </w:rPr>
              <w:t>Materiał obudowy</w:t>
            </w:r>
          </w:p>
        </w:tc>
        <w:tc>
          <w:tcPr>
            <w:tcW w:w="5709" w:type="dxa"/>
            <w:tcBorders>
              <w:bottom w:val="single" w:sz="8" w:space="0" w:color="000000"/>
              <w:right w:val="single" w:sz="8" w:space="0" w:color="000000"/>
            </w:tcBorders>
            <w:vAlign w:val="center"/>
          </w:tcPr>
          <w:p w14:paraId="46D940F2" w14:textId="77777777" w:rsidR="00A1124F" w:rsidRDefault="005126B2">
            <w:pPr>
              <w:spacing w:line="276" w:lineRule="auto"/>
              <w:rPr>
                <w:color w:val="000000"/>
                <w:sz w:val="18"/>
                <w:szCs w:val="18"/>
              </w:rPr>
            </w:pPr>
            <w:r>
              <w:rPr>
                <w:color w:val="000000"/>
                <w:sz w:val="18"/>
                <w:szCs w:val="18"/>
              </w:rPr>
              <w:t>PC+ABS (antybakteryjny)</w:t>
            </w:r>
          </w:p>
        </w:tc>
      </w:tr>
    </w:tbl>
    <w:p w14:paraId="0B2B2667" w14:textId="77777777" w:rsidR="00A1124F" w:rsidRDefault="00A1124F">
      <w:pPr>
        <w:rPr>
          <w:sz w:val="18"/>
          <w:szCs w:val="18"/>
          <w:lang w:eastAsia="en-US"/>
        </w:rPr>
      </w:pPr>
    </w:p>
    <w:p w14:paraId="116CE416" w14:textId="77777777" w:rsidR="00A1124F" w:rsidRDefault="005126B2">
      <w:pPr>
        <w:pStyle w:val="Nagwek3"/>
        <w:rPr>
          <w:rFonts w:ascii="Arial" w:hAnsi="Arial"/>
          <w:color w:val="000000"/>
          <w:sz w:val="18"/>
          <w:szCs w:val="18"/>
        </w:rPr>
      </w:pPr>
      <w:bookmarkStart w:id="92" w:name="_Toc142150300"/>
      <w:r>
        <w:rPr>
          <w:rFonts w:ascii="Arial" w:hAnsi="Arial"/>
          <w:color w:val="000000"/>
          <w:sz w:val="18"/>
          <w:szCs w:val="18"/>
          <w:lang w:eastAsia="en-US"/>
        </w:rPr>
        <w:t>Adapter Ethernet z separacją galwaniczną, 2xMOPP</w:t>
      </w:r>
      <w:bookmarkEnd w:id="92"/>
      <w:r>
        <w:rPr>
          <w:rFonts w:ascii="Arial" w:hAnsi="Arial"/>
          <w:color w:val="000000"/>
          <w:sz w:val="18"/>
          <w:szCs w:val="18"/>
          <w:lang w:eastAsia="en-US"/>
        </w:rPr>
        <w:t xml:space="preserve"> </w:t>
      </w:r>
    </w:p>
    <w:p w14:paraId="1976C8FB" w14:textId="77777777" w:rsidR="00A1124F" w:rsidRDefault="005126B2">
      <w:pPr>
        <w:jc w:val="both"/>
        <w:rPr>
          <w:sz w:val="18"/>
          <w:szCs w:val="18"/>
        </w:rPr>
      </w:pPr>
      <w:r>
        <w:rPr>
          <w:sz w:val="18"/>
          <w:szCs w:val="18"/>
          <w:lang w:eastAsia="en-US"/>
        </w:rPr>
        <w:t>Zadaniem adaptera jest galwaniczna izolacja elektryczna systemu przywoławczego, od innych urządzeń elektrycznych, które posiadają własne zasilanie lub są zasilane i innego źródła niż system przywoławczy. Zastosowanie separacji jest wymagane by zapewnić zgodność systemu z normą DIN VDE 0834. Adapter Ethernet posiada złącza RJ45.</w:t>
      </w:r>
    </w:p>
    <w:tbl>
      <w:tblPr>
        <w:tblW w:w="8960" w:type="dxa"/>
        <w:tblInd w:w="80" w:type="dxa"/>
        <w:tblLayout w:type="fixed"/>
        <w:tblCellMar>
          <w:left w:w="70" w:type="dxa"/>
          <w:right w:w="70" w:type="dxa"/>
        </w:tblCellMar>
        <w:tblLook w:val="04A0" w:firstRow="1" w:lastRow="0" w:firstColumn="1" w:lastColumn="0" w:noHBand="0" w:noVBand="1"/>
      </w:tblPr>
      <w:tblGrid>
        <w:gridCol w:w="3676"/>
        <w:gridCol w:w="5284"/>
      </w:tblGrid>
      <w:tr w:rsidR="00A1124F" w14:paraId="5E464566" w14:textId="77777777">
        <w:trPr>
          <w:trHeight w:val="315"/>
        </w:trPr>
        <w:tc>
          <w:tcPr>
            <w:tcW w:w="8959" w:type="dxa"/>
            <w:gridSpan w:val="2"/>
            <w:tcBorders>
              <w:top w:val="single" w:sz="8" w:space="0" w:color="000000"/>
              <w:left w:val="single" w:sz="8" w:space="0" w:color="000000"/>
              <w:bottom w:val="single" w:sz="4" w:space="0" w:color="000000"/>
              <w:right w:val="single" w:sz="8" w:space="0" w:color="000000"/>
            </w:tcBorders>
            <w:shd w:val="clear" w:color="000000" w:fill="BFBFBF"/>
            <w:vAlign w:val="bottom"/>
          </w:tcPr>
          <w:p w14:paraId="7D09065E" w14:textId="77777777" w:rsidR="00A1124F" w:rsidRDefault="005126B2">
            <w:pPr>
              <w:rPr>
                <w:b/>
                <w:bCs/>
                <w:color w:val="000000"/>
                <w:sz w:val="18"/>
                <w:szCs w:val="18"/>
              </w:rPr>
            </w:pPr>
            <w:r>
              <w:rPr>
                <w:b/>
                <w:bCs/>
                <w:color w:val="000000"/>
                <w:sz w:val="18"/>
                <w:szCs w:val="18"/>
              </w:rPr>
              <w:t>Minimalne wymagania dla adaptera z separacją galwaniczną Ethernet, 2xMOPP</w:t>
            </w:r>
          </w:p>
        </w:tc>
      </w:tr>
      <w:tr w:rsidR="00A1124F" w14:paraId="3D93AE16" w14:textId="77777777">
        <w:trPr>
          <w:trHeight w:val="300"/>
        </w:trPr>
        <w:tc>
          <w:tcPr>
            <w:tcW w:w="3676" w:type="dxa"/>
            <w:tcBorders>
              <w:top w:val="single" w:sz="4" w:space="0" w:color="000000"/>
              <w:left w:val="single" w:sz="8" w:space="0" w:color="000000"/>
              <w:bottom w:val="single" w:sz="4" w:space="0" w:color="000000"/>
              <w:right w:val="single" w:sz="4" w:space="0" w:color="000000"/>
            </w:tcBorders>
            <w:shd w:val="clear" w:color="auto" w:fill="auto"/>
            <w:vAlign w:val="bottom"/>
          </w:tcPr>
          <w:p w14:paraId="48E140A2" w14:textId="77777777" w:rsidR="00A1124F" w:rsidRDefault="005126B2">
            <w:pPr>
              <w:rPr>
                <w:color w:val="000000"/>
                <w:sz w:val="18"/>
                <w:szCs w:val="18"/>
              </w:rPr>
            </w:pPr>
            <w:r>
              <w:rPr>
                <w:color w:val="000000"/>
                <w:sz w:val="18"/>
                <w:szCs w:val="18"/>
              </w:rPr>
              <w:t>Zgodność z normami</w:t>
            </w:r>
          </w:p>
        </w:tc>
        <w:tc>
          <w:tcPr>
            <w:tcW w:w="5283" w:type="dxa"/>
            <w:tcBorders>
              <w:top w:val="single" w:sz="4" w:space="0" w:color="000000"/>
              <w:bottom w:val="single" w:sz="4" w:space="0" w:color="000000"/>
              <w:right w:val="single" w:sz="8" w:space="0" w:color="000000"/>
            </w:tcBorders>
            <w:shd w:val="clear" w:color="auto" w:fill="auto"/>
            <w:vAlign w:val="bottom"/>
          </w:tcPr>
          <w:p w14:paraId="047953E2" w14:textId="77777777" w:rsidR="00A1124F" w:rsidRDefault="005126B2">
            <w:pPr>
              <w:rPr>
                <w:color w:val="000000"/>
                <w:sz w:val="18"/>
                <w:szCs w:val="18"/>
              </w:rPr>
            </w:pPr>
            <w:r>
              <w:rPr>
                <w:color w:val="000000"/>
                <w:sz w:val="18"/>
                <w:szCs w:val="18"/>
              </w:rPr>
              <w:t>DIN VDE 0834</w:t>
            </w:r>
          </w:p>
        </w:tc>
      </w:tr>
      <w:tr w:rsidR="00A1124F" w14:paraId="36839A1B"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658A698B" w14:textId="77777777" w:rsidR="00A1124F" w:rsidRDefault="005126B2">
            <w:pPr>
              <w:rPr>
                <w:color w:val="000000"/>
                <w:sz w:val="18"/>
                <w:szCs w:val="18"/>
              </w:rPr>
            </w:pPr>
            <w:r>
              <w:rPr>
                <w:color w:val="000000"/>
                <w:sz w:val="18"/>
                <w:szCs w:val="18"/>
              </w:rPr>
              <w:t>Złącza</w:t>
            </w:r>
          </w:p>
        </w:tc>
        <w:tc>
          <w:tcPr>
            <w:tcW w:w="5283" w:type="dxa"/>
            <w:tcBorders>
              <w:bottom w:val="single" w:sz="4" w:space="0" w:color="000000"/>
              <w:right w:val="single" w:sz="8" w:space="0" w:color="000000"/>
            </w:tcBorders>
            <w:shd w:val="clear" w:color="auto" w:fill="auto"/>
            <w:vAlign w:val="bottom"/>
          </w:tcPr>
          <w:p w14:paraId="09FFD463" w14:textId="77777777" w:rsidR="00A1124F" w:rsidRDefault="005126B2">
            <w:pPr>
              <w:rPr>
                <w:color w:val="000000"/>
                <w:sz w:val="18"/>
                <w:szCs w:val="18"/>
              </w:rPr>
            </w:pPr>
            <w:r>
              <w:rPr>
                <w:color w:val="000000"/>
                <w:sz w:val="18"/>
                <w:szCs w:val="18"/>
              </w:rPr>
              <w:t>2 x RJ45</w:t>
            </w:r>
          </w:p>
        </w:tc>
      </w:tr>
      <w:tr w:rsidR="00A1124F" w14:paraId="3AC3393A"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71BBC3DD" w14:textId="77777777" w:rsidR="00A1124F" w:rsidRDefault="005126B2">
            <w:pPr>
              <w:rPr>
                <w:color w:val="000000"/>
                <w:sz w:val="18"/>
                <w:szCs w:val="18"/>
              </w:rPr>
            </w:pPr>
            <w:r>
              <w:rPr>
                <w:color w:val="000000"/>
                <w:sz w:val="18"/>
                <w:szCs w:val="18"/>
              </w:rPr>
              <w:t>Stopień ochrony IP</w:t>
            </w:r>
          </w:p>
        </w:tc>
        <w:tc>
          <w:tcPr>
            <w:tcW w:w="5283" w:type="dxa"/>
            <w:tcBorders>
              <w:bottom w:val="single" w:sz="4" w:space="0" w:color="000000"/>
              <w:right w:val="single" w:sz="8" w:space="0" w:color="000000"/>
            </w:tcBorders>
            <w:shd w:val="clear" w:color="auto" w:fill="auto"/>
            <w:vAlign w:val="bottom"/>
          </w:tcPr>
          <w:p w14:paraId="4B55EF1E" w14:textId="77777777" w:rsidR="00A1124F" w:rsidRDefault="005126B2">
            <w:pPr>
              <w:rPr>
                <w:color w:val="000000"/>
                <w:sz w:val="18"/>
                <w:szCs w:val="18"/>
              </w:rPr>
            </w:pPr>
            <w:r>
              <w:rPr>
                <w:color w:val="000000"/>
                <w:sz w:val="18"/>
                <w:szCs w:val="18"/>
              </w:rPr>
              <w:t>IP 30</w:t>
            </w:r>
          </w:p>
        </w:tc>
      </w:tr>
      <w:tr w:rsidR="00A1124F" w14:paraId="309822DE" w14:textId="77777777">
        <w:trPr>
          <w:trHeight w:val="360"/>
        </w:trPr>
        <w:tc>
          <w:tcPr>
            <w:tcW w:w="3676" w:type="dxa"/>
            <w:tcBorders>
              <w:left w:val="single" w:sz="8" w:space="0" w:color="000000"/>
              <w:bottom w:val="single" w:sz="4" w:space="0" w:color="000000"/>
              <w:right w:val="single" w:sz="4" w:space="0" w:color="000000"/>
            </w:tcBorders>
            <w:shd w:val="clear" w:color="auto" w:fill="auto"/>
            <w:vAlign w:val="bottom"/>
          </w:tcPr>
          <w:p w14:paraId="6E772C0D" w14:textId="77777777" w:rsidR="00A1124F" w:rsidRDefault="005126B2">
            <w:pPr>
              <w:rPr>
                <w:color w:val="000000"/>
                <w:sz w:val="18"/>
                <w:szCs w:val="18"/>
              </w:rPr>
            </w:pPr>
            <w:r>
              <w:rPr>
                <w:color w:val="000000"/>
                <w:sz w:val="18"/>
                <w:szCs w:val="18"/>
              </w:rPr>
              <w:t>Temperatura pracy</w:t>
            </w:r>
          </w:p>
        </w:tc>
        <w:tc>
          <w:tcPr>
            <w:tcW w:w="5283" w:type="dxa"/>
            <w:tcBorders>
              <w:bottom w:val="single" w:sz="4" w:space="0" w:color="000000"/>
              <w:right w:val="single" w:sz="8" w:space="0" w:color="000000"/>
            </w:tcBorders>
            <w:shd w:val="clear" w:color="auto" w:fill="auto"/>
            <w:vAlign w:val="bottom"/>
          </w:tcPr>
          <w:p w14:paraId="6CE1E196" w14:textId="77777777" w:rsidR="00A1124F" w:rsidRDefault="005126B2">
            <w:pPr>
              <w:rPr>
                <w:color w:val="000000"/>
                <w:sz w:val="18"/>
                <w:szCs w:val="18"/>
              </w:rPr>
            </w:pPr>
            <w:r>
              <w:rPr>
                <w:color w:val="000000"/>
                <w:sz w:val="18"/>
                <w:szCs w:val="18"/>
              </w:rPr>
              <w:t xml:space="preserve">od 5 - 70 </w:t>
            </w:r>
            <w:proofErr w:type="spellStart"/>
            <w:r>
              <w:rPr>
                <w:color w:val="000000"/>
                <w:sz w:val="18"/>
                <w:szCs w:val="18"/>
                <w:vertAlign w:val="superscript"/>
              </w:rPr>
              <w:t>o</w:t>
            </w:r>
            <w:r>
              <w:rPr>
                <w:color w:val="000000"/>
                <w:sz w:val="18"/>
                <w:szCs w:val="18"/>
              </w:rPr>
              <w:t>C</w:t>
            </w:r>
            <w:proofErr w:type="spellEnd"/>
          </w:p>
        </w:tc>
      </w:tr>
      <w:tr w:rsidR="00A1124F" w14:paraId="4DC6B399"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577E5D5D" w14:textId="77777777" w:rsidR="00A1124F" w:rsidRDefault="005126B2">
            <w:pPr>
              <w:rPr>
                <w:color w:val="000000"/>
                <w:sz w:val="18"/>
                <w:szCs w:val="18"/>
              </w:rPr>
            </w:pPr>
            <w:r>
              <w:rPr>
                <w:color w:val="000000"/>
                <w:sz w:val="18"/>
                <w:szCs w:val="18"/>
              </w:rPr>
              <w:t>Wilgotność względna</w:t>
            </w:r>
          </w:p>
        </w:tc>
        <w:tc>
          <w:tcPr>
            <w:tcW w:w="5283" w:type="dxa"/>
            <w:tcBorders>
              <w:bottom w:val="single" w:sz="4" w:space="0" w:color="000000"/>
              <w:right w:val="single" w:sz="8" w:space="0" w:color="000000"/>
            </w:tcBorders>
            <w:shd w:val="clear" w:color="auto" w:fill="auto"/>
            <w:vAlign w:val="bottom"/>
          </w:tcPr>
          <w:p w14:paraId="25D093E6" w14:textId="77777777" w:rsidR="00A1124F" w:rsidRDefault="005126B2">
            <w:pPr>
              <w:rPr>
                <w:color w:val="000000"/>
                <w:sz w:val="18"/>
                <w:szCs w:val="18"/>
              </w:rPr>
            </w:pPr>
            <w:r>
              <w:rPr>
                <w:color w:val="000000"/>
                <w:sz w:val="18"/>
                <w:szCs w:val="18"/>
              </w:rPr>
              <w:t>10-90%, bez kondensacji</w:t>
            </w:r>
          </w:p>
        </w:tc>
      </w:tr>
      <w:tr w:rsidR="00A1124F" w14:paraId="7F48B098"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5AE4D4A4" w14:textId="77777777" w:rsidR="00A1124F" w:rsidRDefault="005126B2">
            <w:pPr>
              <w:rPr>
                <w:color w:val="000000"/>
                <w:sz w:val="18"/>
                <w:szCs w:val="18"/>
              </w:rPr>
            </w:pPr>
            <w:r>
              <w:rPr>
                <w:color w:val="000000"/>
                <w:sz w:val="18"/>
                <w:szCs w:val="18"/>
              </w:rPr>
              <w:t>Wymiary (SZ x W x G)</w:t>
            </w:r>
          </w:p>
        </w:tc>
        <w:tc>
          <w:tcPr>
            <w:tcW w:w="5283" w:type="dxa"/>
            <w:tcBorders>
              <w:bottom w:val="single" w:sz="4" w:space="0" w:color="000000"/>
              <w:right w:val="single" w:sz="8" w:space="0" w:color="000000"/>
            </w:tcBorders>
            <w:shd w:val="clear" w:color="auto" w:fill="auto"/>
            <w:vAlign w:val="bottom"/>
          </w:tcPr>
          <w:p w14:paraId="17BE6C2D" w14:textId="77777777" w:rsidR="00A1124F" w:rsidRDefault="005126B2">
            <w:pPr>
              <w:rPr>
                <w:color w:val="000000"/>
                <w:sz w:val="18"/>
                <w:szCs w:val="18"/>
              </w:rPr>
            </w:pPr>
            <w:r>
              <w:rPr>
                <w:color w:val="000000"/>
                <w:sz w:val="18"/>
                <w:szCs w:val="18"/>
              </w:rPr>
              <w:t>50 x 25 x 90 mm</w:t>
            </w:r>
          </w:p>
        </w:tc>
      </w:tr>
      <w:tr w:rsidR="00A1124F" w14:paraId="3D58F018" w14:textId="77777777">
        <w:trPr>
          <w:trHeight w:val="300"/>
        </w:trPr>
        <w:tc>
          <w:tcPr>
            <w:tcW w:w="3676" w:type="dxa"/>
            <w:tcBorders>
              <w:left w:val="single" w:sz="8" w:space="0" w:color="000000"/>
              <w:bottom w:val="single" w:sz="4" w:space="0" w:color="000000"/>
              <w:right w:val="single" w:sz="4" w:space="0" w:color="000000"/>
            </w:tcBorders>
            <w:shd w:val="clear" w:color="auto" w:fill="auto"/>
            <w:vAlign w:val="bottom"/>
          </w:tcPr>
          <w:p w14:paraId="22ABA48B" w14:textId="77777777" w:rsidR="00A1124F" w:rsidRDefault="005126B2">
            <w:pPr>
              <w:rPr>
                <w:color w:val="000000"/>
                <w:sz w:val="18"/>
                <w:szCs w:val="18"/>
              </w:rPr>
            </w:pPr>
            <w:r>
              <w:rPr>
                <w:color w:val="000000"/>
                <w:sz w:val="18"/>
                <w:szCs w:val="18"/>
              </w:rPr>
              <w:t>Waga</w:t>
            </w:r>
          </w:p>
        </w:tc>
        <w:tc>
          <w:tcPr>
            <w:tcW w:w="5283" w:type="dxa"/>
            <w:tcBorders>
              <w:bottom w:val="single" w:sz="4" w:space="0" w:color="000000"/>
              <w:right w:val="single" w:sz="8" w:space="0" w:color="000000"/>
            </w:tcBorders>
            <w:shd w:val="clear" w:color="auto" w:fill="auto"/>
            <w:vAlign w:val="bottom"/>
          </w:tcPr>
          <w:p w14:paraId="2DD41C93" w14:textId="77777777" w:rsidR="00A1124F" w:rsidRDefault="005126B2">
            <w:pPr>
              <w:rPr>
                <w:color w:val="000000"/>
                <w:sz w:val="18"/>
                <w:szCs w:val="18"/>
              </w:rPr>
            </w:pPr>
            <w:r>
              <w:rPr>
                <w:color w:val="000000"/>
                <w:sz w:val="18"/>
                <w:szCs w:val="18"/>
              </w:rPr>
              <w:t>64 g</w:t>
            </w:r>
          </w:p>
        </w:tc>
      </w:tr>
    </w:tbl>
    <w:p w14:paraId="17FFA781" w14:textId="77777777" w:rsidR="00A1124F" w:rsidRDefault="00A1124F">
      <w:pPr>
        <w:jc w:val="both"/>
        <w:rPr>
          <w:b/>
          <w:color w:val="000000"/>
        </w:rPr>
      </w:pPr>
    </w:p>
    <w:p w14:paraId="45C9D116" w14:textId="77777777" w:rsidR="00A1124F" w:rsidRDefault="005126B2">
      <w:pPr>
        <w:spacing w:after="120"/>
        <w:jc w:val="both"/>
        <w:rPr>
          <w:sz w:val="18"/>
          <w:szCs w:val="18"/>
        </w:rPr>
      </w:pPr>
      <w:r>
        <w:rPr>
          <w:rFonts w:eastAsia="Arial"/>
          <w:b/>
          <w:color w:val="000000"/>
          <w:sz w:val="18"/>
          <w:szCs w:val="18"/>
        </w:rPr>
        <w:t>2.4. Specyfikacja materiałowa Systemu Monitoringu CCTV</w:t>
      </w:r>
    </w:p>
    <w:p w14:paraId="6A670EEF" w14:textId="77777777" w:rsidR="00A1124F" w:rsidRDefault="00DB41A7" w:rsidP="00DB41A7">
      <w:pPr>
        <w:pStyle w:val="Akapitzlist"/>
        <w:spacing w:after="0" w:line="240" w:lineRule="auto"/>
        <w:ind w:left="426"/>
        <w:jc w:val="both"/>
        <w:rPr>
          <w:rFonts w:ascii="Arial" w:hAnsi="Arial"/>
          <w:sz w:val="18"/>
          <w:szCs w:val="18"/>
        </w:rPr>
      </w:pPr>
      <w:r>
        <w:rPr>
          <w:rFonts w:ascii="Arial" w:hAnsi="Arial"/>
          <w:sz w:val="18"/>
          <w:szCs w:val="18"/>
        </w:rPr>
        <w:t>System monitoringu zamontować jako standardowy stosowany w placówkach DPS zgodny z wytycznymi Zamawiającego uzgodnionymi na etapie wykonawczym</w:t>
      </w:r>
    </w:p>
    <w:p w14:paraId="0EB4CDC7" w14:textId="77777777" w:rsidR="00DB41A7" w:rsidRDefault="00DB41A7">
      <w:pPr>
        <w:pStyle w:val="Akapitzlist"/>
        <w:spacing w:after="0" w:line="240" w:lineRule="auto"/>
        <w:ind w:left="1134"/>
        <w:jc w:val="both"/>
        <w:rPr>
          <w:rFonts w:ascii="Arial" w:hAnsi="Arial"/>
          <w:sz w:val="18"/>
          <w:szCs w:val="18"/>
        </w:rPr>
      </w:pPr>
    </w:p>
    <w:p w14:paraId="494714CC" w14:textId="77777777" w:rsidR="00A1124F" w:rsidRDefault="005126B2">
      <w:pPr>
        <w:pStyle w:val="Akapitzlist"/>
        <w:spacing w:after="0" w:line="240" w:lineRule="auto"/>
        <w:ind w:left="426"/>
        <w:jc w:val="both"/>
        <w:rPr>
          <w:rFonts w:ascii="Arial" w:hAnsi="Arial"/>
          <w:sz w:val="18"/>
          <w:szCs w:val="18"/>
        </w:rPr>
      </w:pPr>
      <w:r>
        <w:rPr>
          <w:rFonts w:ascii="Arial" w:hAnsi="Arial"/>
          <w:b/>
          <w:bCs/>
          <w:sz w:val="18"/>
          <w:szCs w:val="18"/>
        </w:rPr>
        <w:t>UWAGA:</w:t>
      </w:r>
    </w:p>
    <w:p w14:paraId="46F5B737" w14:textId="77777777" w:rsidR="00A1124F" w:rsidRDefault="005126B2">
      <w:pPr>
        <w:pStyle w:val="Akapitzlist"/>
        <w:spacing w:after="0" w:line="240" w:lineRule="auto"/>
        <w:ind w:left="567"/>
        <w:jc w:val="both"/>
        <w:rPr>
          <w:rFonts w:ascii="Arial" w:hAnsi="Arial"/>
          <w:sz w:val="18"/>
          <w:szCs w:val="18"/>
        </w:rPr>
      </w:pPr>
      <w:r>
        <w:rPr>
          <w:rFonts w:ascii="Arial" w:hAnsi="Arial"/>
          <w:b/>
          <w:bCs/>
          <w:sz w:val="18"/>
          <w:szCs w:val="18"/>
        </w:rPr>
        <w:t>Wymaga się aby urządzenia systemu CCTV zainstalowała firma posiadająca aktualny certyfikat producenta sprzętu z zakresu instalacji oraz uruchomienia.</w:t>
      </w:r>
    </w:p>
    <w:p w14:paraId="5B82A267" w14:textId="77777777" w:rsidR="00A1124F" w:rsidRDefault="00A1124F">
      <w:pPr>
        <w:pStyle w:val="Akapitzlist"/>
        <w:spacing w:after="0" w:line="240" w:lineRule="auto"/>
        <w:ind w:left="567"/>
        <w:jc w:val="both"/>
        <w:rPr>
          <w:rFonts w:ascii="Arial" w:hAnsi="Arial"/>
          <w:b/>
          <w:bCs/>
          <w:sz w:val="18"/>
          <w:szCs w:val="18"/>
        </w:rPr>
      </w:pPr>
    </w:p>
    <w:p w14:paraId="3D9D3910" w14:textId="77777777" w:rsidR="00A1124F" w:rsidRDefault="00A1124F">
      <w:pPr>
        <w:jc w:val="both"/>
        <w:rPr>
          <w:rFonts w:ascii="Helvetica" w:eastAsia="Arial" w:hAnsi="Helvetica"/>
          <w:color w:val="000000"/>
        </w:rPr>
      </w:pPr>
    </w:p>
    <w:p w14:paraId="53A2E704" w14:textId="77777777" w:rsidR="00A1124F" w:rsidRDefault="005126B2">
      <w:pPr>
        <w:keepNext/>
        <w:keepLines/>
        <w:numPr>
          <w:ilvl w:val="0"/>
          <w:numId w:val="4"/>
        </w:numPr>
        <w:tabs>
          <w:tab w:val="left" w:pos="442"/>
        </w:tabs>
        <w:jc w:val="both"/>
        <w:outlineLvl w:val="3"/>
        <w:rPr>
          <w:b/>
          <w:bCs/>
          <w:sz w:val="20"/>
          <w:szCs w:val="20"/>
        </w:rPr>
      </w:pPr>
      <w:r>
        <w:rPr>
          <w:b/>
          <w:bCs/>
          <w:sz w:val="20"/>
          <w:szCs w:val="20"/>
        </w:rPr>
        <w:t>Wymagania dla instalacji okablowania strukturalnego</w:t>
      </w:r>
    </w:p>
    <w:p w14:paraId="2B8553E1" w14:textId="77777777" w:rsidR="00A1124F" w:rsidRDefault="005126B2">
      <w:pPr>
        <w:jc w:val="both"/>
        <w:rPr>
          <w:color w:val="000000"/>
          <w:sz w:val="18"/>
          <w:szCs w:val="18"/>
        </w:rPr>
      </w:pPr>
      <w:r>
        <w:rPr>
          <w:color w:val="000000"/>
          <w:sz w:val="18"/>
          <w:szCs w:val="18"/>
        </w:rPr>
        <w:t>Należy zbudować okablowanie klasy E</w:t>
      </w:r>
      <w:r>
        <w:rPr>
          <w:color w:val="000000"/>
          <w:sz w:val="18"/>
          <w:szCs w:val="18"/>
          <w:vertAlign w:val="subscript"/>
        </w:rPr>
        <w:t xml:space="preserve">A </w:t>
      </w:r>
      <w:r>
        <w:rPr>
          <w:color w:val="000000"/>
          <w:sz w:val="18"/>
          <w:szCs w:val="18"/>
        </w:rPr>
        <w:t>w oparciu o kable S/FTP kat.7, 4 pary 23AWG, LSZH B2ca, gniazda ekranowane</w:t>
      </w:r>
      <w:bookmarkStart w:id="93" w:name="OLE_LINK1"/>
      <w:bookmarkStart w:id="94" w:name="OLE_LINK2"/>
      <w:r>
        <w:rPr>
          <w:color w:val="000000"/>
          <w:sz w:val="18"/>
          <w:szCs w:val="18"/>
        </w:rPr>
        <w:t>. Parametry okablowania oraz urządzeń zostały określone w dokumentacji projektowej</w:t>
      </w:r>
      <w:bookmarkEnd w:id="93"/>
      <w:bookmarkEnd w:id="94"/>
      <w:r>
        <w:rPr>
          <w:color w:val="000000"/>
          <w:sz w:val="18"/>
          <w:szCs w:val="18"/>
        </w:rPr>
        <w:t xml:space="preserve"> </w:t>
      </w:r>
      <w:r>
        <w:rPr>
          <w:color w:val="000000"/>
          <w:sz w:val="18"/>
        </w:rPr>
        <w:t xml:space="preserve">przebudowy budynków filii Domu Pomocy Społecznej Magnolia przy ul. Norwida 3 w Głogowie. </w:t>
      </w:r>
    </w:p>
    <w:p w14:paraId="34EFA6E5" w14:textId="77777777" w:rsidR="00A1124F" w:rsidRDefault="005126B2">
      <w:pPr>
        <w:jc w:val="both"/>
        <w:rPr>
          <w:color w:val="000000"/>
          <w:sz w:val="18"/>
          <w:szCs w:val="18"/>
        </w:rPr>
      </w:pPr>
      <w:r>
        <w:rPr>
          <w:color w:val="000000"/>
          <w:sz w:val="18"/>
          <w:szCs w:val="18"/>
        </w:rPr>
        <w:t>Parametry techniczne materiałów i wyrobów mają być zgodne z wymaganiami podanymi w projekcie i powinny odpowiadać wymaganiom obowiązujących norm państwowych (PN) oraz przepisom dotyczącym instalacji okablowania strukturalnego, systemu kontroli dostępu.</w:t>
      </w:r>
    </w:p>
    <w:p w14:paraId="68E275F5" w14:textId="77777777" w:rsidR="00A1124F" w:rsidRDefault="005126B2">
      <w:pPr>
        <w:pStyle w:val="Nagwek2"/>
        <w:numPr>
          <w:ilvl w:val="1"/>
          <w:numId w:val="2"/>
        </w:numPr>
        <w:spacing w:before="0"/>
        <w:ind w:left="578" w:hanging="576"/>
        <w:jc w:val="both"/>
        <w:rPr>
          <w:rFonts w:ascii="Arial" w:hAnsi="Arial"/>
          <w:color w:val="000000"/>
          <w:sz w:val="18"/>
          <w:szCs w:val="18"/>
        </w:rPr>
      </w:pPr>
      <w:bookmarkStart w:id="95" w:name="_Toc126655266"/>
      <w:r>
        <w:rPr>
          <w:rFonts w:ascii="Arial" w:hAnsi="Arial" w:cs="Times New Roman"/>
          <w:color w:val="000000"/>
          <w:sz w:val="18"/>
          <w:szCs w:val="18"/>
        </w:rPr>
        <w:t>Materiały podstawowe – zgodnie z dokumentacją projektową</w:t>
      </w:r>
      <w:bookmarkEnd w:id="95"/>
    </w:p>
    <w:p w14:paraId="52D41EE1"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Kabel S/FTP kat.7 CS54ZB 4/23AWG B2ca LZSH</w:t>
      </w:r>
    </w:p>
    <w:p w14:paraId="2EB186A4"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Kabel OM3 uniwersalnyB2CA 12x50/125/250um LT żel ULSZH</w:t>
      </w:r>
    </w:p>
    <w:p w14:paraId="6B870071"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 xml:space="preserve">Płyta czołowa skośna 45x45 2xRJ45 STP </w:t>
      </w:r>
    </w:p>
    <w:p w14:paraId="3528D81A"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Płyta czołowa skośna 45x45 1xRJ45 STP</w:t>
      </w:r>
    </w:p>
    <w:p w14:paraId="7AF72A65"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Puszka podtynkowa pojedyncza</w:t>
      </w:r>
    </w:p>
    <w:p w14:paraId="7722536F"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Ramka do 45x45 na śruby</w:t>
      </w:r>
    </w:p>
    <w:p w14:paraId="7AE7B525"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Moduł gniazda RJ45 kat.6A STP/</w:t>
      </w:r>
      <w:proofErr w:type="spellStart"/>
      <w:r>
        <w:rPr>
          <w:rFonts w:ascii="Arial" w:hAnsi="Arial"/>
          <w:color w:val="000000"/>
          <w:sz w:val="18"/>
          <w:szCs w:val="18"/>
        </w:rPr>
        <w:t>Keystone</w:t>
      </w:r>
      <w:proofErr w:type="spellEnd"/>
    </w:p>
    <w:p w14:paraId="261D34F8"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Kabel krosowy S/FTP LSZH kat.6A ISO RJ45 biały 1.5m</w:t>
      </w:r>
    </w:p>
    <w:p w14:paraId="4985D08E"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Kabel krosowy S/FTP LSZH kat.6A ISO RJ45 biały 2m</w:t>
      </w:r>
    </w:p>
    <w:p w14:paraId="2D9EB5D9"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Kabel krosowy S/FTP LSZH kat.6A ISO RJ45 biały 3m</w:t>
      </w:r>
    </w:p>
    <w:p w14:paraId="3CB30CA4"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Szafka wisząca dzielona 12U, głębokość 620mm,RAL9005</w:t>
      </w:r>
    </w:p>
    <w:p w14:paraId="3BF8BC01"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Wentylator do szafek wiszących</w:t>
      </w:r>
    </w:p>
    <w:p w14:paraId="505156B1"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Listwa zasilająca 9 gniazd bez zabezpieczenia 1U, do montażu w 19"</w:t>
      </w:r>
    </w:p>
    <w:p w14:paraId="5B77A675"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Termostat zamykający</w:t>
      </w:r>
    </w:p>
    <w:p w14:paraId="1839AE66"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Wieszak poziomy 1U, 19" RAL9005</w:t>
      </w:r>
    </w:p>
    <w:p w14:paraId="77E43500"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Półka stała 19" mocowanie przednie 2U głębokość 300, RAL9005</w:t>
      </w:r>
    </w:p>
    <w:p w14:paraId="08D238D0"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Panel krosowy 24 porty niezaładowany STP (tylko do modułów SL) 1U RAL9005</w:t>
      </w:r>
    </w:p>
    <w:p w14:paraId="03DA4820"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 xml:space="preserve">Moduł gniazda RJ45 SLX kat.6A ISO STP </w:t>
      </w:r>
    </w:p>
    <w:p w14:paraId="680DAED1"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lastRenderedPageBreak/>
        <w:t>Kabel krosowy S/FTP LSZH kat.6A ISO RJ45 biały 0.5m</w:t>
      </w:r>
    </w:p>
    <w:p w14:paraId="6FF874CB"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Kabel krosowy S/FTP LSZH kat.6A ISO RJ45 biały 1m</w:t>
      </w:r>
    </w:p>
    <w:p w14:paraId="29A58D07"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Panel krosowy FO 24xLC duplex</w:t>
      </w:r>
    </w:p>
    <w:p w14:paraId="4F2013FE"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Adapter OM3/OM4 LC D, z kołnierzem do śrub, ceramiczny el. dopasowujący, AQUA</w:t>
      </w:r>
    </w:p>
    <w:p w14:paraId="1CABD7EF" w14:textId="77777777" w:rsidR="00A1124F" w:rsidRDefault="005126B2">
      <w:pPr>
        <w:pStyle w:val="Akapitzlist"/>
        <w:numPr>
          <w:ilvl w:val="0"/>
          <w:numId w:val="22"/>
        </w:numPr>
        <w:spacing w:after="0" w:line="240" w:lineRule="auto"/>
        <w:jc w:val="both"/>
        <w:rPr>
          <w:rFonts w:ascii="Arial" w:hAnsi="Arial"/>
          <w:color w:val="000000"/>
          <w:sz w:val="18"/>
          <w:szCs w:val="18"/>
        </w:rPr>
      </w:pPr>
      <w:proofErr w:type="spellStart"/>
      <w:r>
        <w:rPr>
          <w:rFonts w:ascii="Arial" w:hAnsi="Arial"/>
          <w:color w:val="000000"/>
          <w:sz w:val="18"/>
          <w:szCs w:val="18"/>
        </w:rPr>
        <w:t>Pigtail</w:t>
      </w:r>
      <w:proofErr w:type="spellEnd"/>
      <w:r>
        <w:rPr>
          <w:rFonts w:ascii="Arial" w:hAnsi="Arial"/>
          <w:color w:val="000000"/>
          <w:sz w:val="18"/>
          <w:szCs w:val="18"/>
        </w:rPr>
        <w:t xml:space="preserve"> OM3 XG LC, 1m</w:t>
      </w:r>
    </w:p>
    <w:p w14:paraId="0787AB71"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Kaseta na 24 spawy 62mm uniwersalna do paneli 19"</w:t>
      </w:r>
    </w:p>
    <w:p w14:paraId="7AC8C9B1"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Osłonka spawu 62mm</w:t>
      </w:r>
    </w:p>
    <w:p w14:paraId="03EE7B9F"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Kabel krosowy OM3 XG LC/LC duplex 1,8mm 1m</w:t>
      </w:r>
    </w:p>
    <w:p w14:paraId="6F094106"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 xml:space="preserve">Zestaw montażowy (śruba, podkładka, koszyczek z nakrętką) do osprzętu 19" </w:t>
      </w:r>
      <w:proofErr w:type="spellStart"/>
      <w:r>
        <w:rPr>
          <w:rFonts w:ascii="Arial" w:hAnsi="Arial"/>
          <w:color w:val="000000"/>
          <w:sz w:val="18"/>
          <w:szCs w:val="18"/>
        </w:rPr>
        <w:t>kpl</w:t>
      </w:r>
      <w:proofErr w:type="spellEnd"/>
      <w:r>
        <w:rPr>
          <w:rFonts w:ascii="Arial" w:hAnsi="Arial"/>
          <w:color w:val="000000"/>
          <w:sz w:val="18"/>
          <w:szCs w:val="18"/>
        </w:rPr>
        <w:t>.</w:t>
      </w:r>
    </w:p>
    <w:p w14:paraId="51108135"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 xml:space="preserve">Przełącznik 2930F 48G </w:t>
      </w:r>
      <w:proofErr w:type="spellStart"/>
      <w:r>
        <w:rPr>
          <w:rFonts w:ascii="Arial" w:hAnsi="Arial"/>
          <w:color w:val="000000"/>
          <w:sz w:val="18"/>
          <w:szCs w:val="18"/>
        </w:rPr>
        <w:t>PoE</w:t>
      </w:r>
      <w:proofErr w:type="spellEnd"/>
      <w:r>
        <w:rPr>
          <w:rFonts w:ascii="Arial" w:hAnsi="Arial"/>
          <w:color w:val="000000"/>
          <w:sz w:val="18"/>
          <w:szCs w:val="18"/>
        </w:rPr>
        <w:t>+ 4SFP Switch</w:t>
      </w:r>
    </w:p>
    <w:p w14:paraId="0139BC2E"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 xml:space="preserve">Moduł 1G SFP LC SX 500m MMF </w:t>
      </w:r>
      <w:proofErr w:type="spellStart"/>
      <w:r>
        <w:rPr>
          <w:rFonts w:ascii="Arial" w:hAnsi="Arial"/>
          <w:color w:val="000000"/>
          <w:sz w:val="18"/>
          <w:szCs w:val="18"/>
        </w:rPr>
        <w:t>Transceiver</w:t>
      </w:r>
      <w:proofErr w:type="spellEnd"/>
    </w:p>
    <w:p w14:paraId="1EF4CFBC" w14:textId="77777777" w:rsidR="00A1124F" w:rsidRDefault="005126B2">
      <w:pPr>
        <w:pStyle w:val="Akapitzlist"/>
        <w:numPr>
          <w:ilvl w:val="0"/>
          <w:numId w:val="22"/>
        </w:numPr>
        <w:spacing w:after="0" w:line="240" w:lineRule="auto"/>
        <w:jc w:val="both"/>
        <w:rPr>
          <w:rFonts w:ascii="Arial" w:hAnsi="Arial"/>
          <w:color w:val="000000"/>
          <w:sz w:val="18"/>
          <w:szCs w:val="18"/>
        </w:rPr>
      </w:pPr>
      <w:r>
        <w:rPr>
          <w:rFonts w:ascii="Arial" w:hAnsi="Arial"/>
          <w:color w:val="000000"/>
          <w:sz w:val="18"/>
          <w:szCs w:val="18"/>
        </w:rPr>
        <w:t>Punkt dostępowy AP-303P (RW)</w:t>
      </w:r>
    </w:p>
    <w:p w14:paraId="30D21A6B" w14:textId="77777777" w:rsidR="00A1124F" w:rsidRDefault="005126B2">
      <w:pPr>
        <w:pStyle w:val="Akapitzlist"/>
        <w:numPr>
          <w:ilvl w:val="0"/>
          <w:numId w:val="22"/>
        </w:numPr>
        <w:spacing w:after="0" w:line="240" w:lineRule="auto"/>
        <w:ind w:left="0" w:hanging="2"/>
        <w:jc w:val="both"/>
        <w:rPr>
          <w:rFonts w:ascii="Arial" w:hAnsi="Arial"/>
          <w:color w:val="000000"/>
          <w:sz w:val="18"/>
          <w:szCs w:val="18"/>
        </w:rPr>
      </w:pPr>
      <w:r>
        <w:rPr>
          <w:rFonts w:ascii="Arial" w:hAnsi="Arial"/>
          <w:color w:val="000000"/>
          <w:sz w:val="18"/>
          <w:szCs w:val="18"/>
        </w:rPr>
        <w:t xml:space="preserve">Rurka podtynkowa </w:t>
      </w:r>
      <w:proofErr w:type="spellStart"/>
      <w:r>
        <w:rPr>
          <w:rFonts w:ascii="Arial" w:hAnsi="Arial"/>
          <w:color w:val="000000"/>
          <w:sz w:val="18"/>
          <w:szCs w:val="18"/>
        </w:rPr>
        <w:t>peszel</w:t>
      </w:r>
      <w:proofErr w:type="spellEnd"/>
      <w:r>
        <w:rPr>
          <w:rFonts w:ascii="Arial" w:hAnsi="Arial"/>
          <w:color w:val="000000"/>
          <w:sz w:val="18"/>
          <w:szCs w:val="18"/>
        </w:rPr>
        <w:t xml:space="preserve"> 22</w:t>
      </w:r>
    </w:p>
    <w:p w14:paraId="074C45EA" w14:textId="77777777" w:rsidR="00A1124F" w:rsidRDefault="00A1124F">
      <w:pPr>
        <w:ind w:hanging="2"/>
        <w:jc w:val="both"/>
        <w:rPr>
          <w:sz w:val="20"/>
          <w:szCs w:val="20"/>
        </w:rPr>
      </w:pPr>
    </w:p>
    <w:p w14:paraId="1422E555" w14:textId="77777777" w:rsidR="00A1124F" w:rsidRDefault="005126B2">
      <w:pPr>
        <w:keepNext/>
        <w:keepLines/>
        <w:tabs>
          <w:tab w:val="left" w:pos="354"/>
        </w:tabs>
        <w:jc w:val="both"/>
        <w:outlineLvl w:val="3"/>
        <w:rPr>
          <w:sz w:val="20"/>
          <w:szCs w:val="20"/>
        </w:rPr>
      </w:pPr>
      <w:r>
        <w:rPr>
          <w:rFonts w:eastAsia="Arial"/>
          <w:b/>
          <w:color w:val="000000"/>
          <w:sz w:val="20"/>
          <w:szCs w:val="20"/>
        </w:rPr>
        <w:t>3. WYMAGANIA DOTYCZĄCE SPRZĘTU, MASZYN I NARZĘDZI</w:t>
      </w:r>
    </w:p>
    <w:p w14:paraId="19C4BC5E" w14:textId="77777777" w:rsidR="00A1124F" w:rsidRDefault="005126B2">
      <w:pPr>
        <w:jc w:val="both"/>
        <w:rPr>
          <w:sz w:val="18"/>
          <w:szCs w:val="18"/>
        </w:rPr>
      </w:pPr>
      <w:r>
        <w:rPr>
          <w:sz w:val="18"/>
          <w:szCs w:val="18"/>
        </w:rPr>
        <w:t>Urządzenia pomocnicze, transportowe i ochronne stosowane przy robotach dotyczących okablowania strukturalnego powinny odpowiadać ogólnie przyjętym wymaganiom, co do ich jakości, wytrzymałości oraz bezpieczeństwa użytkowania.</w:t>
      </w:r>
    </w:p>
    <w:p w14:paraId="2B7B331C" w14:textId="77777777" w:rsidR="00A1124F" w:rsidRDefault="005126B2">
      <w:pPr>
        <w:jc w:val="both"/>
        <w:rPr>
          <w:sz w:val="18"/>
          <w:szCs w:val="18"/>
        </w:rPr>
      </w:pPr>
      <w:r>
        <w:rPr>
          <w:sz w:val="18"/>
          <w:szCs w:val="18"/>
        </w:rPr>
        <w:t>Maszyny, urządzenia i sprzęt zmechanizowany używane na budowie powinny mieć ustalone parametry techniczne i powinny być ustawione zgodnie z wymaganiami producenta oraz stosowane zgodnie z ich przeznaczeniem.</w:t>
      </w:r>
    </w:p>
    <w:p w14:paraId="306489E9" w14:textId="77777777" w:rsidR="00A1124F" w:rsidRDefault="005126B2">
      <w:pPr>
        <w:jc w:val="both"/>
        <w:rPr>
          <w:sz w:val="18"/>
          <w:szCs w:val="18"/>
        </w:rPr>
      </w:pPr>
      <w:r>
        <w:rPr>
          <w:rFonts w:eastAsia="Arial"/>
          <w:color w:val="000000"/>
          <w:sz w:val="18"/>
          <w:szCs w:val="18"/>
        </w:rPr>
        <w:t>Urządzenia i sprzęt zmechanizowany podlegające przepisom o dozorze technicznym, eksploatowane na budowie, powinny mieć aktualnie ważne dokumenty uprawniające do ich eksploatacji.</w:t>
      </w:r>
    </w:p>
    <w:p w14:paraId="1C0B6B7A" w14:textId="77777777" w:rsidR="00A1124F" w:rsidRDefault="00A1124F">
      <w:pPr>
        <w:jc w:val="both"/>
        <w:rPr>
          <w:rFonts w:eastAsia="Arial"/>
          <w:color w:val="000000"/>
          <w:sz w:val="20"/>
          <w:szCs w:val="20"/>
        </w:rPr>
      </w:pPr>
    </w:p>
    <w:p w14:paraId="7D26EF83" w14:textId="77777777" w:rsidR="00A1124F" w:rsidRDefault="005126B2">
      <w:pPr>
        <w:keepNext/>
        <w:keepLines/>
        <w:tabs>
          <w:tab w:val="left" w:pos="349"/>
        </w:tabs>
        <w:jc w:val="both"/>
        <w:outlineLvl w:val="3"/>
        <w:rPr>
          <w:sz w:val="20"/>
          <w:szCs w:val="20"/>
        </w:rPr>
      </w:pPr>
      <w:r>
        <w:rPr>
          <w:rFonts w:eastAsia="Arial"/>
          <w:b/>
          <w:color w:val="000000"/>
          <w:sz w:val="20"/>
          <w:szCs w:val="20"/>
        </w:rPr>
        <w:t>4. WYMAGANIA DOTYCZĄCE TRANSPORTU</w:t>
      </w:r>
    </w:p>
    <w:p w14:paraId="59BF6205" w14:textId="77777777" w:rsidR="00A1124F" w:rsidRDefault="005126B2">
      <w:pPr>
        <w:jc w:val="both"/>
        <w:rPr>
          <w:sz w:val="18"/>
          <w:szCs w:val="18"/>
        </w:rPr>
      </w:pPr>
      <w:r>
        <w:rPr>
          <w:sz w:val="18"/>
          <w:szCs w:val="18"/>
        </w:rPr>
        <w:t>Środki i urządzenia transportowe powinny być odpowiednio przystosowane do transportu materiałów, elementów, konstrukcji urządzeń itp. niezbędnych do wykonywania danego rodzaju robót elektrycznych. W czasie transportu należy zabezpieczyć przemieszczane przedmioty w sposób zapobiegający ich uszkodzeniu.</w:t>
      </w:r>
    </w:p>
    <w:p w14:paraId="1E2051EE" w14:textId="77777777" w:rsidR="00A1124F" w:rsidRDefault="005126B2">
      <w:pPr>
        <w:jc w:val="both"/>
        <w:rPr>
          <w:sz w:val="18"/>
          <w:szCs w:val="18"/>
        </w:rPr>
      </w:pPr>
      <w:r>
        <w:rPr>
          <w:rFonts w:eastAsia="Arial"/>
          <w:color w:val="000000"/>
          <w:sz w:val="18"/>
          <w:szCs w:val="18"/>
        </w:rPr>
        <w:t>W czasie transportu, załadunku i wyładunku oraz składowania elementów okablowania strukturalnego, systemu kontroli dostępu, dozoru wizyjnego, sygnalizacji pożarowej oraz przywoławczego należy przestrzegać zaleceń wytwórców. Należy zastosować się do zaleceń producenta oraz dostarczyć wszystkie elementy i urządzenia (okablowania strukturalnego) bezpośrednio przed montażem, w celu uniknięcia dodatkowego transportu z magazynu budowy.</w:t>
      </w:r>
    </w:p>
    <w:p w14:paraId="58F3D174" w14:textId="77777777" w:rsidR="00A1124F" w:rsidRDefault="00A1124F">
      <w:pPr>
        <w:ind w:firstLine="300"/>
        <w:jc w:val="both"/>
        <w:rPr>
          <w:rFonts w:eastAsia="Arial"/>
          <w:color w:val="000000"/>
        </w:rPr>
      </w:pPr>
    </w:p>
    <w:p w14:paraId="1CB73F9C" w14:textId="77777777" w:rsidR="00A1124F" w:rsidRDefault="005126B2">
      <w:pPr>
        <w:keepNext/>
        <w:keepLines/>
        <w:tabs>
          <w:tab w:val="left" w:pos="349"/>
        </w:tabs>
        <w:jc w:val="both"/>
        <w:outlineLvl w:val="3"/>
        <w:rPr>
          <w:sz w:val="20"/>
          <w:szCs w:val="20"/>
        </w:rPr>
      </w:pPr>
      <w:r>
        <w:rPr>
          <w:rFonts w:eastAsia="Arial"/>
          <w:b/>
          <w:color w:val="000000"/>
          <w:sz w:val="20"/>
          <w:szCs w:val="20"/>
        </w:rPr>
        <w:t>5. WYMAGANIA DOTYCZĄCE WYKONANIA ROBÓT</w:t>
      </w:r>
    </w:p>
    <w:p w14:paraId="3D100FCD" w14:textId="77777777" w:rsidR="00A1124F" w:rsidRDefault="005126B2">
      <w:pPr>
        <w:pStyle w:val="Nagwek2"/>
        <w:jc w:val="both"/>
        <w:rPr>
          <w:rFonts w:ascii="Arial" w:hAnsi="Arial"/>
          <w:color w:val="000000"/>
          <w:sz w:val="18"/>
          <w:szCs w:val="18"/>
        </w:rPr>
      </w:pPr>
      <w:r>
        <w:rPr>
          <w:rFonts w:ascii="Arial" w:hAnsi="Arial" w:cs="Times New Roman"/>
          <w:color w:val="000000"/>
          <w:sz w:val="18"/>
          <w:szCs w:val="18"/>
        </w:rPr>
        <w:t xml:space="preserve">5.1. </w:t>
      </w:r>
      <w:bookmarkStart w:id="96" w:name="_Toc126655272"/>
      <w:r>
        <w:rPr>
          <w:rFonts w:ascii="Arial" w:hAnsi="Arial" w:cs="Times New Roman"/>
          <w:color w:val="000000"/>
          <w:sz w:val="18"/>
          <w:szCs w:val="18"/>
        </w:rPr>
        <w:t>Montaż elementów w szafie kablowej</w:t>
      </w:r>
      <w:bookmarkEnd w:id="96"/>
    </w:p>
    <w:p w14:paraId="2C3AF3EE" w14:textId="77777777" w:rsidR="00A1124F" w:rsidRDefault="005126B2">
      <w:pPr>
        <w:jc w:val="both"/>
        <w:rPr>
          <w:color w:val="000000"/>
          <w:sz w:val="18"/>
          <w:szCs w:val="18"/>
        </w:rPr>
      </w:pPr>
      <w:r>
        <w:rPr>
          <w:color w:val="000000"/>
          <w:sz w:val="18"/>
          <w:szCs w:val="18"/>
        </w:rPr>
        <w:t>Elementy okablowania strukturalnego oraz urządzenia aktywne montuje się na stelażu 19’’ w szafie dystrybucyjnej za pomocą zestawu elementów śrub mocujących (4x śruba, podkładka oraz nakrętka). Instalacja powinna przebiegać zgodnie z kartą katalogową danego urządzenia.</w:t>
      </w:r>
    </w:p>
    <w:p w14:paraId="6CACBDBC" w14:textId="77777777" w:rsidR="00A1124F" w:rsidRDefault="005126B2">
      <w:pPr>
        <w:pStyle w:val="Nagwek2"/>
        <w:jc w:val="both"/>
        <w:rPr>
          <w:rFonts w:ascii="Arial" w:hAnsi="Arial"/>
          <w:color w:val="000000"/>
          <w:sz w:val="18"/>
          <w:szCs w:val="18"/>
        </w:rPr>
      </w:pPr>
      <w:r>
        <w:rPr>
          <w:rFonts w:ascii="Arial" w:hAnsi="Arial" w:cs="Times New Roman"/>
          <w:color w:val="000000"/>
          <w:sz w:val="18"/>
          <w:szCs w:val="18"/>
        </w:rPr>
        <w:t xml:space="preserve">5.2. </w:t>
      </w:r>
      <w:bookmarkStart w:id="97" w:name="_Toc126655273"/>
      <w:r>
        <w:rPr>
          <w:rFonts w:ascii="Arial" w:hAnsi="Arial" w:cs="Times New Roman"/>
          <w:color w:val="000000"/>
          <w:sz w:val="18"/>
          <w:szCs w:val="18"/>
        </w:rPr>
        <w:t>Prowadzenie przewodów (kabli)</w:t>
      </w:r>
      <w:bookmarkEnd w:id="97"/>
    </w:p>
    <w:p w14:paraId="39F7D20E" w14:textId="77777777" w:rsidR="00A1124F" w:rsidRDefault="005126B2">
      <w:pPr>
        <w:pStyle w:val="Nagwek3"/>
        <w:tabs>
          <w:tab w:val="left" w:pos="2268"/>
        </w:tabs>
        <w:jc w:val="both"/>
        <w:rPr>
          <w:rFonts w:ascii="Arial" w:hAnsi="Arial"/>
          <w:color w:val="000000"/>
          <w:sz w:val="18"/>
          <w:szCs w:val="18"/>
        </w:rPr>
      </w:pPr>
      <w:r>
        <w:rPr>
          <w:rFonts w:ascii="Arial" w:hAnsi="Arial" w:cs="Times New Roman"/>
          <w:color w:val="000000"/>
          <w:sz w:val="18"/>
          <w:szCs w:val="18"/>
        </w:rPr>
        <w:t xml:space="preserve">5.2.1. </w:t>
      </w:r>
      <w:bookmarkStart w:id="98" w:name="_Toc126655274"/>
      <w:r>
        <w:rPr>
          <w:rFonts w:ascii="Arial" w:hAnsi="Arial" w:cs="Times New Roman"/>
          <w:color w:val="000000"/>
          <w:sz w:val="18"/>
          <w:szCs w:val="18"/>
        </w:rPr>
        <w:t>Budowa tras kablowych</w:t>
      </w:r>
      <w:bookmarkEnd w:id="98"/>
    </w:p>
    <w:p w14:paraId="73422731" w14:textId="77777777" w:rsidR="00A1124F" w:rsidRDefault="005126B2">
      <w:pPr>
        <w:jc w:val="both"/>
        <w:rPr>
          <w:color w:val="000000"/>
          <w:sz w:val="18"/>
          <w:szCs w:val="18"/>
        </w:rPr>
      </w:pPr>
      <w:r>
        <w:rPr>
          <w:color w:val="000000"/>
          <w:sz w:val="18"/>
          <w:szCs w:val="18"/>
        </w:rPr>
        <w:t>Trasy kablowe należy zbudować z elementów trwałych pozwalających na zachowanie odpowiednich promieni gięcia wiązek kablowych na zakrętach. Wartości minimalnych promieni gięcia kabli są podane w kartach katalogowych kabli. Przy budowie tras kablowych pod potrzeby okablowania strukturalnego należy wziąć pod uwagę zapisy normy PN-EN 50174-2:2018-08 dotyczące równoległego prowadzenia różnych instalacji w budynku, m.in. instalacji zasilającej, zachowując odpowiednie odległości pomiędzy okablowaniem zasilającym, a okablowaniem strukturalnym. Przy układaniu kabli miedzianych należy stosować się do odpowiednich zaleceń producenta (tj. promienia gięcia, siły wciągania, itp.). Okablowanie należy prowadzić podtynkowo.</w:t>
      </w:r>
    </w:p>
    <w:p w14:paraId="4BE68746" w14:textId="77777777" w:rsidR="00A1124F" w:rsidRDefault="005126B2">
      <w:pPr>
        <w:jc w:val="both"/>
        <w:rPr>
          <w:color w:val="000000"/>
          <w:sz w:val="18"/>
          <w:szCs w:val="18"/>
        </w:rPr>
      </w:pPr>
      <w:r>
        <w:rPr>
          <w:color w:val="000000"/>
          <w:sz w:val="18"/>
          <w:szCs w:val="18"/>
        </w:rPr>
        <w:t xml:space="preserve">Trasa instalacji okablowania strukturalnego powinna przebiegać bezkolizyjnie z innymi instalacjami i urządzeniami, powinna być przejrzysta, prosta i dostępna dla prawidłowej konserwacji oraz remontów. W przypadku traktów, gdzie kable sieci teleinformatycznej i zasilającej biegną razem i równolegle do siebie należy zachować odległość między instalacjami (szczególnie zasilającą i logiczną), co najmniej 1 cm (w przypadku głównych ciągów kablowych oraz w pomieszczeniach użytkowych w kanałach kablowych) lub stosować metalowe przegrody oraz co najmniej 1 cm dla gniazd końcowych. </w:t>
      </w:r>
    </w:p>
    <w:p w14:paraId="65E067A9" w14:textId="77777777" w:rsidR="00A1124F" w:rsidRDefault="005126B2">
      <w:pPr>
        <w:pStyle w:val="Nagwek3"/>
        <w:tabs>
          <w:tab w:val="left" w:pos="2127"/>
        </w:tabs>
        <w:jc w:val="both"/>
        <w:rPr>
          <w:rFonts w:ascii="Arial" w:hAnsi="Arial"/>
          <w:color w:val="000000"/>
          <w:sz w:val="18"/>
          <w:szCs w:val="18"/>
        </w:rPr>
      </w:pPr>
      <w:r>
        <w:rPr>
          <w:rFonts w:ascii="Arial" w:hAnsi="Arial" w:cs="Times New Roman"/>
          <w:color w:val="000000"/>
          <w:sz w:val="18"/>
          <w:szCs w:val="18"/>
        </w:rPr>
        <w:t xml:space="preserve">5.2.2. </w:t>
      </w:r>
      <w:bookmarkStart w:id="99" w:name="_Toc126655275"/>
      <w:r>
        <w:rPr>
          <w:rFonts w:ascii="Arial" w:hAnsi="Arial" w:cs="Times New Roman"/>
          <w:color w:val="000000"/>
          <w:sz w:val="18"/>
          <w:szCs w:val="18"/>
        </w:rPr>
        <w:t>Układanie kabli</w:t>
      </w:r>
      <w:bookmarkEnd w:id="99"/>
    </w:p>
    <w:p w14:paraId="6CF5B96D" w14:textId="77777777" w:rsidR="00A1124F" w:rsidRDefault="005126B2">
      <w:pPr>
        <w:jc w:val="both"/>
        <w:rPr>
          <w:color w:val="000000"/>
          <w:sz w:val="18"/>
          <w:szCs w:val="18"/>
        </w:rPr>
      </w:pPr>
      <w:r>
        <w:rPr>
          <w:color w:val="000000"/>
          <w:sz w:val="18"/>
          <w:szCs w:val="18"/>
        </w:rPr>
        <w:t xml:space="preserve">Przy układaniu kabli, zarówno miedzianych, jak i światłowodowych należy stosować się do odpowiednich zaleceń producenta (tj. promienia gięcia, siły i sposobu wciągania, itp.). </w:t>
      </w:r>
    </w:p>
    <w:p w14:paraId="29D76E2E" w14:textId="77777777" w:rsidR="00A1124F" w:rsidRDefault="005126B2">
      <w:pPr>
        <w:jc w:val="both"/>
        <w:rPr>
          <w:color w:val="000000"/>
          <w:sz w:val="18"/>
          <w:szCs w:val="18"/>
        </w:rPr>
      </w:pPr>
      <w:r>
        <w:rPr>
          <w:color w:val="000000"/>
          <w:sz w:val="18"/>
          <w:szCs w:val="18"/>
        </w:rPr>
        <w:t xml:space="preserve">Symetryczne kable </w:t>
      </w:r>
      <w:proofErr w:type="spellStart"/>
      <w:r>
        <w:rPr>
          <w:color w:val="000000"/>
          <w:sz w:val="18"/>
          <w:szCs w:val="18"/>
        </w:rPr>
        <w:t>skrętkowe</w:t>
      </w:r>
      <w:proofErr w:type="spellEnd"/>
      <w:r>
        <w:rPr>
          <w:color w:val="000000"/>
          <w:sz w:val="18"/>
          <w:szCs w:val="18"/>
        </w:rPr>
        <w:t xml:space="preserve"> należy układać w wybudowanych kanałach kablowych w sposób odpowiadający odporności konstrukcji kabla na wszelkie uszkodzenia mechaniczne. W szczególności należy wystrzegać się nadmiernego ściskania kabli, deptania po kablach ułożonych na podłodze oraz załamywania kabli na elementach konstrukcji kanałów kablowych. Przy odwijaniu kabla z bębna bądź wyciąganiu kabla z pudełka nie należy przekraczać maksymalnej siły ciągnięcia oraz zwracać uwagę na to, by na kablu nie tworzyły się węzły ani supły. </w:t>
      </w:r>
    </w:p>
    <w:p w14:paraId="48AA9D9F" w14:textId="77777777" w:rsidR="00A1124F" w:rsidRDefault="005126B2">
      <w:pPr>
        <w:jc w:val="both"/>
        <w:rPr>
          <w:color w:val="000000"/>
          <w:sz w:val="18"/>
          <w:szCs w:val="18"/>
        </w:rPr>
      </w:pPr>
      <w:r>
        <w:rPr>
          <w:color w:val="000000"/>
          <w:sz w:val="18"/>
          <w:szCs w:val="18"/>
        </w:rPr>
        <w:t xml:space="preserve">Podczas układania kabli światłowodowych należy zwrócić szczególną uwagę na to aby kabli nie deptać, zagniatać i załamywać. Prawidłowy proces wciągania kabli światłowodowych wymaga chwytu za </w:t>
      </w:r>
      <w:proofErr w:type="spellStart"/>
      <w:r>
        <w:rPr>
          <w:color w:val="000000"/>
          <w:sz w:val="18"/>
          <w:szCs w:val="18"/>
        </w:rPr>
        <w:t>kevlar</w:t>
      </w:r>
      <w:proofErr w:type="spellEnd"/>
      <w:r>
        <w:rPr>
          <w:color w:val="000000"/>
          <w:sz w:val="18"/>
          <w:szCs w:val="18"/>
        </w:rPr>
        <w:t xml:space="preserve"> lub inne elementy zabezpieczające włókna, a nie za zewnętrzną osłonę kabla, która użyta do chwytu celem wciągania, może ulec </w:t>
      </w:r>
      <w:r>
        <w:rPr>
          <w:color w:val="000000"/>
          <w:sz w:val="18"/>
          <w:szCs w:val="18"/>
        </w:rPr>
        <w:lastRenderedPageBreak/>
        <w:t>uszkodzeniu lub osłabieniu. Przy prowadzeniu kabli w kanałach kablowych należy różne rodzaje kabli układać w oddzielnych przegrodach kanału. Jeśli brak takiej możliwości, kable światłowodowe powinny być układane na wierzchu.</w:t>
      </w:r>
    </w:p>
    <w:p w14:paraId="546DBE78" w14:textId="77777777" w:rsidR="00A1124F" w:rsidRDefault="005126B2">
      <w:pPr>
        <w:pStyle w:val="Nagwek3"/>
        <w:tabs>
          <w:tab w:val="left" w:pos="2268"/>
        </w:tabs>
        <w:jc w:val="both"/>
        <w:rPr>
          <w:rFonts w:ascii="Arial" w:hAnsi="Arial"/>
          <w:color w:val="000000"/>
          <w:sz w:val="18"/>
          <w:szCs w:val="18"/>
        </w:rPr>
      </w:pPr>
      <w:r>
        <w:rPr>
          <w:rFonts w:ascii="Arial" w:hAnsi="Arial" w:cs="Times New Roman"/>
          <w:color w:val="000000"/>
          <w:sz w:val="18"/>
          <w:szCs w:val="18"/>
        </w:rPr>
        <w:t xml:space="preserve">5.2.3. </w:t>
      </w:r>
      <w:bookmarkStart w:id="100" w:name="_Toc126655276"/>
      <w:r>
        <w:rPr>
          <w:rFonts w:ascii="Arial" w:hAnsi="Arial" w:cs="Times New Roman"/>
          <w:color w:val="000000"/>
          <w:sz w:val="18"/>
          <w:szCs w:val="18"/>
        </w:rPr>
        <w:t>Prowadzenie okablowania</w:t>
      </w:r>
      <w:bookmarkEnd w:id="100"/>
    </w:p>
    <w:p w14:paraId="1130D60B" w14:textId="77777777" w:rsidR="00A1124F" w:rsidRDefault="005126B2">
      <w:pPr>
        <w:jc w:val="both"/>
        <w:rPr>
          <w:color w:val="000000"/>
          <w:sz w:val="18"/>
          <w:szCs w:val="18"/>
        </w:rPr>
      </w:pPr>
      <w:r>
        <w:rPr>
          <w:color w:val="000000"/>
          <w:sz w:val="18"/>
          <w:szCs w:val="18"/>
        </w:rPr>
        <w:t xml:space="preserve">Przyjęty ogólnie promień gięcia podczas instalacji wynosi 4 – krotność średnicy zewnętrznej kabla, natomiast po instalacji należy zapewnić promień równy minimum 8 – krotności średnicy zewnętrznej instalowanego kabla. Jeśli wykorzystuje się trasę kablową przechodzącą przez granicę strefy pożarowej, światło jej otworu należy zamknąć odpowiednią masą uszczelniającą, charakteryzującą się właściwościami nie gorszymi niż granica strefy, zgodnie z przepisami p. </w:t>
      </w:r>
      <w:proofErr w:type="spellStart"/>
      <w:r>
        <w:rPr>
          <w:color w:val="000000"/>
          <w:sz w:val="18"/>
          <w:szCs w:val="18"/>
        </w:rPr>
        <w:t>poż</w:t>
      </w:r>
      <w:proofErr w:type="spellEnd"/>
      <w:r>
        <w:rPr>
          <w:color w:val="000000"/>
          <w:sz w:val="18"/>
          <w:szCs w:val="18"/>
        </w:rPr>
        <w:t>. i przymocować w miejscu jej instalacji przywieszkę z pełną informacją o tak zbudowanej granicy strefy.</w:t>
      </w:r>
    </w:p>
    <w:p w14:paraId="19900C4F" w14:textId="77777777" w:rsidR="00A1124F" w:rsidRDefault="005126B2">
      <w:pPr>
        <w:jc w:val="both"/>
        <w:rPr>
          <w:color w:val="000000"/>
          <w:sz w:val="18"/>
          <w:szCs w:val="18"/>
        </w:rPr>
      </w:pPr>
      <w:r>
        <w:rPr>
          <w:color w:val="000000"/>
          <w:sz w:val="18"/>
          <w:szCs w:val="18"/>
        </w:rPr>
        <w:t xml:space="preserve">Należy stosować kable teleinformatyczne w powłokach </w:t>
      </w:r>
      <w:proofErr w:type="spellStart"/>
      <w:r>
        <w:rPr>
          <w:color w:val="000000"/>
          <w:sz w:val="18"/>
          <w:szCs w:val="18"/>
        </w:rPr>
        <w:t>bezhalogenowych</w:t>
      </w:r>
      <w:proofErr w:type="spellEnd"/>
      <w:r>
        <w:rPr>
          <w:color w:val="000000"/>
          <w:sz w:val="18"/>
          <w:szCs w:val="18"/>
        </w:rPr>
        <w:t xml:space="preserve"> – tj. LSZH (ang. </w:t>
      </w:r>
      <w:proofErr w:type="spellStart"/>
      <w:r>
        <w:rPr>
          <w:i/>
          <w:iCs/>
          <w:color w:val="000000"/>
          <w:sz w:val="18"/>
          <w:szCs w:val="18"/>
          <w:lang w:eastAsia="en-US"/>
        </w:rPr>
        <w:t>Low</w:t>
      </w:r>
      <w:proofErr w:type="spellEnd"/>
      <w:r>
        <w:rPr>
          <w:i/>
          <w:iCs/>
          <w:color w:val="000000"/>
          <w:sz w:val="18"/>
          <w:szCs w:val="18"/>
          <w:lang w:eastAsia="en-US"/>
        </w:rPr>
        <w:t xml:space="preserve"> Smog Zero Halogen</w:t>
      </w:r>
      <w:r>
        <w:rPr>
          <w:color w:val="000000"/>
          <w:sz w:val="18"/>
          <w:szCs w:val="18"/>
          <w:lang w:eastAsia="en-US"/>
        </w:rPr>
        <w:t>)</w:t>
      </w:r>
      <w:r>
        <w:rPr>
          <w:color w:val="000000"/>
          <w:sz w:val="18"/>
          <w:szCs w:val="18"/>
        </w:rPr>
        <w:t>.</w:t>
      </w:r>
    </w:p>
    <w:p w14:paraId="463501E6" w14:textId="77777777" w:rsidR="00A1124F" w:rsidRDefault="00A1124F">
      <w:pPr>
        <w:jc w:val="both"/>
        <w:rPr>
          <w:color w:val="000000"/>
          <w:sz w:val="18"/>
          <w:szCs w:val="18"/>
        </w:rPr>
      </w:pPr>
    </w:p>
    <w:p w14:paraId="7A96AE2A" w14:textId="77777777" w:rsidR="00A1124F" w:rsidRDefault="005126B2">
      <w:pPr>
        <w:pStyle w:val="Nagwek3"/>
        <w:tabs>
          <w:tab w:val="left" w:pos="2268"/>
        </w:tabs>
        <w:jc w:val="both"/>
        <w:rPr>
          <w:rFonts w:ascii="Arial" w:hAnsi="Arial"/>
          <w:color w:val="000000"/>
          <w:sz w:val="18"/>
          <w:szCs w:val="18"/>
        </w:rPr>
      </w:pPr>
      <w:r>
        <w:rPr>
          <w:rFonts w:ascii="Arial" w:hAnsi="Arial" w:cs="Times New Roman"/>
          <w:color w:val="000000"/>
          <w:sz w:val="18"/>
          <w:szCs w:val="18"/>
        </w:rPr>
        <w:t xml:space="preserve">5.2.4. </w:t>
      </w:r>
      <w:bookmarkStart w:id="101" w:name="_Toc126655277"/>
      <w:r>
        <w:rPr>
          <w:rFonts w:ascii="Arial" w:hAnsi="Arial" w:cs="Times New Roman"/>
          <w:color w:val="000000"/>
          <w:sz w:val="18"/>
          <w:szCs w:val="18"/>
        </w:rPr>
        <w:t>Przejścia przez ściany i stropy</w:t>
      </w:r>
      <w:bookmarkEnd w:id="101"/>
    </w:p>
    <w:p w14:paraId="01A48AC1" w14:textId="77777777" w:rsidR="00A1124F" w:rsidRDefault="005126B2">
      <w:pPr>
        <w:jc w:val="both"/>
        <w:rPr>
          <w:color w:val="000000"/>
          <w:sz w:val="18"/>
          <w:szCs w:val="18"/>
        </w:rPr>
      </w:pPr>
      <w:r>
        <w:rPr>
          <w:color w:val="000000"/>
          <w:sz w:val="18"/>
          <w:szCs w:val="18"/>
        </w:rPr>
        <w:t>Przejścia przez ściany i stropy powinny spełniać następujące wymagania:</w:t>
      </w:r>
    </w:p>
    <w:p w14:paraId="206BCD94" w14:textId="77777777" w:rsidR="00A1124F" w:rsidRDefault="005126B2">
      <w:pPr>
        <w:pStyle w:val="Akapitzlist"/>
        <w:widowControl/>
        <w:numPr>
          <w:ilvl w:val="0"/>
          <w:numId w:val="23"/>
        </w:numPr>
        <w:suppressAutoHyphens w:val="0"/>
        <w:contextualSpacing/>
        <w:jc w:val="both"/>
        <w:textAlignment w:val="auto"/>
      </w:pPr>
      <w:r>
        <w:rPr>
          <w:rFonts w:ascii="Arial" w:hAnsi="Arial"/>
          <w:color w:val="000000" w:themeColor="text1"/>
          <w:sz w:val="18"/>
          <w:szCs w:val="18"/>
        </w:rPr>
        <w:t>wszystkie przejścia obwodów instalacji okablowania strukturalnego przez ściany i stropy itp. muszą być chronione przed uszkodzeniami;</w:t>
      </w:r>
    </w:p>
    <w:p w14:paraId="62BA7AD6" w14:textId="77777777" w:rsidR="00A1124F" w:rsidRDefault="005126B2">
      <w:pPr>
        <w:pStyle w:val="Akapitzlist"/>
        <w:widowControl/>
        <w:numPr>
          <w:ilvl w:val="0"/>
          <w:numId w:val="23"/>
        </w:numPr>
        <w:suppressAutoHyphens w:val="0"/>
        <w:contextualSpacing/>
        <w:jc w:val="both"/>
        <w:textAlignment w:val="auto"/>
      </w:pPr>
      <w:r>
        <w:rPr>
          <w:rFonts w:ascii="Arial" w:hAnsi="Arial"/>
          <w:color w:val="000000" w:themeColor="text1"/>
          <w:sz w:val="18"/>
          <w:szCs w:val="18"/>
        </w:rPr>
        <w:t>przejścia te należy wykonywać w przepustach rurowych.</w:t>
      </w:r>
    </w:p>
    <w:p w14:paraId="27074171" w14:textId="77777777" w:rsidR="00A1124F" w:rsidRDefault="005126B2">
      <w:pPr>
        <w:pStyle w:val="Akapitzlist"/>
        <w:widowControl/>
        <w:suppressAutoHyphens w:val="0"/>
        <w:ind w:left="417"/>
        <w:contextualSpacing/>
        <w:jc w:val="both"/>
        <w:textAlignment w:val="auto"/>
      </w:pPr>
      <w:r>
        <w:rPr>
          <w:rFonts w:ascii="Arial" w:hAnsi="Arial"/>
          <w:color w:val="000000"/>
          <w:sz w:val="18"/>
          <w:szCs w:val="18"/>
        </w:rPr>
        <w:t>Jako osłony przed przypadkowymi uszkodzeniami mechanicznymi należy stosować rury stalowe, rury z tworzyw sztucznych, korytka blaszane itp..</w:t>
      </w:r>
    </w:p>
    <w:p w14:paraId="5C66582D" w14:textId="77777777" w:rsidR="00A1124F" w:rsidRDefault="005126B2">
      <w:pPr>
        <w:pStyle w:val="Nagwek2"/>
        <w:jc w:val="both"/>
        <w:rPr>
          <w:rFonts w:ascii="Arial" w:hAnsi="Arial"/>
          <w:color w:val="000000"/>
          <w:sz w:val="18"/>
          <w:szCs w:val="18"/>
        </w:rPr>
      </w:pPr>
      <w:r>
        <w:rPr>
          <w:rFonts w:ascii="Arial" w:hAnsi="Arial" w:cs="Times New Roman"/>
          <w:color w:val="000000"/>
          <w:sz w:val="18"/>
          <w:szCs w:val="18"/>
        </w:rPr>
        <w:t xml:space="preserve">5.3. </w:t>
      </w:r>
      <w:bookmarkStart w:id="102" w:name="_Toc126655278"/>
      <w:r>
        <w:rPr>
          <w:rFonts w:ascii="Arial" w:hAnsi="Arial" w:cs="Times New Roman"/>
          <w:color w:val="000000"/>
          <w:sz w:val="18"/>
          <w:szCs w:val="18"/>
        </w:rPr>
        <w:t>Budowa punktów dystrybucyjnych</w:t>
      </w:r>
      <w:bookmarkEnd w:id="102"/>
    </w:p>
    <w:p w14:paraId="5D51A52A" w14:textId="77777777" w:rsidR="00A1124F" w:rsidRDefault="005126B2">
      <w:pPr>
        <w:jc w:val="both"/>
        <w:rPr>
          <w:color w:val="000000"/>
          <w:sz w:val="18"/>
          <w:szCs w:val="18"/>
        </w:rPr>
      </w:pPr>
      <w:r>
        <w:rPr>
          <w:color w:val="000000"/>
          <w:sz w:val="18"/>
          <w:szCs w:val="18"/>
        </w:rPr>
        <w:t xml:space="preserve">Elementy punktów dystrybucyjnych powinny być umieszczane w szafach dystrybucyjnych stanowiących zabezpieczenie pasywnych paneli krosowych, urządzeń aktywnych, kabli elastycznych oraz innego sprzętu instalowanego w stelażu 19”. </w:t>
      </w:r>
    </w:p>
    <w:p w14:paraId="203A2EE6" w14:textId="77777777" w:rsidR="00A1124F" w:rsidRDefault="005126B2">
      <w:pPr>
        <w:jc w:val="both"/>
        <w:rPr>
          <w:color w:val="000000"/>
          <w:sz w:val="18"/>
          <w:szCs w:val="18"/>
        </w:rPr>
      </w:pPr>
      <w:r>
        <w:rPr>
          <w:color w:val="000000"/>
          <w:sz w:val="18"/>
          <w:szCs w:val="18"/>
        </w:rPr>
        <w:t xml:space="preserve">Kable miedziane oraz światłowodowe należy wprowadzać do szaf od dołu, poprzez przepust szczotkowy umieszczony w tylnych drzwiach lub przez otwór w dachu powstały przez wyjęcie zaślepki. Konstrukcyjnie należy zabezpieczyć wprowadzenie kabli w celu ochrony przed uszkodzeniem. </w:t>
      </w:r>
    </w:p>
    <w:p w14:paraId="732603F2" w14:textId="77777777" w:rsidR="00A1124F" w:rsidRDefault="005126B2">
      <w:pPr>
        <w:jc w:val="both"/>
        <w:rPr>
          <w:color w:val="000000"/>
          <w:sz w:val="18"/>
          <w:szCs w:val="18"/>
        </w:rPr>
      </w:pPr>
      <w:r>
        <w:rPr>
          <w:color w:val="000000"/>
          <w:sz w:val="18"/>
          <w:szCs w:val="18"/>
        </w:rPr>
        <w:t xml:space="preserve">Zaleca się prowadzenie oddzielnych wiązek kablowych do poszczególnych paneli krosowych. Należy stosować zapas kabli wewnątrz szafy umożliwiający umieszczenie panelu w dowolnym miejscu stelażu 19”. Do umocowania wiązek kablowych należy wykorzystać elementy montażowe szafy. Przy mocowaniu wiązek kablowych należy przestrzegać zasad maksymalnej siły ściskania kabla, zależnej od jego konstrukcji, podawanej w kartach katalogowych produktów. </w:t>
      </w:r>
    </w:p>
    <w:p w14:paraId="14724551" w14:textId="77777777" w:rsidR="00A1124F" w:rsidRDefault="005126B2">
      <w:pPr>
        <w:pStyle w:val="Nagwek2"/>
        <w:jc w:val="both"/>
        <w:rPr>
          <w:rFonts w:ascii="Arial" w:hAnsi="Arial"/>
          <w:color w:val="000000"/>
          <w:sz w:val="18"/>
          <w:szCs w:val="18"/>
        </w:rPr>
      </w:pPr>
      <w:r>
        <w:rPr>
          <w:rFonts w:ascii="Arial" w:hAnsi="Arial" w:cs="Times New Roman"/>
          <w:color w:val="000000"/>
          <w:sz w:val="18"/>
          <w:szCs w:val="18"/>
        </w:rPr>
        <w:t xml:space="preserve">5.4. </w:t>
      </w:r>
      <w:bookmarkStart w:id="103" w:name="_Toc126655279"/>
      <w:r>
        <w:rPr>
          <w:rFonts w:ascii="Arial" w:hAnsi="Arial" w:cs="Times New Roman"/>
          <w:color w:val="000000"/>
          <w:sz w:val="18"/>
          <w:szCs w:val="18"/>
        </w:rPr>
        <w:t>Budowa gniazd</w:t>
      </w:r>
      <w:bookmarkEnd w:id="103"/>
    </w:p>
    <w:p w14:paraId="7ED9E533" w14:textId="77777777" w:rsidR="00A1124F" w:rsidRDefault="005126B2">
      <w:pPr>
        <w:jc w:val="both"/>
        <w:rPr>
          <w:color w:val="000000"/>
          <w:sz w:val="18"/>
          <w:szCs w:val="18"/>
        </w:rPr>
      </w:pPr>
      <w:r>
        <w:rPr>
          <w:color w:val="000000"/>
          <w:sz w:val="18"/>
          <w:szCs w:val="18"/>
        </w:rPr>
        <w:t>Punkty dostępu do systemu są zrealizowane w formie gniazd montowanych podtynkowo. Ostateczna lokalizacja powinna być ustalona z Użytkownikiem. Doprowadzenie kabli do gniazd wiąże się z pozostawieniem zapasu kabla z możliwością cofnięcia zapasu kabla w sytuacjach, kiedy gabaryty puszki i gniazda nie pozwalają na zorganizowanie zapasu. Instalacja gniazd musi uwzględniać łatwy dostęp użytkowników do gniazd. Punkty Logiczne należy montować podtynkowo.</w:t>
      </w:r>
    </w:p>
    <w:p w14:paraId="083ADF40" w14:textId="77777777" w:rsidR="00A1124F" w:rsidRDefault="005126B2">
      <w:pPr>
        <w:pStyle w:val="Nagwek3"/>
        <w:tabs>
          <w:tab w:val="left" w:pos="1844"/>
        </w:tabs>
        <w:jc w:val="both"/>
        <w:rPr>
          <w:rFonts w:ascii="Arial" w:hAnsi="Arial"/>
          <w:color w:val="000000"/>
          <w:sz w:val="18"/>
          <w:szCs w:val="18"/>
        </w:rPr>
      </w:pPr>
      <w:r>
        <w:rPr>
          <w:rFonts w:ascii="Arial" w:hAnsi="Arial" w:cs="Times New Roman"/>
          <w:color w:val="000000"/>
          <w:sz w:val="18"/>
          <w:szCs w:val="18"/>
        </w:rPr>
        <w:t xml:space="preserve">5.4.1. </w:t>
      </w:r>
      <w:bookmarkStart w:id="104" w:name="_Toc126655280"/>
      <w:r>
        <w:rPr>
          <w:rFonts w:ascii="Arial" w:hAnsi="Arial" w:cs="Times New Roman"/>
          <w:color w:val="000000"/>
          <w:sz w:val="18"/>
          <w:szCs w:val="18"/>
        </w:rPr>
        <w:t>Przygotowanie kabla S/FTP</w:t>
      </w:r>
      <w:bookmarkEnd w:id="104"/>
    </w:p>
    <w:p w14:paraId="55934854" w14:textId="77777777" w:rsidR="00A1124F" w:rsidRDefault="005126B2">
      <w:pPr>
        <w:jc w:val="both"/>
        <w:rPr>
          <w:color w:val="000000"/>
          <w:sz w:val="18"/>
          <w:szCs w:val="18"/>
        </w:rPr>
      </w:pPr>
      <w:r>
        <w:rPr>
          <w:color w:val="000000"/>
          <w:sz w:val="18"/>
          <w:szCs w:val="18"/>
        </w:rPr>
        <w:t>Należy zdjąć izolację zewnętrzną z kabla na długości 70 mm i wywinąć fragment oplotu (S/FTP) na koszulkę zewnętrzną kabla. Następnie należy włożyć kabel przez otwór w elemencie montażowym, tak aby osłona zewnętrzna była na granicy przejścia przez otwór. Ekran zewnętrzny (siatka) należy zawinąć na kablu po zewnętrznej stronie elementu montażowego i zabezpieczyć opaską zaciskową, tak aby kabel był nieruchomy.</w:t>
      </w:r>
    </w:p>
    <w:p w14:paraId="0E4AB38F" w14:textId="77777777" w:rsidR="00A1124F" w:rsidRDefault="005126B2">
      <w:pPr>
        <w:pStyle w:val="Nagwek3"/>
        <w:tabs>
          <w:tab w:val="left" w:pos="2977"/>
        </w:tabs>
        <w:jc w:val="both"/>
        <w:rPr>
          <w:rFonts w:ascii="Arial" w:hAnsi="Arial"/>
          <w:color w:val="000000"/>
          <w:sz w:val="18"/>
          <w:szCs w:val="18"/>
        </w:rPr>
      </w:pPr>
      <w:r>
        <w:rPr>
          <w:rFonts w:ascii="Arial" w:hAnsi="Arial" w:cs="Times New Roman"/>
          <w:color w:val="000000"/>
          <w:sz w:val="18"/>
          <w:szCs w:val="18"/>
        </w:rPr>
        <w:t xml:space="preserve">5.4.2. </w:t>
      </w:r>
      <w:bookmarkStart w:id="105" w:name="_Toc126655281"/>
      <w:r>
        <w:rPr>
          <w:rFonts w:ascii="Arial" w:hAnsi="Arial" w:cs="Times New Roman"/>
          <w:color w:val="000000"/>
          <w:sz w:val="18"/>
          <w:szCs w:val="18"/>
        </w:rPr>
        <w:t>Zarabianie modułu gniazda ekranowanego RJ45</w:t>
      </w:r>
      <w:bookmarkEnd w:id="105"/>
    </w:p>
    <w:p w14:paraId="62D71DC9" w14:textId="77777777" w:rsidR="00A1124F" w:rsidRDefault="005126B2">
      <w:pPr>
        <w:jc w:val="both"/>
        <w:rPr>
          <w:color w:val="000000"/>
          <w:sz w:val="18"/>
          <w:szCs w:val="18"/>
        </w:rPr>
      </w:pPr>
      <w:r>
        <w:rPr>
          <w:color w:val="000000"/>
          <w:sz w:val="18"/>
          <w:szCs w:val="18"/>
        </w:rPr>
        <w:t>Moduł gniazda ekranowanego złożonego z dwóch części o wydajności rzeczywistej kategorii 6</w:t>
      </w:r>
      <w:r>
        <w:rPr>
          <w:color w:val="000000"/>
          <w:sz w:val="18"/>
          <w:szCs w:val="18"/>
          <w:vertAlign w:val="subscript"/>
        </w:rPr>
        <w:t>A</w:t>
      </w:r>
      <w:r>
        <w:rPr>
          <w:color w:val="000000"/>
          <w:sz w:val="18"/>
          <w:szCs w:val="18"/>
        </w:rPr>
        <w:t xml:space="preserve"> z tylnym wyprowadzeniem kabla pozwala zakończyć kabel 4 – parowy w sekwencji T568A lub T568B. Został zaprojektowany do współpracy z drutem miedzianym o średnicy 0,50 – 0,65 mm (24 – 22 AWG) i izolacji o średnicy maksymalnej 1,6 mm, będącym elementem kabla podwójnie ekranowanego S/FTP. Najłatwiej przeprowadzić proces zarabiania kabla na module gniazda przy zastosowaniu profesjonalnego narzędzia montażowego. Dzięki jednoczesnemu wprowadzaniu wszystkich żył kabla symetrycznego do modułu gniazda uzyskuje się wysokie i powtarzalne parametry budowanego łącza.</w:t>
      </w:r>
    </w:p>
    <w:p w14:paraId="719E81A2" w14:textId="77777777" w:rsidR="00A1124F" w:rsidRDefault="005126B2">
      <w:pPr>
        <w:pStyle w:val="Nagwek3"/>
        <w:tabs>
          <w:tab w:val="left" w:pos="2694"/>
        </w:tabs>
        <w:jc w:val="both"/>
        <w:rPr>
          <w:rFonts w:ascii="Arial" w:hAnsi="Arial"/>
          <w:color w:val="000000"/>
          <w:sz w:val="18"/>
          <w:szCs w:val="18"/>
        </w:rPr>
      </w:pPr>
      <w:r>
        <w:rPr>
          <w:rFonts w:ascii="Arial" w:hAnsi="Arial" w:cs="Times New Roman"/>
          <w:color w:val="000000"/>
          <w:sz w:val="18"/>
          <w:szCs w:val="18"/>
        </w:rPr>
        <w:t xml:space="preserve">5.4.3. </w:t>
      </w:r>
      <w:bookmarkStart w:id="106" w:name="_Toc126655282"/>
      <w:r>
        <w:rPr>
          <w:rFonts w:ascii="Arial" w:hAnsi="Arial" w:cs="Times New Roman"/>
          <w:color w:val="000000"/>
          <w:sz w:val="18"/>
          <w:szCs w:val="18"/>
        </w:rPr>
        <w:t>Wybór obudowy gniazda ekranowanego RJ45</w:t>
      </w:r>
      <w:bookmarkEnd w:id="106"/>
    </w:p>
    <w:p w14:paraId="68E006FB" w14:textId="77777777" w:rsidR="00A1124F" w:rsidRDefault="005126B2">
      <w:pPr>
        <w:jc w:val="both"/>
        <w:rPr>
          <w:color w:val="000000"/>
          <w:sz w:val="18"/>
          <w:szCs w:val="18"/>
        </w:rPr>
      </w:pPr>
      <w:r>
        <w:rPr>
          <w:color w:val="000000"/>
          <w:sz w:val="18"/>
          <w:szCs w:val="18"/>
        </w:rPr>
        <w:t>W zależności od miejsca zainstalowania gniazda ekranowanego RJ45 należy wybrać sposób wprowadzenia kabla. Gniazda logiczne będą montowane podtynkowo w uchwytach montażowych 45x45 mm.</w:t>
      </w:r>
    </w:p>
    <w:p w14:paraId="7578B102" w14:textId="77777777" w:rsidR="00A1124F" w:rsidRDefault="005126B2">
      <w:pPr>
        <w:pStyle w:val="Nagwek3"/>
        <w:tabs>
          <w:tab w:val="left" w:pos="3261"/>
        </w:tabs>
        <w:jc w:val="both"/>
        <w:rPr>
          <w:rFonts w:ascii="Arial" w:hAnsi="Arial"/>
          <w:color w:val="000000"/>
          <w:sz w:val="18"/>
          <w:szCs w:val="18"/>
        </w:rPr>
      </w:pPr>
      <w:r>
        <w:rPr>
          <w:rFonts w:ascii="Arial" w:hAnsi="Arial" w:cs="Times New Roman"/>
          <w:color w:val="000000"/>
          <w:sz w:val="18"/>
          <w:szCs w:val="18"/>
        </w:rPr>
        <w:t xml:space="preserve">5.4.4. </w:t>
      </w:r>
      <w:bookmarkStart w:id="107" w:name="_Toc126655283"/>
      <w:r>
        <w:rPr>
          <w:rFonts w:ascii="Arial" w:hAnsi="Arial" w:cs="Times New Roman"/>
          <w:color w:val="000000"/>
          <w:sz w:val="18"/>
          <w:szCs w:val="18"/>
        </w:rPr>
        <w:t>Przygotowanie narzędzia do zarabiania modułów gniazd ekranowanych RJ45</w:t>
      </w:r>
      <w:bookmarkEnd w:id="107"/>
      <w:r>
        <w:rPr>
          <w:rFonts w:ascii="Arial" w:hAnsi="Arial" w:cs="Times New Roman"/>
          <w:color w:val="000000"/>
          <w:sz w:val="18"/>
          <w:szCs w:val="18"/>
        </w:rPr>
        <w:t xml:space="preserve"> </w:t>
      </w:r>
    </w:p>
    <w:p w14:paraId="322B9429" w14:textId="77777777" w:rsidR="00A1124F" w:rsidRDefault="005126B2">
      <w:pPr>
        <w:jc w:val="both"/>
        <w:rPr>
          <w:color w:val="000000"/>
          <w:sz w:val="18"/>
          <w:szCs w:val="18"/>
        </w:rPr>
      </w:pPr>
      <w:r>
        <w:rPr>
          <w:color w:val="000000"/>
          <w:sz w:val="18"/>
          <w:szCs w:val="18"/>
        </w:rPr>
        <w:t>Narzędzie składa się z dwóch oddzielnych elementów: matrycy (która w przypadku modułu kat. 6</w:t>
      </w:r>
      <w:r>
        <w:rPr>
          <w:color w:val="000000"/>
          <w:sz w:val="18"/>
          <w:szCs w:val="18"/>
          <w:vertAlign w:val="subscript"/>
        </w:rPr>
        <w:t>A</w:t>
      </w:r>
      <w:r>
        <w:rPr>
          <w:color w:val="000000"/>
          <w:sz w:val="18"/>
          <w:szCs w:val="18"/>
        </w:rPr>
        <w:t xml:space="preserve"> nie jest wykorzystywana) oraz narzędzia zaciskającego z nożem do nacinania folii ekranu. Na kabel należy nałożyć tylną część stanowiącą integralną część modułu gniazda przygotowując uprzednio położenie poszczególnych par zgodnie z kolorami sekwencji, w której kabel będzie zarabiany na module gniazda. Tylna część modułu posiada element przytrzymujący położenie kabla, dzięki któremu nie wysuwa się on z rozłożonymi żyłami zarabianego kabla. </w:t>
      </w:r>
      <w:r>
        <w:rPr>
          <w:color w:val="000000"/>
          <w:sz w:val="18"/>
          <w:szCs w:val="18"/>
        </w:rPr>
        <w:lastRenderedPageBreak/>
        <w:t>Następnie należy ręcznie wcisnąć drugą część modułu gniazda, w kolejnym kroku zainstalować cały zespół w narzędziu zaciskającym tak, by kabel wychodził od przodu narzędzia. Naciskając dźwignię narzędzia do oporu należy uruchomić mechanizm zaciskający, który dociśnie moduł gniazda do części tylnej, powodując wprowadzenie wszystkich ośmiu żył par skręconych do złączy IDC modułu oraz ucięcie nadmiaru żył kabla.</w:t>
      </w:r>
    </w:p>
    <w:p w14:paraId="4CDFBB3E" w14:textId="77777777" w:rsidR="00A1124F" w:rsidRDefault="005126B2">
      <w:pPr>
        <w:pStyle w:val="Nagwek2"/>
        <w:jc w:val="both"/>
        <w:rPr>
          <w:rFonts w:ascii="Arial" w:hAnsi="Arial"/>
          <w:color w:val="000000"/>
          <w:sz w:val="18"/>
          <w:szCs w:val="18"/>
        </w:rPr>
      </w:pPr>
      <w:r>
        <w:rPr>
          <w:rFonts w:ascii="Arial" w:hAnsi="Arial" w:cs="Times New Roman"/>
          <w:color w:val="000000"/>
          <w:sz w:val="18"/>
          <w:szCs w:val="18"/>
        </w:rPr>
        <w:t xml:space="preserve">5.5. </w:t>
      </w:r>
      <w:bookmarkStart w:id="108" w:name="_Toc126655284"/>
      <w:r>
        <w:rPr>
          <w:rFonts w:ascii="Arial" w:hAnsi="Arial" w:cs="Times New Roman"/>
          <w:color w:val="000000"/>
          <w:sz w:val="18"/>
          <w:szCs w:val="18"/>
        </w:rPr>
        <w:t>Instalacja paneli światłowodowych</w:t>
      </w:r>
      <w:bookmarkEnd w:id="108"/>
    </w:p>
    <w:p w14:paraId="3E1F04E7" w14:textId="77777777" w:rsidR="00A1124F" w:rsidRDefault="005126B2">
      <w:pPr>
        <w:jc w:val="both"/>
        <w:rPr>
          <w:color w:val="000000"/>
          <w:sz w:val="18"/>
          <w:szCs w:val="18"/>
        </w:rPr>
      </w:pPr>
      <w:r>
        <w:rPr>
          <w:color w:val="000000"/>
          <w:sz w:val="18"/>
          <w:szCs w:val="18"/>
        </w:rPr>
        <w:t>Panele krosowe światłowodowe montujemy w szafie dystrybucyjnej na stelażu 19” za pomocą zestawu elementów śrub mocujących (4x śruba, podkładka oraz nakrętka).</w:t>
      </w:r>
    </w:p>
    <w:p w14:paraId="470BE16B" w14:textId="77777777" w:rsidR="00A1124F" w:rsidRDefault="005126B2">
      <w:pPr>
        <w:pStyle w:val="Nagwek2"/>
        <w:jc w:val="both"/>
        <w:rPr>
          <w:rFonts w:ascii="Arial" w:hAnsi="Arial"/>
          <w:color w:val="000000"/>
          <w:sz w:val="18"/>
          <w:szCs w:val="18"/>
        </w:rPr>
      </w:pPr>
      <w:r>
        <w:rPr>
          <w:rFonts w:ascii="Arial" w:hAnsi="Arial" w:cs="Times New Roman"/>
          <w:color w:val="000000"/>
          <w:sz w:val="18"/>
          <w:szCs w:val="18"/>
        </w:rPr>
        <w:t xml:space="preserve">5.6. </w:t>
      </w:r>
      <w:bookmarkStart w:id="109" w:name="_Toc126655285"/>
      <w:r>
        <w:rPr>
          <w:rFonts w:ascii="Arial" w:hAnsi="Arial" w:cs="Times New Roman"/>
          <w:color w:val="000000"/>
          <w:sz w:val="18"/>
          <w:szCs w:val="18"/>
        </w:rPr>
        <w:t>Terminowanie włókien światłowodowych</w:t>
      </w:r>
      <w:bookmarkEnd w:id="109"/>
      <w:r>
        <w:rPr>
          <w:rFonts w:ascii="Arial" w:hAnsi="Arial" w:cs="Times New Roman"/>
          <w:color w:val="000000"/>
          <w:sz w:val="18"/>
          <w:szCs w:val="18"/>
        </w:rPr>
        <w:t xml:space="preserve"> </w:t>
      </w:r>
    </w:p>
    <w:p w14:paraId="2DD394FF" w14:textId="77777777" w:rsidR="00A1124F" w:rsidRDefault="005126B2">
      <w:pPr>
        <w:jc w:val="both"/>
        <w:rPr>
          <w:color w:val="000000"/>
          <w:sz w:val="18"/>
          <w:szCs w:val="18"/>
        </w:rPr>
      </w:pPr>
      <w:r>
        <w:rPr>
          <w:color w:val="000000"/>
          <w:sz w:val="18"/>
          <w:szCs w:val="18"/>
        </w:rPr>
        <w:t xml:space="preserve">Terminowanie włókien światłowodowych ma odbywać się przy zastosowaniu technologii spawania </w:t>
      </w:r>
      <w:proofErr w:type="spellStart"/>
      <w:r>
        <w:rPr>
          <w:color w:val="000000"/>
          <w:sz w:val="18"/>
          <w:szCs w:val="18"/>
        </w:rPr>
        <w:t>pigtaili</w:t>
      </w:r>
      <w:proofErr w:type="spellEnd"/>
      <w:r>
        <w:rPr>
          <w:color w:val="000000"/>
          <w:sz w:val="18"/>
          <w:szCs w:val="18"/>
        </w:rPr>
        <w:t xml:space="preserve"> LC. Każda końcówka kabla światłowodowego powinna być wprowadzona do obudowy (</w:t>
      </w:r>
      <w:proofErr w:type="spellStart"/>
      <w:r>
        <w:rPr>
          <w:color w:val="000000"/>
          <w:sz w:val="18"/>
          <w:szCs w:val="18"/>
        </w:rPr>
        <w:t>panela</w:t>
      </w:r>
      <w:proofErr w:type="spellEnd"/>
      <w:r>
        <w:rPr>
          <w:color w:val="000000"/>
          <w:sz w:val="18"/>
          <w:szCs w:val="18"/>
        </w:rPr>
        <w:t xml:space="preserve"> krosowego, puszki instalacyjnej z elementem zapasu włókien) stanowiącej ochronę włókien światłowodowych. W obudowie należy przewidzieć miejsce na odpowiedni zapas włókien: w panelach światłowodowych – ok. 1 m.</w:t>
      </w:r>
    </w:p>
    <w:p w14:paraId="2907CD49" w14:textId="77777777" w:rsidR="00A1124F" w:rsidRDefault="005126B2">
      <w:pPr>
        <w:jc w:val="both"/>
        <w:rPr>
          <w:color w:val="000000"/>
          <w:sz w:val="18"/>
          <w:szCs w:val="18"/>
        </w:rPr>
      </w:pPr>
      <w:r>
        <w:rPr>
          <w:color w:val="000000"/>
          <w:sz w:val="18"/>
          <w:szCs w:val="18"/>
        </w:rPr>
        <w:t xml:space="preserve">W przypadku złącz LC </w:t>
      </w:r>
      <w:proofErr w:type="spellStart"/>
      <w:r>
        <w:rPr>
          <w:color w:val="000000"/>
          <w:sz w:val="18"/>
          <w:szCs w:val="18"/>
        </w:rPr>
        <w:t>pigtail</w:t>
      </w:r>
      <w:proofErr w:type="spellEnd"/>
      <w:r>
        <w:rPr>
          <w:color w:val="000000"/>
          <w:sz w:val="18"/>
          <w:szCs w:val="18"/>
        </w:rPr>
        <w:t xml:space="preserve"> jest łączony z włóknem technologią spawania. Należy zdjąć koszulkę zewnętrzną przy pomocy standardowych narzędzi, usunąć elementy </w:t>
      </w:r>
      <w:proofErr w:type="spellStart"/>
      <w:r>
        <w:rPr>
          <w:color w:val="000000"/>
          <w:sz w:val="18"/>
          <w:szCs w:val="18"/>
        </w:rPr>
        <w:t>kevlarowe</w:t>
      </w:r>
      <w:proofErr w:type="spellEnd"/>
      <w:r>
        <w:rPr>
          <w:color w:val="000000"/>
          <w:sz w:val="18"/>
          <w:szCs w:val="18"/>
        </w:rPr>
        <w:t xml:space="preserve"> i w procesie spawania połączyć dwa włókna. Włókna zabezpieczyć osłonką termokurczliwą i ułożyć w tackach w panelu. Należy zastosować opis identyfikujący jednoznacznie włókno i jego docelową lokalizację.</w:t>
      </w:r>
    </w:p>
    <w:p w14:paraId="2B5B2A69" w14:textId="77777777" w:rsidR="00A1124F" w:rsidRDefault="005126B2">
      <w:pPr>
        <w:pStyle w:val="Nagwek2"/>
        <w:jc w:val="both"/>
        <w:rPr>
          <w:rFonts w:ascii="Arial" w:hAnsi="Arial"/>
          <w:color w:val="000000"/>
          <w:sz w:val="18"/>
          <w:szCs w:val="18"/>
        </w:rPr>
      </w:pPr>
      <w:r>
        <w:rPr>
          <w:rFonts w:ascii="Arial" w:hAnsi="Arial" w:cs="Times New Roman"/>
          <w:color w:val="000000"/>
          <w:sz w:val="18"/>
          <w:szCs w:val="18"/>
        </w:rPr>
        <w:t xml:space="preserve">5.7. </w:t>
      </w:r>
      <w:bookmarkStart w:id="110" w:name="_Toc126655286"/>
      <w:r>
        <w:rPr>
          <w:rFonts w:ascii="Arial" w:hAnsi="Arial" w:cs="Times New Roman"/>
          <w:color w:val="000000"/>
          <w:sz w:val="18"/>
          <w:szCs w:val="18"/>
        </w:rPr>
        <w:t>Montaż konstrukcji wsporczych oraz uchwytów</w:t>
      </w:r>
      <w:bookmarkEnd w:id="110"/>
    </w:p>
    <w:p w14:paraId="6376BD28" w14:textId="77777777" w:rsidR="00A1124F" w:rsidRDefault="005126B2">
      <w:pPr>
        <w:jc w:val="both"/>
        <w:rPr>
          <w:color w:val="000000"/>
          <w:sz w:val="18"/>
          <w:szCs w:val="18"/>
        </w:rPr>
      </w:pPr>
      <w:r>
        <w:rPr>
          <w:color w:val="000000"/>
          <w:sz w:val="18"/>
          <w:szCs w:val="18"/>
        </w:rPr>
        <w:t xml:space="preserve">Konstrukcje wsporcze i uchwyty przewidziane do ułożenia na nich instalacji okablowania strukturalnego, powinny być zamocowane do podłoża w sposób trwały, uwzględniający warunki lokalne i technologiczne, w jakich dana instalacja będzie pracować, oraz sam rodzaj instalacji. </w:t>
      </w:r>
    </w:p>
    <w:p w14:paraId="5D439E84" w14:textId="77777777" w:rsidR="00A1124F" w:rsidRDefault="005126B2">
      <w:pPr>
        <w:pStyle w:val="Nagwek2"/>
        <w:jc w:val="both"/>
        <w:rPr>
          <w:rFonts w:ascii="Arial" w:hAnsi="Arial"/>
          <w:color w:val="000000"/>
          <w:sz w:val="18"/>
          <w:szCs w:val="18"/>
        </w:rPr>
      </w:pPr>
      <w:r>
        <w:rPr>
          <w:rFonts w:ascii="Arial" w:hAnsi="Arial" w:cs="Times New Roman"/>
          <w:color w:val="000000"/>
          <w:sz w:val="18"/>
          <w:szCs w:val="18"/>
        </w:rPr>
        <w:t xml:space="preserve">5.8. </w:t>
      </w:r>
      <w:bookmarkStart w:id="111" w:name="_Toc126655287"/>
      <w:r>
        <w:rPr>
          <w:rFonts w:ascii="Arial" w:hAnsi="Arial" w:cs="Times New Roman"/>
          <w:color w:val="000000"/>
          <w:sz w:val="18"/>
          <w:szCs w:val="18"/>
        </w:rPr>
        <w:t>Podejścia instalacji do urządzeń</w:t>
      </w:r>
      <w:bookmarkEnd w:id="111"/>
    </w:p>
    <w:p w14:paraId="062518E1" w14:textId="77777777" w:rsidR="00A1124F" w:rsidRDefault="005126B2">
      <w:pPr>
        <w:jc w:val="both"/>
        <w:rPr>
          <w:color w:val="000000"/>
          <w:sz w:val="18"/>
          <w:szCs w:val="18"/>
        </w:rPr>
      </w:pPr>
      <w:r>
        <w:rPr>
          <w:color w:val="000000"/>
          <w:sz w:val="18"/>
          <w:szCs w:val="18"/>
        </w:rPr>
        <w:t>Podejścia instalacji okablowania strukturalnego do urządzeń należy wykonywać w miejscach bezkolizyjnych, bezpiecznych oraz w sposób estetyczny.</w:t>
      </w:r>
    </w:p>
    <w:p w14:paraId="58382AEE" w14:textId="77777777" w:rsidR="00A1124F" w:rsidRDefault="005126B2">
      <w:pPr>
        <w:jc w:val="both"/>
        <w:rPr>
          <w:color w:val="000000"/>
          <w:sz w:val="18"/>
          <w:szCs w:val="18"/>
        </w:rPr>
      </w:pPr>
      <w:r>
        <w:rPr>
          <w:color w:val="000000"/>
          <w:sz w:val="18"/>
          <w:szCs w:val="18"/>
        </w:rPr>
        <w:t>Podejścia wieszakowe należy wykonywać jako sztywne, lub elastyczne w zależności od warunków technologicznych i rodzaju wykonywanej instalacji.</w:t>
      </w:r>
    </w:p>
    <w:p w14:paraId="7DD3D954" w14:textId="77777777" w:rsidR="00A1124F" w:rsidRDefault="005126B2">
      <w:pPr>
        <w:jc w:val="both"/>
        <w:rPr>
          <w:color w:val="000000"/>
          <w:sz w:val="18"/>
          <w:szCs w:val="18"/>
        </w:rPr>
      </w:pPr>
      <w:r>
        <w:rPr>
          <w:color w:val="000000"/>
          <w:sz w:val="18"/>
          <w:szCs w:val="18"/>
        </w:rPr>
        <w:t>Do odbiorników zamocowanych na ścianach, stropach lub konstrukcjach podejścia należy wykonywać przewodami ułożonymi na tych ścianach, stropach lub konstrukcjach budowlanych, a także na innego rodzaju podłożach np. kształtowniki, korytka itp.</w:t>
      </w:r>
    </w:p>
    <w:p w14:paraId="434568CC" w14:textId="77777777" w:rsidR="00A1124F" w:rsidRDefault="005126B2">
      <w:pPr>
        <w:pStyle w:val="Nagwek2"/>
        <w:jc w:val="both"/>
        <w:rPr>
          <w:rFonts w:ascii="Arial" w:hAnsi="Arial"/>
          <w:color w:val="000000"/>
          <w:sz w:val="18"/>
          <w:szCs w:val="18"/>
        </w:rPr>
      </w:pPr>
      <w:r>
        <w:rPr>
          <w:rFonts w:ascii="Arial" w:hAnsi="Arial" w:cs="Times New Roman"/>
          <w:color w:val="000000"/>
          <w:sz w:val="18"/>
          <w:szCs w:val="18"/>
        </w:rPr>
        <w:t xml:space="preserve">5.9. </w:t>
      </w:r>
      <w:bookmarkStart w:id="112" w:name="_Toc126655288"/>
      <w:r>
        <w:rPr>
          <w:rFonts w:ascii="Arial" w:hAnsi="Arial" w:cs="Times New Roman"/>
          <w:color w:val="000000"/>
          <w:sz w:val="18"/>
          <w:szCs w:val="18"/>
        </w:rPr>
        <w:t>Uziemienie i ekranowanie</w:t>
      </w:r>
      <w:bookmarkEnd w:id="112"/>
    </w:p>
    <w:p w14:paraId="58D2288F" w14:textId="77777777" w:rsidR="00A1124F" w:rsidRDefault="005126B2">
      <w:pPr>
        <w:jc w:val="both"/>
        <w:rPr>
          <w:color w:val="000000"/>
          <w:sz w:val="18"/>
          <w:szCs w:val="18"/>
        </w:rPr>
      </w:pPr>
      <w:r>
        <w:rPr>
          <w:color w:val="000000"/>
          <w:sz w:val="18"/>
          <w:szCs w:val="18"/>
        </w:rPr>
        <w:t>Uziemienia i połączenia mas stosowane są w ekranowanych systemach okablowania strukturalnego. Ich podstawowym celem jest zapewnienie bezpieczeństwa, czyli ograniczenie dotyku i zapewnienie ścieżki powrotnej w przypadku uszkodzenia uziemienia, a także zapewnienie EMC: zerowego potencjału odniesienia i wyrównania napięć.</w:t>
      </w:r>
    </w:p>
    <w:p w14:paraId="116AD69C" w14:textId="77777777" w:rsidR="00A1124F" w:rsidRDefault="005126B2">
      <w:pPr>
        <w:jc w:val="both"/>
        <w:rPr>
          <w:color w:val="000000"/>
          <w:sz w:val="18"/>
          <w:szCs w:val="18"/>
        </w:rPr>
      </w:pPr>
      <w:r>
        <w:rPr>
          <w:color w:val="000000"/>
          <w:sz w:val="18"/>
          <w:szCs w:val="18"/>
        </w:rPr>
        <w:t>W celu uzyskania najlepszych rezultatów, system uziemiający powinien być połączony w trzech wymiarach, w szczególności w przypadku wielokondygnacyjnych budynków wyposażonych w sieciowy system przesyłania danych. Należy pamiętać, że jednym z największych niebezpieczeństw jest indukowanie się przepięciowych pól magnetycznych w pętlach zwarciowych do ziemi. Pole przepięciowe jest głównie poziome i indukuje najgorsze błądzące napięcia w pionowych pętlach.</w:t>
      </w:r>
    </w:p>
    <w:p w14:paraId="4AB7DE49" w14:textId="77777777" w:rsidR="00A1124F" w:rsidRDefault="005126B2">
      <w:pPr>
        <w:jc w:val="both"/>
        <w:rPr>
          <w:color w:val="000000"/>
          <w:sz w:val="18"/>
          <w:szCs w:val="18"/>
        </w:rPr>
      </w:pPr>
      <w:r>
        <w:rPr>
          <w:color w:val="000000"/>
          <w:sz w:val="18"/>
          <w:szCs w:val="18"/>
        </w:rPr>
        <w:t>W specyfikacjach normy EN-50310 określono optymalne warunki, jakie powinny spełniać uziemienia i sieci masy w budynkach, gdzie działają instalacje teleinformatyczne. Norma EN-50310 powinna być stosowana w nowo powstających budynkach jak również już istniejących.</w:t>
      </w:r>
    </w:p>
    <w:p w14:paraId="0AD77888" w14:textId="77777777" w:rsidR="00A1124F" w:rsidRDefault="005126B2">
      <w:pPr>
        <w:jc w:val="both"/>
        <w:rPr>
          <w:color w:val="000000"/>
          <w:sz w:val="18"/>
          <w:szCs w:val="18"/>
        </w:rPr>
      </w:pPr>
      <w:r>
        <w:rPr>
          <w:color w:val="000000"/>
          <w:sz w:val="18"/>
          <w:szCs w:val="18"/>
        </w:rPr>
        <w:t>W przypadku instalacji systemów ekranowanych należy zastosować się do następujących wskazówek:</w:t>
      </w:r>
    </w:p>
    <w:p w14:paraId="07379D00" w14:textId="77777777" w:rsidR="00A1124F" w:rsidRDefault="005126B2">
      <w:pPr>
        <w:pStyle w:val="Akapitzlist"/>
        <w:widowControl/>
        <w:numPr>
          <w:ilvl w:val="0"/>
          <w:numId w:val="5"/>
        </w:numPr>
        <w:ind w:left="397" w:hanging="170"/>
        <w:contextualSpacing/>
        <w:jc w:val="both"/>
        <w:textAlignment w:val="auto"/>
        <w:rPr>
          <w:rFonts w:ascii="Arial" w:hAnsi="Arial"/>
          <w:color w:val="000000"/>
          <w:sz w:val="18"/>
          <w:szCs w:val="18"/>
        </w:rPr>
      </w:pPr>
      <w:r>
        <w:rPr>
          <w:rFonts w:ascii="Arial" w:hAnsi="Arial"/>
          <w:color w:val="000000" w:themeColor="text1"/>
          <w:sz w:val="18"/>
          <w:szCs w:val="18"/>
        </w:rPr>
        <w:t>wszystkie elementy systemu muszą być ekranowane i pochodzić od jednego producenta, gwarantuje to niską impedancję przejścia;</w:t>
      </w:r>
    </w:p>
    <w:p w14:paraId="7B8EC730" w14:textId="77777777" w:rsidR="00A1124F" w:rsidRDefault="005126B2">
      <w:pPr>
        <w:pStyle w:val="Akapitzlist"/>
        <w:widowControl/>
        <w:numPr>
          <w:ilvl w:val="0"/>
          <w:numId w:val="5"/>
        </w:numPr>
        <w:ind w:left="397" w:hanging="170"/>
        <w:contextualSpacing/>
        <w:jc w:val="both"/>
        <w:textAlignment w:val="auto"/>
        <w:rPr>
          <w:rFonts w:ascii="Arial" w:hAnsi="Arial"/>
          <w:color w:val="000000"/>
          <w:sz w:val="18"/>
          <w:szCs w:val="18"/>
        </w:rPr>
      </w:pPr>
      <w:r>
        <w:rPr>
          <w:rFonts w:ascii="Arial" w:hAnsi="Arial"/>
          <w:color w:val="000000" w:themeColor="text1"/>
          <w:sz w:val="18"/>
          <w:szCs w:val="18"/>
        </w:rPr>
        <w:t>podłączenie ekranów kabli w panelach i gniazdach musi gwarantować ciągłość i skuteczność ekranu;</w:t>
      </w:r>
    </w:p>
    <w:p w14:paraId="2F7C7380" w14:textId="77777777" w:rsidR="00A1124F" w:rsidRDefault="005126B2">
      <w:pPr>
        <w:pStyle w:val="Akapitzlist"/>
        <w:widowControl/>
        <w:numPr>
          <w:ilvl w:val="0"/>
          <w:numId w:val="5"/>
        </w:numPr>
        <w:ind w:left="397" w:hanging="170"/>
        <w:contextualSpacing/>
        <w:jc w:val="both"/>
        <w:textAlignment w:val="auto"/>
        <w:rPr>
          <w:rFonts w:ascii="Arial" w:hAnsi="Arial"/>
          <w:color w:val="000000"/>
          <w:sz w:val="18"/>
          <w:szCs w:val="18"/>
        </w:rPr>
      </w:pPr>
      <w:r>
        <w:rPr>
          <w:rFonts w:ascii="Arial" w:hAnsi="Arial"/>
          <w:color w:val="000000" w:themeColor="text1"/>
          <w:sz w:val="18"/>
          <w:szCs w:val="18"/>
        </w:rPr>
        <w:t>ekran musi być ciągły na całym kanale transmisyjnym – oznacza to, że kable stacyjne i krosowe muszą być również ekranowane, nie wolno przerywać ekranu;</w:t>
      </w:r>
    </w:p>
    <w:p w14:paraId="5467C11A" w14:textId="77777777" w:rsidR="00A1124F" w:rsidRDefault="005126B2">
      <w:pPr>
        <w:pStyle w:val="Akapitzlist"/>
        <w:widowControl/>
        <w:numPr>
          <w:ilvl w:val="0"/>
          <w:numId w:val="5"/>
        </w:numPr>
        <w:ind w:left="397" w:hanging="170"/>
        <w:contextualSpacing/>
        <w:jc w:val="both"/>
        <w:textAlignment w:val="auto"/>
        <w:rPr>
          <w:rFonts w:ascii="Arial" w:hAnsi="Arial"/>
          <w:color w:val="000000"/>
          <w:sz w:val="18"/>
          <w:szCs w:val="18"/>
        </w:rPr>
      </w:pPr>
      <w:r>
        <w:rPr>
          <w:rFonts w:ascii="Arial" w:hAnsi="Arial"/>
          <w:color w:val="000000" w:themeColor="text1"/>
          <w:sz w:val="18"/>
          <w:szCs w:val="18"/>
        </w:rPr>
        <w:t>należy zwrócić szczególną uwagę na montaż elementów połączeniowych. Kontakt ekranu powinien występować na całym obwodzie zgodnie z zasadą klatki Faradaya;</w:t>
      </w:r>
    </w:p>
    <w:p w14:paraId="2B67E6DA" w14:textId="77777777" w:rsidR="00A1124F" w:rsidRDefault="005126B2">
      <w:pPr>
        <w:pStyle w:val="Akapitzlist"/>
        <w:widowControl/>
        <w:numPr>
          <w:ilvl w:val="0"/>
          <w:numId w:val="5"/>
        </w:numPr>
        <w:ind w:left="397" w:hanging="170"/>
        <w:contextualSpacing/>
        <w:jc w:val="both"/>
        <w:textAlignment w:val="auto"/>
        <w:rPr>
          <w:rFonts w:ascii="Arial" w:hAnsi="Arial"/>
          <w:color w:val="000000"/>
          <w:sz w:val="18"/>
          <w:szCs w:val="18"/>
        </w:rPr>
      </w:pPr>
      <w:r>
        <w:rPr>
          <w:rFonts w:ascii="Arial" w:hAnsi="Arial"/>
          <w:color w:val="000000" w:themeColor="text1"/>
          <w:sz w:val="18"/>
          <w:szCs w:val="18"/>
        </w:rPr>
        <w:t>wszystkie ekrany kabli powinny być zamontowane indywidualnie w szafach dystrybucyjnych, a te z kolei uziemione do dedykowanej szyny uziemiającej;</w:t>
      </w:r>
    </w:p>
    <w:p w14:paraId="4C0FFBF5" w14:textId="77777777" w:rsidR="00A1124F" w:rsidRDefault="005126B2">
      <w:pPr>
        <w:pStyle w:val="Akapitzlist"/>
        <w:widowControl/>
        <w:numPr>
          <w:ilvl w:val="0"/>
          <w:numId w:val="5"/>
        </w:numPr>
        <w:ind w:left="397" w:hanging="170"/>
        <w:contextualSpacing/>
        <w:jc w:val="both"/>
        <w:textAlignment w:val="auto"/>
        <w:rPr>
          <w:rFonts w:ascii="Arial" w:hAnsi="Arial"/>
          <w:color w:val="000000"/>
          <w:sz w:val="18"/>
          <w:szCs w:val="18"/>
        </w:rPr>
      </w:pPr>
      <w:r>
        <w:rPr>
          <w:rFonts w:ascii="Arial" w:hAnsi="Arial"/>
          <w:color w:val="000000" w:themeColor="text1"/>
          <w:sz w:val="18"/>
          <w:szCs w:val="18"/>
        </w:rPr>
        <w:t>szafa dystrybucyjna powinna być indywidualnie podłączona do szyny uziemiającej;</w:t>
      </w:r>
    </w:p>
    <w:p w14:paraId="1C41B9C7" w14:textId="77777777" w:rsidR="00A1124F" w:rsidRDefault="005126B2">
      <w:pPr>
        <w:pStyle w:val="Akapitzlist"/>
        <w:widowControl/>
        <w:numPr>
          <w:ilvl w:val="0"/>
          <w:numId w:val="5"/>
        </w:numPr>
        <w:ind w:left="397" w:hanging="170"/>
        <w:contextualSpacing/>
        <w:jc w:val="both"/>
        <w:textAlignment w:val="auto"/>
        <w:rPr>
          <w:rFonts w:ascii="Arial" w:hAnsi="Arial"/>
          <w:color w:val="000000"/>
          <w:sz w:val="18"/>
          <w:szCs w:val="18"/>
        </w:rPr>
      </w:pPr>
      <w:r>
        <w:rPr>
          <w:rFonts w:ascii="Arial" w:hAnsi="Arial"/>
          <w:color w:val="000000" w:themeColor="text1"/>
          <w:sz w:val="18"/>
          <w:szCs w:val="18"/>
        </w:rPr>
        <w:t>połączenie do ziemi powinno być wykonane w sposób trwały i gwarantujący ciągłość;</w:t>
      </w:r>
    </w:p>
    <w:p w14:paraId="2080BD9E" w14:textId="77777777" w:rsidR="00A1124F" w:rsidRDefault="005126B2">
      <w:pPr>
        <w:pStyle w:val="Akapitzlist"/>
        <w:widowControl/>
        <w:numPr>
          <w:ilvl w:val="0"/>
          <w:numId w:val="5"/>
        </w:numPr>
        <w:ind w:left="397" w:hanging="170"/>
        <w:contextualSpacing/>
        <w:jc w:val="both"/>
        <w:textAlignment w:val="auto"/>
        <w:rPr>
          <w:rFonts w:ascii="Arial" w:hAnsi="Arial"/>
          <w:color w:val="000000"/>
          <w:sz w:val="18"/>
          <w:szCs w:val="18"/>
        </w:rPr>
      </w:pPr>
      <w:r>
        <w:rPr>
          <w:rFonts w:ascii="Arial" w:hAnsi="Arial"/>
          <w:color w:val="000000" w:themeColor="text1"/>
          <w:sz w:val="18"/>
          <w:szCs w:val="18"/>
        </w:rPr>
        <w:t>zaleca się, aby szyna uziemień do której podłączone są szafy dystrybucyjne miała ten sam punkt uziemienia co sieć elektryczna budynku;</w:t>
      </w:r>
    </w:p>
    <w:p w14:paraId="05F72454" w14:textId="77777777" w:rsidR="00A1124F" w:rsidRDefault="005126B2">
      <w:pPr>
        <w:pStyle w:val="Akapitzlist"/>
        <w:widowControl/>
        <w:numPr>
          <w:ilvl w:val="0"/>
          <w:numId w:val="5"/>
        </w:numPr>
        <w:ind w:left="397" w:hanging="170"/>
        <w:contextualSpacing/>
        <w:jc w:val="both"/>
        <w:textAlignment w:val="auto"/>
        <w:rPr>
          <w:rFonts w:ascii="Arial" w:hAnsi="Arial"/>
          <w:color w:val="000000"/>
          <w:sz w:val="18"/>
          <w:szCs w:val="18"/>
        </w:rPr>
      </w:pPr>
      <w:r>
        <w:rPr>
          <w:rFonts w:ascii="Arial" w:hAnsi="Arial"/>
          <w:color w:val="000000" w:themeColor="text1"/>
          <w:sz w:val="18"/>
          <w:szCs w:val="18"/>
        </w:rPr>
        <w:t>wszystkie punkty uziemień różnych systemów instalowanych w budynku powinny zostać połączone razem w celu zredukowania różnic potencjałów.</w:t>
      </w:r>
    </w:p>
    <w:p w14:paraId="75395A64" w14:textId="77777777" w:rsidR="00A1124F" w:rsidRDefault="005126B2">
      <w:pPr>
        <w:pStyle w:val="Akapitzlist"/>
        <w:widowControl/>
        <w:ind w:left="0"/>
        <w:contextualSpacing/>
        <w:jc w:val="both"/>
        <w:textAlignment w:val="auto"/>
        <w:rPr>
          <w:rFonts w:ascii="Arial" w:hAnsi="Arial"/>
          <w:color w:val="000000"/>
          <w:sz w:val="18"/>
          <w:szCs w:val="18"/>
        </w:rPr>
      </w:pPr>
      <w:r>
        <w:rPr>
          <w:rFonts w:ascii="Arial" w:hAnsi="Arial"/>
          <w:color w:val="000000"/>
          <w:sz w:val="18"/>
          <w:szCs w:val="18"/>
        </w:rPr>
        <w:t>Podczas montażu okablowania powinny być spełnione następujące warunki:</w:t>
      </w:r>
    </w:p>
    <w:p w14:paraId="344DB127" w14:textId="77777777" w:rsidR="00A1124F" w:rsidRDefault="005126B2">
      <w:pPr>
        <w:pStyle w:val="Akapitzlist"/>
        <w:numPr>
          <w:ilvl w:val="0"/>
          <w:numId w:val="24"/>
        </w:numPr>
        <w:jc w:val="both"/>
        <w:rPr>
          <w:rFonts w:ascii="Arial" w:hAnsi="Arial"/>
          <w:color w:val="000000"/>
          <w:sz w:val="18"/>
          <w:szCs w:val="18"/>
        </w:rPr>
      </w:pPr>
      <w:r>
        <w:rPr>
          <w:rFonts w:ascii="Arial" w:hAnsi="Arial"/>
          <w:color w:val="000000" w:themeColor="text1"/>
          <w:sz w:val="18"/>
          <w:szCs w:val="18"/>
        </w:rPr>
        <w:t>powinna być zachowana ciągłość ekranu kabla od nadajnika do odbiornika. W każdym przypadku ekran kabla powinien być dołączony na dwóch końcach do zacisków lub gniazd;</w:t>
      </w:r>
    </w:p>
    <w:p w14:paraId="239204B4" w14:textId="77777777" w:rsidR="00A1124F" w:rsidRDefault="005126B2">
      <w:pPr>
        <w:pStyle w:val="Akapitzlist"/>
        <w:numPr>
          <w:ilvl w:val="0"/>
          <w:numId w:val="24"/>
        </w:numPr>
        <w:jc w:val="both"/>
        <w:rPr>
          <w:rFonts w:ascii="Arial" w:hAnsi="Arial"/>
          <w:color w:val="000000"/>
          <w:sz w:val="18"/>
          <w:szCs w:val="18"/>
        </w:rPr>
      </w:pPr>
      <w:r>
        <w:rPr>
          <w:rFonts w:ascii="Arial" w:hAnsi="Arial"/>
          <w:color w:val="000000" w:themeColor="text1"/>
          <w:sz w:val="18"/>
          <w:szCs w:val="18"/>
        </w:rPr>
        <w:lastRenderedPageBreak/>
        <w:t>ekran kabla powinien mieć niską impedancję przejścia zgodnie z normą PN-EN 50173:2018;</w:t>
      </w:r>
    </w:p>
    <w:p w14:paraId="33CB3792" w14:textId="77777777" w:rsidR="00A1124F" w:rsidRDefault="005126B2">
      <w:pPr>
        <w:pStyle w:val="Akapitzlist"/>
        <w:numPr>
          <w:ilvl w:val="0"/>
          <w:numId w:val="24"/>
        </w:numPr>
        <w:jc w:val="both"/>
        <w:rPr>
          <w:rFonts w:ascii="Arial" w:hAnsi="Arial"/>
          <w:color w:val="000000"/>
          <w:sz w:val="18"/>
          <w:szCs w:val="18"/>
        </w:rPr>
      </w:pPr>
      <w:r>
        <w:rPr>
          <w:rFonts w:ascii="Arial" w:hAnsi="Arial"/>
          <w:color w:val="000000" w:themeColor="text1"/>
          <w:sz w:val="18"/>
          <w:szCs w:val="18"/>
        </w:rPr>
        <w:t>ekran kabla powinien całkowicie otaczać kabel na całej długości. Kontakt ekranu wykonany punktowo za pomocą przewodu wyprowadzającego będzie mało przydatny przy wysokich częstotliwościach;</w:t>
      </w:r>
    </w:p>
    <w:p w14:paraId="161FAF23" w14:textId="77777777" w:rsidR="00A1124F" w:rsidRDefault="005126B2">
      <w:pPr>
        <w:pStyle w:val="Akapitzlist"/>
        <w:numPr>
          <w:ilvl w:val="0"/>
          <w:numId w:val="24"/>
        </w:numPr>
        <w:jc w:val="both"/>
        <w:rPr>
          <w:rFonts w:ascii="Arial" w:hAnsi="Arial"/>
          <w:color w:val="000000"/>
          <w:sz w:val="18"/>
          <w:szCs w:val="18"/>
        </w:rPr>
      </w:pPr>
      <w:r>
        <w:rPr>
          <w:rFonts w:ascii="Arial" w:hAnsi="Arial"/>
          <w:color w:val="000000" w:themeColor="text1"/>
          <w:sz w:val="18"/>
          <w:szCs w:val="18"/>
        </w:rPr>
        <w:t xml:space="preserve">ekranowanie powinno być kontynuowane za pomocą odpowiednich połączeń między sąsiednimi ekranami; </w:t>
      </w:r>
    </w:p>
    <w:p w14:paraId="588E960C" w14:textId="77777777" w:rsidR="00A1124F" w:rsidRDefault="005126B2">
      <w:pPr>
        <w:pStyle w:val="Akapitzlist"/>
        <w:keepNext/>
        <w:keepLines/>
        <w:numPr>
          <w:ilvl w:val="0"/>
          <w:numId w:val="24"/>
        </w:numPr>
        <w:tabs>
          <w:tab w:val="clear" w:pos="720"/>
          <w:tab w:val="left" w:pos="498"/>
        </w:tabs>
        <w:jc w:val="both"/>
        <w:outlineLvl w:val="3"/>
        <w:rPr>
          <w:rFonts w:ascii="Arial" w:hAnsi="Arial"/>
          <w:color w:val="000000"/>
          <w:sz w:val="18"/>
          <w:szCs w:val="18"/>
        </w:rPr>
      </w:pPr>
      <w:r>
        <w:rPr>
          <w:rFonts w:ascii="Arial" w:eastAsia="Arial" w:hAnsi="Arial"/>
          <w:color w:val="000000" w:themeColor="text1"/>
          <w:sz w:val="18"/>
          <w:szCs w:val="18"/>
        </w:rPr>
        <w:t>należy unikać (nawet małych) nieciągłości w ekranowaniu: np. otworów w ekranie, spleceń, pętli; nieciągłość wymiarów rzędu od 1% do 5% długości fali może zmniejszyć całkowitą efektywność ekranowania.</w:t>
      </w:r>
    </w:p>
    <w:p w14:paraId="711F3D5F" w14:textId="77777777" w:rsidR="00A1124F" w:rsidRDefault="005126B2">
      <w:pPr>
        <w:keepNext/>
        <w:keepLines/>
        <w:tabs>
          <w:tab w:val="left" w:pos="349"/>
        </w:tabs>
        <w:jc w:val="both"/>
        <w:outlineLvl w:val="3"/>
      </w:pPr>
      <w:r>
        <w:rPr>
          <w:rFonts w:eastAsia="Arial" w:cs="Arial"/>
          <w:b/>
          <w:color w:val="000000"/>
          <w:sz w:val="18"/>
          <w:szCs w:val="20"/>
        </w:rPr>
        <w:t xml:space="preserve">6. </w:t>
      </w:r>
      <w:r>
        <w:rPr>
          <w:rFonts w:eastAsia="Arial" w:cs="Arial"/>
          <w:b/>
          <w:color w:val="000000"/>
          <w:sz w:val="20"/>
          <w:szCs w:val="20"/>
        </w:rPr>
        <w:t>KONTROLA JAKOŚCI, OBMIAR I ODBIÓR ROBÓT</w:t>
      </w:r>
    </w:p>
    <w:p w14:paraId="56825EBF" w14:textId="77777777" w:rsidR="00A1124F" w:rsidRDefault="005126B2">
      <w:pPr>
        <w:tabs>
          <w:tab w:val="left" w:pos="349"/>
        </w:tabs>
        <w:jc w:val="both"/>
        <w:outlineLvl w:val="3"/>
      </w:pPr>
      <w:r>
        <w:rPr>
          <w:sz w:val="18"/>
          <w:szCs w:val="18"/>
        </w:rPr>
        <w:t>Odbiór odbywa się na następujących płaszczyznach:</w:t>
      </w:r>
    </w:p>
    <w:p w14:paraId="62799B54" w14:textId="77777777" w:rsidR="00A1124F" w:rsidRDefault="005126B2">
      <w:pPr>
        <w:pStyle w:val="Akapitzlist"/>
        <w:numPr>
          <w:ilvl w:val="0"/>
          <w:numId w:val="25"/>
        </w:numPr>
        <w:spacing w:after="0" w:line="240" w:lineRule="auto"/>
        <w:rPr>
          <w:rFonts w:ascii="Arial" w:hAnsi="Arial"/>
          <w:sz w:val="18"/>
          <w:szCs w:val="18"/>
        </w:rPr>
      </w:pPr>
      <w:r>
        <w:rPr>
          <w:rFonts w:ascii="Arial" w:hAnsi="Arial"/>
          <w:sz w:val="18"/>
          <w:szCs w:val="18"/>
        </w:rPr>
        <w:t xml:space="preserve">weryfikacja struktury systemu okablowania; </w:t>
      </w:r>
    </w:p>
    <w:p w14:paraId="6E48CC77" w14:textId="77777777" w:rsidR="00A1124F" w:rsidRDefault="005126B2">
      <w:pPr>
        <w:pStyle w:val="Akapitzlist"/>
        <w:numPr>
          <w:ilvl w:val="0"/>
          <w:numId w:val="25"/>
        </w:numPr>
        <w:spacing w:after="0" w:line="240" w:lineRule="auto"/>
        <w:rPr>
          <w:rFonts w:ascii="Arial" w:hAnsi="Arial"/>
          <w:sz w:val="18"/>
          <w:szCs w:val="18"/>
        </w:rPr>
      </w:pPr>
      <w:r>
        <w:rPr>
          <w:rFonts w:ascii="Arial" w:hAnsi="Arial"/>
          <w:sz w:val="18"/>
          <w:szCs w:val="18"/>
        </w:rPr>
        <w:t>weryfikacja montażu urządzeń aktywnych i wyposażenia szaf dystrybucyjnych;</w:t>
      </w:r>
    </w:p>
    <w:p w14:paraId="79D8E118" w14:textId="77777777" w:rsidR="00A1124F" w:rsidRDefault="005126B2">
      <w:pPr>
        <w:pStyle w:val="Akapitzlist"/>
        <w:numPr>
          <w:ilvl w:val="0"/>
          <w:numId w:val="25"/>
        </w:numPr>
        <w:spacing w:after="0" w:line="240" w:lineRule="auto"/>
        <w:rPr>
          <w:rFonts w:ascii="Arial" w:hAnsi="Arial"/>
          <w:sz w:val="18"/>
          <w:szCs w:val="18"/>
        </w:rPr>
      </w:pPr>
      <w:r>
        <w:rPr>
          <w:rFonts w:ascii="Arial" w:hAnsi="Arial"/>
          <w:sz w:val="18"/>
          <w:szCs w:val="18"/>
        </w:rPr>
        <w:t>weryfikacja doboru komponentów;</w:t>
      </w:r>
    </w:p>
    <w:p w14:paraId="10405D44" w14:textId="77777777" w:rsidR="00A1124F" w:rsidRDefault="005126B2">
      <w:pPr>
        <w:pStyle w:val="Akapitzlist"/>
        <w:numPr>
          <w:ilvl w:val="0"/>
          <w:numId w:val="25"/>
        </w:numPr>
        <w:spacing w:after="0" w:line="240" w:lineRule="auto"/>
        <w:rPr>
          <w:rFonts w:ascii="Arial" w:hAnsi="Arial"/>
          <w:sz w:val="18"/>
          <w:szCs w:val="18"/>
        </w:rPr>
      </w:pPr>
      <w:r>
        <w:rPr>
          <w:rFonts w:ascii="Arial" w:hAnsi="Arial"/>
          <w:sz w:val="18"/>
          <w:szCs w:val="18"/>
        </w:rPr>
        <w:t>weryfikacja wydajności systemu okablowania;</w:t>
      </w:r>
    </w:p>
    <w:p w14:paraId="1046C3CF" w14:textId="77777777" w:rsidR="00A1124F" w:rsidRDefault="005126B2">
      <w:pPr>
        <w:pStyle w:val="Akapitzlist"/>
        <w:widowControl/>
        <w:numPr>
          <w:ilvl w:val="0"/>
          <w:numId w:val="25"/>
        </w:numPr>
        <w:spacing w:after="0" w:line="240" w:lineRule="auto"/>
        <w:jc w:val="both"/>
        <w:rPr>
          <w:rFonts w:ascii="Arial" w:hAnsi="Arial"/>
          <w:sz w:val="18"/>
          <w:szCs w:val="18"/>
        </w:rPr>
      </w:pPr>
      <w:r>
        <w:rPr>
          <w:rFonts w:ascii="Arial" w:eastAsiaTheme="minorHAnsi" w:hAnsi="Arial" w:cs="Arial"/>
          <w:kern w:val="0"/>
          <w:sz w:val="18"/>
          <w:szCs w:val="18"/>
        </w:rPr>
        <w:t>weryfikacja jakości wykonania prac wykończeniowych.</w:t>
      </w:r>
    </w:p>
    <w:p w14:paraId="05D2A855" w14:textId="77777777" w:rsidR="00A1124F" w:rsidRDefault="00A1124F">
      <w:pPr>
        <w:keepNext/>
        <w:keepLines/>
        <w:tabs>
          <w:tab w:val="left" w:pos="349"/>
        </w:tabs>
        <w:jc w:val="both"/>
        <w:outlineLvl w:val="3"/>
        <w:rPr>
          <w:rFonts w:eastAsia="Arial" w:cs="Arial"/>
          <w:b/>
          <w:color w:val="000000"/>
          <w:sz w:val="20"/>
          <w:szCs w:val="20"/>
        </w:rPr>
      </w:pPr>
    </w:p>
    <w:p w14:paraId="7D9066F8" w14:textId="77777777" w:rsidR="00A1124F" w:rsidRDefault="005126B2">
      <w:pPr>
        <w:pStyle w:val="Nagwek2"/>
        <w:spacing w:before="0"/>
        <w:jc w:val="both"/>
        <w:rPr>
          <w:rFonts w:ascii="Arial" w:hAnsi="Arial"/>
          <w:color w:val="000000"/>
          <w:sz w:val="18"/>
          <w:szCs w:val="18"/>
        </w:rPr>
      </w:pPr>
      <w:r>
        <w:rPr>
          <w:rFonts w:ascii="Arial" w:hAnsi="Arial" w:cs="Times New Roman"/>
          <w:color w:val="000000"/>
          <w:sz w:val="18"/>
          <w:szCs w:val="18"/>
        </w:rPr>
        <w:t xml:space="preserve">6.1. </w:t>
      </w:r>
      <w:bookmarkStart w:id="113" w:name="_Toc41051843"/>
      <w:bookmarkStart w:id="114" w:name="_Toc40955124"/>
      <w:bookmarkStart w:id="115" w:name="_Toc17716320"/>
      <w:bookmarkStart w:id="116" w:name="_Toc126655290"/>
      <w:r>
        <w:rPr>
          <w:rFonts w:ascii="Arial" w:hAnsi="Arial" w:cs="Times New Roman"/>
          <w:color w:val="000000"/>
          <w:sz w:val="18"/>
          <w:szCs w:val="18"/>
        </w:rPr>
        <w:t>Weryfikacja struktury połączeń sieci LAN</w:t>
      </w:r>
      <w:bookmarkEnd w:id="113"/>
      <w:bookmarkEnd w:id="114"/>
      <w:bookmarkEnd w:id="115"/>
      <w:bookmarkEnd w:id="116"/>
    </w:p>
    <w:p w14:paraId="27CB2ABC" w14:textId="77777777" w:rsidR="00A1124F" w:rsidRDefault="005126B2">
      <w:pPr>
        <w:jc w:val="both"/>
        <w:rPr>
          <w:sz w:val="18"/>
          <w:szCs w:val="18"/>
        </w:rPr>
      </w:pPr>
      <w:r>
        <w:rPr>
          <w:sz w:val="18"/>
          <w:szCs w:val="18"/>
        </w:rPr>
        <w:t>Polega ona na sprawdzeniu rozplanowania elementów okablowania w budynku oraz długości połączeń pomiędzy nimi. Muszą być spełnione wymagania opisane w PN-EN 50173-1:2018. Należy oznaczyć wszystkie zainstalowane elementy zgodnie z zasadami administrowania systemem okablowania strukturalnego, wykorzystując opracowany wcześniej otwarty system oznaczeń, pozwalający na późniejszą rozbudowę instalacji. Elementami, które należy oznaczać są:</w:t>
      </w:r>
    </w:p>
    <w:p w14:paraId="383344D7" w14:textId="77777777" w:rsidR="00A1124F" w:rsidRDefault="005126B2">
      <w:pPr>
        <w:pStyle w:val="Akapitzlist"/>
        <w:numPr>
          <w:ilvl w:val="0"/>
          <w:numId w:val="26"/>
        </w:numPr>
        <w:spacing w:after="0"/>
        <w:jc w:val="both"/>
        <w:rPr>
          <w:rFonts w:ascii="Arial" w:hAnsi="Arial"/>
          <w:sz w:val="18"/>
          <w:szCs w:val="18"/>
        </w:rPr>
      </w:pPr>
      <w:r>
        <w:rPr>
          <w:rFonts w:ascii="Arial" w:hAnsi="Arial"/>
          <w:sz w:val="18"/>
          <w:szCs w:val="18"/>
        </w:rPr>
        <w:t>gniazda;</w:t>
      </w:r>
    </w:p>
    <w:p w14:paraId="21E4BE14" w14:textId="77777777" w:rsidR="00A1124F" w:rsidRDefault="005126B2">
      <w:pPr>
        <w:pStyle w:val="Akapitzlist"/>
        <w:numPr>
          <w:ilvl w:val="0"/>
          <w:numId w:val="26"/>
        </w:numPr>
        <w:spacing w:after="0"/>
        <w:jc w:val="both"/>
        <w:rPr>
          <w:rFonts w:ascii="Arial" w:hAnsi="Arial"/>
          <w:sz w:val="18"/>
          <w:szCs w:val="18"/>
        </w:rPr>
      </w:pPr>
      <w:r>
        <w:rPr>
          <w:rFonts w:ascii="Arial" w:hAnsi="Arial"/>
          <w:sz w:val="18"/>
          <w:szCs w:val="18"/>
        </w:rPr>
        <w:t>porty;</w:t>
      </w:r>
    </w:p>
    <w:p w14:paraId="5F5CD42A" w14:textId="77777777" w:rsidR="00A1124F" w:rsidRDefault="005126B2">
      <w:pPr>
        <w:pStyle w:val="Akapitzlist"/>
        <w:numPr>
          <w:ilvl w:val="0"/>
          <w:numId w:val="26"/>
        </w:numPr>
        <w:spacing w:after="0"/>
        <w:jc w:val="both"/>
        <w:rPr>
          <w:rFonts w:ascii="Arial" w:hAnsi="Arial"/>
          <w:sz w:val="18"/>
          <w:szCs w:val="18"/>
        </w:rPr>
      </w:pPr>
      <w:r>
        <w:rPr>
          <w:rFonts w:ascii="Arial" w:hAnsi="Arial"/>
          <w:sz w:val="18"/>
          <w:szCs w:val="18"/>
        </w:rPr>
        <w:t>panele krosowe;</w:t>
      </w:r>
    </w:p>
    <w:p w14:paraId="0744335E" w14:textId="77777777" w:rsidR="00A1124F" w:rsidRDefault="005126B2">
      <w:pPr>
        <w:pStyle w:val="Akapitzlist"/>
        <w:numPr>
          <w:ilvl w:val="0"/>
          <w:numId w:val="26"/>
        </w:numPr>
        <w:spacing w:after="0"/>
        <w:jc w:val="both"/>
        <w:rPr>
          <w:rFonts w:ascii="Arial" w:hAnsi="Arial"/>
          <w:sz w:val="18"/>
          <w:szCs w:val="18"/>
        </w:rPr>
      </w:pPr>
      <w:r>
        <w:rPr>
          <w:rFonts w:ascii="Arial" w:hAnsi="Arial"/>
          <w:sz w:val="18"/>
          <w:szCs w:val="18"/>
        </w:rPr>
        <w:t>szafy dystrybucyjne;</w:t>
      </w:r>
    </w:p>
    <w:p w14:paraId="5E734409" w14:textId="77777777" w:rsidR="00A1124F" w:rsidRDefault="005126B2">
      <w:pPr>
        <w:pStyle w:val="Akapitzlist"/>
        <w:numPr>
          <w:ilvl w:val="0"/>
          <w:numId w:val="26"/>
        </w:numPr>
        <w:spacing w:after="0"/>
        <w:jc w:val="both"/>
        <w:rPr>
          <w:rFonts w:ascii="Arial" w:hAnsi="Arial"/>
          <w:sz w:val="18"/>
          <w:szCs w:val="18"/>
        </w:rPr>
      </w:pPr>
      <w:r>
        <w:rPr>
          <w:rFonts w:ascii="Arial" w:hAnsi="Arial"/>
          <w:sz w:val="18"/>
          <w:szCs w:val="18"/>
        </w:rPr>
        <w:t>pozostałe elementy wchodzące w skład systemów.</w:t>
      </w:r>
    </w:p>
    <w:p w14:paraId="0705F187" w14:textId="77777777" w:rsidR="00A1124F" w:rsidRDefault="005126B2">
      <w:pPr>
        <w:jc w:val="both"/>
        <w:rPr>
          <w:sz w:val="18"/>
          <w:szCs w:val="18"/>
        </w:rPr>
      </w:pPr>
      <w:r>
        <w:rPr>
          <w:sz w:val="18"/>
          <w:szCs w:val="18"/>
        </w:rPr>
        <w:t>Oznaczenia powinny być trwałe, wyraźne i widoczne.</w:t>
      </w:r>
    </w:p>
    <w:p w14:paraId="0A0F7CDF" w14:textId="77777777" w:rsidR="00A1124F" w:rsidRDefault="005126B2">
      <w:pPr>
        <w:pStyle w:val="Nagwek2"/>
        <w:spacing w:before="0"/>
        <w:jc w:val="both"/>
        <w:rPr>
          <w:rFonts w:ascii="Arial" w:hAnsi="Arial"/>
          <w:color w:val="000000"/>
          <w:sz w:val="18"/>
          <w:szCs w:val="18"/>
        </w:rPr>
      </w:pPr>
      <w:r>
        <w:rPr>
          <w:rFonts w:ascii="Arial" w:hAnsi="Arial" w:cs="Times New Roman"/>
          <w:color w:val="000000"/>
          <w:sz w:val="18"/>
          <w:szCs w:val="18"/>
        </w:rPr>
        <w:t xml:space="preserve">6.2. </w:t>
      </w:r>
      <w:bookmarkStart w:id="117" w:name="_Toc41051849"/>
      <w:bookmarkStart w:id="118" w:name="_Toc40955130"/>
      <w:bookmarkStart w:id="119" w:name="_Toc17716323"/>
      <w:bookmarkStart w:id="120" w:name="_Toc126655291"/>
      <w:r>
        <w:rPr>
          <w:rFonts w:ascii="Arial" w:hAnsi="Arial" w:cs="Times New Roman"/>
          <w:color w:val="000000"/>
          <w:sz w:val="18"/>
          <w:szCs w:val="18"/>
        </w:rPr>
        <w:t>Weryfikacja doboru komponentów</w:t>
      </w:r>
      <w:bookmarkEnd w:id="117"/>
      <w:bookmarkEnd w:id="118"/>
      <w:bookmarkEnd w:id="119"/>
      <w:bookmarkEnd w:id="120"/>
    </w:p>
    <w:p w14:paraId="0F362CAA" w14:textId="77777777" w:rsidR="00A1124F" w:rsidRDefault="005126B2">
      <w:pPr>
        <w:jc w:val="both"/>
        <w:rPr>
          <w:sz w:val="18"/>
          <w:szCs w:val="18"/>
        </w:rPr>
      </w:pPr>
      <w:r>
        <w:rPr>
          <w:sz w:val="18"/>
          <w:szCs w:val="18"/>
        </w:rPr>
        <w:t>Zgodnie z punktem normy PN-EN 50173-1:2018 wydajność systemu okablowania definiują komponenty składające się na poszczególne tory transmisyjne:</w:t>
      </w:r>
    </w:p>
    <w:p w14:paraId="2C5C2B55" w14:textId="77777777" w:rsidR="00A1124F" w:rsidRDefault="005126B2">
      <w:pPr>
        <w:pStyle w:val="Akapitzlist"/>
        <w:numPr>
          <w:ilvl w:val="0"/>
          <w:numId w:val="6"/>
        </w:numPr>
        <w:spacing w:after="0"/>
        <w:jc w:val="both"/>
        <w:rPr>
          <w:rFonts w:ascii="Arial" w:hAnsi="Arial"/>
          <w:sz w:val="18"/>
          <w:szCs w:val="18"/>
        </w:rPr>
      </w:pPr>
      <w:r>
        <w:rPr>
          <w:rFonts w:ascii="Arial" w:hAnsi="Arial"/>
          <w:sz w:val="18"/>
          <w:szCs w:val="18"/>
        </w:rPr>
        <w:t>komponenty kategorii 7 zapewniają wydajność klasy F okablowania symetrycznego</w:t>
      </w:r>
    </w:p>
    <w:p w14:paraId="66F730D8" w14:textId="77777777" w:rsidR="00A1124F" w:rsidRDefault="005126B2">
      <w:pPr>
        <w:pStyle w:val="Akapitzlist"/>
        <w:numPr>
          <w:ilvl w:val="0"/>
          <w:numId w:val="6"/>
        </w:numPr>
        <w:spacing w:after="0"/>
        <w:jc w:val="both"/>
        <w:rPr>
          <w:rFonts w:ascii="Arial" w:hAnsi="Arial"/>
          <w:sz w:val="18"/>
          <w:szCs w:val="18"/>
        </w:rPr>
      </w:pPr>
      <w:r>
        <w:rPr>
          <w:rFonts w:ascii="Arial" w:hAnsi="Arial"/>
          <w:sz w:val="18"/>
          <w:szCs w:val="18"/>
        </w:rPr>
        <w:t>komponenty kategorii 6</w:t>
      </w:r>
      <w:r>
        <w:rPr>
          <w:rFonts w:ascii="Arial" w:hAnsi="Arial"/>
          <w:sz w:val="18"/>
          <w:szCs w:val="18"/>
          <w:vertAlign w:val="subscript"/>
        </w:rPr>
        <w:t>A</w:t>
      </w:r>
      <w:r>
        <w:rPr>
          <w:rFonts w:ascii="Arial" w:hAnsi="Arial"/>
          <w:sz w:val="18"/>
          <w:szCs w:val="18"/>
        </w:rPr>
        <w:t xml:space="preserve"> zapewniają wydajność klasy E</w:t>
      </w:r>
      <w:r>
        <w:rPr>
          <w:rFonts w:ascii="Arial" w:hAnsi="Arial"/>
          <w:sz w:val="18"/>
          <w:szCs w:val="18"/>
          <w:vertAlign w:val="subscript"/>
        </w:rPr>
        <w:t>A</w:t>
      </w:r>
      <w:r>
        <w:rPr>
          <w:rFonts w:ascii="Arial" w:hAnsi="Arial"/>
          <w:sz w:val="18"/>
          <w:szCs w:val="18"/>
        </w:rPr>
        <w:t xml:space="preserve"> okablowania symetrycznego;</w:t>
      </w:r>
    </w:p>
    <w:p w14:paraId="3419CDEC" w14:textId="77777777" w:rsidR="00A1124F" w:rsidRDefault="005126B2">
      <w:pPr>
        <w:jc w:val="both"/>
        <w:rPr>
          <w:sz w:val="18"/>
          <w:szCs w:val="18"/>
        </w:rPr>
      </w:pPr>
      <w:r>
        <w:rPr>
          <w:sz w:val="18"/>
          <w:szCs w:val="18"/>
        </w:rPr>
        <w:t>Kable i połączenia różnych kategorii mogą być mieszane ze sobą w kanale, jednakże o wydajności kanału będzie decydował element o najsłabszej wydajności.</w:t>
      </w:r>
    </w:p>
    <w:p w14:paraId="5CFDAF73" w14:textId="77777777" w:rsidR="00A1124F" w:rsidRDefault="005126B2">
      <w:pPr>
        <w:pStyle w:val="Nagwek2"/>
        <w:spacing w:before="0"/>
        <w:jc w:val="both"/>
        <w:rPr>
          <w:rFonts w:ascii="Arial" w:hAnsi="Arial"/>
          <w:color w:val="000000"/>
          <w:sz w:val="18"/>
          <w:szCs w:val="18"/>
        </w:rPr>
      </w:pPr>
      <w:r>
        <w:rPr>
          <w:rFonts w:ascii="Arial" w:hAnsi="Arial" w:cs="Times New Roman"/>
          <w:color w:val="000000"/>
          <w:sz w:val="18"/>
          <w:szCs w:val="18"/>
        </w:rPr>
        <w:t xml:space="preserve">6.3. </w:t>
      </w:r>
      <w:bookmarkStart w:id="121" w:name="_Toc41051850"/>
      <w:bookmarkStart w:id="122" w:name="_Toc40955131"/>
      <w:bookmarkStart w:id="123" w:name="_Toc17716324"/>
      <w:bookmarkStart w:id="124" w:name="_Toc126655292"/>
      <w:r>
        <w:rPr>
          <w:rFonts w:ascii="Arial" w:hAnsi="Arial" w:cs="Times New Roman"/>
          <w:color w:val="000000"/>
          <w:sz w:val="18"/>
          <w:szCs w:val="18"/>
        </w:rPr>
        <w:t>Weryfikacja wydajności systemu okablowania</w:t>
      </w:r>
      <w:bookmarkEnd w:id="121"/>
      <w:bookmarkEnd w:id="122"/>
      <w:bookmarkEnd w:id="123"/>
      <w:bookmarkEnd w:id="124"/>
    </w:p>
    <w:p w14:paraId="0B40AB05" w14:textId="77777777" w:rsidR="00A1124F" w:rsidRDefault="005126B2">
      <w:pPr>
        <w:jc w:val="both"/>
        <w:rPr>
          <w:sz w:val="18"/>
          <w:szCs w:val="18"/>
        </w:rPr>
      </w:pPr>
      <w:r>
        <w:rPr>
          <w:sz w:val="18"/>
          <w:szCs w:val="18"/>
        </w:rPr>
        <w:t>Sprawdzenie wydajności systemu okablowania w rozumieniu poszczególnych jego łączy stałych bądź kanałów polega na przeprowadzeniu badań wydajności zgodnie z zastosowaniem odpowiednich przyrządów określonej dokładności. Przy badaniu okablowania symetrycznego klasy E</w:t>
      </w:r>
      <w:r>
        <w:rPr>
          <w:sz w:val="18"/>
          <w:szCs w:val="18"/>
          <w:vertAlign w:val="subscript"/>
        </w:rPr>
        <w:t>A</w:t>
      </w:r>
      <w:r>
        <w:rPr>
          <w:sz w:val="18"/>
          <w:szCs w:val="18"/>
        </w:rPr>
        <w:t xml:space="preserve"> należy posłużyć się przyrządem pomiarowym poziomu V.</w:t>
      </w:r>
    </w:p>
    <w:p w14:paraId="4AED82EE" w14:textId="77777777" w:rsidR="00A1124F" w:rsidRDefault="005126B2">
      <w:pPr>
        <w:jc w:val="both"/>
        <w:rPr>
          <w:sz w:val="18"/>
          <w:szCs w:val="18"/>
        </w:rPr>
      </w:pPr>
      <w:r>
        <w:rPr>
          <w:sz w:val="18"/>
          <w:szCs w:val="18"/>
        </w:rPr>
        <w:t xml:space="preserve">Należy przeprowadzić badania wydajności łączy stałych okablowania poziomego w klasie wydajności, w jakiej projektowano i wykonywano system okablowania. Wynik badań powinien być pozytywny dla wszystkich łączy stałych systemu. </w:t>
      </w:r>
    </w:p>
    <w:p w14:paraId="14C4D36F" w14:textId="77777777" w:rsidR="00A1124F" w:rsidRDefault="005126B2">
      <w:pPr>
        <w:pStyle w:val="Nagwek2"/>
        <w:spacing w:before="0"/>
        <w:jc w:val="both"/>
      </w:pPr>
      <w:r>
        <w:rPr>
          <w:rStyle w:val="Nagwek2Znak"/>
          <w:rFonts w:ascii="Arial" w:hAnsi="Arial" w:cs="Times New Roman"/>
          <w:b/>
          <w:color w:val="000000"/>
          <w:sz w:val="18"/>
          <w:szCs w:val="18"/>
        </w:rPr>
        <w:t xml:space="preserve">6.4. </w:t>
      </w:r>
      <w:bookmarkStart w:id="125" w:name="_Toc41051853"/>
      <w:bookmarkStart w:id="126" w:name="_Toc40955134"/>
      <w:bookmarkStart w:id="127" w:name="_Toc17716325"/>
      <w:bookmarkStart w:id="128" w:name="_Toc126655293"/>
      <w:r>
        <w:rPr>
          <w:rStyle w:val="Nagwek2Znak"/>
          <w:rFonts w:ascii="Arial" w:hAnsi="Arial" w:cs="Times New Roman"/>
          <w:b/>
          <w:color w:val="000000"/>
          <w:sz w:val="18"/>
          <w:szCs w:val="18"/>
        </w:rPr>
        <w:t>Weryfikacja jakości wykonania prac wykończeniowych</w:t>
      </w:r>
      <w:bookmarkEnd w:id="125"/>
      <w:bookmarkEnd w:id="126"/>
      <w:bookmarkEnd w:id="127"/>
      <w:bookmarkEnd w:id="128"/>
    </w:p>
    <w:p w14:paraId="5DEFFD2C" w14:textId="77777777" w:rsidR="00A1124F" w:rsidRDefault="005126B2">
      <w:pPr>
        <w:jc w:val="both"/>
        <w:rPr>
          <w:sz w:val="18"/>
          <w:szCs w:val="18"/>
        </w:rPr>
      </w:pPr>
      <w:r>
        <w:rPr>
          <w:sz w:val="18"/>
          <w:szCs w:val="18"/>
        </w:rPr>
        <w:t>Polega ona na wizualnym sprawdzeniu wszelkich prac wykończeniowych, włączając w to sprawdzenie zgodności dokumentacji powykonawczej ze stanem rzeczywistym instalacji.</w:t>
      </w:r>
    </w:p>
    <w:p w14:paraId="5AD0757F" w14:textId="77777777" w:rsidR="00A1124F" w:rsidRDefault="005126B2">
      <w:pPr>
        <w:pStyle w:val="Nagwek2"/>
        <w:spacing w:before="0"/>
        <w:jc w:val="both"/>
        <w:rPr>
          <w:rFonts w:ascii="Arial" w:hAnsi="Arial"/>
          <w:color w:val="000000"/>
          <w:sz w:val="18"/>
          <w:szCs w:val="18"/>
        </w:rPr>
      </w:pPr>
      <w:r>
        <w:rPr>
          <w:rFonts w:ascii="Arial" w:hAnsi="Arial" w:cs="Times New Roman"/>
          <w:color w:val="000000"/>
          <w:sz w:val="18"/>
          <w:szCs w:val="18"/>
        </w:rPr>
        <w:t xml:space="preserve">6.5. </w:t>
      </w:r>
      <w:bookmarkStart w:id="129" w:name="_Toc41051854"/>
      <w:bookmarkStart w:id="130" w:name="_Toc40955135"/>
      <w:bookmarkStart w:id="131" w:name="_Toc17716326"/>
      <w:bookmarkStart w:id="132" w:name="_Toc126655294"/>
      <w:r>
        <w:rPr>
          <w:rFonts w:ascii="Arial" w:hAnsi="Arial" w:cs="Times New Roman"/>
          <w:color w:val="000000"/>
          <w:sz w:val="18"/>
          <w:szCs w:val="18"/>
        </w:rPr>
        <w:t>Pomiary dynamiczne</w:t>
      </w:r>
      <w:bookmarkEnd w:id="129"/>
      <w:bookmarkEnd w:id="130"/>
      <w:bookmarkEnd w:id="131"/>
      <w:bookmarkEnd w:id="132"/>
    </w:p>
    <w:p w14:paraId="0A38744A" w14:textId="77777777" w:rsidR="00A1124F" w:rsidRDefault="005126B2">
      <w:pPr>
        <w:jc w:val="both"/>
        <w:rPr>
          <w:sz w:val="18"/>
          <w:szCs w:val="18"/>
        </w:rPr>
      </w:pPr>
      <w:r>
        <w:rPr>
          <w:sz w:val="18"/>
          <w:szCs w:val="18"/>
        </w:rPr>
        <w:t>Jeśli w instalacji wykorzystuje się zamykane kanały kablowe (np. kanały metalowe z pokrywą), wówczas należy je zamknąć. Należy zamknąć wszelkie otwory rewizyjne wykorzystywane podczas instalacji kabli. Jeśli wykorzystuje się trasę kablową przechodzącą przez granicę strefy pożarowej, światło jej otworu należy zamknąć odpowiednią masą uszczelniającą, charakteryzującą się właściwościami nie gorszymi niż granica strefy, zgodnie z przepisami p.poż. i przymocować w miejscu jej instalacji przywieszkę z pełną informacją o tak zbudowanej granicy strefy.</w:t>
      </w:r>
    </w:p>
    <w:p w14:paraId="32D1E49E" w14:textId="77777777" w:rsidR="00A1124F" w:rsidRDefault="005126B2">
      <w:pPr>
        <w:jc w:val="both"/>
        <w:rPr>
          <w:sz w:val="18"/>
          <w:szCs w:val="18"/>
        </w:rPr>
      </w:pPr>
      <w:r>
        <w:rPr>
          <w:sz w:val="18"/>
          <w:szCs w:val="18"/>
        </w:rPr>
        <w:t>Wszystkie kable powinny być oznaczone numerycznie, w sposób trwały, zarówno od strony gniazda PL, jak i od strony szafy montażowej. Te same oznaczenia należy umieścić w sposób trwały na gniazdach telekomunikacyjnych w obszarach roboczych oraz na panelach krosowych.</w:t>
      </w:r>
    </w:p>
    <w:p w14:paraId="393C61E8" w14:textId="77777777" w:rsidR="00A1124F" w:rsidRDefault="005126B2">
      <w:pPr>
        <w:jc w:val="both"/>
        <w:rPr>
          <w:sz w:val="18"/>
          <w:szCs w:val="18"/>
        </w:rPr>
      </w:pPr>
      <w:r>
        <w:rPr>
          <w:sz w:val="18"/>
          <w:szCs w:val="18"/>
        </w:rPr>
        <w:t>Konwencja oznaczeń okablowania poziomego:</w:t>
      </w:r>
    </w:p>
    <w:p w14:paraId="5C84D952" w14:textId="77777777" w:rsidR="00A1124F" w:rsidRDefault="005126B2">
      <w:pPr>
        <w:ind w:left="708"/>
        <w:jc w:val="both"/>
        <w:rPr>
          <w:sz w:val="18"/>
          <w:szCs w:val="18"/>
        </w:rPr>
      </w:pPr>
      <w:r>
        <w:rPr>
          <w:b/>
          <w:sz w:val="18"/>
          <w:szCs w:val="18"/>
        </w:rPr>
        <w:t>X/Y/C</w:t>
      </w:r>
    </w:p>
    <w:p w14:paraId="6F920909" w14:textId="77777777" w:rsidR="00A1124F" w:rsidRDefault="005126B2">
      <w:pPr>
        <w:jc w:val="both"/>
        <w:rPr>
          <w:sz w:val="18"/>
          <w:szCs w:val="18"/>
        </w:rPr>
      </w:pPr>
      <w:r>
        <w:rPr>
          <w:sz w:val="18"/>
          <w:szCs w:val="18"/>
        </w:rPr>
        <w:t>gdzie:</w:t>
      </w:r>
    </w:p>
    <w:p w14:paraId="50718DD6" w14:textId="77777777" w:rsidR="00A1124F" w:rsidRDefault="005126B2">
      <w:pPr>
        <w:ind w:firstLine="708"/>
        <w:jc w:val="both"/>
        <w:rPr>
          <w:sz w:val="18"/>
          <w:szCs w:val="18"/>
        </w:rPr>
      </w:pPr>
      <w:r>
        <w:rPr>
          <w:sz w:val="18"/>
          <w:szCs w:val="18"/>
        </w:rPr>
        <w:t>X – identyfikator szafy;</w:t>
      </w:r>
    </w:p>
    <w:p w14:paraId="2F5B366A" w14:textId="77777777" w:rsidR="00A1124F" w:rsidRDefault="005126B2">
      <w:pPr>
        <w:ind w:firstLine="708"/>
        <w:jc w:val="both"/>
        <w:rPr>
          <w:sz w:val="18"/>
          <w:szCs w:val="18"/>
        </w:rPr>
      </w:pPr>
      <w:r>
        <w:rPr>
          <w:sz w:val="18"/>
          <w:szCs w:val="18"/>
        </w:rPr>
        <w:t xml:space="preserve">Y – numer </w:t>
      </w:r>
      <w:proofErr w:type="spellStart"/>
      <w:r>
        <w:rPr>
          <w:sz w:val="18"/>
          <w:szCs w:val="18"/>
        </w:rPr>
        <w:t>patchpanela</w:t>
      </w:r>
      <w:proofErr w:type="spellEnd"/>
      <w:r>
        <w:rPr>
          <w:sz w:val="18"/>
          <w:szCs w:val="18"/>
        </w:rPr>
        <w:t>;</w:t>
      </w:r>
    </w:p>
    <w:p w14:paraId="59435B05" w14:textId="77777777" w:rsidR="00A1124F" w:rsidRDefault="005126B2">
      <w:pPr>
        <w:ind w:firstLine="708"/>
        <w:jc w:val="both"/>
        <w:rPr>
          <w:sz w:val="18"/>
          <w:szCs w:val="18"/>
        </w:rPr>
      </w:pPr>
      <w:r>
        <w:rPr>
          <w:sz w:val="18"/>
          <w:szCs w:val="18"/>
        </w:rPr>
        <w:t>C – numer gniazda.</w:t>
      </w:r>
    </w:p>
    <w:p w14:paraId="0807B8D8" w14:textId="77777777" w:rsidR="00A1124F" w:rsidRDefault="00A1124F">
      <w:pPr>
        <w:jc w:val="both"/>
        <w:rPr>
          <w:sz w:val="18"/>
          <w:szCs w:val="18"/>
        </w:rPr>
      </w:pPr>
      <w:bookmarkStart w:id="133" w:name="_Toc41051855"/>
      <w:bookmarkStart w:id="134" w:name="_Toc40955136"/>
      <w:bookmarkStart w:id="135" w:name="_Toc17716327"/>
    </w:p>
    <w:p w14:paraId="2B4AEAC5" w14:textId="77777777" w:rsidR="00A1124F" w:rsidRDefault="005126B2">
      <w:pPr>
        <w:pStyle w:val="Nagwek2"/>
        <w:spacing w:before="0"/>
        <w:ind w:left="578" w:hanging="578"/>
        <w:jc w:val="both"/>
      </w:pPr>
      <w:r>
        <w:rPr>
          <w:rStyle w:val="Nagwek2Znak"/>
          <w:rFonts w:ascii="Arial" w:hAnsi="Arial" w:cs="Times New Roman"/>
          <w:b/>
          <w:color w:val="000000"/>
          <w:sz w:val="18"/>
          <w:szCs w:val="18"/>
        </w:rPr>
        <w:lastRenderedPageBreak/>
        <w:t xml:space="preserve">6.6. </w:t>
      </w:r>
      <w:bookmarkStart w:id="136" w:name="_Toc81567874"/>
      <w:bookmarkStart w:id="137" w:name="_Toc41037055"/>
      <w:bookmarkStart w:id="138" w:name="_Toc126655295"/>
      <w:r>
        <w:rPr>
          <w:rStyle w:val="Nagwek2Znak"/>
          <w:rFonts w:ascii="Arial" w:hAnsi="Arial" w:cs="Times New Roman"/>
          <w:b/>
          <w:color w:val="000000"/>
          <w:sz w:val="18"/>
          <w:szCs w:val="18"/>
        </w:rPr>
        <w:t>Odbiór i pomiary sieci</w:t>
      </w:r>
      <w:bookmarkEnd w:id="136"/>
      <w:bookmarkEnd w:id="137"/>
      <w:bookmarkEnd w:id="138"/>
    </w:p>
    <w:p w14:paraId="741D5929" w14:textId="77777777" w:rsidR="00A1124F" w:rsidRDefault="005126B2">
      <w:pPr>
        <w:jc w:val="both"/>
        <w:rPr>
          <w:sz w:val="18"/>
          <w:szCs w:val="18"/>
        </w:rPr>
      </w:pPr>
      <w:r>
        <w:rPr>
          <w:sz w:val="18"/>
          <w:szCs w:val="18"/>
        </w:rPr>
        <w:t>Warunkiem koniecznym dla odbioru końcowego instalacji przez Inwestora jest spełnienie wszystkich poniższych warunków:</w:t>
      </w:r>
    </w:p>
    <w:p w14:paraId="24F272AE" w14:textId="77777777" w:rsidR="00A1124F" w:rsidRDefault="005126B2">
      <w:pPr>
        <w:pStyle w:val="Bezodstpw1"/>
        <w:numPr>
          <w:ilvl w:val="0"/>
          <w:numId w:val="7"/>
        </w:numPr>
        <w:jc w:val="both"/>
        <w:rPr>
          <w:rFonts w:ascii="Arial" w:hAnsi="Arial"/>
          <w:sz w:val="18"/>
          <w:szCs w:val="18"/>
        </w:rPr>
      </w:pPr>
      <w:r>
        <w:rPr>
          <w:rFonts w:ascii="Arial" w:hAnsi="Arial"/>
          <w:sz w:val="18"/>
          <w:szCs w:val="18"/>
        </w:rPr>
        <w:t>wykonanie instalacji w sposób prawidłowy, zgodny ze sztuką, wymaganiami i obowiązującymi normami oraz z zachowaniem estetyki prac;</w:t>
      </w:r>
    </w:p>
    <w:p w14:paraId="04264F90" w14:textId="77777777" w:rsidR="00A1124F" w:rsidRDefault="005126B2">
      <w:pPr>
        <w:pStyle w:val="Bezodstpw1"/>
        <w:numPr>
          <w:ilvl w:val="0"/>
          <w:numId w:val="7"/>
        </w:numPr>
        <w:jc w:val="both"/>
        <w:rPr>
          <w:rFonts w:ascii="Arial" w:hAnsi="Arial"/>
          <w:sz w:val="18"/>
          <w:szCs w:val="18"/>
        </w:rPr>
      </w:pPr>
      <w:r>
        <w:rPr>
          <w:rFonts w:ascii="Arial" w:hAnsi="Arial"/>
          <w:sz w:val="18"/>
          <w:szCs w:val="18"/>
        </w:rPr>
        <w:t>wykonanie kompletu pomiarów;</w:t>
      </w:r>
    </w:p>
    <w:p w14:paraId="4CC6EC54" w14:textId="77777777" w:rsidR="00A1124F" w:rsidRDefault="005126B2">
      <w:pPr>
        <w:pStyle w:val="Bezodstpw1"/>
        <w:numPr>
          <w:ilvl w:val="0"/>
          <w:numId w:val="7"/>
        </w:numPr>
        <w:jc w:val="both"/>
        <w:rPr>
          <w:rFonts w:ascii="Arial" w:hAnsi="Arial"/>
          <w:sz w:val="18"/>
          <w:szCs w:val="18"/>
        </w:rPr>
      </w:pPr>
      <w:r>
        <w:rPr>
          <w:rFonts w:ascii="Arial" w:hAnsi="Arial"/>
          <w:sz w:val="18"/>
          <w:szCs w:val="18"/>
        </w:rPr>
        <w:t>opracowanie i przekazanie dokumentacji powykonawczej Inwestorowi;</w:t>
      </w:r>
    </w:p>
    <w:p w14:paraId="06652205" w14:textId="77777777" w:rsidR="00A1124F" w:rsidRDefault="005126B2">
      <w:pPr>
        <w:pStyle w:val="Bezodstpw1"/>
        <w:numPr>
          <w:ilvl w:val="0"/>
          <w:numId w:val="7"/>
        </w:numPr>
        <w:jc w:val="both"/>
        <w:rPr>
          <w:rFonts w:ascii="Arial" w:hAnsi="Arial"/>
          <w:sz w:val="18"/>
          <w:szCs w:val="18"/>
        </w:rPr>
      </w:pPr>
      <w:r>
        <w:rPr>
          <w:rFonts w:ascii="Arial" w:hAnsi="Arial"/>
          <w:sz w:val="18"/>
          <w:szCs w:val="18"/>
        </w:rPr>
        <w:t>uzyskanie gwarancji systemowej producenta okablowania.</w:t>
      </w:r>
    </w:p>
    <w:p w14:paraId="70D6C293" w14:textId="77777777" w:rsidR="00A1124F" w:rsidRDefault="00A1124F">
      <w:pPr>
        <w:pStyle w:val="Bezodstpw1"/>
        <w:ind w:left="643" w:firstLine="284"/>
        <w:jc w:val="both"/>
        <w:rPr>
          <w:rFonts w:ascii="Arial" w:hAnsi="Arial"/>
          <w:sz w:val="18"/>
          <w:szCs w:val="18"/>
        </w:rPr>
      </w:pPr>
    </w:p>
    <w:p w14:paraId="79F37A69" w14:textId="77777777" w:rsidR="00A1124F" w:rsidRDefault="005126B2">
      <w:pPr>
        <w:jc w:val="both"/>
        <w:rPr>
          <w:sz w:val="18"/>
          <w:szCs w:val="18"/>
        </w:rPr>
      </w:pPr>
      <w:r>
        <w:rPr>
          <w:sz w:val="18"/>
          <w:szCs w:val="18"/>
        </w:rPr>
        <w:t>Wykonawstwo pomiarów powinno być zgodne z normą PN-EN 50346 A1+A2. Pomiary sieci światłowodowej powinny być wykonane zgodnie z normą ISO/IEC 14763-3:2014. Pomiary należy wykonać dla wszystkich interfejsów okablowania poziomego oraz szkieletowego.</w:t>
      </w:r>
    </w:p>
    <w:p w14:paraId="0CABF579" w14:textId="77777777" w:rsidR="00A1124F" w:rsidRDefault="005126B2">
      <w:pPr>
        <w:jc w:val="both"/>
        <w:rPr>
          <w:sz w:val="18"/>
          <w:szCs w:val="18"/>
        </w:rPr>
      </w:pPr>
      <w:r>
        <w:rPr>
          <w:sz w:val="18"/>
          <w:szCs w:val="18"/>
        </w:rPr>
        <w:t>Należy użyć miernika dynamicznego (analizatora), który posiada analizy parametrów, według aktualnie obowiązujących norm. Sprzęt pomiarowy musi posiadać aktualną kalibrację/legalizację (tj. certyfikat potwierdzający dokładność jego wskazań, wydany przez serwis producenta).</w:t>
      </w:r>
    </w:p>
    <w:p w14:paraId="3BF4E904" w14:textId="77777777" w:rsidR="00A1124F" w:rsidRDefault="005126B2">
      <w:pPr>
        <w:jc w:val="both"/>
        <w:rPr>
          <w:sz w:val="18"/>
          <w:szCs w:val="18"/>
        </w:rPr>
      </w:pPr>
      <w:r>
        <w:rPr>
          <w:sz w:val="18"/>
          <w:szCs w:val="18"/>
        </w:rPr>
        <w:t>Na raportach pomiarowych muszą się znaleźć informacja dotyczące ustawień sprzętu pomiarowego (norma, typ kabla itp.), nazwa mierzonego łącza oraz wyniki pomiarów wraz z zapasami w stosunku do limitów z norm. Każdy wynik musi być jednoznacznie opisany jako poprawny lub niepoprawny.</w:t>
      </w:r>
    </w:p>
    <w:p w14:paraId="3D9C11EC" w14:textId="77777777" w:rsidR="00A1124F" w:rsidRDefault="005126B2">
      <w:pPr>
        <w:jc w:val="both"/>
        <w:rPr>
          <w:sz w:val="18"/>
          <w:szCs w:val="18"/>
        </w:rPr>
      </w:pPr>
      <w:bookmarkStart w:id="139" w:name="_Toc453942008"/>
      <w:r>
        <w:rPr>
          <w:b/>
          <w:sz w:val="18"/>
          <w:szCs w:val="18"/>
        </w:rPr>
        <w:t>Pomiary okablowania miedzianego</w:t>
      </w:r>
      <w:bookmarkEnd w:id="139"/>
    </w:p>
    <w:p w14:paraId="276871EA" w14:textId="77777777" w:rsidR="00A1124F" w:rsidRDefault="005126B2">
      <w:pPr>
        <w:numPr>
          <w:ilvl w:val="0"/>
          <w:numId w:val="8"/>
        </w:numPr>
        <w:tabs>
          <w:tab w:val="left" w:pos="1352"/>
        </w:tabs>
        <w:ind w:left="794"/>
        <w:jc w:val="both"/>
        <w:rPr>
          <w:sz w:val="18"/>
          <w:szCs w:val="18"/>
        </w:rPr>
      </w:pPr>
      <w:r>
        <w:rPr>
          <w:sz w:val="18"/>
          <w:szCs w:val="18"/>
        </w:rPr>
        <w:t>analizator okablowania wykorzystany do pomiarów sieci miedzianej musi charakteryzować się przynajmniej V klasą dokładności dla klasy E</w:t>
      </w:r>
      <w:r>
        <w:rPr>
          <w:sz w:val="18"/>
          <w:szCs w:val="18"/>
          <w:vertAlign w:val="subscript"/>
        </w:rPr>
        <w:t>A</w:t>
      </w:r>
      <w:r>
        <w:rPr>
          <w:sz w:val="18"/>
          <w:szCs w:val="18"/>
        </w:rPr>
        <w:t xml:space="preserve"> wg IEC 61935-1 (proponowane urządzenia to np. FLUKE DSX5000);</w:t>
      </w:r>
    </w:p>
    <w:p w14:paraId="6CE6D60D" w14:textId="77777777" w:rsidR="00A1124F" w:rsidRDefault="005126B2">
      <w:pPr>
        <w:numPr>
          <w:ilvl w:val="0"/>
          <w:numId w:val="8"/>
        </w:numPr>
        <w:tabs>
          <w:tab w:val="left" w:pos="1352"/>
        </w:tabs>
        <w:ind w:left="794"/>
        <w:jc w:val="both"/>
        <w:rPr>
          <w:sz w:val="18"/>
          <w:szCs w:val="18"/>
        </w:rPr>
      </w:pPr>
      <w:r>
        <w:rPr>
          <w:sz w:val="18"/>
          <w:szCs w:val="18"/>
        </w:rPr>
        <w:t>pomiary sieci miedzianej należy wykonać w konfiguracji pomiarowej łącza stałego na zgodność z ISO/IEC11801 lub EN50173-1 – Klasa E</w:t>
      </w:r>
      <w:r>
        <w:rPr>
          <w:sz w:val="18"/>
          <w:szCs w:val="18"/>
          <w:vertAlign w:val="subscript"/>
        </w:rPr>
        <w:t>A</w:t>
      </w:r>
      <w:r>
        <w:rPr>
          <w:sz w:val="18"/>
          <w:szCs w:val="18"/>
        </w:rPr>
        <w:t xml:space="preserve"> dla wszystkich torów transmisyjnych;</w:t>
      </w:r>
    </w:p>
    <w:p w14:paraId="6EAEABD4" w14:textId="77777777" w:rsidR="00A1124F" w:rsidRDefault="005126B2">
      <w:pPr>
        <w:numPr>
          <w:ilvl w:val="0"/>
          <w:numId w:val="8"/>
        </w:numPr>
        <w:tabs>
          <w:tab w:val="left" w:pos="1352"/>
        </w:tabs>
        <w:ind w:left="794"/>
        <w:jc w:val="both"/>
        <w:rPr>
          <w:sz w:val="18"/>
          <w:szCs w:val="18"/>
        </w:rPr>
      </w:pPr>
      <w:r>
        <w:rPr>
          <w:sz w:val="18"/>
          <w:szCs w:val="18"/>
        </w:rPr>
        <w:t>protokół pomiarowy każdego toru transmisyjnego poziomego miedzianego ma zawierać:</w:t>
      </w:r>
    </w:p>
    <w:p w14:paraId="3E02CEA4" w14:textId="77777777" w:rsidR="00A1124F" w:rsidRDefault="005126B2">
      <w:pPr>
        <w:numPr>
          <w:ilvl w:val="0"/>
          <w:numId w:val="8"/>
        </w:numPr>
        <w:jc w:val="both"/>
        <w:rPr>
          <w:sz w:val="18"/>
          <w:szCs w:val="18"/>
        </w:rPr>
      </w:pPr>
      <w:r>
        <w:rPr>
          <w:sz w:val="18"/>
          <w:szCs w:val="18"/>
        </w:rPr>
        <w:t>mapę połączeń;</w:t>
      </w:r>
    </w:p>
    <w:p w14:paraId="0CBE2F57" w14:textId="77777777" w:rsidR="00A1124F" w:rsidRDefault="005126B2">
      <w:pPr>
        <w:numPr>
          <w:ilvl w:val="0"/>
          <w:numId w:val="8"/>
        </w:numPr>
        <w:jc w:val="both"/>
        <w:rPr>
          <w:sz w:val="18"/>
          <w:szCs w:val="18"/>
        </w:rPr>
      </w:pPr>
      <w:r>
        <w:rPr>
          <w:sz w:val="18"/>
          <w:szCs w:val="18"/>
        </w:rPr>
        <w:t>długość połączeń i rezystancje par;</w:t>
      </w:r>
    </w:p>
    <w:p w14:paraId="772AD433" w14:textId="77777777" w:rsidR="00A1124F" w:rsidRDefault="005126B2">
      <w:pPr>
        <w:numPr>
          <w:ilvl w:val="0"/>
          <w:numId w:val="8"/>
        </w:numPr>
        <w:jc w:val="both"/>
        <w:rPr>
          <w:sz w:val="18"/>
          <w:szCs w:val="18"/>
        </w:rPr>
      </w:pPr>
      <w:r>
        <w:rPr>
          <w:sz w:val="18"/>
          <w:szCs w:val="18"/>
        </w:rPr>
        <w:t>opóźnienie propagacji oraz różnicę opóźnień propagacji;</w:t>
      </w:r>
    </w:p>
    <w:p w14:paraId="411BA030" w14:textId="77777777" w:rsidR="00A1124F" w:rsidRDefault="005126B2">
      <w:pPr>
        <w:numPr>
          <w:ilvl w:val="0"/>
          <w:numId w:val="8"/>
        </w:numPr>
        <w:jc w:val="both"/>
        <w:rPr>
          <w:sz w:val="18"/>
          <w:szCs w:val="18"/>
        </w:rPr>
      </w:pPr>
      <w:r>
        <w:rPr>
          <w:sz w:val="18"/>
          <w:szCs w:val="18"/>
        </w:rPr>
        <w:t>tłumienie;</w:t>
      </w:r>
    </w:p>
    <w:p w14:paraId="5BDD2E6C" w14:textId="77777777" w:rsidR="00A1124F" w:rsidRDefault="005126B2">
      <w:pPr>
        <w:numPr>
          <w:ilvl w:val="0"/>
          <w:numId w:val="8"/>
        </w:numPr>
        <w:jc w:val="both"/>
        <w:rPr>
          <w:sz w:val="18"/>
          <w:szCs w:val="18"/>
        </w:rPr>
      </w:pPr>
      <w:r>
        <w:rPr>
          <w:sz w:val="18"/>
          <w:szCs w:val="18"/>
        </w:rPr>
        <w:t>NEXT i PS NEXT w dwóch kierunkach;</w:t>
      </w:r>
    </w:p>
    <w:p w14:paraId="4F4ACF08" w14:textId="77777777" w:rsidR="00A1124F" w:rsidRDefault="005126B2">
      <w:pPr>
        <w:numPr>
          <w:ilvl w:val="0"/>
          <w:numId w:val="8"/>
        </w:numPr>
        <w:jc w:val="both"/>
        <w:rPr>
          <w:sz w:val="18"/>
          <w:szCs w:val="18"/>
        </w:rPr>
      </w:pPr>
      <w:r>
        <w:rPr>
          <w:sz w:val="18"/>
          <w:szCs w:val="18"/>
        </w:rPr>
        <w:t>ACR-F i PS ACR-F w dwóch kierunkach;</w:t>
      </w:r>
    </w:p>
    <w:p w14:paraId="03F55208" w14:textId="77777777" w:rsidR="00A1124F" w:rsidRDefault="005126B2">
      <w:pPr>
        <w:numPr>
          <w:ilvl w:val="0"/>
          <w:numId w:val="8"/>
        </w:numPr>
        <w:jc w:val="both"/>
        <w:rPr>
          <w:sz w:val="18"/>
          <w:szCs w:val="18"/>
        </w:rPr>
      </w:pPr>
      <w:r>
        <w:rPr>
          <w:sz w:val="18"/>
          <w:szCs w:val="18"/>
        </w:rPr>
        <w:t>ACR-N i PS ACR-N w dwóch kierunkach;</w:t>
      </w:r>
    </w:p>
    <w:p w14:paraId="7558B480" w14:textId="77777777" w:rsidR="00A1124F" w:rsidRDefault="005126B2">
      <w:pPr>
        <w:numPr>
          <w:ilvl w:val="0"/>
          <w:numId w:val="8"/>
        </w:numPr>
        <w:jc w:val="both"/>
        <w:rPr>
          <w:sz w:val="18"/>
          <w:szCs w:val="18"/>
        </w:rPr>
      </w:pPr>
      <w:r>
        <w:rPr>
          <w:sz w:val="18"/>
          <w:szCs w:val="18"/>
        </w:rPr>
        <w:t>RL w dwóch kierunkach;</w:t>
      </w:r>
    </w:p>
    <w:p w14:paraId="67118A29" w14:textId="77777777" w:rsidR="00A1124F" w:rsidRDefault="005126B2">
      <w:pPr>
        <w:numPr>
          <w:ilvl w:val="0"/>
          <w:numId w:val="8"/>
        </w:numPr>
        <w:tabs>
          <w:tab w:val="left" w:pos="1352"/>
        </w:tabs>
        <w:ind w:left="794"/>
        <w:jc w:val="both"/>
        <w:rPr>
          <w:sz w:val="18"/>
          <w:szCs w:val="18"/>
        </w:rPr>
      </w:pPr>
      <w:r>
        <w:rPr>
          <w:sz w:val="18"/>
          <w:szCs w:val="18"/>
        </w:rPr>
        <w:t>protokół pomiarowy każdego kabla krosowego miedzianego ma zawierać:</w:t>
      </w:r>
    </w:p>
    <w:p w14:paraId="26EE23E2" w14:textId="77777777" w:rsidR="00A1124F" w:rsidRDefault="005126B2">
      <w:pPr>
        <w:numPr>
          <w:ilvl w:val="0"/>
          <w:numId w:val="8"/>
        </w:numPr>
        <w:jc w:val="both"/>
        <w:rPr>
          <w:sz w:val="18"/>
          <w:szCs w:val="18"/>
        </w:rPr>
      </w:pPr>
      <w:r>
        <w:rPr>
          <w:sz w:val="18"/>
          <w:szCs w:val="18"/>
        </w:rPr>
        <w:t>mapę połączeń;</w:t>
      </w:r>
    </w:p>
    <w:p w14:paraId="18E3588A" w14:textId="77777777" w:rsidR="00A1124F" w:rsidRDefault="005126B2">
      <w:pPr>
        <w:numPr>
          <w:ilvl w:val="0"/>
          <w:numId w:val="8"/>
        </w:numPr>
        <w:jc w:val="both"/>
        <w:rPr>
          <w:sz w:val="18"/>
          <w:szCs w:val="18"/>
        </w:rPr>
      </w:pPr>
      <w:r>
        <w:rPr>
          <w:sz w:val="18"/>
          <w:szCs w:val="18"/>
        </w:rPr>
        <w:t>RL;</w:t>
      </w:r>
    </w:p>
    <w:p w14:paraId="64C86BE4" w14:textId="77777777" w:rsidR="00A1124F" w:rsidRDefault="005126B2">
      <w:pPr>
        <w:numPr>
          <w:ilvl w:val="0"/>
          <w:numId w:val="8"/>
        </w:numPr>
        <w:jc w:val="both"/>
        <w:rPr>
          <w:sz w:val="18"/>
          <w:szCs w:val="18"/>
        </w:rPr>
      </w:pPr>
      <w:r>
        <w:rPr>
          <w:sz w:val="18"/>
          <w:szCs w:val="18"/>
        </w:rPr>
        <w:t>NEXT;</w:t>
      </w:r>
    </w:p>
    <w:p w14:paraId="77DFE7C9" w14:textId="77777777" w:rsidR="00A1124F" w:rsidRDefault="005126B2">
      <w:pPr>
        <w:numPr>
          <w:ilvl w:val="0"/>
          <w:numId w:val="8"/>
        </w:numPr>
        <w:jc w:val="both"/>
        <w:rPr>
          <w:sz w:val="18"/>
          <w:szCs w:val="18"/>
        </w:rPr>
      </w:pPr>
      <w:r>
        <w:rPr>
          <w:sz w:val="18"/>
          <w:szCs w:val="18"/>
        </w:rPr>
        <w:t>A-NEXT lub TCL.</w:t>
      </w:r>
    </w:p>
    <w:p w14:paraId="63CC01AE" w14:textId="77777777" w:rsidR="00A1124F" w:rsidRDefault="005126B2">
      <w:pPr>
        <w:tabs>
          <w:tab w:val="left" w:pos="1352"/>
        </w:tabs>
        <w:jc w:val="both"/>
        <w:rPr>
          <w:sz w:val="18"/>
          <w:szCs w:val="18"/>
        </w:rPr>
      </w:pPr>
      <w:r>
        <w:rPr>
          <w:b/>
          <w:sz w:val="18"/>
          <w:szCs w:val="18"/>
        </w:rPr>
        <w:t>Pomiary okablowania światłowodowego</w:t>
      </w:r>
    </w:p>
    <w:p w14:paraId="24694D33" w14:textId="77777777" w:rsidR="00A1124F" w:rsidRDefault="005126B2">
      <w:pPr>
        <w:tabs>
          <w:tab w:val="left" w:pos="1352"/>
        </w:tabs>
        <w:jc w:val="both"/>
        <w:rPr>
          <w:sz w:val="18"/>
          <w:szCs w:val="18"/>
        </w:rPr>
      </w:pPr>
      <w:r>
        <w:rPr>
          <w:sz w:val="18"/>
          <w:szCs w:val="18"/>
        </w:rPr>
        <w:t>Dla okablowania światłowodowego należy przeprowadzić następujące pomiary:</w:t>
      </w:r>
    </w:p>
    <w:p w14:paraId="76C360F6" w14:textId="77777777" w:rsidR="00A1124F" w:rsidRDefault="005126B2">
      <w:pPr>
        <w:numPr>
          <w:ilvl w:val="0"/>
          <w:numId w:val="27"/>
        </w:numPr>
        <w:tabs>
          <w:tab w:val="clear" w:pos="720"/>
          <w:tab w:val="left" w:pos="1352"/>
        </w:tabs>
        <w:jc w:val="both"/>
        <w:rPr>
          <w:sz w:val="18"/>
          <w:szCs w:val="18"/>
        </w:rPr>
      </w:pPr>
      <w:r>
        <w:rPr>
          <w:sz w:val="18"/>
          <w:szCs w:val="18"/>
        </w:rPr>
        <w:t xml:space="preserve">pomiar straty mocy optycznej układem pomiarowym OLTS (Optical </w:t>
      </w:r>
      <w:proofErr w:type="spellStart"/>
      <w:r>
        <w:rPr>
          <w:sz w:val="18"/>
          <w:szCs w:val="18"/>
        </w:rPr>
        <w:t>Loss</w:t>
      </w:r>
      <w:proofErr w:type="spellEnd"/>
      <w:r>
        <w:rPr>
          <w:sz w:val="18"/>
          <w:szCs w:val="18"/>
        </w:rPr>
        <w:t xml:space="preserve"> Test Set) przy ustawieniu referencji dla kabli MM należy wykorzystać referencyjne kable krosowe EF (ENCIRCLED FLUX). </w:t>
      </w:r>
    </w:p>
    <w:p w14:paraId="406BA97D" w14:textId="77777777" w:rsidR="00A1124F" w:rsidRDefault="005126B2">
      <w:pPr>
        <w:tabs>
          <w:tab w:val="left" w:pos="1352"/>
        </w:tabs>
        <w:jc w:val="both"/>
        <w:rPr>
          <w:sz w:val="18"/>
          <w:szCs w:val="18"/>
        </w:rPr>
      </w:pPr>
      <w:r>
        <w:rPr>
          <w:sz w:val="18"/>
          <w:szCs w:val="18"/>
        </w:rPr>
        <w:t xml:space="preserve">Referencje należy ustawiać przy wykorzystaniu pojedynczego kabla: </w:t>
      </w:r>
    </w:p>
    <w:p w14:paraId="7D51FE71" w14:textId="77777777" w:rsidR="00A1124F" w:rsidRDefault="005126B2">
      <w:pPr>
        <w:tabs>
          <w:tab w:val="left" w:pos="1352"/>
        </w:tabs>
        <w:jc w:val="both"/>
        <w:rPr>
          <w:sz w:val="18"/>
          <w:szCs w:val="18"/>
        </w:rPr>
      </w:pPr>
      <w:r>
        <w:rPr>
          <w:sz w:val="18"/>
          <w:szCs w:val="18"/>
        </w:rPr>
        <w:t>Dla kabli wielomodowych:</w:t>
      </w:r>
    </w:p>
    <w:p w14:paraId="4D9B33AE" w14:textId="77777777" w:rsidR="00A1124F" w:rsidRDefault="005126B2">
      <w:pPr>
        <w:numPr>
          <w:ilvl w:val="0"/>
          <w:numId w:val="28"/>
        </w:numPr>
        <w:tabs>
          <w:tab w:val="clear" w:pos="720"/>
          <w:tab w:val="left" w:pos="1352"/>
        </w:tabs>
        <w:jc w:val="both"/>
        <w:rPr>
          <w:sz w:val="18"/>
          <w:szCs w:val="18"/>
        </w:rPr>
      </w:pPr>
      <w:r>
        <w:rPr>
          <w:sz w:val="18"/>
          <w:szCs w:val="18"/>
        </w:rPr>
        <w:t>od punktu A do punktu B w oknie 850nm i 1300nm oraz 953nm (MM);</w:t>
      </w:r>
    </w:p>
    <w:p w14:paraId="561A7326" w14:textId="77777777" w:rsidR="00A1124F" w:rsidRDefault="005126B2">
      <w:pPr>
        <w:numPr>
          <w:ilvl w:val="0"/>
          <w:numId w:val="28"/>
        </w:numPr>
        <w:tabs>
          <w:tab w:val="clear" w:pos="720"/>
          <w:tab w:val="left" w:pos="1352"/>
        </w:tabs>
        <w:jc w:val="both"/>
        <w:rPr>
          <w:sz w:val="18"/>
          <w:szCs w:val="18"/>
        </w:rPr>
      </w:pPr>
      <w:r>
        <w:rPr>
          <w:sz w:val="18"/>
          <w:szCs w:val="18"/>
        </w:rPr>
        <w:t>od punktu B do punktu A w oknie 850nm i 1300nm oraz 953nm (MM).</w:t>
      </w:r>
    </w:p>
    <w:p w14:paraId="4FC069F2" w14:textId="77777777" w:rsidR="00A1124F" w:rsidRDefault="005126B2">
      <w:pPr>
        <w:pStyle w:val="Nagwek2"/>
        <w:spacing w:before="0"/>
        <w:jc w:val="both"/>
        <w:rPr>
          <w:rFonts w:ascii="Arial" w:hAnsi="Arial"/>
          <w:color w:val="000000"/>
          <w:sz w:val="18"/>
          <w:szCs w:val="18"/>
        </w:rPr>
      </w:pPr>
      <w:r>
        <w:rPr>
          <w:rFonts w:ascii="Arial" w:hAnsi="Arial" w:cs="Times New Roman"/>
          <w:color w:val="000000"/>
          <w:sz w:val="18"/>
          <w:szCs w:val="18"/>
        </w:rPr>
        <w:t xml:space="preserve">6.7. </w:t>
      </w:r>
      <w:bookmarkStart w:id="140" w:name="_Toc126655296"/>
      <w:r>
        <w:rPr>
          <w:rFonts w:ascii="Arial" w:hAnsi="Arial" w:cs="Times New Roman"/>
          <w:color w:val="000000"/>
          <w:sz w:val="18"/>
          <w:szCs w:val="18"/>
        </w:rPr>
        <w:t>Prace wykończeniowe</w:t>
      </w:r>
      <w:bookmarkEnd w:id="133"/>
      <w:bookmarkEnd w:id="134"/>
      <w:bookmarkEnd w:id="135"/>
      <w:bookmarkEnd w:id="140"/>
    </w:p>
    <w:p w14:paraId="23AD4D65" w14:textId="77777777" w:rsidR="00A1124F" w:rsidRDefault="005126B2">
      <w:pPr>
        <w:jc w:val="both"/>
        <w:rPr>
          <w:sz w:val="18"/>
          <w:szCs w:val="18"/>
        </w:rPr>
      </w:pPr>
      <w:r>
        <w:rPr>
          <w:sz w:val="18"/>
          <w:szCs w:val="18"/>
        </w:rPr>
        <w:t>Jeśli w instalacji wykorzystuje się zamykane kanały kablowe (np. kanały metalowe z pokrywą), wówczas należy je zamknąć. Należy zamknąć wszelkie otwory rewizyjne wykorzystywane podczas instalacji kabli. Jeśli wykorzystuje się trasę kablową przechodzącą przez granicę strefy pożarowej, światło jej otworu należy zamknąć odpowiednią masą uszczelniającą, charakteryzującą się właściwościami nie gorszymi niż granica strefy, zgodnie z przepisami p.poż. i przymocować w miejscu jej instalacji przywieszkę z pełną informacją o tak zbudowanej granicy strefy.</w:t>
      </w:r>
    </w:p>
    <w:p w14:paraId="4A7EE56C" w14:textId="77777777" w:rsidR="00A1124F" w:rsidRDefault="005126B2">
      <w:pPr>
        <w:jc w:val="both"/>
        <w:rPr>
          <w:sz w:val="18"/>
          <w:szCs w:val="18"/>
        </w:rPr>
      </w:pPr>
      <w:r>
        <w:rPr>
          <w:sz w:val="18"/>
          <w:szCs w:val="18"/>
        </w:rPr>
        <w:t>Należy oznaczyć wszystkie zainstalowane elementy zgodnie z zasadami administrowania systemem okablowania. Elementami, które należy oznaczać są:</w:t>
      </w:r>
    </w:p>
    <w:p w14:paraId="01342FE3" w14:textId="77777777" w:rsidR="00A1124F" w:rsidRDefault="005126B2">
      <w:pPr>
        <w:pStyle w:val="Akapitzlist"/>
        <w:numPr>
          <w:ilvl w:val="0"/>
          <w:numId w:val="11"/>
        </w:numPr>
        <w:spacing w:after="0"/>
        <w:jc w:val="both"/>
        <w:rPr>
          <w:rFonts w:ascii="Arial" w:hAnsi="Arial"/>
          <w:sz w:val="18"/>
          <w:szCs w:val="18"/>
        </w:rPr>
      </w:pPr>
      <w:r>
        <w:rPr>
          <w:rFonts w:ascii="Arial" w:hAnsi="Arial"/>
          <w:sz w:val="18"/>
          <w:szCs w:val="18"/>
        </w:rPr>
        <w:t>pomieszczenie punktu dystrybucyjnego;</w:t>
      </w:r>
    </w:p>
    <w:p w14:paraId="4A1DCE2A" w14:textId="77777777" w:rsidR="00A1124F" w:rsidRDefault="005126B2">
      <w:pPr>
        <w:pStyle w:val="Akapitzlist"/>
        <w:numPr>
          <w:ilvl w:val="0"/>
          <w:numId w:val="11"/>
        </w:numPr>
        <w:spacing w:after="0"/>
        <w:jc w:val="both"/>
        <w:rPr>
          <w:rFonts w:ascii="Arial" w:hAnsi="Arial"/>
          <w:sz w:val="18"/>
          <w:szCs w:val="18"/>
        </w:rPr>
      </w:pPr>
      <w:r>
        <w:rPr>
          <w:rFonts w:ascii="Arial" w:hAnsi="Arial"/>
          <w:sz w:val="18"/>
          <w:szCs w:val="18"/>
        </w:rPr>
        <w:t>szafa zawierające elementy systemu okablowania;</w:t>
      </w:r>
    </w:p>
    <w:p w14:paraId="747AEBA9" w14:textId="77777777" w:rsidR="00A1124F" w:rsidRDefault="005126B2">
      <w:pPr>
        <w:pStyle w:val="Akapitzlist"/>
        <w:numPr>
          <w:ilvl w:val="0"/>
          <w:numId w:val="11"/>
        </w:numPr>
        <w:spacing w:after="0"/>
        <w:jc w:val="both"/>
        <w:rPr>
          <w:rFonts w:ascii="Arial" w:hAnsi="Arial"/>
          <w:sz w:val="18"/>
          <w:szCs w:val="18"/>
        </w:rPr>
      </w:pPr>
      <w:r>
        <w:rPr>
          <w:rFonts w:ascii="Arial" w:hAnsi="Arial"/>
          <w:sz w:val="18"/>
          <w:szCs w:val="18"/>
        </w:rPr>
        <w:t>poszczególne panele krosowe;</w:t>
      </w:r>
    </w:p>
    <w:p w14:paraId="2AAFA5DC" w14:textId="77777777" w:rsidR="00A1124F" w:rsidRDefault="005126B2">
      <w:pPr>
        <w:pStyle w:val="Akapitzlist"/>
        <w:numPr>
          <w:ilvl w:val="0"/>
          <w:numId w:val="11"/>
        </w:numPr>
        <w:spacing w:after="0"/>
        <w:jc w:val="both"/>
        <w:rPr>
          <w:rFonts w:ascii="Arial" w:hAnsi="Arial"/>
          <w:sz w:val="18"/>
          <w:szCs w:val="18"/>
        </w:rPr>
      </w:pPr>
      <w:r>
        <w:rPr>
          <w:rFonts w:ascii="Arial" w:hAnsi="Arial"/>
          <w:sz w:val="18"/>
          <w:szCs w:val="18"/>
        </w:rPr>
        <w:t>poszczególne porty tych paneli;</w:t>
      </w:r>
    </w:p>
    <w:p w14:paraId="2F7ABF51" w14:textId="77777777" w:rsidR="00A1124F" w:rsidRDefault="005126B2">
      <w:pPr>
        <w:pStyle w:val="Akapitzlist"/>
        <w:numPr>
          <w:ilvl w:val="0"/>
          <w:numId w:val="11"/>
        </w:numPr>
        <w:spacing w:after="0"/>
        <w:jc w:val="both"/>
        <w:rPr>
          <w:rFonts w:ascii="Arial" w:hAnsi="Arial"/>
          <w:sz w:val="18"/>
          <w:szCs w:val="18"/>
        </w:rPr>
      </w:pPr>
      <w:r>
        <w:rPr>
          <w:rFonts w:ascii="Arial" w:hAnsi="Arial"/>
          <w:sz w:val="18"/>
          <w:szCs w:val="18"/>
        </w:rPr>
        <w:t>wszystkie gniazda Użytkowników;</w:t>
      </w:r>
    </w:p>
    <w:p w14:paraId="130A4A77" w14:textId="77777777" w:rsidR="00A1124F" w:rsidRDefault="005126B2">
      <w:pPr>
        <w:jc w:val="both"/>
        <w:rPr>
          <w:sz w:val="18"/>
          <w:szCs w:val="18"/>
        </w:rPr>
      </w:pPr>
      <w:r>
        <w:rPr>
          <w:sz w:val="18"/>
          <w:szCs w:val="18"/>
        </w:rPr>
        <w:t>Oznaczenia powinny być trwałe, wyraźne i widoczne.</w:t>
      </w:r>
    </w:p>
    <w:p w14:paraId="0CD76803" w14:textId="77777777" w:rsidR="00A1124F" w:rsidRDefault="005126B2">
      <w:pPr>
        <w:jc w:val="both"/>
        <w:rPr>
          <w:sz w:val="18"/>
          <w:szCs w:val="18"/>
        </w:rPr>
      </w:pPr>
      <w:r>
        <w:rPr>
          <w:sz w:val="18"/>
          <w:szCs w:val="18"/>
        </w:rPr>
        <w:t>Po zakończeniu instalacji należy przygotować dokumentację powykonawczą zawierającą następujące elementy:</w:t>
      </w:r>
    </w:p>
    <w:p w14:paraId="3EBDF815" w14:textId="77777777" w:rsidR="00A1124F" w:rsidRDefault="005126B2">
      <w:pPr>
        <w:pStyle w:val="Akapitzlist"/>
        <w:numPr>
          <w:ilvl w:val="0"/>
          <w:numId w:val="12"/>
        </w:numPr>
        <w:spacing w:after="0"/>
        <w:jc w:val="both"/>
        <w:rPr>
          <w:rFonts w:ascii="Arial" w:hAnsi="Arial"/>
          <w:sz w:val="18"/>
          <w:szCs w:val="18"/>
        </w:rPr>
      </w:pPr>
      <w:r>
        <w:rPr>
          <w:rFonts w:ascii="Arial" w:hAnsi="Arial"/>
          <w:sz w:val="18"/>
          <w:szCs w:val="18"/>
        </w:rPr>
        <w:t>podstawa opracowania;</w:t>
      </w:r>
    </w:p>
    <w:p w14:paraId="18E311ED" w14:textId="77777777" w:rsidR="00A1124F" w:rsidRDefault="005126B2">
      <w:pPr>
        <w:pStyle w:val="Akapitzlist"/>
        <w:numPr>
          <w:ilvl w:val="0"/>
          <w:numId w:val="12"/>
        </w:numPr>
        <w:spacing w:after="0"/>
        <w:jc w:val="both"/>
        <w:rPr>
          <w:rFonts w:ascii="Arial" w:hAnsi="Arial"/>
          <w:sz w:val="18"/>
          <w:szCs w:val="18"/>
        </w:rPr>
      </w:pPr>
      <w:r>
        <w:rPr>
          <w:rFonts w:ascii="Arial" w:hAnsi="Arial"/>
          <w:sz w:val="18"/>
          <w:szCs w:val="18"/>
        </w:rPr>
        <w:t>informacje o Inwestorze, Inwestorze zastępczym, generalnym wykonawcy, wykonawcy rozpatrywanej instalacji;</w:t>
      </w:r>
    </w:p>
    <w:p w14:paraId="5A3371D6" w14:textId="77777777" w:rsidR="00A1124F" w:rsidRDefault="005126B2">
      <w:pPr>
        <w:pStyle w:val="Akapitzlist"/>
        <w:numPr>
          <w:ilvl w:val="0"/>
          <w:numId w:val="12"/>
        </w:numPr>
        <w:spacing w:after="0"/>
        <w:jc w:val="both"/>
        <w:rPr>
          <w:rFonts w:ascii="Arial" w:hAnsi="Arial"/>
          <w:sz w:val="18"/>
          <w:szCs w:val="18"/>
        </w:rPr>
      </w:pPr>
      <w:r>
        <w:rPr>
          <w:rFonts w:ascii="Arial" w:hAnsi="Arial"/>
          <w:sz w:val="18"/>
          <w:szCs w:val="18"/>
        </w:rPr>
        <w:t>opis wykonanej instalacji wraz z zainstalowanym opisem wybranej technologii;</w:t>
      </w:r>
    </w:p>
    <w:p w14:paraId="02A2F630" w14:textId="77777777" w:rsidR="00A1124F" w:rsidRDefault="005126B2">
      <w:pPr>
        <w:pStyle w:val="Akapitzlist"/>
        <w:numPr>
          <w:ilvl w:val="0"/>
          <w:numId w:val="12"/>
        </w:numPr>
        <w:spacing w:after="0"/>
        <w:jc w:val="both"/>
        <w:rPr>
          <w:rFonts w:ascii="Arial" w:hAnsi="Arial"/>
          <w:sz w:val="18"/>
          <w:szCs w:val="18"/>
        </w:rPr>
      </w:pPr>
      <w:r>
        <w:rPr>
          <w:rFonts w:ascii="Arial" w:hAnsi="Arial"/>
          <w:sz w:val="18"/>
          <w:szCs w:val="18"/>
        </w:rPr>
        <w:t>lista zainstalowanych komponentów: Lp. /Producent – Dostawca/Numer katalogowy/Nazwa elementu/Ilość</w:t>
      </w:r>
    </w:p>
    <w:p w14:paraId="40CB41F0" w14:textId="77777777" w:rsidR="00A1124F" w:rsidRDefault="005126B2">
      <w:pPr>
        <w:pStyle w:val="Akapitzlist"/>
        <w:numPr>
          <w:ilvl w:val="0"/>
          <w:numId w:val="12"/>
        </w:numPr>
        <w:spacing w:after="0"/>
        <w:jc w:val="both"/>
        <w:rPr>
          <w:rFonts w:ascii="Arial" w:hAnsi="Arial"/>
          <w:sz w:val="18"/>
          <w:szCs w:val="18"/>
        </w:rPr>
      </w:pPr>
      <w:r>
        <w:rPr>
          <w:rFonts w:ascii="Arial" w:hAnsi="Arial"/>
          <w:sz w:val="18"/>
          <w:szCs w:val="18"/>
        </w:rPr>
        <w:lastRenderedPageBreak/>
        <w:t>schemat połączeń elementów instalacji;</w:t>
      </w:r>
    </w:p>
    <w:p w14:paraId="50AD7E5D" w14:textId="77777777" w:rsidR="00A1124F" w:rsidRDefault="005126B2">
      <w:pPr>
        <w:pStyle w:val="Akapitzlist"/>
        <w:numPr>
          <w:ilvl w:val="0"/>
          <w:numId w:val="12"/>
        </w:numPr>
        <w:spacing w:after="0"/>
        <w:jc w:val="both"/>
        <w:rPr>
          <w:rFonts w:ascii="Arial" w:hAnsi="Arial"/>
          <w:sz w:val="18"/>
          <w:szCs w:val="18"/>
        </w:rPr>
      </w:pPr>
      <w:r>
        <w:rPr>
          <w:rFonts w:ascii="Arial" w:hAnsi="Arial"/>
          <w:sz w:val="18"/>
          <w:szCs w:val="18"/>
        </w:rPr>
        <w:t>podkłady budowlane wszystkich kondygnacji z naniesionymi elementami instalacji;</w:t>
      </w:r>
    </w:p>
    <w:p w14:paraId="2AD58F07" w14:textId="77777777" w:rsidR="00A1124F" w:rsidRDefault="005126B2">
      <w:pPr>
        <w:pStyle w:val="Akapitzlist"/>
        <w:numPr>
          <w:ilvl w:val="0"/>
          <w:numId w:val="12"/>
        </w:numPr>
        <w:spacing w:after="0"/>
        <w:jc w:val="both"/>
        <w:rPr>
          <w:rFonts w:ascii="Arial" w:hAnsi="Arial"/>
          <w:sz w:val="18"/>
          <w:szCs w:val="18"/>
        </w:rPr>
      </w:pPr>
      <w:r>
        <w:rPr>
          <w:rFonts w:ascii="Arial" w:hAnsi="Arial"/>
          <w:sz w:val="18"/>
          <w:szCs w:val="18"/>
        </w:rPr>
        <w:t>widok szafy w punkcie dystrybucyjnym;</w:t>
      </w:r>
    </w:p>
    <w:p w14:paraId="5DDCBFD4" w14:textId="77777777" w:rsidR="00A1124F" w:rsidRDefault="005126B2">
      <w:pPr>
        <w:pStyle w:val="Akapitzlist"/>
        <w:numPr>
          <w:ilvl w:val="0"/>
          <w:numId w:val="12"/>
        </w:numPr>
        <w:spacing w:after="0"/>
        <w:jc w:val="both"/>
        <w:rPr>
          <w:rFonts w:ascii="Arial" w:hAnsi="Arial"/>
          <w:sz w:val="18"/>
          <w:szCs w:val="18"/>
        </w:rPr>
      </w:pPr>
      <w:r>
        <w:rPr>
          <w:rFonts w:ascii="Arial" w:hAnsi="Arial"/>
          <w:sz w:val="18"/>
          <w:szCs w:val="18"/>
        </w:rPr>
        <w:t>widoki wszystkich rodzajów punktów Użytkowników;</w:t>
      </w:r>
    </w:p>
    <w:p w14:paraId="78B8225F" w14:textId="77777777" w:rsidR="00A1124F" w:rsidRDefault="005126B2">
      <w:pPr>
        <w:tabs>
          <w:tab w:val="left" w:pos="349"/>
        </w:tabs>
        <w:jc w:val="both"/>
        <w:outlineLvl w:val="3"/>
        <w:rPr>
          <w:sz w:val="18"/>
          <w:szCs w:val="18"/>
        </w:rPr>
      </w:pPr>
      <w:r>
        <w:rPr>
          <w:rFonts w:eastAsia="Arial" w:cs="Arial"/>
          <w:color w:val="000000"/>
          <w:sz w:val="20"/>
          <w:szCs w:val="20"/>
        </w:rPr>
        <w:t>Należy podkreślić, że informacje zawarte w dokumentacji powykonawczej muszą zgadzać się z rzeczywistością.</w:t>
      </w:r>
    </w:p>
    <w:p w14:paraId="4B0B881A" w14:textId="77777777" w:rsidR="00A1124F" w:rsidRDefault="00A1124F">
      <w:pPr>
        <w:tabs>
          <w:tab w:val="left" w:pos="349"/>
        </w:tabs>
        <w:jc w:val="both"/>
        <w:outlineLvl w:val="3"/>
        <w:rPr>
          <w:rFonts w:eastAsia="Arial" w:cs="Arial"/>
          <w:b/>
          <w:color w:val="000000"/>
          <w:sz w:val="20"/>
          <w:szCs w:val="20"/>
        </w:rPr>
      </w:pPr>
    </w:p>
    <w:p w14:paraId="14713560" w14:textId="77777777" w:rsidR="00A1124F" w:rsidRDefault="005126B2">
      <w:pPr>
        <w:numPr>
          <w:ilvl w:val="0"/>
          <w:numId w:val="10"/>
        </w:numPr>
        <w:tabs>
          <w:tab w:val="left" w:pos="349"/>
        </w:tabs>
        <w:jc w:val="both"/>
        <w:outlineLvl w:val="3"/>
      </w:pPr>
      <w:r>
        <w:rPr>
          <w:rFonts w:eastAsia="Arial" w:cs="Arial"/>
          <w:b/>
          <w:color w:val="000000"/>
          <w:sz w:val="20"/>
          <w:szCs w:val="20"/>
        </w:rPr>
        <w:t>PODSTAWA PŁATNOŚCI</w:t>
      </w:r>
    </w:p>
    <w:p w14:paraId="561954E1" w14:textId="77777777" w:rsidR="00A1124F" w:rsidRDefault="005126B2">
      <w:pPr>
        <w:widowControl/>
        <w:spacing w:after="240"/>
        <w:jc w:val="both"/>
        <w:textAlignment w:val="auto"/>
        <w:rPr>
          <w:sz w:val="18"/>
          <w:szCs w:val="18"/>
        </w:rPr>
      </w:pPr>
      <w:r>
        <w:rPr>
          <w:rFonts w:eastAsiaTheme="minorHAnsi" w:cs="Arial"/>
          <w:kern w:val="0"/>
          <w:sz w:val="18"/>
          <w:szCs w:val="18"/>
          <w:lang w:eastAsia="en-US"/>
        </w:rPr>
        <w:t>Zgodnie z zapisami ST.</w:t>
      </w:r>
    </w:p>
    <w:p w14:paraId="24DA0DA3" w14:textId="77777777" w:rsidR="00A1124F" w:rsidRDefault="005126B2">
      <w:pPr>
        <w:keepNext/>
        <w:keepLines/>
        <w:numPr>
          <w:ilvl w:val="0"/>
          <w:numId w:val="10"/>
        </w:numPr>
        <w:tabs>
          <w:tab w:val="left" w:pos="349"/>
        </w:tabs>
        <w:jc w:val="both"/>
        <w:outlineLvl w:val="3"/>
      </w:pPr>
      <w:r>
        <w:rPr>
          <w:rFonts w:eastAsia="Arial" w:cs="Arial"/>
          <w:b/>
          <w:color w:val="000000"/>
          <w:sz w:val="20"/>
          <w:szCs w:val="20"/>
        </w:rPr>
        <w:t>PRZEPISY ZWIĄZANE</w:t>
      </w:r>
    </w:p>
    <w:bookmarkEnd w:id="68"/>
    <w:p w14:paraId="5C49EE25" w14:textId="77777777" w:rsidR="00A1124F" w:rsidRDefault="005126B2">
      <w:pPr>
        <w:keepNext/>
        <w:keepLines/>
        <w:tabs>
          <w:tab w:val="left" w:pos="473"/>
        </w:tabs>
        <w:contextualSpacing/>
        <w:outlineLvl w:val="3"/>
      </w:pPr>
      <w:r>
        <w:rPr>
          <w:b/>
          <w:bCs/>
          <w:color w:val="000000"/>
          <w:sz w:val="18"/>
          <w:szCs w:val="18"/>
        </w:rPr>
        <w:t>Normy dotyczące ogólnych wymagań:</w:t>
      </w:r>
    </w:p>
    <w:p w14:paraId="1B41E9AB" w14:textId="77777777" w:rsidR="00A1124F" w:rsidRDefault="005126B2">
      <w:pPr>
        <w:pStyle w:val="Akapitzlist"/>
        <w:numPr>
          <w:ilvl w:val="0"/>
          <w:numId w:val="29"/>
        </w:numPr>
        <w:rPr>
          <w:rFonts w:ascii="Arial" w:hAnsi="Arial"/>
          <w:color w:val="000000"/>
          <w:sz w:val="18"/>
          <w:szCs w:val="18"/>
        </w:rPr>
      </w:pPr>
      <w:r>
        <w:rPr>
          <w:rFonts w:ascii="Arial" w:hAnsi="Arial"/>
          <w:color w:val="000000"/>
          <w:sz w:val="18"/>
          <w:szCs w:val="18"/>
        </w:rPr>
        <w:t xml:space="preserve">PN-EN 50173-1:2018-07 Technika Informatyczna – Systemy okablowania strukturalnego </w:t>
      </w:r>
    </w:p>
    <w:p w14:paraId="4AAE11FF" w14:textId="77777777" w:rsidR="00A1124F" w:rsidRDefault="005126B2">
      <w:pPr>
        <w:pStyle w:val="Akapitzlist"/>
        <w:ind w:left="1440"/>
        <w:rPr>
          <w:rFonts w:ascii="Arial" w:hAnsi="Arial"/>
          <w:color w:val="000000"/>
          <w:sz w:val="18"/>
          <w:szCs w:val="18"/>
        </w:rPr>
      </w:pPr>
      <w:r>
        <w:rPr>
          <w:rFonts w:ascii="Arial" w:hAnsi="Arial"/>
          <w:color w:val="000000"/>
          <w:sz w:val="18"/>
          <w:szCs w:val="18"/>
        </w:rPr>
        <w:t>– Część 1: Wymagania ogólne.</w:t>
      </w:r>
    </w:p>
    <w:p w14:paraId="12F54B6A" w14:textId="77777777" w:rsidR="00A1124F" w:rsidRDefault="005126B2">
      <w:pPr>
        <w:pStyle w:val="Akapitzlist"/>
        <w:numPr>
          <w:ilvl w:val="0"/>
          <w:numId w:val="29"/>
        </w:numPr>
        <w:rPr>
          <w:rFonts w:ascii="Arial" w:hAnsi="Arial"/>
          <w:color w:val="000000"/>
          <w:sz w:val="18"/>
          <w:szCs w:val="18"/>
        </w:rPr>
      </w:pPr>
      <w:r>
        <w:rPr>
          <w:rFonts w:ascii="Arial" w:hAnsi="Arial"/>
          <w:color w:val="000000"/>
          <w:sz w:val="18"/>
          <w:szCs w:val="18"/>
        </w:rPr>
        <w:t xml:space="preserve">PN-EN 50173-2:2018-07 Technika Informatyczna – Systemy okablowania strukturalnego </w:t>
      </w:r>
    </w:p>
    <w:p w14:paraId="675AEAEF" w14:textId="77777777" w:rsidR="00A1124F" w:rsidRDefault="005126B2">
      <w:pPr>
        <w:pStyle w:val="Akapitzlist"/>
        <w:ind w:left="1440"/>
        <w:rPr>
          <w:rFonts w:ascii="Arial" w:hAnsi="Arial"/>
          <w:color w:val="000000"/>
          <w:sz w:val="18"/>
          <w:szCs w:val="18"/>
        </w:rPr>
      </w:pPr>
      <w:r>
        <w:rPr>
          <w:rFonts w:ascii="Arial" w:hAnsi="Arial"/>
          <w:color w:val="000000"/>
          <w:sz w:val="18"/>
          <w:szCs w:val="18"/>
        </w:rPr>
        <w:t>– Część 2: Budynki biurowe.</w:t>
      </w:r>
    </w:p>
    <w:p w14:paraId="25F3D354" w14:textId="77777777" w:rsidR="00A1124F" w:rsidRDefault="005126B2">
      <w:pPr>
        <w:pStyle w:val="Akapitzlist"/>
        <w:numPr>
          <w:ilvl w:val="0"/>
          <w:numId w:val="29"/>
        </w:numPr>
        <w:rPr>
          <w:rFonts w:ascii="Arial" w:hAnsi="Arial"/>
          <w:color w:val="000000"/>
          <w:sz w:val="18"/>
          <w:szCs w:val="18"/>
        </w:rPr>
      </w:pPr>
      <w:r>
        <w:rPr>
          <w:rFonts w:ascii="Arial" w:hAnsi="Arial"/>
          <w:color w:val="000000"/>
          <w:sz w:val="18"/>
          <w:szCs w:val="18"/>
        </w:rPr>
        <w:t xml:space="preserve">PN-EN 50173-6:2018-07 Technika Informatyczna – Systemy okablowania strukturalnego </w:t>
      </w:r>
    </w:p>
    <w:p w14:paraId="15FF04B3" w14:textId="77777777" w:rsidR="00A1124F" w:rsidRDefault="005126B2">
      <w:pPr>
        <w:pStyle w:val="Akapitzlist"/>
        <w:ind w:left="1440"/>
        <w:rPr>
          <w:rFonts w:ascii="Arial" w:hAnsi="Arial"/>
          <w:color w:val="000000"/>
          <w:sz w:val="18"/>
          <w:szCs w:val="18"/>
        </w:rPr>
      </w:pPr>
      <w:r>
        <w:rPr>
          <w:rFonts w:ascii="Arial" w:hAnsi="Arial"/>
          <w:color w:val="000000"/>
          <w:sz w:val="18"/>
          <w:szCs w:val="18"/>
        </w:rPr>
        <w:t>– Część 6: Rozproszone usługi budynkowe.</w:t>
      </w:r>
    </w:p>
    <w:p w14:paraId="73640FEE" w14:textId="77777777" w:rsidR="00A1124F" w:rsidRDefault="005126B2">
      <w:pPr>
        <w:pStyle w:val="Akapitzlist"/>
        <w:numPr>
          <w:ilvl w:val="0"/>
          <w:numId w:val="29"/>
        </w:numPr>
        <w:rPr>
          <w:rFonts w:ascii="Arial" w:hAnsi="Arial"/>
          <w:color w:val="000000"/>
          <w:sz w:val="18"/>
          <w:szCs w:val="18"/>
        </w:rPr>
      </w:pPr>
      <w:r>
        <w:rPr>
          <w:rFonts w:ascii="Arial" w:hAnsi="Arial"/>
          <w:color w:val="000000"/>
          <w:sz w:val="18"/>
          <w:szCs w:val="18"/>
        </w:rPr>
        <w:t xml:space="preserve">PN-EN 50174-1:2018-08 Technika informatyczna. Instalacja okablowania </w:t>
      </w:r>
    </w:p>
    <w:p w14:paraId="60C4138C" w14:textId="77777777" w:rsidR="00A1124F" w:rsidRDefault="005126B2">
      <w:pPr>
        <w:pStyle w:val="Akapitzlist"/>
        <w:ind w:left="1440"/>
        <w:rPr>
          <w:rFonts w:ascii="Arial" w:hAnsi="Arial"/>
          <w:color w:val="000000"/>
          <w:sz w:val="18"/>
          <w:szCs w:val="18"/>
        </w:rPr>
      </w:pPr>
      <w:r>
        <w:rPr>
          <w:rFonts w:ascii="Arial" w:hAnsi="Arial"/>
          <w:color w:val="000000"/>
          <w:sz w:val="18"/>
          <w:szCs w:val="18"/>
        </w:rPr>
        <w:t>– Część 1– Specyfikacja instalacji i zapewnienie jakości.</w:t>
      </w:r>
    </w:p>
    <w:p w14:paraId="5D2EC5E3" w14:textId="77777777" w:rsidR="00A1124F" w:rsidRDefault="005126B2">
      <w:pPr>
        <w:pStyle w:val="Akapitzlist"/>
        <w:numPr>
          <w:ilvl w:val="0"/>
          <w:numId w:val="29"/>
        </w:numPr>
        <w:rPr>
          <w:rFonts w:ascii="Arial" w:hAnsi="Arial"/>
          <w:color w:val="000000"/>
          <w:sz w:val="18"/>
          <w:szCs w:val="18"/>
        </w:rPr>
      </w:pPr>
      <w:r>
        <w:rPr>
          <w:rFonts w:ascii="Arial" w:hAnsi="Arial"/>
          <w:color w:val="000000"/>
          <w:sz w:val="18"/>
          <w:szCs w:val="18"/>
        </w:rPr>
        <w:t xml:space="preserve">PN-EN 50174-2:2018-08 Technika informatyczna. Instalacja okablowania </w:t>
      </w:r>
    </w:p>
    <w:p w14:paraId="666A821C" w14:textId="77777777" w:rsidR="00A1124F" w:rsidRDefault="005126B2">
      <w:pPr>
        <w:pStyle w:val="Akapitzlist"/>
        <w:ind w:left="1440"/>
        <w:rPr>
          <w:rFonts w:ascii="Arial" w:hAnsi="Arial"/>
          <w:color w:val="000000"/>
          <w:sz w:val="18"/>
          <w:szCs w:val="18"/>
        </w:rPr>
      </w:pPr>
      <w:r>
        <w:rPr>
          <w:rFonts w:ascii="Arial" w:hAnsi="Arial"/>
          <w:color w:val="000000"/>
          <w:sz w:val="18"/>
          <w:szCs w:val="18"/>
        </w:rPr>
        <w:t>– Część 2 – Planowanie i wykonawstwo instalacji wewnątrz budynków.</w:t>
      </w:r>
    </w:p>
    <w:p w14:paraId="1F0E548D" w14:textId="77777777" w:rsidR="00A1124F" w:rsidRDefault="005126B2">
      <w:pPr>
        <w:pStyle w:val="Akapitzlist"/>
        <w:numPr>
          <w:ilvl w:val="0"/>
          <w:numId w:val="29"/>
        </w:numPr>
        <w:rPr>
          <w:rFonts w:ascii="Arial" w:hAnsi="Arial"/>
          <w:color w:val="000000"/>
          <w:sz w:val="18"/>
          <w:szCs w:val="18"/>
        </w:rPr>
      </w:pPr>
      <w:r>
        <w:rPr>
          <w:rFonts w:ascii="Arial" w:hAnsi="Arial"/>
          <w:color w:val="000000"/>
          <w:sz w:val="18"/>
          <w:szCs w:val="18"/>
          <w:lang w:val="en-US"/>
        </w:rPr>
        <w:t xml:space="preserve">ISO/IEC 14763-3:2014 Implementation and operation of customer premises cabling </w:t>
      </w:r>
    </w:p>
    <w:p w14:paraId="03CE59AD" w14:textId="77777777" w:rsidR="00A1124F" w:rsidRDefault="005126B2">
      <w:pPr>
        <w:pStyle w:val="Akapitzlist"/>
        <w:ind w:left="1440"/>
        <w:rPr>
          <w:rFonts w:ascii="Arial" w:hAnsi="Arial"/>
          <w:color w:val="000000"/>
          <w:sz w:val="18"/>
          <w:szCs w:val="18"/>
        </w:rPr>
      </w:pPr>
      <w:r>
        <w:rPr>
          <w:rFonts w:ascii="Arial" w:hAnsi="Arial"/>
          <w:color w:val="000000"/>
          <w:sz w:val="18"/>
          <w:szCs w:val="18"/>
          <w:lang w:val="en-US"/>
        </w:rPr>
        <w:t xml:space="preserve">– Part 3: Testing of optical </w:t>
      </w:r>
      <w:proofErr w:type="spellStart"/>
      <w:r>
        <w:rPr>
          <w:rFonts w:ascii="Arial" w:hAnsi="Arial"/>
          <w:color w:val="000000"/>
          <w:sz w:val="18"/>
          <w:szCs w:val="18"/>
          <w:lang w:val="en-US"/>
        </w:rPr>
        <w:t>fibre</w:t>
      </w:r>
      <w:proofErr w:type="spellEnd"/>
      <w:r>
        <w:rPr>
          <w:rFonts w:ascii="Arial" w:hAnsi="Arial"/>
          <w:color w:val="000000"/>
          <w:sz w:val="18"/>
          <w:szCs w:val="18"/>
          <w:lang w:val="en-US"/>
        </w:rPr>
        <w:t xml:space="preserve"> cabling.</w:t>
      </w:r>
    </w:p>
    <w:p w14:paraId="1E52FB05" w14:textId="77777777" w:rsidR="00A1124F" w:rsidRDefault="005126B2">
      <w:pPr>
        <w:pStyle w:val="Akapitzlist"/>
        <w:numPr>
          <w:ilvl w:val="0"/>
          <w:numId w:val="29"/>
        </w:numPr>
        <w:rPr>
          <w:rFonts w:ascii="Arial" w:hAnsi="Arial"/>
          <w:color w:val="000000"/>
          <w:sz w:val="18"/>
          <w:szCs w:val="18"/>
        </w:rPr>
      </w:pPr>
      <w:r>
        <w:rPr>
          <w:rFonts w:ascii="Arial" w:hAnsi="Arial"/>
          <w:color w:val="000000"/>
          <w:sz w:val="18"/>
          <w:szCs w:val="18"/>
        </w:rPr>
        <w:t>PN-EN 50310:2016 Stosowanie połączeń wyrównawczych i uziemiających w budynkach z zainstalowanym sprzętem informatycznym.</w:t>
      </w:r>
    </w:p>
    <w:p w14:paraId="7074B8FE" w14:textId="77777777" w:rsidR="00A1124F" w:rsidRDefault="005126B2">
      <w:pPr>
        <w:pStyle w:val="Akapitzlist"/>
        <w:numPr>
          <w:ilvl w:val="0"/>
          <w:numId w:val="29"/>
        </w:numPr>
        <w:rPr>
          <w:rFonts w:ascii="Arial" w:hAnsi="Arial"/>
          <w:color w:val="000000"/>
          <w:sz w:val="18"/>
          <w:szCs w:val="18"/>
        </w:rPr>
      </w:pPr>
      <w:r>
        <w:rPr>
          <w:rFonts w:ascii="Arial" w:hAnsi="Arial"/>
          <w:color w:val="000000"/>
          <w:sz w:val="18"/>
          <w:szCs w:val="18"/>
        </w:rPr>
        <w:t>ISO/IEC 11801-6 and EN 50173-6 – Instalacje techniczne budynkowe.</w:t>
      </w:r>
    </w:p>
    <w:p w14:paraId="48E9E1BB" w14:textId="77777777" w:rsidR="00A1124F" w:rsidRDefault="005126B2">
      <w:pPr>
        <w:pStyle w:val="Akapitzlist"/>
        <w:numPr>
          <w:ilvl w:val="0"/>
          <w:numId w:val="29"/>
        </w:numPr>
        <w:rPr>
          <w:rFonts w:ascii="Arial" w:hAnsi="Arial"/>
          <w:color w:val="000000"/>
          <w:sz w:val="18"/>
          <w:szCs w:val="18"/>
        </w:rPr>
      </w:pPr>
      <w:r>
        <w:rPr>
          <w:rFonts w:ascii="Arial" w:hAnsi="Arial"/>
          <w:color w:val="000000"/>
          <w:sz w:val="18"/>
          <w:szCs w:val="18"/>
        </w:rPr>
        <w:t>EN 60512-99-001/ IEC 60512-99-001 – norma dotycząca testów złącz gniazd pod kątem 4PpoE.</w:t>
      </w:r>
    </w:p>
    <w:p w14:paraId="4F85ADB5" w14:textId="77777777" w:rsidR="00A1124F" w:rsidRDefault="005126B2">
      <w:pPr>
        <w:pStyle w:val="Akapitzlist"/>
        <w:numPr>
          <w:ilvl w:val="0"/>
          <w:numId w:val="29"/>
        </w:numPr>
        <w:spacing w:after="0" w:line="240" w:lineRule="auto"/>
        <w:rPr>
          <w:rFonts w:ascii="Arial" w:hAnsi="Arial"/>
          <w:color w:val="000000"/>
          <w:sz w:val="18"/>
          <w:szCs w:val="18"/>
        </w:rPr>
      </w:pPr>
      <w:r>
        <w:rPr>
          <w:rFonts w:ascii="Arial" w:eastAsia="Arial" w:hAnsi="Arial"/>
          <w:color w:val="000000"/>
          <w:sz w:val="18"/>
          <w:szCs w:val="18"/>
          <w:lang w:val="en-US"/>
        </w:rPr>
        <w:t>IEEE P802.3bt-2018 Standard for Ethernet Amendment 2: Power over Ethernet over 4 Pairs.</w:t>
      </w:r>
    </w:p>
    <w:sectPr w:rsidR="00A1124F">
      <w:headerReference w:type="default" r:id="rId13"/>
      <w:footerReference w:type="default" r:id="rId14"/>
      <w:pgSz w:w="11906" w:h="16838"/>
      <w:pgMar w:top="1418" w:right="1418" w:bottom="1021" w:left="141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FDA7D" w14:textId="77777777" w:rsidR="00AC7173" w:rsidRDefault="00AC7173">
      <w:r>
        <w:separator/>
      </w:r>
    </w:p>
  </w:endnote>
  <w:endnote w:type="continuationSeparator" w:id="0">
    <w:p w14:paraId="2A324B42" w14:textId="77777777" w:rsidR="00AC7173" w:rsidRDefault="00AC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tarSymbol">
    <w:altName w:val="Arial Unicode MS"/>
    <w:charset w:val="EE"/>
    <w:family w:val="roman"/>
    <w:pitch w:val="variable"/>
  </w:font>
  <w:font w:name="TimesNewRoman,Bold">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EE"/>
    <w:family w:val="roman"/>
    <w:pitch w:val="variable"/>
  </w:font>
  <w:font w:name="Courier">
    <w:panose1 w:val="02070409020205020404"/>
    <w:charset w:val="EE"/>
    <w:family w:val="roman"/>
    <w:pitch w:val="variable"/>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altName w:val="MS Mincho"/>
    <w:panose1 w:val="00000000000000000000"/>
    <w:charset w:val="00"/>
    <w:family w:val="roman"/>
    <w:notTrueType/>
    <w:pitch w:val="default"/>
  </w:font>
  <w:font w:name="TimesNewRoman">
    <w:altName w:val="Bold"/>
    <w:charset w:val="EE"/>
    <w:family w:val="roman"/>
    <w:pitch w:val="variable"/>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32492"/>
      <w:docPartObj>
        <w:docPartGallery w:val="Page Numbers (Top of Page)"/>
        <w:docPartUnique/>
      </w:docPartObj>
    </w:sdtPr>
    <w:sdtEndPr/>
    <w:sdtContent>
      <w:p w14:paraId="325ECA69" w14:textId="77777777" w:rsidR="00A1124F" w:rsidRDefault="005126B2">
        <w:pPr>
          <w:pStyle w:val="Stopka"/>
          <w:jc w:val="center"/>
        </w:pPr>
        <w:r>
          <w:rPr>
            <w:b/>
            <w:bCs/>
            <w:sz w:val="20"/>
            <w:szCs w:val="20"/>
          </w:rPr>
          <w:fldChar w:fldCharType="begin"/>
        </w:r>
        <w:r>
          <w:rPr>
            <w:b/>
            <w:bCs/>
            <w:sz w:val="20"/>
            <w:szCs w:val="20"/>
          </w:rPr>
          <w:instrText>PAGE</w:instrText>
        </w:r>
        <w:r>
          <w:rPr>
            <w:b/>
            <w:bCs/>
            <w:sz w:val="20"/>
            <w:szCs w:val="20"/>
          </w:rPr>
          <w:fldChar w:fldCharType="separate"/>
        </w:r>
        <w:r w:rsidR="00DB41A7">
          <w:rPr>
            <w:b/>
            <w:bCs/>
            <w:noProof/>
            <w:sz w:val="20"/>
            <w:szCs w:val="20"/>
          </w:rPr>
          <w:t>2</w:t>
        </w:r>
        <w:r>
          <w:rPr>
            <w:b/>
            <w:bCs/>
            <w:sz w:val="20"/>
            <w:szCs w:val="20"/>
          </w:rPr>
          <w:fldChar w:fldCharType="end"/>
        </w:r>
        <w:r>
          <w:rPr>
            <w:sz w:val="20"/>
            <w:szCs w:val="20"/>
          </w:rPr>
          <w:t xml:space="preserve"> z </w:t>
        </w:r>
        <w:r>
          <w:rPr>
            <w:b/>
            <w:bCs/>
            <w:sz w:val="20"/>
            <w:szCs w:val="20"/>
          </w:rPr>
          <w:fldChar w:fldCharType="begin"/>
        </w:r>
        <w:r>
          <w:rPr>
            <w:b/>
            <w:bCs/>
            <w:sz w:val="20"/>
            <w:szCs w:val="20"/>
          </w:rPr>
          <w:instrText>NUMPAGES</w:instrText>
        </w:r>
        <w:r>
          <w:rPr>
            <w:b/>
            <w:bCs/>
            <w:sz w:val="20"/>
            <w:szCs w:val="20"/>
          </w:rPr>
          <w:fldChar w:fldCharType="separate"/>
        </w:r>
        <w:r w:rsidR="00DB41A7">
          <w:rPr>
            <w:b/>
            <w:bCs/>
            <w:noProof/>
            <w:sz w:val="20"/>
            <w:szCs w:val="20"/>
          </w:rPr>
          <w:t>35</w:t>
        </w:r>
        <w:r>
          <w:rPr>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17051"/>
      <w:docPartObj>
        <w:docPartGallery w:val="Page Numbers (Top of Page)"/>
        <w:docPartUnique/>
      </w:docPartObj>
    </w:sdtPr>
    <w:sdtEndPr/>
    <w:sdtContent>
      <w:p w14:paraId="317CF427" w14:textId="77777777" w:rsidR="00A1124F" w:rsidRDefault="005126B2">
        <w:pPr>
          <w:pStyle w:val="Stopka"/>
          <w:jc w:val="center"/>
        </w:pPr>
        <w:r>
          <w:rPr>
            <w:b/>
            <w:bCs/>
            <w:sz w:val="20"/>
            <w:szCs w:val="20"/>
          </w:rPr>
          <w:fldChar w:fldCharType="begin"/>
        </w:r>
        <w:r>
          <w:rPr>
            <w:b/>
            <w:bCs/>
            <w:sz w:val="20"/>
            <w:szCs w:val="20"/>
          </w:rPr>
          <w:instrText>PAGE</w:instrText>
        </w:r>
        <w:r>
          <w:rPr>
            <w:b/>
            <w:bCs/>
            <w:sz w:val="20"/>
            <w:szCs w:val="20"/>
          </w:rPr>
          <w:fldChar w:fldCharType="separate"/>
        </w:r>
        <w:r w:rsidR="00DB41A7">
          <w:rPr>
            <w:b/>
            <w:bCs/>
            <w:noProof/>
            <w:sz w:val="20"/>
            <w:szCs w:val="20"/>
          </w:rPr>
          <w:t>3</w:t>
        </w:r>
        <w:r>
          <w:rPr>
            <w:b/>
            <w:bCs/>
            <w:sz w:val="20"/>
            <w:szCs w:val="20"/>
          </w:rPr>
          <w:fldChar w:fldCharType="end"/>
        </w:r>
        <w:r>
          <w:rPr>
            <w:sz w:val="20"/>
            <w:szCs w:val="20"/>
          </w:rPr>
          <w:t xml:space="preserve"> z </w:t>
        </w:r>
        <w:r>
          <w:rPr>
            <w:b/>
            <w:bCs/>
            <w:sz w:val="20"/>
            <w:szCs w:val="20"/>
          </w:rPr>
          <w:fldChar w:fldCharType="begin"/>
        </w:r>
        <w:r>
          <w:rPr>
            <w:b/>
            <w:bCs/>
            <w:sz w:val="20"/>
            <w:szCs w:val="20"/>
          </w:rPr>
          <w:instrText>NUMPAGES</w:instrText>
        </w:r>
        <w:r>
          <w:rPr>
            <w:b/>
            <w:bCs/>
            <w:sz w:val="20"/>
            <w:szCs w:val="20"/>
          </w:rPr>
          <w:fldChar w:fldCharType="separate"/>
        </w:r>
        <w:r w:rsidR="00DB41A7">
          <w:rPr>
            <w:b/>
            <w:bCs/>
            <w:noProof/>
            <w:sz w:val="20"/>
            <w:szCs w:val="20"/>
          </w:rPr>
          <w:t>35</w:t>
        </w:r>
        <w:r>
          <w:rPr>
            <w:b/>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610924"/>
      <w:docPartObj>
        <w:docPartGallery w:val="Page Numbers (Top of Page)"/>
        <w:docPartUnique/>
      </w:docPartObj>
    </w:sdtPr>
    <w:sdtEndPr/>
    <w:sdtContent>
      <w:p w14:paraId="654A59F3" w14:textId="77777777" w:rsidR="00A1124F" w:rsidRDefault="005126B2">
        <w:pPr>
          <w:pStyle w:val="Stopka"/>
          <w:jc w:val="center"/>
        </w:pPr>
        <w:r>
          <w:rPr>
            <w:b/>
            <w:bCs/>
            <w:sz w:val="20"/>
            <w:szCs w:val="20"/>
          </w:rPr>
          <w:fldChar w:fldCharType="begin"/>
        </w:r>
        <w:r>
          <w:rPr>
            <w:b/>
            <w:bCs/>
            <w:sz w:val="20"/>
            <w:szCs w:val="20"/>
          </w:rPr>
          <w:instrText>PAGE</w:instrText>
        </w:r>
        <w:r>
          <w:rPr>
            <w:b/>
            <w:bCs/>
            <w:sz w:val="20"/>
            <w:szCs w:val="20"/>
          </w:rPr>
          <w:fldChar w:fldCharType="separate"/>
        </w:r>
        <w:r w:rsidR="00DB41A7">
          <w:rPr>
            <w:b/>
            <w:bCs/>
            <w:noProof/>
            <w:sz w:val="20"/>
            <w:szCs w:val="20"/>
          </w:rPr>
          <w:t>30</w:t>
        </w:r>
        <w:r>
          <w:rPr>
            <w:b/>
            <w:bCs/>
            <w:sz w:val="20"/>
            <w:szCs w:val="20"/>
          </w:rPr>
          <w:fldChar w:fldCharType="end"/>
        </w:r>
        <w:r>
          <w:rPr>
            <w:sz w:val="20"/>
            <w:szCs w:val="20"/>
          </w:rPr>
          <w:t xml:space="preserve"> z </w:t>
        </w:r>
        <w:r>
          <w:rPr>
            <w:b/>
            <w:bCs/>
            <w:sz w:val="20"/>
            <w:szCs w:val="20"/>
          </w:rPr>
          <w:fldChar w:fldCharType="begin"/>
        </w:r>
        <w:r>
          <w:rPr>
            <w:b/>
            <w:bCs/>
            <w:sz w:val="20"/>
            <w:szCs w:val="20"/>
          </w:rPr>
          <w:instrText>NUMPAGES</w:instrText>
        </w:r>
        <w:r>
          <w:rPr>
            <w:b/>
            <w:bCs/>
            <w:sz w:val="20"/>
            <w:szCs w:val="20"/>
          </w:rPr>
          <w:fldChar w:fldCharType="separate"/>
        </w:r>
        <w:r w:rsidR="00DB41A7">
          <w:rPr>
            <w:b/>
            <w:bCs/>
            <w:noProof/>
            <w:sz w:val="20"/>
            <w:szCs w:val="20"/>
          </w:rPr>
          <w:t>35</w:t>
        </w:r>
        <w:r>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E4DA1" w14:textId="77777777" w:rsidR="00AC7173" w:rsidRDefault="00AC7173">
      <w:r>
        <w:separator/>
      </w:r>
    </w:p>
  </w:footnote>
  <w:footnote w:type="continuationSeparator" w:id="0">
    <w:p w14:paraId="343B17BE" w14:textId="77777777" w:rsidR="00AC7173" w:rsidRDefault="00AC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FD4F" w14:textId="77777777" w:rsidR="00A1124F" w:rsidRDefault="005126B2">
    <w:pPr>
      <w:pStyle w:val="Nagwek"/>
      <w:pBdr>
        <w:bottom w:val="single" w:sz="2" w:space="1" w:color="000000"/>
      </w:pBdr>
      <w:spacing w:after="240"/>
    </w:pPr>
    <w:r>
      <w:rPr>
        <w:noProof/>
      </w:rPr>
      <mc:AlternateContent>
        <mc:Choice Requires="wps">
          <w:drawing>
            <wp:anchor distT="0" distB="0" distL="0" distR="0" simplePos="0" relativeHeight="2" behindDoc="1" locked="0" layoutInCell="0" allowOverlap="1" wp14:anchorId="400311D1" wp14:editId="50CF42A9">
              <wp:simplePos x="0" y="0"/>
              <wp:positionH relativeFrom="page">
                <wp:posOffset>6931025</wp:posOffset>
              </wp:positionH>
              <wp:positionV relativeFrom="page">
                <wp:posOffset>7626985</wp:posOffset>
              </wp:positionV>
              <wp:extent cx="412115" cy="2160270"/>
              <wp:effectExtent l="0" t="0" r="0" b="0"/>
              <wp:wrapNone/>
              <wp:docPr id="1" name="Prostokąt 3"/>
              <wp:cNvGraphicFramePr/>
              <a:graphic xmlns:a="http://schemas.openxmlformats.org/drawingml/2006/main">
                <a:graphicData uri="http://schemas.microsoft.com/office/word/2010/wordprocessingShape">
                  <wps:wsp>
                    <wps:cNvSpPr/>
                    <wps:spPr>
                      <a:xfrm>
                        <a:off x="0" y="0"/>
                        <a:ext cx="411480" cy="2159640"/>
                      </a:xfrm>
                      <a:prstGeom prst="rect">
                        <a:avLst/>
                      </a:prstGeom>
                      <a:noFill/>
                      <a:ln w="0">
                        <a:noFill/>
                      </a:ln>
                    </wps:spPr>
                    <wps:style>
                      <a:lnRef idx="0">
                        <a:scrgbClr r="0" g="0" b="0"/>
                      </a:lnRef>
                      <a:fillRef idx="0">
                        <a:scrgbClr r="0" g="0" b="0"/>
                      </a:fillRef>
                      <a:effectRef idx="0">
                        <a:scrgbClr r="0" g="0" b="0"/>
                      </a:effectRef>
                      <a:fontRef idx="minor"/>
                    </wps:style>
                    <wps:txbx>
                      <w:txbxContent>
                        <w:p w14:paraId="3A3D2F07" w14:textId="77777777" w:rsidR="00A1124F" w:rsidRDefault="00A1124F">
                          <w:pPr>
                            <w:pStyle w:val="Stopka"/>
                            <w:rPr>
                              <w:rFonts w:eastAsia="Times New Roman" w:cs="Arial"/>
                              <w:sz w:val="44"/>
                              <w:szCs w:val="44"/>
                            </w:rPr>
                          </w:pPr>
                        </w:p>
                      </w:txbxContent>
                    </wps:txbx>
                    <wps:bodyPr vert="vert270" anchor="ctr" upright="1">
                      <a:spAutoFit/>
                    </wps:bodyPr>
                  </wps:wsp>
                </a:graphicData>
              </a:graphic>
            </wp:anchor>
          </w:drawing>
        </mc:Choice>
        <mc:Fallback>
          <w:pict>
            <v:rect w14:anchorId="25EC4459" id="Prostokąt 3" o:spid="_x0000_s1026" style="position:absolute;margin-left:545.75pt;margin-top:600.55pt;width:32.45pt;height:170.1pt;z-index:-50331647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" o:allowincell="f" filled="f" stroked="f" strokeweight="0">
              <v:textbox style="layout-flow:vertical;mso-layout-flow-alt:bottom-to-top;mso-fit-shape-to-text:t">
                <w:txbxContent>
                  <w:p w:rsidR="00A1124F" w:rsidRDefault="00A1124F">
                    <w:pPr>
                      <w:pStyle w:val="Stopka"/>
                      <w:rPr>
                        <w:rFonts w:eastAsia="Times New Roman" w:cs="Arial"/>
                        <w:sz w:val="44"/>
                        <w:szCs w:val="44"/>
                      </w:rPr>
                    </w:pPr>
                  </w:p>
                </w:txbxContent>
              </v:textbox>
              <w10:wrap anchorx="page" anchory="page"/>
            </v:rect>
          </w:pict>
        </mc:Fallback>
      </mc:AlternateContent>
    </w:r>
    <w:r>
      <w:t xml:space="preserve">branża elektryczna i teletechniczna – </w:t>
    </w:r>
    <w:proofErr w:type="spellStart"/>
    <w:r>
      <w:t>STWiORB</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3E31" w14:textId="77777777" w:rsidR="00A1124F" w:rsidRDefault="005126B2">
    <w:pPr>
      <w:pStyle w:val="Nagwek"/>
      <w:pBdr>
        <w:bottom w:val="single" w:sz="2" w:space="1" w:color="000000"/>
      </w:pBdr>
      <w:spacing w:after="240"/>
    </w:pPr>
    <w:r>
      <w:t xml:space="preserve">branża elektryczna i teletechniczna – </w:t>
    </w:r>
    <w:proofErr w:type="spellStart"/>
    <w:r>
      <w:t>STWiORB</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CFB3" w14:textId="77777777" w:rsidR="00A1124F" w:rsidRDefault="005126B2">
    <w:pPr>
      <w:pStyle w:val="Nagwek"/>
      <w:pBdr>
        <w:bottom w:val="single" w:sz="2" w:space="1" w:color="000000"/>
      </w:pBdr>
      <w:spacing w:after="240"/>
    </w:pPr>
    <w:r>
      <w:t xml:space="preserve">branża elektryczna i teletechniczna – </w:t>
    </w:r>
    <w:proofErr w:type="spellStart"/>
    <w:r>
      <w:t>STWiORB</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9AF39" w14:textId="77777777" w:rsidR="00A1124F" w:rsidRDefault="005126B2">
    <w:pPr>
      <w:pStyle w:val="Nagwek"/>
      <w:pBdr>
        <w:bottom w:val="single" w:sz="2" w:space="1" w:color="000000"/>
      </w:pBdr>
      <w:spacing w:after="240"/>
    </w:pPr>
    <w:r>
      <w:t xml:space="preserve">branża elektryczna i teletechniczna – </w:t>
    </w:r>
    <w:proofErr w:type="spellStart"/>
    <w:r>
      <w:t>STWiORB</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877"/>
    <w:multiLevelType w:val="multilevel"/>
    <w:tmpl w:val="E56AC2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41C4A6E"/>
    <w:multiLevelType w:val="multilevel"/>
    <w:tmpl w:val="620CD996"/>
    <w:lvl w:ilvl="0">
      <w:start w:val="1"/>
      <w:numFmt w:val="bullet"/>
      <w:lvlText w:val=""/>
      <w:lvlJc w:val="left"/>
      <w:pPr>
        <w:tabs>
          <w:tab w:val="num" w:pos="1483"/>
        </w:tabs>
        <w:ind w:left="1483" w:hanging="360"/>
      </w:pPr>
      <w:rPr>
        <w:rFonts w:ascii="Symbol" w:hAnsi="Symbol" w:cs="Symbol" w:hint="default"/>
      </w:rPr>
    </w:lvl>
    <w:lvl w:ilvl="1">
      <w:start w:val="1"/>
      <w:numFmt w:val="bullet"/>
      <w:lvlText w:val="◦"/>
      <w:lvlJc w:val="left"/>
      <w:pPr>
        <w:tabs>
          <w:tab w:val="num" w:pos="1843"/>
        </w:tabs>
        <w:ind w:left="1843" w:hanging="360"/>
      </w:pPr>
      <w:rPr>
        <w:rFonts w:ascii="OpenSymbol" w:hAnsi="OpenSymbol" w:cs="OpenSymbol" w:hint="default"/>
      </w:rPr>
    </w:lvl>
    <w:lvl w:ilvl="2">
      <w:start w:val="1"/>
      <w:numFmt w:val="bullet"/>
      <w:lvlText w:val="▪"/>
      <w:lvlJc w:val="left"/>
      <w:pPr>
        <w:tabs>
          <w:tab w:val="num" w:pos="2203"/>
        </w:tabs>
        <w:ind w:left="2203" w:hanging="360"/>
      </w:pPr>
      <w:rPr>
        <w:rFonts w:ascii="OpenSymbol" w:hAnsi="OpenSymbol" w:cs="OpenSymbol" w:hint="default"/>
      </w:rPr>
    </w:lvl>
    <w:lvl w:ilvl="3">
      <w:start w:val="1"/>
      <w:numFmt w:val="bullet"/>
      <w:lvlText w:val=""/>
      <w:lvlJc w:val="left"/>
      <w:pPr>
        <w:tabs>
          <w:tab w:val="num" w:pos="2563"/>
        </w:tabs>
        <w:ind w:left="2563" w:hanging="360"/>
      </w:pPr>
      <w:rPr>
        <w:rFonts w:ascii="Symbol" w:hAnsi="Symbol" w:cs="Symbol" w:hint="default"/>
      </w:rPr>
    </w:lvl>
    <w:lvl w:ilvl="4">
      <w:start w:val="1"/>
      <w:numFmt w:val="bullet"/>
      <w:lvlText w:val="◦"/>
      <w:lvlJc w:val="left"/>
      <w:pPr>
        <w:tabs>
          <w:tab w:val="num" w:pos="2923"/>
        </w:tabs>
        <w:ind w:left="2923" w:hanging="360"/>
      </w:pPr>
      <w:rPr>
        <w:rFonts w:ascii="OpenSymbol" w:hAnsi="OpenSymbol" w:cs="OpenSymbol" w:hint="default"/>
      </w:rPr>
    </w:lvl>
    <w:lvl w:ilvl="5">
      <w:start w:val="1"/>
      <w:numFmt w:val="bullet"/>
      <w:lvlText w:val="▪"/>
      <w:lvlJc w:val="left"/>
      <w:pPr>
        <w:tabs>
          <w:tab w:val="num" w:pos="3283"/>
        </w:tabs>
        <w:ind w:left="3283" w:hanging="360"/>
      </w:pPr>
      <w:rPr>
        <w:rFonts w:ascii="OpenSymbol" w:hAnsi="OpenSymbol" w:cs="OpenSymbol" w:hint="default"/>
      </w:rPr>
    </w:lvl>
    <w:lvl w:ilvl="6">
      <w:start w:val="1"/>
      <w:numFmt w:val="bullet"/>
      <w:lvlText w:val=""/>
      <w:lvlJc w:val="left"/>
      <w:pPr>
        <w:tabs>
          <w:tab w:val="num" w:pos="3643"/>
        </w:tabs>
        <w:ind w:left="3643" w:hanging="360"/>
      </w:pPr>
      <w:rPr>
        <w:rFonts w:ascii="Symbol" w:hAnsi="Symbol" w:cs="Symbol" w:hint="default"/>
      </w:rPr>
    </w:lvl>
    <w:lvl w:ilvl="7">
      <w:start w:val="1"/>
      <w:numFmt w:val="bullet"/>
      <w:lvlText w:val="◦"/>
      <w:lvlJc w:val="left"/>
      <w:pPr>
        <w:tabs>
          <w:tab w:val="num" w:pos="4003"/>
        </w:tabs>
        <w:ind w:left="4003" w:hanging="360"/>
      </w:pPr>
      <w:rPr>
        <w:rFonts w:ascii="OpenSymbol" w:hAnsi="OpenSymbol" w:cs="OpenSymbol" w:hint="default"/>
      </w:rPr>
    </w:lvl>
    <w:lvl w:ilvl="8">
      <w:start w:val="1"/>
      <w:numFmt w:val="bullet"/>
      <w:lvlText w:val="▪"/>
      <w:lvlJc w:val="left"/>
      <w:pPr>
        <w:tabs>
          <w:tab w:val="num" w:pos="4363"/>
        </w:tabs>
        <w:ind w:left="4363" w:hanging="360"/>
      </w:pPr>
      <w:rPr>
        <w:rFonts w:ascii="OpenSymbol" w:hAnsi="OpenSymbol" w:cs="OpenSymbol" w:hint="default"/>
      </w:rPr>
    </w:lvl>
  </w:abstractNum>
  <w:abstractNum w:abstractNumId="2" w15:restartNumberingAfterBreak="0">
    <w:nsid w:val="0541480B"/>
    <w:multiLevelType w:val="multilevel"/>
    <w:tmpl w:val="0B647EC8"/>
    <w:lvl w:ilvl="0">
      <w:start w:val="1"/>
      <w:numFmt w:val="bullet"/>
      <w:pStyle w:val="Mapadokumentu"/>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180359"/>
    <w:multiLevelType w:val="multilevel"/>
    <w:tmpl w:val="32CAEF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2EC27C0"/>
    <w:multiLevelType w:val="multilevel"/>
    <w:tmpl w:val="372A94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3A841D9"/>
    <w:multiLevelType w:val="multilevel"/>
    <w:tmpl w:val="BB36864A"/>
    <w:lvl w:ilvl="0">
      <w:start w:val="1"/>
      <w:numFmt w:val="bullet"/>
      <w:lvlText w:val=""/>
      <w:lvlJc w:val="left"/>
      <w:pPr>
        <w:tabs>
          <w:tab w:val="num" w:pos="660"/>
        </w:tabs>
        <w:ind w:left="660" w:hanging="360"/>
      </w:pPr>
      <w:rPr>
        <w:rFonts w:ascii="Symbol" w:hAnsi="Symbol" w:cs="Symbol" w:hint="default"/>
      </w:rPr>
    </w:lvl>
    <w:lvl w:ilvl="1">
      <w:start w:val="1"/>
      <w:numFmt w:val="bullet"/>
      <w:lvlText w:val="◦"/>
      <w:lvlJc w:val="left"/>
      <w:pPr>
        <w:tabs>
          <w:tab w:val="num" w:pos="1020"/>
        </w:tabs>
        <w:ind w:left="1020" w:hanging="360"/>
      </w:pPr>
      <w:rPr>
        <w:rFonts w:ascii="OpenSymbol" w:hAnsi="OpenSymbol" w:cs="OpenSymbol" w:hint="default"/>
      </w:rPr>
    </w:lvl>
    <w:lvl w:ilvl="2">
      <w:start w:val="1"/>
      <w:numFmt w:val="bullet"/>
      <w:lvlText w:val="▪"/>
      <w:lvlJc w:val="left"/>
      <w:pPr>
        <w:tabs>
          <w:tab w:val="num" w:pos="1380"/>
        </w:tabs>
        <w:ind w:left="1380" w:hanging="360"/>
      </w:pPr>
      <w:rPr>
        <w:rFonts w:ascii="OpenSymbol" w:hAnsi="OpenSymbol" w:cs="OpenSymbol" w:hint="default"/>
      </w:rPr>
    </w:lvl>
    <w:lvl w:ilvl="3">
      <w:start w:val="1"/>
      <w:numFmt w:val="bullet"/>
      <w:lvlText w:val=""/>
      <w:lvlJc w:val="left"/>
      <w:pPr>
        <w:tabs>
          <w:tab w:val="num" w:pos="1740"/>
        </w:tabs>
        <w:ind w:left="1740" w:hanging="360"/>
      </w:pPr>
      <w:rPr>
        <w:rFonts w:ascii="Symbol" w:hAnsi="Symbol" w:cs="Symbol" w:hint="default"/>
      </w:rPr>
    </w:lvl>
    <w:lvl w:ilvl="4">
      <w:start w:val="1"/>
      <w:numFmt w:val="bullet"/>
      <w:lvlText w:val="◦"/>
      <w:lvlJc w:val="left"/>
      <w:pPr>
        <w:tabs>
          <w:tab w:val="num" w:pos="2100"/>
        </w:tabs>
        <w:ind w:left="2100" w:hanging="360"/>
      </w:pPr>
      <w:rPr>
        <w:rFonts w:ascii="OpenSymbol" w:hAnsi="OpenSymbol" w:cs="OpenSymbol" w:hint="default"/>
      </w:rPr>
    </w:lvl>
    <w:lvl w:ilvl="5">
      <w:start w:val="1"/>
      <w:numFmt w:val="bullet"/>
      <w:lvlText w:val="▪"/>
      <w:lvlJc w:val="left"/>
      <w:pPr>
        <w:tabs>
          <w:tab w:val="num" w:pos="2460"/>
        </w:tabs>
        <w:ind w:left="2460" w:hanging="360"/>
      </w:pPr>
      <w:rPr>
        <w:rFonts w:ascii="OpenSymbol" w:hAnsi="OpenSymbol" w:cs="OpenSymbol" w:hint="default"/>
      </w:rPr>
    </w:lvl>
    <w:lvl w:ilvl="6">
      <w:start w:val="1"/>
      <w:numFmt w:val="bullet"/>
      <w:lvlText w:val=""/>
      <w:lvlJc w:val="left"/>
      <w:pPr>
        <w:tabs>
          <w:tab w:val="num" w:pos="2820"/>
        </w:tabs>
        <w:ind w:left="2820" w:hanging="360"/>
      </w:pPr>
      <w:rPr>
        <w:rFonts w:ascii="Symbol" w:hAnsi="Symbol" w:cs="Symbol" w:hint="default"/>
      </w:rPr>
    </w:lvl>
    <w:lvl w:ilvl="7">
      <w:start w:val="1"/>
      <w:numFmt w:val="bullet"/>
      <w:lvlText w:val="◦"/>
      <w:lvlJc w:val="left"/>
      <w:pPr>
        <w:tabs>
          <w:tab w:val="num" w:pos="3180"/>
        </w:tabs>
        <w:ind w:left="3180" w:hanging="360"/>
      </w:pPr>
      <w:rPr>
        <w:rFonts w:ascii="OpenSymbol" w:hAnsi="OpenSymbol" w:cs="OpenSymbol" w:hint="default"/>
      </w:rPr>
    </w:lvl>
    <w:lvl w:ilvl="8">
      <w:start w:val="1"/>
      <w:numFmt w:val="bullet"/>
      <w:lvlText w:val="▪"/>
      <w:lvlJc w:val="left"/>
      <w:pPr>
        <w:tabs>
          <w:tab w:val="num" w:pos="3540"/>
        </w:tabs>
        <w:ind w:left="3540" w:hanging="360"/>
      </w:pPr>
      <w:rPr>
        <w:rFonts w:ascii="OpenSymbol" w:hAnsi="OpenSymbol" w:cs="OpenSymbol" w:hint="default"/>
      </w:rPr>
    </w:lvl>
  </w:abstractNum>
  <w:abstractNum w:abstractNumId="6" w15:restartNumberingAfterBreak="0">
    <w:nsid w:val="14471D16"/>
    <w:multiLevelType w:val="multilevel"/>
    <w:tmpl w:val="FA5097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8FE7C7B"/>
    <w:multiLevelType w:val="multilevel"/>
    <w:tmpl w:val="76B447D6"/>
    <w:lvl w:ilvl="0">
      <w:start w:val="1"/>
      <w:numFmt w:val="bullet"/>
      <w:pStyle w:val="KRESKA"/>
      <w:lvlText w:val="–"/>
      <w:lvlJc w:val="left"/>
      <w:pPr>
        <w:tabs>
          <w:tab w:val="num" w:pos="1381"/>
        </w:tabs>
        <w:ind w:left="1361" w:hanging="340"/>
      </w:pPr>
      <w:rPr>
        <w:rFonts w:ascii="Times New Roman" w:hAnsi="Times New Roman" w:cs="Times New Roman" w:hint="default"/>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197"/>
        </w:tabs>
        <w:ind w:left="2197" w:hanging="397"/>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27D3C6F"/>
    <w:multiLevelType w:val="multilevel"/>
    <w:tmpl w:val="7D964C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24CA032C"/>
    <w:multiLevelType w:val="multilevel"/>
    <w:tmpl w:val="CC2081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4F74447"/>
    <w:multiLevelType w:val="multilevel"/>
    <w:tmpl w:val="233AF41E"/>
    <w:lvl w:ilvl="0">
      <w:start w:val="1"/>
      <w:numFmt w:val="bullet"/>
      <w:pStyle w:val="PUNKTOR"/>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9A963EA"/>
    <w:multiLevelType w:val="multilevel"/>
    <w:tmpl w:val="87E60C08"/>
    <w:lvl w:ilvl="0">
      <w:start w:val="1"/>
      <w:numFmt w:val="decimal"/>
      <w:lvlText w:val="%1."/>
      <w:lvlJc w:val="left"/>
      <w:pPr>
        <w:tabs>
          <w:tab w:val="num" w:pos="0"/>
        </w:tabs>
        <w:ind w:left="0" w:firstLine="0"/>
      </w:pPr>
      <w:rPr>
        <w:rFonts w:ascii="Arial" w:eastAsia="Arial" w:hAnsi="Arial"/>
        <w:b/>
        <w:sz w:val="18"/>
      </w:rPr>
    </w:lvl>
    <w:lvl w:ilvl="1">
      <w:start w:val="1"/>
      <w:numFmt w:val="decimal"/>
      <w:lvlText w:val="%1.%2."/>
      <w:lvlJc w:val="left"/>
      <w:pPr>
        <w:tabs>
          <w:tab w:val="num" w:pos="0"/>
        </w:tabs>
        <w:ind w:left="0" w:firstLine="0"/>
      </w:pPr>
      <w:rPr>
        <w:rFonts w:ascii="Arial" w:eastAsia="Arial" w:hAnsi="Arial"/>
        <w:b/>
        <w:sz w:val="18"/>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3F61AD1"/>
    <w:multiLevelType w:val="multilevel"/>
    <w:tmpl w:val="08DC5322"/>
    <w:lvl w:ilvl="0">
      <w:start w:val="1"/>
      <w:numFmt w:val="bullet"/>
      <w:lvlText w:val=""/>
      <w:lvlJc w:val="left"/>
      <w:pPr>
        <w:tabs>
          <w:tab w:val="num" w:pos="660"/>
        </w:tabs>
        <w:ind w:left="660" w:hanging="360"/>
      </w:pPr>
      <w:rPr>
        <w:rFonts w:ascii="Symbol" w:hAnsi="Symbol" w:cs="Symbol" w:hint="default"/>
      </w:rPr>
    </w:lvl>
    <w:lvl w:ilvl="1">
      <w:start w:val="1"/>
      <w:numFmt w:val="bullet"/>
      <w:lvlText w:val="◦"/>
      <w:lvlJc w:val="left"/>
      <w:pPr>
        <w:tabs>
          <w:tab w:val="num" w:pos="1020"/>
        </w:tabs>
        <w:ind w:left="1020" w:hanging="360"/>
      </w:pPr>
      <w:rPr>
        <w:rFonts w:ascii="OpenSymbol" w:hAnsi="OpenSymbol" w:cs="OpenSymbol" w:hint="default"/>
      </w:rPr>
    </w:lvl>
    <w:lvl w:ilvl="2">
      <w:start w:val="1"/>
      <w:numFmt w:val="bullet"/>
      <w:lvlText w:val="▪"/>
      <w:lvlJc w:val="left"/>
      <w:pPr>
        <w:tabs>
          <w:tab w:val="num" w:pos="1380"/>
        </w:tabs>
        <w:ind w:left="1380" w:hanging="360"/>
      </w:pPr>
      <w:rPr>
        <w:rFonts w:ascii="OpenSymbol" w:hAnsi="OpenSymbol" w:cs="OpenSymbol" w:hint="default"/>
      </w:rPr>
    </w:lvl>
    <w:lvl w:ilvl="3">
      <w:start w:val="1"/>
      <w:numFmt w:val="bullet"/>
      <w:lvlText w:val=""/>
      <w:lvlJc w:val="left"/>
      <w:pPr>
        <w:tabs>
          <w:tab w:val="num" w:pos="1740"/>
        </w:tabs>
        <w:ind w:left="1740" w:hanging="360"/>
      </w:pPr>
      <w:rPr>
        <w:rFonts w:ascii="Symbol" w:hAnsi="Symbol" w:cs="Symbol" w:hint="default"/>
      </w:rPr>
    </w:lvl>
    <w:lvl w:ilvl="4">
      <w:start w:val="1"/>
      <w:numFmt w:val="bullet"/>
      <w:lvlText w:val="◦"/>
      <w:lvlJc w:val="left"/>
      <w:pPr>
        <w:tabs>
          <w:tab w:val="num" w:pos="2100"/>
        </w:tabs>
        <w:ind w:left="2100" w:hanging="360"/>
      </w:pPr>
      <w:rPr>
        <w:rFonts w:ascii="OpenSymbol" w:hAnsi="OpenSymbol" w:cs="OpenSymbol" w:hint="default"/>
      </w:rPr>
    </w:lvl>
    <w:lvl w:ilvl="5">
      <w:start w:val="1"/>
      <w:numFmt w:val="bullet"/>
      <w:lvlText w:val="▪"/>
      <w:lvlJc w:val="left"/>
      <w:pPr>
        <w:tabs>
          <w:tab w:val="num" w:pos="2460"/>
        </w:tabs>
        <w:ind w:left="2460" w:hanging="360"/>
      </w:pPr>
      <w:rPr>
        <w:rFonts w:ascii="OpenSymbol" w:hAnsi="OpenSymbol" w:cs="OpenSymbol" w:hint="default"/>
      </w:rPr>
    </w:lvl>
    <w:lvl w:ilvl="6">
      <w:start w:val="1"/>
      <w:numFmt w:val="bullet"/>
      <w:lvlText w:val=""/>
      <w:lvlJc w:val="left"/>
      <w:pPr>
        <w:tabs>
          <w:tab w:val="num" w:pos="2820"/>
        </w:tabs>
        <w:ind w:left="2820" w:hanging="360"/>
      </w:pPr>
      <w:rPr>
        <w:rFonts w:ascii="Symbol" w:hAnsi="Symbol" w:cs="Symbol" w:hint="default"/>
      </w:rPr>
    </w:lvl>
    <w:lvl w:ilvl="7">
      <w:start w:val="1"/>
      <w:numFmt w:val="bullet"/>
      <w:lvlText w:val="◦"/>
      <w:lvlJc w:val="left"/>
      <w:pPr>
        <w:tabs>
          <w:tab w:val="num" w:pos="3180"/>
        </w:tabs>
        <w:ind w:left="3180" w:hanging="360"/>
      </w:pPr>
      <w:rPr>
        <w:rFonts w:ascii="OpenSymbol" w:hAnsi="OpenSymbol" w:cs="OpenSymbol" w:hint="default"/>
      </w:rPr>
    </w:lvl>
    <w:lvl w:ilvl="8">
      <w:start w:val="1"/>
      <w:numFmt w:val="bullet"/>
      <w:lvlText w:val="▪"/>
      <w:lvlJc w:val="left"/>
      <w:pPr>
        <w:tabs>
          <w:tab w:val="num" w:pos="3540"/>
        </w:tabs>
        <w:ind w:left="3540" w:hanging="360"/>
      </w:pPr>
      <w:rPr>
        <w:rFonts w:ascii="OpenSymbol" w:hAnsi="OpenSymbol" w:cs="OpenSymbol" w:hint="default"/>
      </w:rPr>
    </w:lvl>
  </w:abstractNum>
  <w:abstractNum w:abstractNumId="13" w15:restartNumberingAfterBreak="0">
    <w:nsid w:val="385D7528"/>
    <w:multiLevelType w:val="multilevel"/>
    <w:tmpl w:val="851014FE"/>
    <w:lvl w:ilvl="0">
      <w:start w:val="1"/>
      <w:numFmt w:val="decimal"/>
      <w:lvlText w:val="2.%1."/>
      <w:lvlJc w:val="left"/>
      <w:pPr>
        <w:tabs>
          <w:tab w:val="num" w:pos="0"/>
        </w:tabs>
        <w:ind w:left="0" w:firstLine="0"/>
      </w:pPr>
      <w:rPr>
        <w:rFonts w:ascii="Arial" w:eastAsia="Arial" w:hAnsi="Arial"/>
        <w:b/>
        <w:sz w:val="1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3A2C6E1B"/>
    <w:multiLevelType w:val="multilevel"/>
    <w:tmpl w:val="B052B928"/>
    <w:lvl w:ilvl="0">
      <w:start w:val="1"/>
      <w:numFmt w:val="bullet"/>
      <w:lvlText w:val=""/>
      <w:lvlJc w:val="left"/>
      <w:pPr>
        <w:tabs>
          <w:tab w:val="num" w:pos="417"/>
        </w:tabs>
        <w:ind w:left="417" w:hanging="360"/>
      </w:pPr>
      <w:rPr>
        <w:rFonts w:ascii="Symbol" w:hAnsi="Symbol" w:cs="Symbol" w:hint="default"/>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15" w15:restartNumberingAfterBreak="0">
    <w:nsid w:val="3A83014D"/>
    <w:multiLevelType w:val="multilevel"/>
    <w:tmpl w:val="241A82AA"/>
    <w:lvl w:ilvl="0">
      <w:start w:val="1"/>
      <w:numFmt w:val="bullet"/>
      <w:lvlText w:val="o"/>
      <w:lvlJc w:val="left"/>
      <w:pPr>
        <w:tabs>
          <w:tab w:val="num" w:pos="0"/>
        </w:tabs>
        <w:ind w:left="720" w:hanging="360"/>
      </w:pPr>
      <w:rPr>
        <w:rFonts w:ascii="Courier New" w:hAnsi="Courier New" w:cs="Courier New" w:hint="default"/>
      </w:rPr>
    </w:lvl>
    <w:lvl w:ilvl="1">
      <w:start w:val="256"/>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0345C6D"/>
    <w:multiLevelType w:val="multilevel"/>
    <w:tmpl w:val="37CAC9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18969DE"/>
    <w:multiLevelType w:val="multilevel"/>
    <w:tmpl w:val="4A7CE95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8" w15:restartNumberingAfterBreak="0">
    <w:nsid w:val="42CD6397"/>
    <w:multiLevelType w:val="multilevel"/>
    <w:tmpl w:val="E340CC04"/>
    <w:lvl w:ilvl="0">
      <w:start w:val="1"/>
      <w:numFmt w:val="decimal"/>
      <w:pStyle w:val="anag5"/>
      <w:suff w:val="space"/>
      <w:lvlText w:val="%1."/>
      <w:lvlJc w:val="left"/>
      <w:pPr>
        <w:tabs>
          <w:tab w:val="num" w:pos="0"/>
        </w:tabs>
        <w:ind w:left="7712" w:hanging="340"/>
      </w:pPr>
      <w:rPr>
        <w:rFonts w:ascii="Arial" w:hAnsi="Arial"/>
        <w:b/>
        <w:i w:val="0"/>
        <w:caps/>
        <w:sz w:val="24"/>
      </w:rPr>
    </w:lvl>
    <w:lvl w:ilvl="1">
      <w:start w:val="1"/>
      <w:numFmt w:val="decimal"/>
      <w:lvlText w:val="%2."/>
      <w:lvlJc w:val="left"/>
      <w:pPr>
        <w:tabs>
          <w:tab w:val="num" w:pos="0"/>
        </w:tabs>
        <w:ind w:left="4849" w:hanging="454"/>
      </w:pPr>
      <w:rPr>
        <w:b w:val="0"/>
        <w:bCs w:val="0"/>
        <w:i w:val="0"/>
        <w:iCs w:val="0"/>
        <w:caps w:val="0"/>
        <w:smallCaps w:val="0"/>
        <w:strike w:val="0"/>
        <w:dstrike w:val="0"/>
        <w:vanish w:val="0"/>
        <w:color w:val="000000"/>
        <w:spacing w:val="0"/>
        <w:position w:val="0"/>
        <w:sz w:val="22"/>
        <w:u w:val="none"/>
        <w:effect w:val="none"/>
        <w:vertAlign w:val="baseline"/>
        <w:em w:val="none"/>
      </w:rPr>
    </w:lvl>
    <w:lvl w:ilvl="2">
      <w:start w:val="1"/>
      <w:numFmt w:val="decimal"/>
      <w:suff w:val="space"/>
      <w:lvlText w:val="%1.%2.%3."/>
      <w:lvlJc w:val="left"/>
      <w:pPr>
        <w:tabs>
          <w:tab w:val="num" w:pos="0"/>
        </w:tabs>
        <w:ind w:left="5926" w:hanging="680"/>
      </w:pPr>
      <w:rPr>
        <w:b/>
        <w:bCs w:val="0"/>
        <w:i w:val="0"/>
        <w:iCs w:val="0"/>
        <w:caps w:val="0"/>
        <w:smallCaps w:val="0"/>
        <w:strike w:val="0"/>
        <w:dstrike w:val="0"/>
        <w:vanish w:val="0"/>
        <w:color w:val="000000"/>
        <w:spacing w:val="0"/>
        <w:position w:val="0"/>
        <w:sz w:val="22"/>
        <w:u w:val="none"/>
        <w:effect w:val="none"/>
        <w:vertAlign w:val="baseline"/>
        <w:em w:val="none"/>
      </w:rPr>
    </w:lvl>
    <w:lvl w:ilvl="3">
      <w:start w:val="1"/>
      <w:numFmt w:val="decimal"/>
      <w:suff w:val="space"/>
      <w:lvlText w:val="%1.%2.%3.%4."/>
      <w:lvlJc w:val="left"/>
      <w:pPr>
        <w:tabs>
          <w:tab w:val="num" w:pos="0"/>
        </w:tabs>
        <w:ind w:left="839" w:hanging="839"/>
      </w:pPr>
    </w:lvl>
    <w:lvl w:ilvl="4">
      <w:start w:val="1"/>
      <w:numFmt w:val="decimal"/>
      <w:suff w:val="space"/>
      <w:lvlText w:val="%1.%2.%3.%4.%5."/>
      <w:lvlJc w:val="left"/>
      <w:pPr>
        <w:tabs>
          <w:tab w:val="num" w:pos="0"/>
        </w:tabs>
        <w:ind w:left="1077" w:hanging="1077"/>
      </w:pPr>
    </w:lvl>
    <w:lvl w:ilvl="5">
      <w:start w:val="1"/>
      <w:numFmt w:val="decimal"/>
      <w:suff w:val="space"/>
      <w:lvlText w:val="%1.%2.%3.%4.%5.%6."/>
      <w:lvlJc w:val="left"/>
      <w:pPr>
        <w:tabs>
          <w:tab w:val="num" w:pos="0"/>
        </w:tabs>
        <w:ind w:left="1247" w:hanging="1247"/>
      </w:pPr>
    </w:lvl>
    <w:lvl w:ilvl="6">
      <w:start w:val="1"/>
      <w:numFmt w:val="decimal"/>
      <w:lvlText w:val="%1.%2.%3.%4.%5.%6.%7."/>
      <w:lvlJc w:val="left"/>
      <w:pPr>
        <w:tabs>
          <w:tab w:val="num" w:pos="0"/>
        </w:tabs>
        <w:ind w:left="4080" w:hanging="708"/>
      </w:pPr>
    </w:lvl>
    <w:lvl w:ilvl="7">
      <w:start w:val="1"/>
      <w:numFmt w:val="decimal"/>
      <w:lvlText w:val="%1.%2.%3.%4.%5.%6.%7.%8."/>
      <w:lvlJc w:val="left"/>
      <w:pPr>
        <w:tabs>
          <w:tab w:val="num" w:pos="0"/>
        </w:tabs>
        <w:ind w:left="4788" w:hanging="708"/>
      </w:pPr>
    </w:lvl>
    <w:lvl w:ilvl="8">
      <w:start w:val="1"/>
      <w:numFmt w:val="decimal"/>
      <w:lvlText w:val="%1.%2.%3.%4.%5.%6.%7.%8.%9."/>
      <w:lvlJc w:val="left"/>
      <w:pPr>
        <w:tabs>
          <w:tab w:val="num" w:pos="0"/>
        </w:tabs>
        <w:ind w:left="5496" w:hanging="708"/>
      </w:pPr>
    </w:lvl>
  </w:abstractNum>
  <w:abstractNum w:abstractNumId="19" w15:restartNumberingAfterBreak="0">
    <w:nsid w:val="4E1B1E8D"/>
    <w:multiLevelType w:val="multilevel"/>
    <w:tmpl w:val="571A15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2F95783"/>
    <w:multiLevelType w:val="multilevel"/>
    <w:tmpl w:val="08C26E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56927218"/>
    <w:multiLevelType w:val="multilevel"/>
    <w:tmpl w:val="933045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5AF8166F"/>
    <w:multiLevelType w:val="multilevel"/>
    <w:tmpl w:val="C84ECC3E"/>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052762B"/>
    <w:multiLevelType w:val="multilevel"/>
    <w:tmpl w:val="48CC4830"/>
    <w:lvl w:ilvl="0">
      <w:start w:val="1"/>
      <w:numFmt w:val="bullet"/>
      <w:lvlText w:val="-"/>
      <w:lvlJc w:val="left"/>
      <w:pPr>
        <w:tabs>
          <w:tab w:val="num" w:pos="0"/>
        </w:tabs>
        <w:ind w:left="0" w:firstLine="0"/>
      </w:pPr>
      <w:rPr>
        <w:rFonts w:ascii="Arial" w:hAnsi="Arial" w:cs="Arial" w:hint="default"/>
        <w:sz w:val="1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61DA2482"/>
    <w:multiLevelType w:val="multilevel"/>
    <w:tmpl w:val="9B4E68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95D5FB4"/>
    <w:multiLevelType w:val="multilevel"/>
    <w:tmpl w:val="94B2F1A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B64188E"/>
    <w:multiLevelType w:val="multilevel"/>
    <w:tmpl w:val="604CD2DE"/>
    <w:lvl w:ilvl="0">
      <w:start w:val="3"/>
      <w:numFmt w:val="decimal"/>
      <w:lvlText w:val="%1."/>
      <w:lvlJc w:val="left"/>
      <w:pPr>
        <w:tabs>
          <w:tab w:val="num" w:pos="0"/>
        </w:tabs>
        <w:ind w:left="0" w:firstLine="0"/>
      </w:pPr>
      <w:rPr>
        <w:rFonts w:ascii="Arial" w:eastAsia="Arial" w:hAnsi="Arial"/>
        <w:b/>
        <w:sz w:val="18"/>
      </w:rPr>
    </w:lvl>
    <w:lvl w:ilvl="1">
      <w:start w:val="1"/>
      <w:numFmt w:val="decimal"/>
      <w:lvlText w:val="%1.%2."/>
      <w:lvlJc w:val="left"/>
      <w:pPr>
        <w:tabs>
          <w:tab w:val="num" w:pos="0"/>
        </w:tabs>
        <w:ind w:left="0" w:firstLine="0"/>
      </w:pPr>
      <w:rPr>
        <w:rFonts w:ascii="Arial" w:eastAsia="Arial" w:hAnsi="Arial"/>
        <w:b/>
        <w:sz w:val="18"/>
      </w:rPr>
    </w:lvl>
    <w:lvl w:ilvl="2">
      <w:start w:val="1"/>
      <w:numFmt w:val="decimal"/>
      <w:lvlText w:val="%1.%2.%3."/>
      <w:lvlJc w:val="left"/>
      <w:pPr>
        <w:tabs>
          <w:tab w:val="num" w:pos="0"/>
        </w:tabs>
        <w:ind w:left="0" w:firstLine="0"/>
      </w:pPr>
      <w:rPr>
        <w:rFonts w:ascii="Arial" w:eastAsia="Arial" w:hAnsi="Arial"/>
        <w:b/>
        <w:sz w:val="18"/>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702C13B3"/>
    <w:multiLevelType w:val="multilevel"/>
    <w:tmpl w:val="E60C1BCA"/>
    <w:lvl w:ilvl="0">
      <w:start w:val="1"/>
      <w:numFmt w:val="bullet"/>
      <w:lvlText w:val="-"/>
      <w:lvlJc w:val="left"/>
      <w:pPr>
        <w:tabs>
          <w:tab w:val="num" w:pos="0"/>
        </w:tabs>
        <w:ind w:left="0" w:firstLine="0"/>
      </w:pPr>
      <w:rPr>
        <w:rFonts w:ascii="Arial" w:hAnsi="Arial" w:cs="Arial" w:hint="default"/>
        <w:b/>
        <w:sz w:val="1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707A398C"/>
    <w:multiLevelType w:val="multilevel"/>
    <w:tmpl w:val="D7822AE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E752F04"/>
    <w:multiLevelType w:val="multilevel"/>
    <w:tmpl w:val="E2E280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01860598">
    <w:abstractNumId w:val="18"/>
  </w:num>
  <w:num w:numId="2" w16cid:durableId="307365961">
    <w:abstractNumId w:val="10"/>
  </w:num>
  <w:num w:numId="3" w16cid:durableId="1893956314">
    <w:abstractNumId w:val="27"/>
  </w:num>
  <w:num w:numId="4" w16cid:durableId="1810973881">
    <w:abstractNumId w:val="13"/>
  </w:num>
  <w:num w:numId="5" w16cid:durableId="1522741945">
    <w:abstractNumId w:val="23"/>
  </w:num>
  <w:num w:numId="6" w16cid:durableId="1141993873">
    <w:abstractNumId w:val="22"/>
  </w:num>
  <w:num w:numId="7" w16cid:durableId="1548486604">
    <w:abstractNumId w:val="2"/>
  </w:num>
  <w:num w:numId="8" w16cid:durableId="587890274">
    <w:abstractNumId w:val="7"/>
  </w:num>
  <w:num w:numId="9" w16cid:durableId="1175342221">
    <w:abstractNumId w:val="11"/>
  </w:num>
  <w:num w:numId="10" w16cid:durableId="344869962">
    <w:abstractNumId w:val="26"/>
  </w:num>
  <w:num w:numId="11" w16cid:durableId="595865978">
    <w:abstractNumId w:val="6"/>
  </w:num>
  <w:num w:numId="12" w16cid:durableId="1970745301">
    <w:abstractNumId w:val="15"/>
  </w:num>
  <w:num w:numId="13" w16cid:durableId="1296452394">
    <w:abstractNumId w:val="3"/>
  </w:num>
  <w:num w:numId="14" w16cid:durableId="1065688686">
    <w:abstractNumId w:val="25"/>
  </w:num>
  <w:num w:numId="15" w16cid:durableId="2133208709">
    <w:abstractNumId w:val="5"/>
  </w:num>
  <w:num w:numId="16" w16cid:durableId="959528667">
    <w:abstractNumId w:val="12"/>
  </w:num>
  <w:num w:numId="17" w16cid:durableId="644550575">
    <w:abstractNumId w:val="24"/>
  </w:num>
  <w:num w:numId="18" w16cid:durableId="1589731789">
    <w:abstractNumId w:val="20"/>
  </w:num>
  <w:num w:numId="19" w16cid:durableId="1679114074">
    <w:abstractNumId w:val="4"/>
  </w:num>
  <w:num w:numId="20" w16cid:durableId="55787711">
    <w:abstractNumId w:val="0"/>
  </w:num>
  <w:num w:numId="21" w16cid:durableId="1597058248">
    <w:abstractNumId w:val="1"/>
  </w:num>
  <w:num w:numId="22" w16cid:durableId="1705599185">
    <w:abstractNumId w:val="28"/>
  </w:num>
  <w:num w:numId="23" w16cid:durableId="149759164">
    <w:abstractNumId w:val="14"/>
  </w:num>
  <w:num w:numId="24" w16cid:durableId="546114293">
    <w:abstractNumId w:val="21"/>
  </w:num>
  <w:num w:numId="25" w16cid:durableId="49116321">
    <w:abstractNumId w:val="19"/>
  </w:num>
  <w:num w:numId="26" w16cid:durableId="1075512819">
    <w:abstractNumId w:val="17"/>
  </w:num>
  <w:num w:numId="27" w16cid:durableId="1658608937">
    <w:abstractNumId w:val="16"/>
  </w:num>
  <w:num w:numId="28" w16cid:durableId="1047756748">
    <w:abstractNumId w:val="29"/>
  </w:num>
  <w:num w:numId="29" w16cid:durableId="1731810297">
    <w:abstractNumId w:val="8"/>
  </w:num>
  <w:num w:numId="30" w16cid:durableId="1068646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4F"/>
    <w:rsid w:val="001109D7"/>
    <w:rsid w:val="003B51E1"/>
    <w:rsid w:val="005126B2"/>
    <w:rsid w:val="00A1124F"/>
    <w:rsid w:val="00AC0A48"/>
    <w:rsid w:val="00AC7173"/>
    <w:rsid w:val="00DB41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F90F"/>
  <w15:docId w15:val="{44578FE6-6D2A-4FB4-8926-81AC0D59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323"/>
    <w:pPr>
      <w:widowControl w:val="0"/>
      <w:textAlignment w:val="baseline"/>
    </w:pPr>
    <w:rPr>
      <w:rFonts w:ascii="Arial" w:eastAsia="Arial Unicode MS" w:hAnsi="Arial" w:cs="Tahoma"/>
      <w:kern w:val="2"/>
      <w:sz w:val="24"/>
      <w:szCs w:val="24"/>
      <w:lang w:eastAsia="pl-PL"/>
    </w:rPr>
  </w:style>
  <w:style w:type="paragraph" w:styleId="Nagwek1">
    <w:name w:val="heading 1"/>
    <w:basedOn w:val="Normalny"/>
    <w:next w:val="Normalny"/>
    <w:link w:val="Nagwek1Znak"/>
    <w:uiPriority w:val="9"/>
    <w:qFormat/>
    <w:rsid w:val="00305BDB"/>
    <w:pPr>
      <w:keepNext/>
      <w:keepLines/>
      <w:spacing w:line="360" w:lineRule="auto"/>
      <w:jc w:val="center"/>
      <w:outlineLvl w:val="0"/>
    </w:pPr>
    <w:rPr>
      <w:rFonts w:eastAsiaTheme="majorEastAsia" w:cstheme="majorBidi"/>
      <w:b/>
      <w:bCs/>
      <w:sz w:val="28"/>
      <w:szCs w:val="28"/>
    </w:rPr>
  </w:style>
  <w:style w:type="paragraph" w:styleId="Nagwek2">
    <w:name w:val="heading 2"/>
    <w:basedOn w:val="Normalny"/>
    <w:next w:val="Normalny"/>
    <w:link w:val="Nagwek2Znak1"/>
    <w:unhideWhenUsed/>
    <w:qFormat/>
    <w:rsid w:val="00E917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E9175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1E01A4"/>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1E01A4"/>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1E01A4"/>
    <w:pPr>
      <w:widowControl/>
      <w:suppressAutoHyphens w:val="0"/>
      <w:spacing w:before="240" w:after="60"/>
      <w:textAlignment w:val="auto"/>
      <w:outlineLvl w:val="5"/>
    </w:pPr>
    <w:rPr>
      <w:rFonts w:ascii="Times New Roman" w:eastAsia="Times New Roman" w:hAnsi="Times New Roman" w:cs="Times New Roman"/>
      <w:kern w:val="0"/>
      <w:sz w:val="22"/>
      <w:szCs w:val="20"/>
    </w:rPr>
  </w:style>
  <w:style w:type="paragraph" w:styleId="Nagwek7">
    <w:name w:val="heading 7"/>
    <w:basedOn w:val="Normalny"/>
    <w:next w:val="Normalny"/>
    <w:link w:val="Nagwek7Znak"/>
    <w:qFormat/>
    <w:rsid w:val="001E01A4"/>
    <w:pPr>
      <w:widowControl/>
      <w:suppressAutoHyphens w:val="0"/>
      <w:spacing w:before="240" w:after="60"/>
      <w:textAlignment w:val="auto"/>
      <w:outlineLvl w:val="6"/>
    </w:pPr>
    <w:rPr>
      <w:rFonts w:eastAsia="Times New Roman" w:cs="Times New Roman"/>
      <w:i/>
      <w:kern w:val="0"/>
      <w:sz w:val="20"/>
      <w:szCs w:val="20"/>
    </w:rPr>
  </w:style>
  <w:style w:type="paragraph" w:styleId="Nagwek8">
    <w:name w:val="heading 8"/>
    <w:basedOn w:val="Normalny"/>
    <w:next w:val="Normalny"/>
    <w:link w:val="Nagwek8Znak"/>
    <w:qFormat/>
    <w:rsid w:val="001E01A4"/>
    <w:pPr>
      <w:widowControl/>
      <w:suppressAutoHyphens w:val="0"/>
      <w:spacing w:before="240" w:after="60"/>
      <w:textAlignment w:val="auto"/>
      <w:outlineLvl w:val="7"/>
    </w:pPr>
    <w:rPr>
      <w:rFonts w:eastAsia="Times New Roman" w:cs="Times New Roman"/>
      <w:kern w:val="0"/>
      <w:sz w:val="20"/>
      <w:szCs w:val="20"/>
    </w:rPr>
  </w:style>
  <w:style w:type="paragraph" w:styleId="Nagwek9">
    <w:name w:val="heading 9"/>
    <w:basedOn w:val="Normalny"/>
    <w:next w:val="Normalny"/>
    <w:link w:val="Nagwek9Znak"/>
    <w:unhideWhenUsed/>
    <w:qFormat/>
    <w:rsid w:val="001E01A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05BDB"/>
    <w:rPr>
      <w:rFonts w:ascii="Arial" w:eastAsiaTheme="majorEastAsia" w:hAnsi="Arial" w:cstheme="majorBidi"/>
      <w:b/>
      <w:bCs/>
      <w:kern w:val="2"/>
      <w:sz w:val="28"/>
      <w:szCs w:val="28"/>
      <w:lang w:eastAsia="pl-PL"/>
    </w:rPr>
  </w:style>
  <w:style w:type="character" w:customStyle="1" w:styleId="male">
    <w:name w:val="male"/>
    <w:basedOn w:val="Domylnaczcionkaakapitu"/>
    <w:qFormat/>
    <w:rsid w:val="00BC2073"/>
  </w:style>
  <w:style w:type="character" w:customStyle="1" w:styleId="TekstdymkaZnak">
    <w:name w:val="Tekst dymka Znak"/>
    <w:basedOn w:val="Domylnaczcionkaakapitu"/>
    <w:link w:val="Tekstdymka"/>
    <w:uiPriority w:val="99"/>
    <w:semiHidden/>
    <w:qFormat/>
    <w:rsid w:val="00BC2073"/>
    <w:rPr>
      <w:rFonts w:ascii="Tahoma" w:eastAsia="Arial Unicode MS" w:hAnsi="Tahoma" w:cs="Tahoma"/>
      <w:kern w:val="2"/>
      <w:sz w:val="16"/>
      <w:szCs w:val="16"/>
      <w:lang w:eastAsia="pl-PL"/>
    </w:rPr>
  </w:style>
  <w:style w:type="character" w:styleId="Tekstzastpczy">
    <w:name w:val="Placeholder Text"/>
    <w:basedOn w:val="Domylnaczcionkaakapitu"/>
    <w:uiPriority w:val="99"/>
    <w:semiHidden/>
    <w:qFormat/>
    <w:rsid w:val="005C648A"/>
    <w:rPr>
      <w:color w:val="808080"/>
    </w:rPr>
  </w:style>
  <w:style w:type="character" w:customStyle="1" w:styleId="ZwykytekstZnak">
    <w:name w:val="Zwykły tekst Znak"/>
    <w:basedOn w:val="Domylnaczcionkaakapitu"/>
    <w:link w:val="Zwykytekst"/>
    <w:uiPriority w:val="99"/>
    <w:semiHidden/>
    <w:qFormat/>
    <w:rsid w:val="00E9235E"/>
    <w:rPr>
      <w:rFonts w:ascii="Consolas" w:eastAsia="Arial Unicode MS" w:hAnsi="Consolas" w:cs="Tahoma"/>
      <w:kern w:val="2"/>
      <w:sz w:val="21"/>
      <w:szCs w:val="21"/>
      <w:lang w:eastAsia="pl-PL"/>
    </w:rPr>
  </w:style>
  <w:style w:type="character" w:customStyle="1" w:styleId="czeinternetowe">
    <w:name w:val="Łącze internetowe"/>
    <w:uiPriority w:val="99"/>
    <w:rsid w:val="00E9235E"/>
    <w:rPr>
      <w:color w:val="0000FF"/>
      <w:u w:val="single"/>
    </w:rPr>
  </w:style>
  <w:style w:type="character" w:customStyle="1" w:styleId="atekstZnakZnak">
    <w:name w:val="atekst Znak Znak"/>
    <w:qFormat/>
    <w:rsid w:val="00E9235E"/>
    <w:rPr>
      <w:rFonts w:ascii="Arial" w:eastAsia="Times New Roman" w:hAnsi="Arial" w:cs="Times New Roman"/>
      <w:sz w:val="24"/>
      <w:szCs w:val="20"/>
      <w:lang w:eastAsia="pl-PL"/>
    </w:rPr>
  </w:style>
  <w:style w:type="character" w:customStyle="1" w:styleId="st">
    <w:name w:val="st"/>
    <w:basedOn w:val="Domylnaczcionkaakapitu"/>
    <w:qFormat/>
    <w:rsid w:val="00E9235E"/>
  </w:style>
  <w:style w:type="character" w:customStyle="1" w:styleId="Wyrnienie">
    <w:name w:val="Wyróżnienie"/>
    <w:basedOn w:val="Domylnaczcionkaakapitu"/>
    <w:uiPriority w:val="20"/>
    <w:qFormat/>
    <w:rsid w:val="008D55D0"/>
    <w:rPr>
      <w:i/>
      <w:iCs/>
    </w:rPr>
  </w:style>
  <w:style w:type="character" w:customStyle="1" w:styleId="NagwekZnak">
    <w:name w:val="Nagłówek Znak"/>
    <w:basedOn w:val="Domylnaczcionkaakapitu"/>
    <w:link w:val="Nagwek"/>
    <w:uiPriority w:val="99"/>
    <w:qFormat/>
    <w:rsid w:val="00E9235E"/>
    <w:rPr>
      <w:rFonts w:ascii="Arial" w:eastAsia="Arial Unicode MS" w:hAnsi="Arial" w:cs="Tahoma"/>
      <w:kern w:val="2"/>
      <w:sz w:val="24"/>
      <w:szCs w:val="24"/>
      <w:lang w:eastAsia="pl-PL"/>
    </w:rPr>
  </w:style>
  <w:style w:type="character" w:customStyle="1" w:styleId="StopkaZnak">
    <w:name w:val="Stopka Znak"/>
    <w:basedOn w:val="Domylnaczcionkaakapitu"/>
    <w:link w:val="Stopka"/>
    <w:uiPriority w:val="99"/>
    <w:qFormat/>
    <w:rsid w:val="00E9235E"/>
    <w:rPr>
      <w:rFonts w:ascii="Arial" w:eastAsia="Arial Unicode MS" w:hAnsi="Arial" w:cs="Tahoma"/>
      <w:kern w:val="2"/>
      <w:sz w:val="24"/>
      <w:szCs w:val="24"/>
      <w:lang w:eastAsia="pl-PL"/>
    </w:rPr>
  </w:style>
  <w:style w:type="character" w:styleId="Odwoaniedokomentarza">
    <w:name w:val="annotation reference"/>
    <w:basedOn w:val="Domylnaczcionkaakapitu"/>
    <w:uiPriority w:val="99"/>
    <w:semiHidden/>
    <w:unhideWhenUsed/>
    <w:qFormat/>
    <w:rsid w:val="00632F2B"/>
    <w:rPr>
      <w:sz w:val="16"/>
      <w:szCs w:val="16"/>
    </w:rPr>
  </w:style>
  <w:style w:type="character" w:customStyle="1" w:styleId="TekstkomentarzaZnak">
    <w:name w:val="Tekst komentarza Znak"/>
    <w:basedOn w:val="Domylnaczcionkaakapitu"/>
    <w:link w:val="Tekstkomentarza"/>
    <w:uiPriority w:val="99"/>
    <w:semiHidden/>
    <w:qFormat/>
    <w:rsid w:val="00632F2B"/>
    <w:rPr>
      <w:rFonts w:ascii="Arial" w:eastAsia="Arial Unicode MS" w:hAnsi="Arial" w:cs="Tahoma"/>
      <w:kern w:val="2"/>
      <w:sz w:val="20"/>
      <w:szCs w:val="20"/>
      <w:lang w:eastAsia="pl-PL"/>
    </w:rPr>
  </w:style>
  <w:style w:type="character" w:customStyle="1" w:styleId="TematkomentarzaZnak">
    <w:name w:val="Temat komentarza Znak"/>
    <w:basedOn w:val="TekstkomentarzaZnak"/>
    <w:link w:val="Tematkomentarza"/>
    <w:uiPriority w:val="99"/>
    <w:semiHidden/>
    <w:qFormat/>
    <w:rsid w:val="00632F2B"/>
    <w:rPr>
      <w:rFonts w:ascii="Arial" w:eastAsia="Arial Unicode MS" w:hAnsi="Arial" w:cs="Tahoma"/>
      <w:b/>
      <w:bCs/>
      <w:kern w:val="2"/>
      <w:sz w:val="20"/>
      <w:szCs w:val="20"/>
      <w:lang w:eastAsia="pl-PL"/>
    </w:rPr>
  </w:style>
  <w:style w:type="character" w:customStyle="1" w:styleId="TekstpodstawowyZnak">
    <w:name w:val="Tekst podstawowy Znak"/>
    <w:basedOn w:val="Domylnaczcionkaakapitu"/>
    <w:link w:val="Tekstpodstawowy"/>
    <w:qFormat/>
    <w:rsid w:val="006002C0"/>
    <w:rPr>
      <w:rFonts w:ascii="Times New Roman" w:eastAsia="Times New Roman" w:hAnsi="Times New Roman" w:cs="Times New Roman"/>
      <w:sz w:val="24"/>
      <w:szCs w:val="24"/>
      <w:lang w:eastAsia="ar-SA"/>
    </w:rPr>
  </w:style>
  <w:style w:type="character" w:styleId="Pogrubienie">
    <w:name w:val="Strong"/>
    <w:basedOn w:val="Domylnaczcionkaakapitu"/>
    <w:uiPriority w:val="22"/>
    <w:qFormat/>
    <w:rsid w:val="008955FF"/>
    <w:rPr>
      <w:b/>
      <w:bCs/>
    </w:rPr>
  </w:style>
  <w:style w:type="character" w:customStyle="1" w:styleId="Nagwek3Znak">
    <w:name w:val="Nagłówek 3 Znak"/>
    <w:basedOn w:val="Domylnaczcionkaakapitu"/>
    <w:link w:val="Nagwek3"/>
    <w:uiPriority w:val="9"/>
    <w:qFormat/>
    <w:rsid w:val="00E9175E"/>
    <w:rPr>
      <w:rFonts w:asciiTheme="majorHAnsi" w:eastAsiaTheme="majorEastAsia" w:hAnsiTheme="majorHAnsi" w:cstheme="majorBidi"/>
      <w:b/>
      <w:bCs/>
      <w:color w:val="4F81BD" w:themeColor="accent1"/>
      <w:kern w:val="2"/>
      <w:sz w:val="24"/>
      <w:szCs w:val="24"/>
      <w:lang w:eastAsia="pl-PL"/>
    </w:rPr>
  </w:style>
  <w:style w:type="character" w:customStyle="1" w:styleId="Nagwek2Znak1">
    <w:name w:val="Nagłówek 2 Znak1"/>
    <w:basedOn w:val="Domylnaczcionkaakapitu"/>
    <w:link w:val="Nagwek2"/>
    <w:uiPriority w:val="9"/>
    <w:semiHidden/>
    <w:qFormat/>
    <w:rsid w:val="00E9175E"/>
    <w:rPr>
      <w:rFonts w:asciiTheme="majorHAnsi" w:eastAsiaTheme="majorEastAsia" w:hAnsiTheme="majorHAnsi" w:cstheme="majorBidi"/>
      <w:b/>
      <w:bCs/>
      <w:color w:val="4F81BD" w:themeColor="accent1"/>
      <w:kern w:val="2"/>
      <w:sz w:val="26"/>
      <w:szCs w:val="26"/>
      <w:lang w:eastAsia="pl-PL"/>
    </w:rPr>
  </w:style>
  <w:style w:type="character" w:customStyle="1" w:styleId="TekstprzypisukocowegoZnak">
    <w:name w:val="Tekst przypisu końcowego Znak"/>
    <w:basedOn w:val="Domylnaczcionkaakapitu"/>
    <w:link w:val="Tekstprzypisukocowego"/>
    <w:uiPriority w:val="99"/>
    <w:semiHidden/>
    <w:qFormat/>
    <w:rsid w:val="001E277A"/>
    <w:rPr>
      <w:rFonts w:ascii="Arial" w:eastAsia="Arial Unicode MS" w:hAnsi="Arial" w:cs="Tahoma"/>
      <w:kern w:val="2"/>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E277A"/>
    <w:rPr>
      <w:vertAlign w:val="superscript"/>
    </w:rPr>
  </w:style>
  <w:style w:type="character" w:customStyle="1" w:styleId="Nagwek4Znak">
    <w:name w:val="Nagłówek 4 Znak"/>
    <w:basedOn w:val="Domylnaczcionkaakapitu"/>
    <w:link w:val="Nagwek4"/>
    <w:uiPriority w:val="9"/>
    <w:semiHidden/>
    <w:qFormat/>
    <w:rsid w:val="001E01A4"/>
    <w:rPr>
      <w:rFonts w:asciiTheme="majorHAnsi" w:eastAsiaTheme="majorEastAsia" w:hAnsiTheme="majorHAnsi" w:cstheme="majorBidi"/>
      <w:b/>
      <w:bCs/>
      <w:i/>
      <w:iCs/>
      <w:color w:val="4F81BD" w:themeColor="accent1"/>
      <w:kern w:val="2"/>
      <w:sz w:val="24"/>
      <w:szCs w:val="24"/>
      <w:lang w:eastAsia="pl-PL"/>
    </w:rPr>
  </w:style>
  <w:style w:type="character" w:customStyle="1" w:styleId="Nagwek5Znak">
    <w:name w:val="Nagłówek 5 Znak"/>
    <w:basedOn w:val="Domylnaczcionkaakapitu"/>
    <w:link w:val="Nagwek5"/>
    <w:uiPriority w:val="9"/>
    <w:semiHidden/>
    <w:qFormat/>
    <w:rsid w:val="001E01A4"/>
    <w:rPr>
      <w:rFonts w:asciiTheme="majorHAnsi" w:eastAsiaTheme="majorEastAsia" w:hAnsiTheme="majorHAnsi" w:cstheme="majorBidi"/>
      <w:color w:val="243F60" w:themeColor="accent1" w:themeShade="7F"/>
      <w:kern w:val="2"/>
      <w:sz w:val="24"/>
      <w:szCs w:val="24"/>
      <w:lang w:eastAsia="pl-PL"/>
    </w:rPr>
  </w:style>
  <w:style w:type="character" w:customStyle="1" w:styleId="Nagwek9Znak">
    <w:name w:val="Nagłówek 9 Znak"/>
    <w:basedOn w:val="Domylnaczcionkaakapitu"/>
    <w:link w:val="Nagwek9"/>
    <w:uiPriority w:val="9"/>
    <w:semiHidden/>
    <w:qFormat/>
    <w:rsid w:val="001E01A4"/>
    <w:rPr>
      <w:rFonts w:asciiTheme="majorHAnsi" w:eastAsiaTheme="majorEastAsia" w:hAnsiTheme="majorHAnsi" w:cstheme="majorBidi"/>
      <w:i/>
      <w:iCs/>
      <w:color w:val="404040" w:themeColor="text1" w:themeTint="BF"/>
      <w:kern w:val="2"/>
      <w:sz w:val="20"/>
      <w:szCs w:val="20"/>
      <w:lang w:eastAsia="pl-PL"/>
    </w:rPr>
  </w:style>
  <w:style w:type="character" w:customStyle="1" w:styleId="TekstpodstawowywcityZnak">
    <w:name w:val="Tekst podstawowy wcięty Znak"/>
    <w:basedOn w:val="Domylnaczcionkaakapitu"/>
    <w:link w:val="Tekstpodstawowywcity"/>
    <w:uiPriority w:val="99"/>
    <w:semiHidden/>
    <w:qFormat/>
    <w:rsid w:val="001E01A4"/>
    <w:rPr>
      <w:rFonts w:ascii="Arial" w:eastAsia="Arial Unicode MS" w:hAnsi="Arial" w:cs="Tahoma"/>
      <w:kern w:val="2"/>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1E01A4"/>
    <w:rPr>
      <w:rFonts w:ascii="Arial" w:eastAsia="Arial Unicode MS" w:hAnsi="Arial" w:cs="Tahoma"/>
      <w:kern w:val="2"/>
      <w:sz w:val="24"/>
      <w:szCs w:val="24"/>
      <w:lang w:eastAsia="pl-PL"/>
    </w:rPr>
  </w:style>
  <w:style w:type="character" w:customStyle="1" w:styleId="Tekstpodstawowywcity3Znak">
    <w:name w:val="Tekst podstawowy wcięty 3 Znak"/>
    <w:basedOn w:val="Domylnaczcionkaakapitu"/>
    <w:link w:val="Tekstpodstawowywcity3"/>
    <w:qFormat/>
    <w:rsid w:val="001E01A4"/>
    <w:rPr>
      <w:rFonts w:ascii="Arial" w:eastAsia="Arial Unicode MS" w:hAnsi="Arial" w:cs="Tahoma"/>
      <w:kern w:val="2"/>
      <w:sz w:val="16"/>
      <w:szCs w:val="16"/>
      <w:lang w:eastAsia="pl-PL"/>
    </w:rPr>
  </w:style>
  <w:style w:type="character" w:customStyle="1" w:styleId="Tekstpodstawowy2Znak">
    <w:name w:val="Tekst podstawowy 2 Znak"/>
    <w:basedOn w:val="Domylnaczcionkaakapitu"/>
    <w:link w:val="Tekstpodstawowy2"/>
    <w:uiPriority w:val="99"/>
    <w:semiHidden/>
    <w:qFormat/>
    <w:rsid w:val="001E01A4"/>
    <w:rPr>
      <w:rFonts w:ascii="Arial" w:eastAsia="Arial Unicode MS" w:hAnsi="Arial" w:cs="Tahoma"/>
      <w:kern w:val="2"/>
      <w:sz w:val="24"/>
      <w:szCs w:val="24"/>
      <w:lang w:eastAsia="pl-PL"/>
    </w:rPr>
  </w:style>
  <w:style w:type="character" w:customStyle="1" w:styleId="Tekstpodstawowy3Znak">
    <w:name w:val="Tekst podstawowy 3 Znak"/>
    <w:basedOn w:val="Domylnaczcionkaakapitu"/>
    <w:link w:val="Tekstpodstawowy3"/>
    <w:uiPriority w:val="99"/>
    <w:semiHidden/>
    <w:qFormat/>
    <w:rsid w:val="001E01A4"/>
    <w:rPr>
      <w:rFonts w:ascii="Arial" w:eastAsia="Arial Unicode MS" w:hAnsi="Arial" w:cs="Tahoma"/>
      <w:kern w:val="2"/>
      <w:sz w:val="16"/>
      <w:szCs w:val="16"/>
      <w:lang w:eastAsia="pl-PL"/>
    </w:rPr>
  </w:style>
  <w:style w:type="character" w:customStyle="1" w:styleId="Nagwek6Znak">
    <w:name w:val="Nagłówek 6 Znak"/>
    <w:basedOn w:val="Domylnaczcionkaakapitu"/>
    <w:link w:val="Nagwek6"/>
    <w:qFormat/>
    <w:rsid w:val="001E01A4"/>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qFormat/>
    <w:rsid w:val="001E01A4"/>
    <w:rPr>
      <w:rFonts w:ascii="Arial" w:eastAsia="Times New Roman" w:hAnsi="Arial" w:cs="Times New Roman"/>
      <w:i/>
      <w:sz w:val="20"/>
      <w:szCs w:val="20"/>
      <w:lang w:eastAsia="pl-PL"/>
    </w:rPr>
  </w:style>
  <w:style w:type="character" w:customStyle="1" w:styleId="Nagwek8Znak">
    <w:name w:val="Nagłówek 8 Znak"/>
    <w:basedOn w:val="Domylnaczcionkaakapitu"/>
    <w:link w:val="Nagwek8"/>
    <w:qFormat/>
    <w:rsid w:val="001E01A4"/>
    <w:rPr>
      <w:rFonts w:ascii="Arial" w:eastAsia="Times New Roman" w:hAnsi="Arial" w:cs="Times New Roman"/>
      <w:sz w:val="20"/>
      <w:szCs w:val="20"/>
      <w:lang w:eastAsia="pl-PL"/>
    </w:rPr>
  </w:style>
  <w:style w:type="character" w:customStyle="1" w:styleId="WW8Num5z0">
    <w:name w:val="WW8Num5z0"/>
    <w:qFormat/>
    <w:rsid w:val="001E01A4"/>
    <w:rPr>
      <w:rFonts w:ascii="Symbol" w:hAnsi="Symbol"/>
    </w:rPr>
  </w:style>
  <w:style w:type="character" w:customStyle="1" w:styleId="WW8Num9z0">
    <w:name w:val="WW8Num9z0"/>
    <w:qFormat/>
    <w:rsid w:val="001E01A4"/>
    <w:rPr>
      <w:rFonts w:ascii="Symbol" w:hAnsi="Symbol"/>
    </w:rPr>
  </w:style>
  <w:style w:type="character" w:customStyle="1" w:styleId="WW8Num12z0">
    <w:name w:val="WW8Num12z0"/>
    <w:qFormat/>
    <w:rsid w:val="001E01A4"/>
    <w:rPr>
      <w:rFonts w:ascii="Symbol" w:hAnsi="Symbol"/>
    </w:rPr>
  </w:style>
  <w:style w:type="character" w:customStyle="1" w:styleId="WW8Num13z0">
    <w:name w:val="WW8Num13z0"/>
    <w:qFormat/>
    <w:rsid w:val="001E01A4"/>
    <w:rPr>
      <w:rFonts w:ascii="Symbol" w:hAnsi="Symbol"/>
    </w:rPr>
  </w:style>
  <w:style w:type="character" w:customStyle="1" w:styleId="WW8Num15z0">
    <w:name w:val="WW8Num15z0"/>
    <w:qFormat/>
    <w:rsid w:val="001E01A4"/>
    <w:rPr>
      <w:rFonts w:ascii="Symbol" w:hAnsi="Symbol"/>
    </w:rPr>
  </w:style>
  <w:style w:type="character" w:customStyle="1" w:styleId="WW8Num22z0">
    <w:name w:val="WW8Num22z0"/>
    <w:qFormat/>
    <w:rsid w:val="001E01A4"/>
    <w:rPr>
      <w:rFonts w:ascii="Symbol" w:hAnsi="Symbol"/>
    </w:rPr>
  </w:style>
  <w:style w:type="character" w:customStyle="1" w:styleId="WW8Num23z0">
    <w:name w:val="WW8Num23z0"/>
    <w:qFormat/>
    <w:rsid w:val="001E01A4"/>
    <w:rPr>
      <w:rFonts w:ascii="Symbol" w:hAnsi="Symbol"/>
    </w:rPr>
  </w:style>
  <w:style w:type="character" w:customStyle="1" w:styleId="WW8Num24z0">
    <w:name w:val="WW8Num24z0"/>
    <w:qFormat/>
    <w:rsid w:val="001E01A4"/>
    <w:rPr>
      <w:rFonts w:ascii="Symbol" w:hAnsi="Symbol"/>
    </w:rPr>
  </w:style>
  <w:style w:type="character" w:customStyle="1" w:styleId="WW8Num25z0">
    <w:name w:val="WW8Num25z0"/>
    <w:qFormat/>
    <w:rsid w:val="001E01A4"/>
    <w:rPr>
      <w:rFonts w:ascii="Symbol" w:hAnsi="Symbol"/>
    </w:rPr>
  </w:style>
  <w:style w:type="character" w:customStyle="1" w:styleId="WW-Absatz-Standardschriftart">
    <w:name w:val="WW-Absatz-Standardschriftart"/>
    <w:qFormat/>
    <w:rsid w:val="001E01A4"/>
  </w:style>
  <w:style w:type="character" w:customStyle="1" w:styleId="WW8Num2z0">
    <w:name w:val="WW8Num2z0"/>
    <w:qFormat/>
    <w:rsid w:val="001E01A4"/>
    <w:rPr>
      <w:rFonts w:ascii="Arial" w:eastAsia="Times New Roman" w:hAnsi="Arial" w:cs="Arial"/>
    </w:rPr>
  </w:style>
  <w:style w:type="character" w:customStyle="1" w:styleId="WW8Num4z0">
    <w:name w:val="WW8Num4z0"/>
    <w:qFormat/>
    <w:rsid w:val="001E01A4"/>
    <w:rPr>
      <w:rFonts w:ascii="StarSymbol" w:hAnsi="StarSymbol" w:cs="StarSymbol"/>
      <w:sz w:val="18"/>
      <w:szCs w:val="18"/>
    </w:rPr>
  </w:style>
  <w:style w:type="character" w:customStyle="1" w:styleId="WW8Num4z1">
    <w:name w:val="WW8Num4z1"/>
    <w:qFormat/>
    <w:rsid w:val="001E01A4"/>
    <w:rPr>
      <w:rFonts w:ascii="Symbol" w:hAnsi="Symbol" w:cs="StarSymbol"/>
      <w:sz w:val="18"/>
      <w:szCs w:val="18"/>
    </w:rPr>
  </w:style>
  <w:style w:type="character" w:customStyle="1" w:styleId="WW-WW8Num5z0">
    <w:name w:val="WW-WW8Num5z0"/>
    <w:qFormat/>
    <w:rsid w:val="001E01A4"/>
    <w:rPr>
      <w:rFonts w:ascii="StarSymbol" w:hAnsi="StarSymbol" w:cs="StarSymbol"/>
      <w:sz w:val="18"/>
      <w:szCs w:val="18"/>
    </w:rPr>
  </w:style>
  <w:style w:type="character" w:customStyle="1" w:styleId="WW8Num17z0">
    <w:name w:val="WW8Num17z0"/>
    <w:qFormat/>
    <w:rsid w:val="001E01A4"/>
    <w:rPr>
      <w:rFonts w:ascii="Symbol" w:hAnsi="Symbol"/>
    </w:rPr>
  </w:style>
  <w:style w:type="character" w:customStyle="1" w:styleId="WW8Num17z1">
    <w:name w:val="WW8Num17z1"/>
    <w:qFormat/>
    <w:rsid w:val="001E01A4"/>
    <w:rPr>
      <w:rFonts w:ascii="Courier New" w:hAnsi="Courier New" w:cs="Courier New"/>
    </w:rPr>
  </w:style>
  <w:style w:type="character" w:customStyle="1" w:styleId="WW8Num17z2">
    <w:name w:val="WW8Num17z2"/>
    <w:qFormat/>
    <w:rsid w:val="001E01A4"/>
    <w:rPr>
      <w:rFonts w:ascii="Wingdings" w:hAnsi="Wingdings"/>
    </w:rPr>
  </w:style>
  <w:style w:type="character" w:customStyle="1" w:styleId="WW8Num26z0">
    <w:name w:val="WW8Num26z0"/>
    <w:qFormat/>
    <w:rsid w:val="001E01A4"/>
    <w:rPr>
      <w:rFonts w:ascii="Symbol" w:hAnsi="Symbol"/>
    </w:rPr>
  </w:style>
  <w:style w:type="character" w:customStyle="1" w:styleId="WW8Num26z1">
    <w:name w:val="WW8Num26z1"/>
    <w:qFormat/>
    <w:rsid w:val="001E01A4"/>
    <w:rPr>
      <w:rFonts w:ascii="Courier New" w:hAnsi="Courier New" w:cs="Courier New"/>
    </w:rPr>
  </w:style>
  <w:style w:type="character" w:customStyle="1" w:styleId="WW8Num26z2">
    <w:name w:val="WW8Num26z2"/>
    <w:qFormat/>
    <w:rsid w:val="001E01A4"/>
    <w:rPr>
      <w:rFonts w:ascii="Wingdings" w:hAnsi="Wingdings"/>
    </w:rPr>
  </w:style>
  <w:style w:type="character" w:customStyle="1" w:styleId="WW8Num27z0">
    <w:name w:val="WW8Num27z0"/>
    <w:qFormat/>
    <w:rsid w:val="001E01A4"/>
    <w:rPr>
      <w:rFonts w:ascii="Symbol" w:hAnsi="Symbol"/>
    </w:rPr>
  </w:style>
  <w:style w:type="character" w:customStyle="1" w:styleId="WW8Num27z1">
    <w:name w:val="WW8Num27z1"/>
    <w:qFormat/>
    <w:rsid w:val="001E01A4"/>
    <w:rPr>
      <w:rFonts w:ascii="Courier New" w:hAnsi="Courier New" w:cs="Courier New"/>
    </w:rPr>
  </w:style>
  <w:style w:type="character" w:customStyle="1" w:styleId="WW8Num27z2">
    <w:name w:val="WW8Num27z2"/>
    <w:qFormat/>
    <w:rsid w:val="001E01A4"/>
    <w:rPr>
      <w:rFonts w:ascii="Wingdings" w:hAnsi="Wingdings"/>
    </w:rPr>
  </w:style>
  <w:style w:type="character" w:customStyle="1" w:styleId="WW8Num35z0">
    <w:name w:val="WW8Num35z0"/>
    <w:qFormat/>
    <w:rsid w:val="001E01A4"/>
    <w:rPr>
      <w:rFonts w:ascii="Symbol" w:hAnsi="Symbol"/>
    </w:rPr>
  </w:style>
  <w:style w:type="character" w:customStyle="1" w:styleId="WW8Num35z1">
    <w:name w:val="WW8Num35z1"/>
    <w:qFormat/>
    <w:rsid w:val="001E01A4"/>
    <w:rPr>
      <w:rFonts w:ascii="Courier New" w:hAnsi="Courier New" w:cs="Courier New"/>
    </w:rPr>
  </w:style>
  <w:style w:type="character" w:customStyle="1" w:styleId="WW8Num35z2">
    <w:name w:val="WW8Num35z2"/>
    <w:qFormat/>
    <w:rsid w:val="001E01A4"/>
    <w:rPr>
      <w:rFonts w:ascii="Wingdings" w:hAnsi="Wingdings"/>
    </w:rPr>
  </w:style>
  <w:style w:type="character" w:customStyle="1" w:styleId="WW8Num41z0">
    <w:name w:val="WW8Num41z0"/>
    <w:qFormat/>
    <w:rsid w:val="001E01A4"/>
    <w:rPr>
      <w:rFonts w:ascii="Symbol" w:hAnsi="Symbol"/>
    </w:rPr>
  </w:style>
  <w:style w:type="character" w:customStyle="1" w:styleId="WW8Num41z1">
    <w:name w:val="WW8Num41z1"/>
    <w:qFormat/>
    <w:rsid w:val="001E01A4"/>
    <w:rPr>
      <w:rFonts w:ascii="Courier New" w:hAnsi="Courier New" w:cs="Courier New"/>
    </w:rPr>
  </w:style>
  <w:style w:type="character" w:customStyle="1" w:styleId="WW8Num41z2">
    <w:name w:val="WW8Num41z2"/>
    <w:qFormat/>
    <w:rsid w:val="001E01A4"/>
    <w:rPr>
      <w:rFonts w:ascii="Wingdings" w:hAnsi="Wingdings"/>
    </w:rPr>
  </w:style>
  <w:style w:type="character" w:customStyle="1" w:styleId="WW8Num42z0">
    <w:name w:val="WW8Num42z0"/>
    <w:qFormat/>
    <w:rsid w:val="001E01A4"/>
    <w:rPr>
      <w:rFonts w:ascii="Symbol" w:hAnsi="Symbol"/>
    </w:rPr>
  </w:style>
  <w:style w:type="character" w:customStyle="1" w:styleId="WW8Num42z1">
    <w:name w:val="WW8Num42z1"/>
    <w:qFormat/>
    <w:rsid w:val="001E01A4"/>
    <w:rPr>
      <w:rFonts w:ascii="Courier New" w:hAnsi="Courier New" w:cs="Courier New"/>
    </w:rPr>
  </w:style>
  <w:style w:type="character" w:customStyle="1" w:styleId="WW8Num42z2">
    <w:name w:val="WW8Num42z2"/>
    <w:qFormat/>
    <w:rsid w:val="001E01A4"/>
    <w:rPr>
      <w:rFonts w:ascii="Wingdings" w:hAnsi="Wingdings"/>
    </w:rPr>
  </w:style>
  <w:style w:type="character" w:customStyle="1" w:styleId="WW8Num44z0">
    <w:name w:val="WW8Num44z0"/>
    <w:qFormat/>
    <w:rsid w:val="001E01A4"/>
    <w:rPr>
      <w:rFonts w:ascii="Symbol" w:hAnsi="Symbol"/>
    </w:rPr>
  </w:style>
  <w:style w:type="character" w:customStyle="1" w:styleId="WW8Num44z1">
    <w:name w:val="WW8Num44z1"/>
    <w:qFormat/>
    <w:rsid w:val="001E01A4"/>
    <w:rPr>
      <w:rFonts w:ascii="Courier New" w:hAnsi="Courier New" w:cs="Courier New"/>
    </w:rPr>
  </w:style>
  <w:style w:type="character" w:customStyle="1" w:styleId="WW8Num44z2">
    <w:name w:val="WW8Num44z2"/>
    <w:qFormat/>
    <w:rsid w:val="001E01A4"/>
    <w:rPr>
      <w:rFonts w:ascii="Wingdings" w:hAnsi="Wingdings"/>
    </w:rPr>
  </w:style>
  <w:style w:type="character" w:customStyle="1" w:styleId="WW8Num46z0">
    <w:name w:val="WW8Num46z0"/>
    <w:qFormat/>
    <w:rsid w:val="001E01A4"/>
    <w:rPr>
      <w:rFonts w:ascii="Symbol" w:hAnsi="Symbol"/>
    </w:rPr>
  </w:style>
  <w:style w:type="character" w:customStyle="1" w:styleId="WW8Num46z1">
    <w:name w:val="WW8Num46z1"/>
    <w:qFormat/>
    <w:rsid w:val="001E01A4"/>
    <w:rPr>
      <w:rFonts w:ascii="Courier New" w:hAnsi="Courier New" w:cs="Courier New"/>
    </w:rPr>
  </w:style>
  <w:style w:type="character" w:customStyle="1" w:styleId="WW8Num46z2">
    <w:name w:val="WW8Num46z2"/>
    <w:qFormat/>
    <w:rsid w:val="001E01A4"/>
    <w:rPr>
      <w:rFonts w:ascii="Wingdings" w:hAnsi="Wingdings"/>
    </w:rPr>
  </w:style>
  <w:style w:type="character" w:customStyle="1" w:styleId="WW8Num51z0">
    <w:name w:val="WW8Num51z0"/>
    <w:qFormat/>
    <w:rsid w:val="001E01A4"/>
    <w:rPr>
      <w:rFonts w:ascii="Symbol" w:hAnsi="Symbol"/>
    </w:rPr>
  </w:style>
  <w:style w:type="character" w:customStyle="1" w:styleId="WW8Num51z1">
    <w:name w:val="WW8Num51z1"/>
    <w:qFormat/>
    <w:rsid w:val="001E01A4"/>
    <w:rPr>
      <w:rFonts w:ascii="Courier New" w:hAnsi="Courier New" w:cs="Courier New"/>
    </w:rPr>
  </w:style>
  <w:style w:type="character" w:customStyle="1" w:styleId="WW8Num51z2">
    <w:name w:val="WW8Num51z2"/>
    <w:qFormat/>
    <w:rsid w:val="001E01A4"/>
    <w:rPr>
      <w:rFonts w:ascii="Wingdings" w:hAnsi="Wingdings"/>
    </w:rPr>
  </w:style>
  <w:style w:type="character" w:customStyle="1" w:styleId="WW8Num56z0">
    <w:name w:val="WW8Num56z0"/>
    <w:qFormat/>
    <w:rsid w:val="001E01A4"/>
    <w:rPr>
      <w:rFonts w:ascii="Symbol" w:hAnsi="Symbol"/>
    </w:rPr>
  </w:style>
  <w:style w:type="character" w:customStyle="1" w:styleId="WW8Num56z1">
    <w:name w:val="WW8Num56z1"/>
    <w:qFormat/>
    <w:rsid w:val="001E01A4"/>
    <w:rPr>
      <w:rFonts w:ascii="Courier New" w:hAnsi="Courier New" w:cs="Courier New"/>
    </w:rPr>
  </w:style>
  <w:style w:type="character" w:customStyle="1" w:styleId="WW8Num56z2">
    <w:name w:val="WW8Num56z2"/>
    <w:qFormat/>
    <w:rsid w:val="001E01A4"/>
    <w:rPr>
      <w:rFonts w:ascii="Wingdings" w:hAnsi="Wingdings"/>
    </w:rPr>
  </w:style>
  <w:style w:type="character" w:customStyle="1" w:styleId="WW8Num60z0">
    <w:name w:val="WW8Num60z0"/>
    <w:qFormat/>
    <w:rsid w:val="001E01A4"/>
    <w:rPr>
      <w:rFonts w:ascii="Symbol" w:hAnsi="Symbol"/>
    </w:rPr>
  </w:style>
  <w:style w:type="character" w:customStyle="1" w:styleId="WW8Num60z1">
    <w:name w:val="WW8Num60z1"/>
    <w:qFormat/>
    <w:rsid w:val="001E01A4"/>
    <w:rPr>
      <w:rFonts w:ascii="Courier New" w:hAnsi="Courier New" w:cs="Courier New"/>
    </w:rPr>
  </w:style>
  <w:style w:type="character" w:customStyle="1" w:styleId="WW8Num60z2">
    <w:name w:val="WW8Num60z2"/>
    <w:qFormat/>
    <w:rsid w:val="001E01A4"/>
    <w:rPr>
      <w:rFonts w:ascii="Wingdings" w:hAnsi="Wingdings"/>
    </w:rPr>
  </w:style>
  <w:style w:type="character" w:customStyle="1" w:styleId="WW8NumSt7z0">
    <w:name w:val="WW8NumSt7z0"/>
    <w:qFormat/>
    <w:rsid w:val="001E01A4"/>
    <w:rPr>
      <w:rFonts w:ascii="Symbol" w:hAnsi="Symbol"/>
    </w:rPr>
  </w:style>
  <w:style w:type="character" w:customStyle="1" w:styleId="WW8NumSt8z0">
    <w:name w:val="WW8NumSt8z0"/>
    <w:qFormat/>
    <w:rsid w:val="001E01A4"/>
    <w:rPr>
      <w:rFonts w:ascii="Symbol" w:hAnsi="Symbol"/>
    </w:rPr>
  </w:style>
  <w:style w:type="character" w:customStyle="1" w:styleId="WW-Domylnaczcionkaakapitu">
    <w:name w:val="WW-Domyślna czcionka akapitu"/>
    <w:qFormat/>
    <w:rsid w:val="001E01A4"/>
  </w:style>
  <w:style w:type="character" w:styleId="Numerstrony">
    <w:name w:val="page number"/>
    <w:basedOn w:val="WW-Domylnaczcionkaakapitu"/>
    <w:qFormat/>
    <w:rsid w:val="001E01A4"/>
  </w:style>
  <w:style w:type="character" w:customStyle="1" w:styleId="PodpisZnak">
    <w:name w:val="Podpis Znak"/>
    <w:basedOn w:val="Domylnaczcionkaakapitu"/>
    <w:link w:val="Podpis"/>
    <w:qFormat/>
    <w:rsid w:val="001E01A4"/>
    <w:rPr>
      <w:rFonts w:ascii="Times New Roman" w:eastAsia="Times New Roman" w:hAnsi="Times New Roman" w:cs="Tahoma"/>
      <w:i/>
      <w:iCs/>
      <w:sz w:val="20"/>
      <w:szCs w:val="20"/>
      <w:lang w:eastAsia="ar-SA"/>
    </w:rPr>
  </w:style>
  <w:style w:type="character" w:customStyle="1" w:styleId="dynamic-style-101">
    <w:name w:val="dynamic-style-101"/>
    <w:basedOn w:val="Domylnaczcionkaakapitu"/>
    <w:qFormat/>
    <w:rsid w:val="001E01A4"/>
    <w:rPr>
      <w:rFonts w:ascii="Arial" w:hAnsi="Arial"/>
      <w:color w:val="000000"/>
      <w:sz w:val="14"/>
      <w:szCs w:val="14"/>
    </w:rPr>
  </w:style>
  <w:style w:type="character" w:customStyle="1" w:styleId="z11">
    <w:name w:val="z11"/>
    <w:basedOn w:val="Domylnaczcionkaakapitu"/>
    <w:qFormat/>
    <w:rsid w:val="001E01A4"/>
    <w:rPr>
      <w:rFonts w:ascii="Times New Roman" w:hAnsi="Times New Roman"/>
      <w:b/>
      <w:color w:val="000000"/>
      <w:spacing w:val="0"/>
      <w:sz w:val="22"/>
      <w:szCs w:val="14"/>
    </w:rPr>
  </w:style>
  <w:style w:type="character" w:customStyle="1" w:styleId="znormal1">
    <w:name w:val="z_normal1"/>
    <w:basedOn w:val="Domylnaczcionkaakapitu"/>
    <w:qFormat/>
    <w:rsid w:val="001E01A4"/>
    <w:rPr>
      <w:rFonts w:ascii="Times New Roman" w:hAnsi="Times New Roman"/>
      <w:color w:val="000000"/>
      <w:spacing w:val="0"/>
      <w:w w:val="100"/>
      <w:sz w:val="22"/>
      <w:szCs w:val="14"/>
    </w:rPr>
  </w:style>
  <w:style w:type="character" w:customStyle="1" w:styleId="TytuZnak">
    <w:name w:val="Tytuł Znak"/>
    <w:basedOn w:val="Domylnaczcionkaakapitu"/>
    <w:link w:val="Tytu"/>
    <w:uiPriority w:val="10"/>
    <w:qFormat/>
    <w:rsid w:val="00D54C30"/>
    <w:rPr>
      <w:rFonts w:ascii="Arial" w:eastAsiaTheme="majorEastAsia" w:hAnsi="Arial" w:cstheme="majorBidi"/>
      <w:b/>
      <w:spacing w:val="5"/>
      <w:kern w:val="2"/>
      <w:sz w:val="28"/>
      <w:szCs w:val="52"/>
      <w:lang w:eastAsia="pl-PL"/>
    </w:rPr>
  </w:style>
  <w:style w:type="character" w:customStyle="1" w:styleId="mw-headline">
    <w:name w:val="mw-headline"/>
    <w:basedOn w:val="Domylnaczcionkaakapitu"/>
    <w:qFormat/>
    <w:rsid w:val="00281B1E"/>
  </w:style>
  <w:style w:type="character" w:customStyle="1" w:styleId="DefaultZnak">
    <w:name w:val="Default Znak"/>
    <w:basedOn w:val="Domylnaczcionkaakapitu"/>
    <w:link w:val="Default"/>
    <w:qFormat/>
    <w:locked/>
    <w:rsid w:val="00F55B29"/>
    <w:rPr>
      <w:rFonts w:ascii="TimesNewRoman,Bold" w:eastAsia="Times New Roman" w:hAnsi="TimesNewRoman,Bold" w:cs="TimesNewRoman,Bold"/>
      <w:sz w:val="20"/>
      <w:szCs w:val="20"/>
      <w:lang w:eastAsia="pl-PL"/>
    </w:rPr>
  </w:style>
  <w:style w:type="character" w:customStyle="1" w:styleId="biggertext">
    <w:name w:val="biggertext"/>
    <w:basedOn w:val="Domylnaczcionkaakapitu"/>
    <w:qFormat/>
    <w:rsid w:val="00F55B29"/>
  </w:style>
  <w:style w:type="character" w:customStyle="1" w:styleId="AkapitzlistZnak1">
    <w:name w:val="Akapit z listą Znak1"/>
    <w:basedOn w:val="Domylnaczcionkaakapitu"/>
    <w:link w:val="Akapitzlist"/>
    <w:uiPriority w:val="34"/>
    <w:qFormat/>
    <w:rsid w:val="004D7D3F"/>
    <w:rPr>
      <w:rFonts w:eastAsiaTheme="minorEastAsia"/>
      <w:color w:val="00000A"/>
      <w:lang w:eastAsia="pl-PL"/>
    </w:rPr>
  </w:style>
  <w:style w:type="character" w:customStyle="1" w:styleId="AKAPITZnak">
    <w:name w:val="AKAPIT Znak"/>
    <w:basedOn w:val="Domylnaczcionkaakapitu"/>
    <w:link w:val="AKAPIT"/>
    <w:qFormat/>
    <w:rsid w:val="004D7D3F"/>
    <w:rPr>
      <w:rFonts w:ascii="Arial" w:hAnsi="Arial" w:cs="Arial"/>
    </w:rPr>
  </w:style>
  <w:style w:type="character" w:customStyle="1" w:styleId="PUNKTORZnak">
    <w:name w:val="PUNKTOR Znak"/>
    <w:basedOn w:val="AkapitzlistZnak1"/>
    <w:link w:val="PUNKTOR"/>
    <w:qFormat/>
    <w:rsid w:val="004D7D3F"/>
    <w:rPr>
      <w:rFonts w:ascii="Arial" w:eastAsiaTheme="minorEastAsia" w:hAnsi="Arial" w:cs="Arial"/>
      <w:color w:val="00000A"/>
      <w:lang w:eastAsia="pl-PL"/>
    </w:rPr>
  </w:style>
  <w:style w:type="character" w:customStyle="1" w:styleId="WW-Absatz-Standardschriftart11">
    <w:name w:val="WW-Absatz-Standardschriftart11"/>
    <w:qFormat/>
    <w:rsid w:val="0009450C"/>
  </w:style>
  <w:style w:type="character" w:customStyle="1" w:styleId="Nierozpoznanawzmianka1">
    <w:name w:val="Nierozpoznana wzmianka1"/>
    <w:basedOn w:val="Domylnaczcionkaakapitu"/>
    <w:uiPriority w:val="99"/>
    <w:semiHidden/>
    <w:unhideWhenUsed/>
    <w:qFormat/>
    <w:rsid w:val="00A221A7"/>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sid w:val="00C96D47"/>
    <w:rPr>
      <w:rFonts w:ascii="Arial" w:eastAsia="Arial Unicode MS" w:hAnsi="Arial" w:cs="Tahoma"/>
      <w:kern w:val="2"/>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C96D47"/>
    <w:rPr>
      <w:vertAlign w:val="superscript"/>
    </w:rPr>
  </w:style>
  <w:style w:type="character" w:customStyle="1" w:styleId="highlight">
    <w:name w:val="highlight"/>
    <w:basedOn w:val="Domylnaczcionkaakapitu"/>
    <w:qFormat/>
    <w:rsid w:val="00C371AF"/>
  </w:style>
  <w:style w:type="character" w:customStyle="1" w:styleId="hgkelc">
    <w:name w:val="hgkelc"/>
    <w:basedOn w:val="Domylnaczcionkaakapitu"/>
    <w:qFormat/>
    <w:rsid w:val="00131A0B"/>
  </w:style>
  <w:style w:type="character" w:customStyle="1" w:styleId="WW8Num5z8">
    <w:name w:val="WW8Num5z8"/>
    <w:qFormat/>
    <w:rsid w:val="00161386"/>
  </w:style>
  <w:style w:type="character" w:customStyle="1" w:styleId="markedcontent">
    <w:name w:val="markedcontent"/>
    <w:qFormat/>
    <w:rsid w:val="002539D2"/>
  </w:style>
  <w:style w:type="character" w:customStyle="1" w:styleId="item-fieldvalue">
    <w:name w:val="item-fieldvalue"/>
    <w:basedOn w:val="Domylnaczcionkaakapitu"/>
    <w:qFormat/>
    <w:rsid w:val="002D07F3"/>
  </w:style>
  <w:style w:type="character" w:customStyle="1" w:styleId="WW8Num6z0">
    <w:name w:val="WW8Num6z0"/>
    <w:qFormat/>
    <w:rsid w:val="00D90AAC"/>
    <w:rPr>
      <w:rFonts w:cs="Calibri"/>
    </w:rPr>
  </w:style>
  <w:style w:type="character" w:customStyle="1" w:styleId="WW8Num1z8">
    <w:name w:val="WW8Num1z8"/>
    <w:qFormat/>
    <w:rsid w:val="00474993"/>
  </w:style>
  <w:style w:type="character" w:customStyle="1" w:styleId="elementor-icon-list-text">
    <w:name w:val="elementor-icon-list-text"/>
    <w:basedOn w:val="Domylnaczcionkaakapitu"/>
    <w:qFormat/>
    <w:rsid w:val="005E3E1D"/>
  </w:style>
  <w:style w:type="character" w:customStyle="1" w:styleId="BezodstpwZnak1">
    <w:name w:val="Bez odstępów Znak1"/>
    <w:link w:val="Bezodstpw"/>
    <w:qFormat/>
    <w:locked/>
    <w:rsid w:val="002649B6"/>
  </w:style>
  <w:style w:type="character" w:customStyle="1" w:styleId="czeindeksu">
    <w:name w:val="Łącze indeksu"/>
    <w:qFormat/>
  </w:style>
  <w:style w:type="character" w:customStyle="1" w:styleId="ZnakZnak12">
    <w:name w:val="Znak Znak12"/>
    <w:basedOn w:val="Domylnaczcionkaakapitu"/>
    <w:qFormat/>
  </w:style>
  <w:style w:type="character" w:customStyle="1" w:styleId="ZnakZnak11">
    <w:name w:val="Znak Znak11"/>
    <w:basedOn w:val="Domylnaczcionkaakapitu"/>
    <w:qFormat/>
  </w:style>
  <w:style w:type="character" w:customStyle="1" w:styleId="ZnakZnak10">
    <w:name w:val="Znak Znak10"/>
    <w:qFormat/>
    <w:rPr>
      <w:rFonts w:ascii="Tahoma" w:hAnsi="Tahoma"/>
      <w:sz w:val="16"/>
      <w:lang w:val="pl-PL" w:eastAsia="pl-PL"/>
    </w:rPr>
  </w:style>
  <w:style w:type="character" w:customStyle="1" w:styleId="ZnakZnak9">
    <w:name w:val="Znak Znak9"/>
    <w:qFormat/>
    <w:rPr>
      <w:sz w:val="16"/>
      <w:lang w:val="pl-PL" w:eastAsia="pl-PL"/>
    </w:rPr>
  </w:style>
  <w:style w:type="character" w:customStyle="1" w:styleId="ZnakZnak8">
    <w:name w:val="Znak Znak8"/>
    <w:basedOn w:val="Domylnaczcionkaakapitu"/>
    <w:qFormat/>
  </w:style>
  <w:style w:type="character" w:customStyle="1" w:styleId="ZnakZnak19">
    <w:name w:val="Znak Znak19"/>
    <w:qFormat/>
    <w:rPr>
      <w:b/>
      <w:lang w:val="pl-PL" w:eastAsia="pl-PL"/>
    </w:rPr>
  </w:style>
  <w:style w:type="character" w:customStyle="1" w:styleId="ZnakZnak7">
    <w:name w:val="Znak Znak7"/>
    <w:basedOn w:val="Domylnaczcionkaakapitu"/>
    <w:qFormat/>
  </w:style>
  <w:style w:type="character" w:customStyle="1" w:styleId="ZnakZnak6">
    <w:name w:val="Znak Znak6"/>
    <w:qFormat/>
    <w:rPr>
      <w:b/>
      <w:lang w:val="pl-PL" w:eastAsia="pl-PL"/>
    </w:rPr>
  </w:style>
  <w:style w:type="character" w:customStyle="1" w:styleId="ZnakZnak5">
    <w:name w:val="Znak Znak5"/>
    <w:basedOn w:val="Domylnaczcionkaakapitu"/>
    <w:qFormat/>
  </w:style>
  <w:style w:type="character" w:customStyle="1" w:styleId="ZnakZnak18">
    <w:name w:val="Znak Znak18"/>
    <w:qFormat/>
    <w:rPr>
      <w:sz w:val="36"/>
      <w:lang w:val="pl-PL" w:eastAsia="pl-PL"/>
    </w:rPr>
  </w:style>
  <w:style w:type="character" w:customStyle="1" w:styleId="ZnakZnak17">
    <w:name w:val="Znak Znak17"/>
    <w:qFormat/>
    <w:rPr>
      <w:sz w:val="32"/>
      <w:lang w:val="pl-PL" w:eastAsia="pl-PL"/>
    </w:rPr>
  </w:style>
  <w:style w:type="character" w:customStyle="1" w:styleId="ZnakZnak13">
    <w:name w:val="Znak Znak13"/>
    <w:qFormat/>
    <w:rPr>
      <w:sz w:val="24"/>
      <w:lang w:val="pl-PL" w:eastAsia="pl-PL"/>
    </w:rPr>
  </w:style>
  <w:style w:type="character" w:customStyle="1" w:styleId="ZnakZnak4">
    <w:name w:val="Znak Znak4"/>
    <w:qFormat/>
    <w:rPr>
      <w:rFonts w:ascii="Calibri" w:eastAsia="Calibri" w:hAnsi="Calibri"/>
      <w:lang w:val="pl-PL" w:eastAsia="pl-PL"/>
    </w:rPr>
  </w:style>
  <w:style w:type="character" w:customStyle="1" w:styleId="ZnakZnak3">
    <w:name w:val="Znak Znak3"/>
    <w:qFormat/>
    <w:rPr>
      <w:rFonts w:ascii="Courier New" w:eastAsia="Calibri" w:hAnsi="Courier New"/>
      <w:lang w:val="pl-PL" w:eastAsia="pl-PL"/>
    </w:rPr>
  </w:style>
  <w:style w:type="character" w:customStyle="1" w:styleId="Nagwek40">
    <w:name w:val="Nagłówek #4_"/>
    <w:qFormat/>
    <w:rPr>
      <w:rFonts w:ascii="Arial" w:eastAsia="Arial" w:hAnsi="Arial"/>
      <w:shd w:val="clear" w:color="auto" w:fill="FFFFFF"/>
    </w:rPr>
  </w:style>
  <w:style w:type="character" w:customStyle="1" w:styleId="Nagweklubstopka2">
    <w:name w:val="Nagłówek lub stopka (2)_"/>
    <w:qFormat/>
    <w:rPr>
      <w:shd w:val="clear" w:color="auto" w:fill="FFFFFF"/>
    </w:rPr>
  </w:style>
  <w:style w:type="character" w:customStyle="1" w:styleId="Nagwek10">
    <w:name w:val="Nagłówek #1_"/>
    <w:qFormat/>
    <w:rPr>
      <w:rFonts w:ascii="Arial" w:eastAsia="Arial" w:hAnsi="Arial"/>
      <w:b/>
      <w:sz w:val="36"/>
      <w:shd w:val="clear" w:color="auto" w:fill="FFFFFF"/>
    </w:rPr>
  </w:style>
  <w:style w:type="character" w:customStyle="1" w:styleId="Nagwek20">
    <w:name w:val="Nagłówek #2_"/>
    <w:qFormat/>
    <w:rPr>
      <w:rFonts w:ascii="Arial" w:eastAsia="Arial" w:hAnsi="Arial"/>
      <w:sz w:val="32"/>
      <w:shd w:val="clear" w:color="auto" w:fill="FFFFFF"/>
    </w:rPr>
  </w:style>
  <w:style w:type="character" w:customStyle="1" w:styleId="Teksttreci">
    <w:name w:val="Tekst treści_"/>
    <w:qFormat/>
    <w:rPr>
      <w:rFonts w:ascii="Arial" w:eastAsia="Arial" w:hAnsi="Arial"/>
      <w:sz w:val="18"/>
      <w:shd w:val="clear" w:color="auto" w:fill="FFFFFF"/>
    </w:rPr>
  </w:style>
  <w:style w:type="character" w:customStyle="1" w:styleId="Nagwek50">
    <w:name w:val="Nagłówek #5_"/>
    <w:qFormat/>
    <w:rPr>
      <w:rFonts w:ascii="Arial" w:eastAsia="Arial" w:hAnsi="Arial"/>
      <w:b/>
      <w:shd w:val="clear" w:color="auto" w:fill="FFFFFF"/>
    </w:rPr>
  </w:style>
  <w:style w:type="character" w:customStyle="1" w:styleId="Teksttreci2">
    <w:name w:val="Tekst treści (2)_"/>
    <w:qFormat/>
    <w:rPr>
      <w:rFonts w:ascii="Arial" w:eastAsia="Arial" w:hAnsi="Arial"/>
      <w:shd w:val="clear" w:color="auto" w:fill="FFFFFF"/>
    </w:rPr>
  </w:style>
  <w:style w:type="character" w:customStyle="1" w:styleId="Nagwek60">
    <w:name w:val="Nagłówek #6_"/>
    <w:qFormat/>
    <w:rPr>
      <w:rFonts w:ascii="Arial" w:eastAsia="Arial" w:hAnsi="Arial"/>
      <w:b/>
      <w:sz w:val="18"/>
      <w:shd w:val="clear" w:color="auto" w:fill="FFFFFF"/>
    </w:rPr>
  </w:style>
  <w:style w:type="character" w:customStyle="1" w:styleId="Teksttreci7">
    <w:name w:val="Tekst treści (7)_"/>
    <w:qFormat/>
    <w:rPr>
      <w:rFonts w:ascii="Arial" w:eastAsia="Arial" w:hAnsi="Arial"/>
      <w:b/>
      <w:i/>
      <w:sz w:val="10"/>
      <w:shd w:val="clear" w:color="auto" w:fill="FFFFFF"/>
    </w:rPr>
  </w:style>
  <w:style w:type="character" w:customStyle="1" w:styleId="Inne">
    <w:name w:val="Inne_"/>
    <w:qFormat/>
    <w:rPr>
      <w:rFonts w:ascii="Arial" w:eastAsia="Arial" w:hAnsi="Arial"/>
      <w:sz w:val="18"/>
      <w:shd w:val="clear" w:color="auto" w:fill="FFFFFF"/>
    </w:rPr>
  </w:style>
  <w:style w:type="character" w:customStyle="1" w:styleId="Teksttreci5">
    <w:name w:val="Tekst treści (5)_"/>
    <w:qFormat/>
    <w:rPr>
      <w:rFonts w:ascii="Arial" w:eastAsia="Arial" w:hAnsi="Arial"/>
      <w:shd w:val="clear" w:color="auto" w:fill="FFFFFF"/>
    </w:rPr>
  </w:style>
  <w:style w:type="character" w:customStyle="1" w:styleId="Nagwek30">
    <w:name w:val="Nagłówek #3_"/>
    <w:qFormat/>
    <w:rPr>
      <w:rFonts w:ascii="Arial" w:eastAsia="Arial" w:hAnsi="Arial"/>
      <w:b/>
      <w:sz w:val="30"/>
      <w:shd w:val="clear" w:color="auto" w:fill="FFFFFF"/>
    </w:rPr>
  </w:style>
  <w:style w:type="character" w:customStyle="1" w:styleId="Podpistabeli">
    <w:name w:val="Podpis tabeli_"/>
    <w:qFormat/>
    <w:rPr>
      <w:rFonts w:ascii="Arial" w:eastAsia="Arial" w:hAnsi="Arial"/>
      <w:b/>
      <w:sz w:val="18"/>
      <w:shd w:val="clear" w:color="auto" w:fill="FFFFFF"/>
    </w:rPr>
  </w:style>
  <w:style w:type="character" w:customStyle="1" w:styleId="Teksttreci6">
    <w:name w:val="Tekst treści (6)_"/>
    <w:qFormat/>
    <w:rPr>
      <w:rFonts w:ascii="Arial" w:eastAsia="Arial" w:hAnsi="Arial"/>
      <w:sz w:val="28"/>
      <w:shd w:val="clear" w:color="auto" w:fill="FFFFFF"/>
    </w:rPr>
  </w:style>
  <w:style w:type="character" w:customStyle="1" w:styleId="Spistreci">
    <w:name w:val="Spis treści_"/>
    <w:qFormat/>
    <w:rPr>
      <w:rFonts w:ascii="Arial" w:eastAsia="Arial" w:hAnsi="Arial"/>
      <w:sz w:val="18"/>
      <w:shd w:val="clear" w:color="auto" w:fill="FFFFFF"/>
    </w:rPr>
  </w:style>
  <w:style w:type="character" w:customStyle="1" w:styleId="Nagweklubstopka">
    <w:name w:val="Nagłówek lub stopka_"/>
    <w:qFormat/>
    <w:rPr>
      <w:rFonts w:ascii="Arial" w:eastAsia="Arial" w:hAnsi="Arial"/>
      <w:sz w:val="18"/>
      <w:shd w:val="clear" w:color="auto" w:fill="FFFFFF"/>
    </w:rPr>
  </w:style>
  <w:style w:type="character" w:customStyle="1" w:styleId="Podpisobrazu">
    <w:name w:val="Podpis obrazu_"/>
    <w:qFormat/>
    <w:rPr>
      <w:rFonts w:ascii="Arial" w:eastAsia="Arial" w:hAnsi="Arial"/>
      <w:b/>
      <w:i/>
      <w:w w:val="80"/>
      <w:shd w:val="clear" w:color="auto" w:fill="FFFFFF"/>
    </w:rPr>
  </w:style>
  <w:style w:type="character" w:customStyle="1" w:styleId="Teksttreci8">
    <w:name w:val="Tekst treści (8)_"/>
    <w:qFormat/>
    <w:rPr>
      <w:rFonts w:ascii="Arial" w:eastAsia="Arial" w:hAnsi="Arial"/>
      <w:sz w:val="16"/>
      <w:shd w:val="clear" w:color="auto" w:fill="FFFFFF"/>
    </w:rPr>
  </w:style>
  <w:style w:type="character" w:customStyle="1" w:styleId="Teksttreci4">
    <w:name w:val="Tekst treści (4)_"/>
    <w:qFormat/>
    <w:rPr>
      <w:rFonts w:ascii="Arial" w:eastAsia="Arial" w:hAnsi="Arial"/>
      <w:sz w:val="118"/>
      <w:shd w:val="clear" w:color="auto" w:fill="FFFFFF"/>
    </w:rPr>
  </w:style>
  <w:style w:type="character" w:customStyle="1" w:styleId="Teksttreci3">
    <w:name w:val="Tekst treści (3)_"/>
    <w:qFormat/>
    <w:rPr>
      <w:rFonts w:ascii="Cambria" w:eastAsia="Cambria" w:hAnsi="Cambria"/>
      <w:b/>
      <w:sz w:val="26"/>
      <w:u w:val="single"/>
      <w:shd w:val="clear" w:color="auto" w:fill="FFFFFF"/>
    </w:rPr>
  </w:style>
  <w:style w:type="character" w:customStyle="1" w:styleId="ZnakZnak2">
    <w:name w:val="Znak Znak2"/>
    <w:qFormat/>
    <w:rPr>
      <w:rFonts w:ascii="Tahoma" w:hAnsi="Tahoma"/>
      <w:sz w:val="16"/>
      <w:lang w:val="pl-PL" w:eastAsia="pl-PL"/>
    </w:rPr>
  </w:style>
  <w:style w:type="character" w:customStyle="1" w:styleId="gwp7c4afcaesize">
    <w:name w:val="gwp7c4afcae_size"/>
    <w:qFormat/>
  </w:style>
  <w:style w:type="character" w:customStyle="1" w:styleId="tekstarial11Znak">
    <w:name w:val="tekst arial 11 Znak"/>
    <w:qFormat/>
    <w:rPr>
      <w:rFonts w:ascii="Arial" w:hAnsi="Arial"/>
      <w:sz w:val="22"/>
    </w:rPr>
  </w:style>
  <w:style w:type="character" w:customStyle="1" w:styleId="textarial11podkreslZnak">
    <w:name w:val="text arial 11 podkresl Znak"/>
    <w:qFormat/>
    <w:rPr>
      <w:rFonts w:ascii="Arial" w:hAnsi="Arial"/>
      <w:sz w:val="22"/>
      <w:u w:val="single"/>
      <w:lang w:val="pl-PL" w:eastAsia="pl-PL"/>
    </w:rPr>
  </w:style>
  <w:style w:type="character" w:customStyle="1" w:styleId="tnr12Znak">
    <w:name w:val="tnr12 Znak"/>
    <w:qFormat/>
    <w:rPr>
      <w:sz w:val="24"/>
      <w:lang w:val="pl-PL" w:eastAsia="pl-PL"/>
    </w:rPr>
  </w:style>
  <w:style w:type="character" w:customStyle="1" w:styleId="AkapitzlistZnak">
    <w:name w:val="Akapit z listą Znak"/>
    <w:qFormat/>
    <w:rPr>
      <w:rFonts w:ascii="Calibri" w:eastAsia="Calibri" w:hAnsi="Calibri"/>
      <w:sz w:val="22"/>
      <w:lang w:val="pl-PL" w:eastAsia="en-US"/>
    </w:rPr>
  </w:style>
  <w:style w:type="character" w:customStyle="1" w:styleId="BezodstpwZnak">
    <w:name w:val="Bez odstępów Znak"/>
    <w:qFormat/>
    <w:rPr>
      <w:rFonts w:ascii="Calibri" w:eastAsia="Calibri" w:hAnsi="Calibri"/>
      <w:sz w:val="22"/>
      <w:lang w:val="pl-PL" w:eastAsia="en-US"/>
    </w:rPr>
  </w:style>
  <w:style w:type="character" w:customStyle="1" w:styleId="ZnakZnak20">
    <w:name w:val="Znak Znak20"/>
    <w:basedOn w:val="Domylnaczcionkaakapitu"/>
    <w:qFormat/>
    <w:rPr>
      <w:rFonts w:ascii="Arial" w:hAnsi="Arial"/>
      <w:b/>
      <w:kern w:val="2"/>
      <w:sz w:val="28"/>
    </w:rPr>
  </w:style>
  <w:style w:type="character" w:customStyle="1" w:styleId="nazwapomZnak">
    <w:name w:val="nazwa pom. Znak"/>
    <w:basedOn w:val="Domylnaczcionkaakapitu"/>
    <w:qFormat/>
    <w:rPr>
      <w:rFonts w:ascii="Calibri" w:hAnsi="Calibri"/>
      <w:sz w:val="24"/>
    </w:rPr>
  </w:style>
  <w:style w:type="character" w:customStyle="1" w:styleId="ZnakZnak1">
    <w:name w:val="Znak Znak1"/>
    <w:basedOn w:val="Domylnaczcionkaakapitu"/>
    <w:qFormat/>
    <w:rPr>
      <w:rFonts w:ascii="Calibri" w:hAnsi="Calibri"/>
      <w:sz w:val="40"/>
    </w:rPr>
  </w:style>
  <w:style w:type="character" w:customStyle="1" w:styleId="ZnakZnak">
    <w:name w:val="Znak Znak"/>
    <w:basedOn w:val="Domylnaczcionkaakapitu"/>
    <w:qFormat/>
    <w:rPr>
      <w:rFonts w:ascii="Calibri" w:hAnsi="Calibri"/>
      <w:sz w:val="40"/>
    </w:rPr>
  </w:style>
  <w:style w:type="character" w:customStyle="1" w:styleId="TopicHeadingZnakPodtytu1Znak11ZnakZnak">
    <w:name w:val="Topic Heading Znak;Podtytuł1 Znak;. (1.1) Znak Znak"/>
    <w:basedOn w:val="Domylnaczcionkaakapitu"/>
    <w:qFormat/>
    <w:rPr>
      <w:i/>
    </w:rPr>
  </w:style>
  <w:style w:type="character" w:customStyle="1" w:styleId="ZnakZnak16">
    <w:name w:val="Znak Znak16"/>
    <w:basedOn w:val="Domylnaczcionkaakapitu"/>
    <w:qFormat/>
    <w:rPr>
      <w:b/>
      <w:sz w:val="24"/>
    </w:rPr>
  </w:style>
  <w:style w:type="character" w:customStyle="1" w:styleId="ZnakZnak15">
    <w:name w:val="Znak Znak15"/>
    <w:basedOn w:val="Domylnaczcionkaakapitu"/>
    <w:qFormat/>
    <w:rPr>
      <w:b/>
      <w:sz w:val="32"/>
    </w:rPr>
  </w:style>
  <w:style w:type="character" w:customStyle="1" w:styleId="KropkiZnakZnak">
    <w:name w:val="Kropki Znak Znak"/>
    <w:basedOn w:val="Domylnaczcionkaakapitu"/>
    <w:qFormat/>
    <w:rPr>
      <w:sz w:val="32"/>
    </w:rPr>
  </w:style>
  <w:style w:type="character" w:customStyle="1" w:styleId="ZnakZnak14">
    <w:name w:val="Znak Znak14"/>
    <w:basedOn w:val="Domylnaczcionkaakapitu"/>
    <w:qFormat/>
    <w:rPr>
      <w:sz w:val="28"/>
    </w:rPr>
  </w:style>
  <w:style w:type="character" w:customStyle="1" w:styleId="AMZnormalnyZnak">
    <w:name w:val="AMZ normalny Znak"/>
    <w:qFormat/>
    <w:rPr>
      <w:rFonts w:ascii="Trebuchet MS" w:hAnsi="Trebuchet MS"/>
      <w:sz w:val="24"/>
      <w:lang w:val="pl-PL" w:eastAsia="ar-SA"/>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Nagwek2Znak">
    <w:name w:val="Nagłówek 2 Znak"/>
    <w:basedOn w:val="Domylnaczcionkaakapitu"/>
    <w:qFormat/>
    <w:rPr>
      <w:rFonts w:ascii="Times New Roman" w:eastAsiaTheme="majorEastAsia" w:hAnsi="Times New Roman" w:cstheme="majorBidi"/>
      <w:b/>
      <w:sz w:val="28"/>
      <w:szCs w:val="26"/>
    </w:rPr>
  </w:style>
  <w:style w:type="paragraph" w:styleId="Nagwek">
    <w:name w:val="header"/>
    <w:basedOn w:val="Normalny"/>
    <w:next w:val="Tekstpodstawowy"/>
    <w:link w:val="NagwekZnak"/>
    <w:uiPriority w:val="99"/>
    <w:unhideWhenUsed/>
    <w:rsid w:val="00E9235E"/>
    <w:pPr>
      <w:tabs>
        <w:tab w:val="center" w:pos="4536"/>
        <w:tab w:val="right" w:pos="9072"/>
      </w:tabs>
    </w:pPr>
  </w:style>
  <w:style w:type="paragraph" w:styleId="Tekstpodstawowy">
    <w:name w:val="Body Text"/>
    <w:basedOn w:val="Normalny"/>
    <w:link w:val="TekstpodstawowyZnak"/>
    <w:rsid w:val="006002C0"/>
    <w:pPr>
      <w:widowControl/>
      <w:jc w:val="both"/>
      <w:textAlignment w:val="auto"/>
    </w:pPr>
    <w:rPr>
      <w:rFonts w:ascii="Times New Roman" w:eastAsia="Times New Roman" w:hAnsi="Times New Roman" w:cs="Times New Roman"/>
      <w:kern w:val="0"/>
      <w:lang w:eastAsia="ar-SA"/>
    </w:rPr>
  </w:style>
  <w:style w:type="paragraph" w:styleId="Lista">
    <w:name w:val="List"/>
    <w:basedOn w:val="Tekstpodstawowy"/>
    <w:rsid w:val="001E01A4"/>
    <w:pPr>
      <w:widowControl w:val="0"/>
      <w:spacing w:after="120"/>
      <w:jc w:val="left"/>
    </w:pPr>
    <w:rPr>
      <w:rFonts w:cs="Tahoma"/>
    </w:rPr>
  </w:style>
  <w:style w:type="paragraph" w:styleId="Legenda">
    <w:name w:val="caption"/>
    <w:basedOn w:val="Normalny"/>
    <w:next w:val="Normalny"/>
    <w:uiPriority w:val="35"/>
    <w:unhideWhenUsed/>
    <w:qFormat/>
    <w:rsid w:val="00F8426C"/>
    <w:pPr>
      <w:widowControl/>
      <w:suppressAutoHyphens w:val="0"/>
      <w:spacing w:before="120" w:after="120" w:line="360" w:lineRule="auto"/>
      <w:jc w:val="center"/>
      <w:textAlignment w:val="auto"/>
    </w:pPr>
    <w:rPr>
      <w:rFonts w:eastAsiaTheme="minorHAnsi" w:cstheme="minorBidi"/>
      <w:b/>
      <w:bCs/>
      <w:i/>
      <w:kern w:val="0"/>
      <w:sz w:val="20"/>
      <w:szCs w:val="18"/>
      <w:lang w:eastAsia="en-US"/>
    </w:rPr>
  </w:style>
  <w:style w:type="paragraph" w:customStyle="1" w:styleId="Indeks">
    <w:name w:val="Indeks"/>
    <w:basedOn w:val="Normalny"/>
    <w:qFormat/>
    <w:rsid w:val="001E01A4"/>
    <w:pPr>
      <w:suppressLineNumbers/>
      <w:textAlignment w:val="auto"/>
    </w:pPr>
    <w:rPr>
      <w:rFonts w:ascii="Times New Roman" w:eastAsia="Times New Roman" w:hAnsi="Times New Roman"/>
      <w:kern w:val="0"/>
      <w:lang w:eastAsia="ar-SA"/>
    </w:rPr>
  </w:style>
  <w:style w:type="paragraph" w:customStyle="1" w:styleId="Standard">
    <w:name w:val="Standard"/>
    <w:qFormat/>
    <w:rsid w:val="00BC2073"/>
    <w:pPr>
      <w:textAlignment w:val="baseline"/>
    </w:pPr>
    <w:rPr>
      <w:rFonts w:ascii="Tms Rmn" w:eastAsia="Times New Roman" w:hAnsi="Tms Rmn" w:cs="Arial Unicode MS"/>
      <w:kern w:val="2"/>
      <w:szCs w:val="24"/>
      <w:lang w:eastAsia="pl-PL" w:bidi="pl-PL"/>
    </w:rPr>
  </w:style>
  <w:style w:type="paragraph" w:styleId="Tekstdymka">
    <w:name w:val="Balloon Text"/>
    <w:basedOn w:val="Normalny"/>
    <w:link w:val="TekstdymkaZnak"/>
    <w:uiPriority w:val="99"/>
    <w:semiHidden/>
    <w:unhideWhenUsed/>
    <w:qFormat/>
    <w:rsid w:val="00BC2073"/>
    <w:rPr>
      <w:rFonts w:ascii="Tahoma" w:hAnsi="Tahoma"/>
      <w:sz w:val="16"/>
      <w:szCs w:val="16"/>
    </w:rPr>
  </w:style>
  <w:style w:type="paragraph" w:styleId="Akapitzlist">
    <w:name w:val="List Paragraph"/>
    <w:basedOn w:val="Normalny"/>
    <w:link w:val="AkapitzlistZnak1"/>
    <w:qFormat/>
    <w:pPr>
      <w:spacing w:after="200" w:line="276" w:lineRule="auto"/>
      <w:ind w:left="720"/>
    </w:pPr>
    <w:rPr>
      <w:rFonts w:ascii="Calibri" w:eastAsia="Calibri" w:hAnsi="Calibri"/>
      <w:sz w:val="22"/>
      <w:lang w:eastAsia="en-US"/>
    </w:rPr>
  </w:style>
  <w:style w:type="paragraph" w:customStyle="1" w:styleId="atekst">
    <w:name w:val="atekst"/>
    <w:basedOn w:val="Normalny"/>
    <w:qFormat/>
    <w:rsid w:val="00373AA8"/>
    <w:pPr>
      <w:widowControl/>
      <w:suppressAutoHyphens w:val="0"/>
      <w:spacing w:after="120" w:line="360" w:lineRule="auto"/>
      <w:ind w:firstLine="567"/>
      <w:jc w:val="both"/>
      <w:textAlignment w:val="auto"/>
    </w:pPr>
    <w:rPr>
      <w:rFonts w:eastAsia="Times New Roman" w:cs="Times New Roman"/>
      <w:kern w:val="0"/>
    </w:rPr>
  </w:style>
  <w:style w:type="paragraph" w:styleId="Spistreci1">
    <w:name w:val="toc 1"/>
    <w:basedOn w:val="Normalny"/>
    <w:next w:val="Normalny"/>
    <w:uiPriority w:val="39"/>
    <w:qFormat/>
    <w:rsid w:val="004966FE"/>
    <w:pPr>
      <w:tabs>
        <w:tab w:val="right" w:leader="dot" w:pos="9072"/>
      </w:tabs>
      <w:spacing w:line="360" w:lineRule="auto"/>
      <w:jc w:val="both"/>
    </w:pPr>
    <w:rPr>
      <w:bCs/>
    </w:rPr>
  </w:style>
  <w:style w:type="paragraph" w:styleId="Spistreci2">
    <w:name w:val="toc 2"/>
    <w:basedOn w:val="Normalny"/>
    <w:next w:val="Normalny"/>
    <w:uiPriority w:val="39"/>
    <w:qFormat/>
    <w:rsid w:val="004966FE"/>
    <w:pPr>
      <w:tabs>
        <w:tab w:val="right" w:leader="dot" w:pos="9072"/>
      </w:tabs>
      <w:spacing w:line="360" w:lineRule="auto"/>
      <w:jc w:val="both"/>
    </w:pPr>
    <w:rPr>
      <w:bCs/>
      <w:szCs w:val="20"/>
    </w:rPr>
  </w:style>
  <w:style w:type="paragraph" w:customStyle="1" w:styleId="str1e">
    <w:name w:val="str1e"/>
    <w:basedOn w:val="Zwykytekst"/>
    <w:qFormat/>
    <w:rsid w:val="00E9235E"/>
    <w:pPr>
      <w:widowControl/>
      <w:tabs>
        <w:tab w:val="right" w:pos="9781"/>
      </w:tabs>
      <w:suppressAutoHyphens w:val="0"/>
      <w:ind w:left="57"/>
      <w:textAlignment w:val="auto"/>
    </w:pPr>
    <w:rPr>
      <w:rFonts w:ascii="Arial" w:eastAsia="Times New Roman" w:hAnsi="Arial" w:cs="Times New Roman"/>
      <w:b/>
      <w:bCs/>
      <w:kern w:val="0"/>
      <w:sz w:val="24"/>
      <w:szCs w:val="24"/>
    </w:rPr>
  </w:style>
  <w:style w:type="paragraph" w:styleId="Zwykytekst">
    <w:name w:val="Plain Text"/>
    <w:basedOn w:val="Normalny"/>
    <w:link w:val="ZwykytekstZnak"/>
    <w:uiPriority w:val="99"/>
    <w:semiHidden/>
    <w:unhideWhenUsed/>
    <w:qFormat/>
    <w:rsid w:val="00E9235E"/>
    <w:rPr>
      <w:rFonts w:ascii="Consolas" w:hAnsi="Consolas"/>
      <w:sz w:val="21"/>
      <w:szCs w:val="21"/>
    </w:rPr>
  </w:style>
  <w:style w:type="paragraph" w:customStyle="1" w:styleId="anag1">
    <w:name w:val="anag1"/>
    <w:basedOn w:val="Wcicienormalne"/>
    <w:next w:val="atekst"/>
    <w:qFormat/>
    <w:rsid w:val="00871546"/>
    <w:pPr>
      <w:widowControl/>
      <w:suppressAutoHyphens w:val="0"/>
      <w:spacing w:before="240" w:after="120" w:line="360" w:lineRule="auto"/>
      <w:textAlignment w:val="auto"/>
      <w:outlineLvl w:val="0"/>
    </w:pPr>
    <w:rPr>
      <w:rFonts w:eastAsia="Times New Roman" w:cs="Times New Roman"/>
      <w:b/>
      <w:caps/>
      <w:kern w:val="0"/>
    </w:rPr>
  </w:style>
  <w:style w:type="paragraph" w:styleId="Wcicienormalne">
    <w:name w:val="Normal Indent"/>
    <w:basedOn w:val="Normalny"/>
    <w:uiPriority w:val="99"/>
    <w:semiHidden/>
    <w:unhideWhenUsed/>
    <w:qFormat/>
    <w:rsid w:val="00E9235E"/>
    <w:pPr>
      <w:ind w:left="708"/>
    </w:pPr>
  </w:style>
  <w:style w:type="paragraph" w:customStyle="1" w:styleId="anag2">
    <w:name w:val="anag2"/>
    <w:basedOn w:val="Wcicienormalne"/>
    <w:next w:val="atekst"/>
    <w:qFormat/>
    <w:rsid w:val="00937BD0"/>
    <w:pPr>
      <w:widowControl/>
      <w:suppressAutoHyphens w:val="0"/>
      <w:spacing w:after="120" w:line="360" w:lineRule="auto"/>
      <w:jc w:val="both"/>
      <w:textAlignment w:val="auto"/>
      <w:outlineLvl w:val="1"/>
    </w:pPr>
    <w:rPr>
      <w:rFonts w:eastAsia="Times New Roman" w:cs="Times New Roman"/>
      <w:b/>
      <w:kern w:val="0"/>
    </w:rPr>
  </w:style>
  <w:style w:type="paragraph" w:customStyle="1" w:styleId="anag3">
    <w:name w:val="anag3"/>
    <w:basedOn w:val="Wcicienormalne"/>
    <w:next w:val="atekst"/>
    <w:qFormat/>
    <w:rsid w:val="00393B9D"/>
    <w:pPr>
      <w:widowControl/>
      <w:suppressAutoHyphens w:val="0"/>
      <w:spacing w:before="120" w:after="120" w:line="360" w:lineRule="auto"/>
      <w:jc w:val="both"/>
      <w:textAlignment w:val="auto"/>
      <w:outlineLvl w:val="2"/>
    </w:pPr>
    <w:rPr>
      <w:rFonts w:cs="Times New Roman"/>
      <w:b/>
      <w:kern w:val="0"/>
    </w:rPr>
  </w:style>
  <w:style w:type="paragraph" w:customStyle="1" w:styleId="anag4">
    <w:name w:val="anag4"/>
    <w:basedOn w:val="Wcicienormalne"/>
    <w:next w:val="atekst"/>
    <w:qFormat/>
    <w:rsid w:val="007D3049"/>
    <w:pPr>
      <w:widowControl/>
      <w:suppressAutoHyphens w:val="0"/>
      <w:spacing w:before="120" w:after="120" w:line="360" w:lineRule="auto"/>
      <w:jc w:val="both"/>
      <w:textAlignment w:val="auto"/>
      <w:outlineLvl w:val="3"/>
    </w:pPr>
    <w:rPr>
      <w:rFonts w:eastAsia="Times New Roman" w:cs="Times New Roman"/>
      <w:b/>
      <w:kern w:val="0"/>
    </w:rPr>
  </w:style>
  <w:style w:type="paragraph" w:customStyle="1" w:styleId="anag5">
    <w:name w:val="anag5"/>
    <w:basedOn w:val="Wcicienormalne"/>
    <w:next w:val="atekst"/>
    <w:qFormat/>
    <w:rsid w:val="00E9235E"/>
    <w:pPr>
      <w:widowControl/>
      <w:numPr>
        <w:numId w:val="1"/>
      </w:numPr>
      <w:suppressAutoHyphens w:val="0"/>
      <w:textAlignment w:val="auto"/>
    </w:pPr>
    <w:rPr>
      <w:rFonts w:eastAsia="Times New Roman" w:cs="Times New Roman"/>
      <w:kern w:val="0"/>
    </w:rPr>
  </w:style>
  <w:style w:type="paragraph" w:customStyle="1" w:styleId="anag6">
    <w:name w:val="anag6"/>
    <w:basedOn w:val="Wcicienormalne"/>
    <w:next w:val="atekst"/>
    <w:qFormat/>
    <w:rsid w:val="00E9235E"/>
    <w:pPr>
      <w:widowControl/>
      <w:tabs>
        <w:tab w:val="num" w:pos="0"/>
      </w:tabs>
      <w:suppressAutoHyphens w:val="0"/>
      <w:ind w:left="7712" w:hanging="340"/>
      <w:textAlignment w:val="auto"/>
    </w:pPr>
    <w:rPr>
      <w:rFonts w:eastAsia="Times New Roman" w:cs="Times New Roman"/>
      <w:kern w:val="0"/>
    </w:rPr>
  </w:style>
  <w:style w:type="paragraph" w:customStyle="1" w:styleId="atekstZnak">
    <w:name w:val="atekst Znak"/>
    <w:basedOn w:val="Normalny"/>
    <w:qFormat/>
    <w:rsid w:val="00E9235E"/>
    <w:pPr>
      <w:widowControl/>
      <w:suppressAutoHyphens w:val="0"/>
      <w:ind w:left="397"/>
      <w:jc w:val="both"/>
      <w:textAlignment w:val="auto"/>
    </w:pPr>
    <w:rPr>
      <w:rFonts w:eastAsia="Times New Roman" w:cs="Times New Roman"/>
      <w:kern w:val="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9235E"/>
    <w:pPr>
      <w:tabs>
        <w:tab w:val="center" w:pos="4536"/>
        <w:tab w:val="right" w:pos="9072"/>
      </w:tabs>
    </w:pPr>
  </w:style>
  <w:style w:type="paragraph" w:styleId="Tekstkomentarza">
    <w:name w:val="annotation text"/>
    <w:basedOn w:val="Normalny"/>
    <w:link w:val="TekstkomentarzaZnak"/>
    <w:uiPriority w:val="99"/>
    <w:semiHidden/>
    <w:unhideWhenUsed/>
    <w:qFormat/>
    <w:rsid w:val="00632F2B"/>
    <w:rPr>
      <w:sz w:val="20"/>
      <w:szCs w:val="20"/>
    </w:rPr>
  </w:style>
  <w:style w:type="paragraph" w:styleId="Tematkomentarza">
    <w:name w:val="annotation subject"/>
    <w:basedOn w:val="Tekstkomentarza"/>
    <w:next w:val="Tekstkomentarza"/>
    <w:link w:val="TematkomentarzaZnak"/>
    <w:uiPriority w:val="99"/>
    <w:semiHidden/>
    <w:unhideWhenUsed/>
    <w:qFormat/>
    <w:rsid w:val="00632F2B"/>
    <w:rPr>
      <w:b/>
      <w:bCs/>
    </w:rPr>
  </w:style>
  <w:style w:type="paragraph" w:styleId="Poprawka">
    <w:name w:val="Revision"/>
    <w:qFormat/>
    <w:pPr>
      <w:spacing w:after="200" w:line="276" w:lineRule="auto"/>
    </w:pPr>
    <w:rPr>
      <w:rFonts w:cs="Symbol"/>
      <w:szCs w:val="24"/>
    </w:rPr>
  </w:style>
  <w:style w:type="paragraph" w:styleId="Nagwekspisutreci">
    <w:name w:val="TOC Heading"/>
    <w:basedOn w:val="Nagwek1"/>
    <w:next w:val="Normalny"/>
    <w:uiPriority w:val="39"/>
    <w:semiHidden/>
    <w:unhideWhenUsed/>
    <w:qFormat/>
    <w:rsid w:val="00AB327F"/>
    <w:pPr>
      <w:widowControl/>
      <w:suppressAutoHyphens w:val="0"/>
      <w:spacing w:line="276" w:lineRule="auto"/>
      <w:textAlignment w:val="auto"/>
      <w:outlineLvl w:val="9"/>
    </w:pPr>
    <w:rPr>
      <w:kern w:val="0"/>
    </w:rPr>
  </w:style>
  <w:style w:type="paragraph" w:styleId="Spistreci3">
    <w:name w:val="toc 3"/>
    <w:basedOn w:val="Normalny"/>
    <w:next w:val="Normalny"/>
    <w:autoRedefine/>
    <w:uiPriority w:val="39"/>
    <w:unhideWhenUsed/>
    <w:qFormat/>
    <w:rsid w:val="00576CCC"/>
    <w:pPr>
      <w:ind w:left="240"/>
    </w:pPr>
    <w:rPr>
      <w:rFonts w:asciiTheme="minorHAnsi" w:hAnsiTheme="minorHAnsi"/>
      <w:sz w:val="20"/>
      <w:szCs w:val="20"/>
    </w:rPr>
  </w:style>
  <w:style w:type="paragraph" w:customStyle="1" w:styleId="Akapitzlist1">
    <w:name w:val="Akapit z listą1"/>
    <w:basedOn w:val="Normalny"/>
    <w:qFormat/>
    <w:rsid w:val="00FF542E"/>
    <w:pPr>
      <w:widowControl/>
      <w:ind w:left="720"/>
      <w:textAlignment w:val="auto"/>
    </w:pPr>
    <w:rPr>
      <w:rFonts w:ascii="Times New Roman" w:eastAsia="Times New Roman" w:hAnsi="Times New Roman" w:cs="Times New Roman"/>
      <w:lang w:eastAsia="ar-SA"/>
    </w:rPr>
  </w:style>
  <w:style w:type="paragraph" w:customStyle="1" w:styleId="Zawartotabeli">
    <w:name w:val="Zawartość tabeli"/>
    <w:basedOn w:val="Standard"/>
    <w:qFormat/>
    <w:rsid w:val="00961A57"/>
    <w:pPr>
      <w:suppressLineNumbers/>
    </w:pPr>
    <w:rPr>
      <w:rFonts w:ascii="Times New Roman" w:hAnsi="Times New Roman" w:cs="Times New Roman"/>
      <w:kern w:val="0"/>
      <w:sz w:val="20"/>
      <w:szCs w:val="20"/>
      <w:lang w:bidi="ar-SA"/>
    </w:rPr>
  </w:style>
  <w:style w:type="paragraph" w:styleId="Spistreci4">
    <w:name w:val="toc 4"/>
    <w:basedOn w:val="Normalny"/>
    <w:next w:val="Normalny"/>
    <w:autoRedefine/>
    <w:uiPriority w:val="39"/>
    <w:unhideWhenUsed/>
    <w:rsid w:val="007E0BBB"/>
    <w:pPr>
      <w:ind w:left="480"/>
    </w:pPr>
    <w:rPr>
      <w:rFonts w:asciiTheme="minorHAnsi" w:hAnsiTheme="minorHAnsi"/>
      <w:sz w:val="20"/>
      <w:szCs w:val="20"/>
    </w:rPr>
  </w:style>
  <w:style w:type="paragraph" w:styleId="Spistreci5">
    <w:name w:val="toc 5"/>
    <w:basedOn w:val="Normalny"/>
    <w:next w:val="Normalny"/>
    <w:autoRedefine/>
    <w:uiPriority w:val="39"/>
    <w:unhideWhenUsed/>
    <w:rsid w:val="007E0BBB"/>
    <w:pPr>
      <w:ind w:left="720"/>
    </w:pPr>
    <w:rPr>
      <w:rFonts w:asciiTheme="minorHAnsi" w:hAnsiTheme="minorHAnsi"/>
      <w:sz w:val="20"/>
      <w:szCs w:val="20"/>
    </w:rPr>
  </w:style>
  <w:style w:type="paragraph" w:styleId="Spistreci6">
    <w:name w:val="toc 6"/>
    <w:basedOn w:val="Normalny"/>
    <w:next w:val="Normalny"/>
    <w:autoRedefine/>
    <w:uiPriority w:val="39"/>
    <w:unhideWhenUsed/>
    <w:rsid w:val="007E0BBB"/>
    <w:pPr>
      <w:ind w:left="960"/>
    </w:pPr>
    <w:rPr>
      <w:rFonts w:asciiTheme="minorHAnsi" w:hAnsiTheme="minorHAnsi"/>
      <w:sz w:val="20"/>
      <w:szCs w:val="20"/>
    </w:rPr>
  </w:style>
  <w:style w:type="paragraph" w:styleId="Spistreci7">
    <w:name w:val="toc 7"/>
    <w:basedOn w:val="Normalny"/>
    <w:next w:val="Normalny"/>
    <w:autoRedefine/>
    <w:uiPriority w:val="39"/>
    <w:unhideWhenUsed/>
    <w:rsid w:val="007E0BBB"/>
    <w:pPr>
      <w:ind w:left="1200"/>
    </w:pPr>
    <w:rPr>
      <w:rFonts w:asciiTheme="minorHAnsi" w:hAnsiTheme="minorHAnsi"/>
      <w:sz w:val="20"/>
      <w:szCs w:val="20"/>
    </w:rPr>
  </w:style>
  <w:style w:type="paragraph" w:styleId="Spistreci8">
    <w:name w:val="toc 8"/>
    <w:basedOn w:val="Normalny"/>
    <w:next w:val="Normalny"/>
    <w:autoRedefine/>
    <w:uiPriority w:val="39"/>
    <w:unhideWhenUsed/>
    <w:rsid w:val="007E0BBB"/>
    <w:pPr>
      <w:ind w:left="1440"/>
    </w:pPr>
    <w:rPr>
      <w:rFonts w:asciiTheme="minorHAnsi" w:hAnsiTheme="minorHAnsi"/>
      <w:sz w:val="20"/>
      <w:szCs w:val="20"/>
    </w:rPr>
  </w:style>
  <w:style w:type="paragraph" w:styleId="Spistreci9">
    <w:name w:val="toc 9"/>
    <w:basedOn w:val="Normalny"/>
    <w:next w:val="Normalny"/>
    <w:autoRedefine/>
    <w:uiPriority w:val="39"/>
    <w:unhideWhenUsed/>
    <w:rsid w:val="007E0BBB"/>
    <w:pPr>
      <w:ind w:left="1680"/>
    </w:pPr>
    <w:rPr>
      <w:rFonts w:asciiTheme="minorHAnsi" w:hAnsiTheme="minorHAnsi"/>
      <w:sz w:val="20"/>
      <w:szCs w:val="20"/>
    </w:rPr>
  </w:style>
  <w:style w:type="paragraph" w:styleId="Tekstprzypisukocowego">
    <w:name w:val="endnote text"/>
    <w:basedOn w:val="Normalny"/>
    <w:link w:val="TekstprzypisukocowegoZnak"/>
    <w:uiPriority w:val="99"/>
    <w:semiHidden/>
    <w:unhideWhenUsed/>
    <w:rsid w:val="001E277A"/>
    <w:rPr>
      <w:sz w:val="20"/>
      <w:szCs w:val="20"/>
    </w:rPr>
  </w:style>
  <w:style w:type="paragraph" w:styleId="Tekstpodstawowywcity">
    <w:name w:val="Body Text Indent"/>
    <w:basedOn w:val="Normalny"/>
    <w:link w:val="TekstpodstawowywcityZnak"/>
    <w:unhideWhenUsed/>
    <w:rsid w:val="001E01A4"/>
    <w:pPr>
      <w:spacing w:after="120"/>
      <w:ind w:left="283"/>
    </w:pPr>
  </w:style>
  <w:style w:type="paragraph" w:styleId="Tekstpodstawowywcity2">
    <w:name w:val="Body Text Indent 2"/>
    <w:basedOn w:val="Normalny"/>
    <w:link w:val="Tekstpodstawowywcity2Znak"/>
    <w:unhideWhenUsed/>
    <w:qFormat/>
    <w:rsid w:val="001E01A4"/>
    <w:pPr>
      <w:spacing w:after="120" w:line="480" w:lineRule="auto"/>
      <w:ind w:left="283"/>
    </w:pPr>
  </w:style>
  <w:style w:type="paragraph" w:styleId="Tekstpodstawowywcity3">
    <w:name w:val="Body Text Indent 3"/>
    <w:basedOn w:val="Normalny"/>
    <w:link w:val="Tekstpodstawowywcity3Znak"/>
    <w:unhideWhenUsed/>
    <w:qFormat/>
    <w:rsid w:val="001E01A4"/>
    <w:pPr>
      <w:spacing w:after="120"/>
      <w:ind w:left="283"/>
    </w:pPr>
    <w:rPr>
      <w:sz w:val="16"/>
      <w:szCs w:val="16"/>
    </w:rPr>
  </w:style>
  <w:style w:type="paragraph" w:styleId="Tekstpodstawowy2">
    <w:name w:val="Body Text 2"/>
    <w:basedOn w:val="Normalny"/>
    <w:link w:val="Tekstpodstawowy2Znak"/>
    <w:unhideWhenUsed/>
    <w:qFormat/>
    <w:rsid w:val="001E01A4"/>
    <w:pPr>
      <w:spacing w:after="120" w:line="480" w:lineRule="auto"/>
    </w:pPr>
  </w:style>
  <w:style w:type="paragraph" w:styleId="Tekstpodstawowy3">
    <w:name w:val="Body Text 3"/>
    <w:basedOn w:val="Normalny"/>
    <w:link w:val="Tekstpodstawowy3Znak"/>
    <w:unhideWhenUsed/>
    <w:qFormat/>
    <w:rsid w:val="001E01A4"/>
    <w:pPr>
      <w:spacing w:after="120"/>
    </w:pPr>
    <w:rPr>
      <w:sz w:val="16"/>
      <w:szCs w:val="16"/>
    </w:rPr>
  </w:style>
  <w:style w:type="paragraph" w:styleId="Podpis">
    <w:name w:val="Signature"/>
    <w:basedOn w:val="Normalny"/>
    <w:link w:val="PodpisZnak"/>
    <w:rsid w:val="001E01A4"/>
    <w:pPr>
      <w:suppressLineNumbers/>
      <w:spacing w:before="120" w:after="120"/>
      <w:textAlignment w:val="auto"/>
    </w:pPr>
    <w:rPr>
      <w:rFonts w:ascii="Times New Roman" w:eastAsia="Times New Roman" w:hAnsi="Times New Roman"/>
      <w:i/>
      <w:iCs/>
      <w:kern w:val="0"/>
      <w:sz w:val="20"/>
      <w:szCs w:val="20"/>
      <w:lang w:eastAsia="ar-SA"/>
    </w:rPr>
  </w:style>
  <w:style w:type="paragraph" w:customStyle="1" w:styleId="WW-Podpis">
    <w:name w:val="WW-Podpis"/>
    <w:basedOn w:val="Normalny"/>
    <w:qFormat/>
    <w:rsid w:val="001E01A4"/>
    <w:pPr>
      <w:suppressLineNumbers/>
      <w:spacing w:before="120" w:after="120"/>
      <w:textAlignment w:val="auto"/>
    </w:pPr>
    <w:rPr>
      <w:rFonts w:ascii="Times New Roman" w:eastAsia="Times New Roman" w:hAnsi="Times New Roman"/>
      <w:i/>
      <w:iCs/>
      <w:kern w:val="0"/>
      <w:sz w:val="20"/>
      <w:szCs w:val="20"/>
      <w:lang w:eastAsia="ar-SA"/>
    </w:rPr>
  </w:style>
  <w:style w:type="paragraph" w:customStyle="1" w:styleId="WW-Indeks">
    <w:name w:val="WW-Indeks"/>
    <w:basedOn w:val="Normalny"/>
    <w:qFormat/>
    <w:rsid w:val="001E01A4"/>
    <w:pPr>
      <w:suppressLineNumbers/>
      <w:textAlignment w:val="auto"/>
    </w:pPr>
    <w:rPr>
      <w:rFonts w:ascii="Times New Roman" w:eastAsia="Times New Roman" w:hAnsi="Times New Roman"/>
      <w:kern w:val="0"/>
      <w:lang w:eastAsia="ar-SA"/>
    </w:rPr>
  </w:style>
  <w:style w:type="paragraph" w:customStyle="1" w:styleId="Normalny1">
    <w:name w:val="Normalny1"/>
    <w:basedOn w:val="Normalny"/>
    <w:qFormat/>
    <w:rsid w:val="001E01A4"/>
    <w:pPr>
      <w:textAlignment w:val="auto"/>
    </w:pPr>
    <w:rPr>
      <w:rFonts w:ascii="Times New Roman" w:eastAsia="Times New Roman" w:hAnsi="Times New Roman" w:cs="Times New Roman"/>
      <w:kern w:val="0"/>
      <w:sz w:val="20"/>
      <w:szCs w:val="20"/>
      <w:lang w:eastAsia="ar-SA"/>
    </w:rPr>
  </w:style>
  <w:style w:type="paragraph" w:customStyle="1" w:styleId="FR1">
    <w:name w:val="FR1"/>
    <w:qFormat/>
    <w:rsid w:val="001E01A4"/>
    <w:pPr>
      <w:widowControl w:val="0"/>
    </w:pPr>
    <w:rPr>
      <w:rFonts w:ascii="Times New Roman" w:eastAsia="Times New Roman" w:hAnsi="Times New Roman" w:cs="Times New Roman"/>
      <w:sz w:val="16"/>
      <w:szCs w:val="16"/>
      <w:lang w:eastAsia="ar-SA"/>
    </w:rPr>
  </w:style>
  <w:style w:type="paragraph" w:customStyle="1" w:styleId="first">
    <w:name w:val="first"/>
    <w:basedOn w:val="Normalny"/>
    <w:qFormat/>
    <w:rsid w:val="001E01A4"/>
    <w:pPr>
      <w:widowControl/>
      <w:suppressAutoHyphens w:val="0"/>
      <w:spacing w:before="280" w:after="280"/>
      <w:textAlignment w:val="auto"/>
    </w:pPr>
    <w:rPr>
      <w:rFonts w:eastAsia="Times New Roman" w:cs="Arial"/>
      <w:b/>
      <w:bCs/>
      <w:color w:val="6F6F6F"/>
      <w:kern w:val="0"/>
      <w:sz w:val="17"/>
      <w:szCs w:val="17"/>
      <w:lang w:eastAsia="ar-SA"/>
    </w:rPr>
  </w:style>
  <w:style w:type="paragraph" w:customStyle="1" w:styleId="WW-NormalnyWeb">
    <w:name w:val="WW-Normalny (Web)"/>
    <w:basedOn w:val="Normalny"/>
    <w:qFormat/>
    <w:rsid w:val="001E01A4"/>
    <w:pPr>
      <w:widowControl/>
      <w:suppressAutoHyphens w:val="0"/>
      <w:spacing w:before="280" w:after="280"/>
      <w:textAlignment w:val="auto"/>
    </w:pPr>
    <w:rPr>
      <w:rFonts w:eastAsia="Times New Roman" w:cs="Arial"/>
      <w:color w:val="000000"/>
      <w:kern w:val="0"/>
      <w:sz w:val="17"/>
      <w:szCs w:val="17"/>
      <w:lang w:eastAsia="ar-SA"/>
    </w:rPr>
  </w:style>
  <w:style w:type="paragraph" w:customStyle="1" w:styleId="WW-Zawartotabeli">
    <w:name w:val="WW-Zawartość tabeli"/>
    <w:basedOn w:val="Tekstpodstawowy"/>
    <w:qFormat/>
    <w:rsid w:val="001E01A4"/>
    <w:pPr>
      <w:widowControl w:val="0"/>
      <w:suppressLineNumbers/>
      <w:spacing w:after="120"/>
      <w:jc w:val="left"/>
    </w:pPr>
  </w:style>
  <w:style w:type="paragraph" w:customStyle="1" w:styleId="Nagwektabeli">
    <w:name w:val="Nagłówek tabeli"/>
    <w:basedOn w:val="Zawartotabeli"/>
    <w:qFormat/>
    <w:rsid w:val="001E01A4"/>
    <w:pPr>
      <w:widowControl w:val="0"/>
      <w:spacing w:after="120"/>
      <w:jc w:val="center"/>
      <w:textAlignment w:val="auto"/>
    </w:pPr>
    <w:rPr>
      <w:b/>
      <w:bCs/>
      <w:i/>
      <w:iCs/>
      <w:sz w:val="24"/>
      <w:szCs w:val="24"/>
      <w:lang w:eastAsia="ar-SA"/>
    </w:rPr>
  </w:style>
  <w:style w:type="paragraph" w:customStyle="1" w:styleId="WW-Nagwektabeli">
    <w:name w:val="WW-Nagłówek tabeli"/>
    <w:basedOn w:val="WW-Zawartotabeli"/>
    <w:qFormat/>
    <w:rsid w:val="001E01A4"/>
    <w:pPr>
      <w:jc w:val="center"/>
    </w:pPr>
    <w:rPr>
      <w:b/>
      <w:bCs/>
      <w:i/>
      <w:iCs/>
    </w:rPr>
  </w:style>
  <w:style w:type="paragraph" w:customStyle="1" w:styleId="Zawartoramki">
    <w:name w:val="Zawartość ramki"/>
    <w:basedOn w:val="Tekstpodstawowy"/>
    <w:qFormat/>
    <w:rsid w:val="001E01A4"/>
    <w:pPr>
      <w:widowControl w:val="0"/>
      <w:spacing w:after="120"/>
      <w:jc w:val="left"/>
    </w:pPr>
  </w:style>
  <w:style w:type="paragraph" w:customStyle="1" w:styleId="WW-Zawartoramki">
    <w:name w:val="WW-Zawartość ramki"/>
    <w:basedOn w:val="Tekstpodstawowy"/>
    <w:qFormat/>
    <w:rsid w:val="001E01A4"/>
    <w:pPr>
      <w:widowControl w:val="0"/>
      <w:spacing w:after="120"/>
      <w:jc w:val="left"/>
    </w:pPr>
  </w:style>
  <w:style w:type="paragraph" w:customStyle="1" w:styleId="BOMBA">
    <w:name w:val="BOMBA"/>
    <w:basedOn w:val="Normalny"/>
    <w:qFormat/>
    <w:rsid w:val="001E01A4"/>
    <w:pPr>
      <w:widowControl/>
      <w:tabs>
        <w:tab w:val="left" w:pos="851"/>
      </w:tabs>
      <w:suppressAutoHyphens w:val="0"/>
      <w:spacing w:line="360" w:lineRule="auto"/>
      <w:ind w:left="850" w:hanging="425"/>
      <w:jc w:val="both"/>
      <w:textAlignment w:val="auto"/>
    </w:pPr>
    <w:rPr>
      <w:rFonts w:ascii="Times New Roman" w:eastAsia="Times New Roman" w:hAnsi="Times New Roman" w:cs="Times New Roman"/>
      <w:color w:val="000000"/>
      <w:kern w:val="0"/>
      <w:sz w:val="22"/>
      <w:szCs w:val="23"/>
    </w:rPr>
  </w:style>
  <w:style w:type="paragraph" w:styleId="Tekstblokowy">
    <w:name w:val="Block Text"/>
    <w:basedOn w:val="Normalny"/>
    <w:qFormat/>
    <w:rsid w:val="001E01A4"/>
    <w:pPr>
      <w:spacing w:line="260" w:lineRule="atLeast"/>
      <w:ind w:left="5" w:right="19" w:firstLine="988"/>
      <w:jc w:val="both"/>
      <w:textAlignment w:val="auto"/>
    </w:pPr>
    <w:rPr>
      <w:rFonts w:ascii="Times New Roman" w:eastAsia="Times New Roman" w:hAnsi="Times New Roman" w:cs="Times New Roman"/>
      <w:color w:val="000000"/>
      <w:kern w:val="0"/>
      <w:lang w:eastAsia="ar-SA"/>
    </w:rPr>
  </w:style>
  <w:style w:type="paragraph" w:customStyle="1" w:styleId="WW-Tekstpodstawowywcity2">
    <w:name w:val="WW-Tekst podstawowy wcięty 2"/>
    <w:basedOn w:val="Normalny"/>
    <w:qFormat/>
    <w:rsid w:val="001E01A4"/>
    <w:pPr>
      <w:widowControl/>
      <w:spacing w:line="360" w:lineRule="auto"/>
      <w:ind w:firstLine="708"/>
      <w:jc w:val="both"/>
      <w:textAlignment w:val="auto"/>
    </w:pPr>
    <w:rPr>
      <w:rFonts w:ascii="Times New Roman" w:eastAsia="Times New Roman" w:hAnsi="Times New Roman" w:cs="Times New Roman"/>
      <w:kern w:val="0"/>
      <w:szCs w:val="20"/>
    </w:rPr>
  </w:style>
  <w:style w:type="paragraph" w:customStyle="1" w:styleId="WW-Tekstpodstawowy2">
    <w:name w:val="WW-Tekst podstawowy 2"/>
    <w:basedOn w:val="Normalny"/>
    <w:qFormat/>
    <w:rsid w:val="001E01A4"/>
    <w:pPr>
      <w:widowControl/>
      <w:spacing w:line="360" w:lineRule="auto"/>
      <w:textAlignment w:val="auto"/>
    </w:pPr>
    <w:rPr>
      <w:rFonts w:ascii="Times New Roman" w:eastAsia="Times New Roman" w:hAnsi="Times New Roman" w:cs="Times New Roman"/>
      <w:b/>
      <w:kern w:val="0"/>
      <w:szCs w:val="20"/>
    </w:rPr>
  </w:style>
  <w:style w:type="paragraph" w:customStyle="1" w:styleId="KRESKA">
    <w:name w:val="KRESKA"/>
    <w:basedOn w:val="Normalny"/>
    <w:qFormat/>
    <w:rsid w:val="001E01A4"/>
    <w:pPr>
      <w:numPr>
        <w:numId w:val="8"/>
      </w:numPr>
      <w:tabs>
        <w:tab w:val="left" w:pos="851"/>
      </w:tabs>
      <w:suppressAutoHyphens w:val="0"/>
      <w:spacing w:line="360" w:lineRule="auto"/>
      <w:ind w:left="851" w:hanging="425"/>
      <w:jc w:val="both"/>
      <w:textAlignment w:val="auto"/>
    </w:pPr>
    <w:rPr>
      <w:rFonts w:ascii="Times New Roman" w:eastAsia="Times New Roman" w:hAnsi="Times New Roman" w:cs="Times New Roman"/>
      <w:color w:val="000000"/>
      <w:kern w:val="0"/>
      <w:sz w:val="22"/>
      <w:szCs w:val="23"/>
    </w:rPr>
  </w:style>
  <w:style w:type="paragraph" w:customStyle="1" w:styleId="z1">
    <w:name w:val="z1"/>
    <w:qFormat/>
    <w:rsid w:val="001E01A4"/>
    <w:pPr>
      <w:widowControl w:val="0"/>
      <w:tabs>
        <w:tab w:val="left" w:pos="397"/>
      </w:tabs>
      <w:spacing w:before="170" w:line="360" w:lineRule="auto"/>
      <w:jc w:val="both"/>
    </w:pPr>
    <w:rPr>
      <w:rFonts w:ascii="Times New Roman" w:eastAsia="Times New Roman" w:hAnsi="Times New Roman" w:cs="Times New Roman"/>
      <w:b/>
      <w:bCs/>
      <w:color w:val="000000"/>
      <w:sz w:val="28"/>
      <w:szCs w:val="23"/>
      <w:lang w:eastAsia="pl-PL"/>
    </w:rPr>
  </w:style>
  <w:style w:type="paragraph" w:customStyle="1" w:styleId="znormal">
    <w:name w:val="z_normal"/>
    <w:qFormat/>
    <w:rsid w:val="001E01A4"/>
    <w:pPr>
      <w:widowControl w:val="0"/>
      <w:spacing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qFormat/>
    <w:rsid w:val="001E01A4"/>
    <w:pPr>
      <w:widowControl w:val="0"/>
      <w:tabs>
        <w:tab w:val="left" w:pos="939"/>
      </w:tabs>
      <w:spacing w:before="57" w:line="360" w:lineRule="auto"/>
      <w:ind w:firstLine="397"/>
      <w:jc w:val="both"/>
    </w:pPr>
    <w:rPr>
      <w:rFonts w:ascii="Times New Roman" w:eastAsia="Times New Roman" w:hAnsi="Times New Roman" w:cs="Times New Roman"/>
      <w:color w:val="000000"/>
      <w:szCs w:val="23"/>
      <w:lang w:eastAsia="pl-PL"/>
    </w:rPr>
  </w:style>
  <w:style w:type="paragraph" w:customStyle="1" w:styleId="z3">
    <w:name w:val="z3"/>
    <w:qFormat/>
    <w:rsid w:val="001E01A4"/>
    <w:pPr>
      <w:keepNext/>
      <w:widowControl w:val="0"/>
      <w:spacing w:before="57" w:line="360" w:lineRule="auto"/>
      <w:ind w:left="397"/>
      <w:jc w:val="both"/>
    </w:pPr>
    <w:rPr>
      <w:rFonts w:ascii="Times New Roman" w:eastAsia="Times New Roman" w:hAnsi="Times New Roman" w:cs="Times New Roman"/>
      <w:color w:val="000000"/>
      <w:szCs w:val="23"/>
      <w:lang w:eastAsia="pl-PL"/>
    </w:rPr>
  </w:style>
  <w:style w:type="paragraph" w:customStyle="1" w:styleId="abc">
    <w:name w:val="a b c"/>
    <w:basedOn w:val="znormal"/>
    <w:qFormat/>
    <w:rsid w:val="001E01A4"/>
    <w:pPr>
      <w:ind w:left="0"/>
    </w:pPr>
  </w:style>
  <w:style w:type="paragraph" w:customStyle="1" w:styleId="zal">
    <w:name w:val="zal"/>
    <w:qFormat/>
    <w:rsid w:val="001E01A4"/>
    <w:pPr>
      <w:widowControl w:val="0"/>
      <w:spacing w:after="113" w:line="259" w:lineRule="exact"/>
      <w:ind w:firstLine="283"/>
      <w:jc w:val="right"/>
    </w:pPr>
    <w:rPr>
      <w:rFonts w:ascii="Times New Roman" w:eastAsia="Times New Roman" w:hAnsi="Times New Roman" w:cs="Times New Roman"/>
      <w:b/>
      <w:bCs/>
      <w:color w:val="000000"/>
      <w:szCs w:val="23"/>
      <w:u w:val="single"/>
      <w:lang w:eastAsia="pl-PL"/>
    </w:rPr>
  </w:style>
  <w:style w:type="paragraph" w:customStyle="1" w:styleId="z2">
    <w:name w:val="z2"/>
    <w:qFormat/>
    <w:rsid w:val="001E01A4"/>
    <w:pPr>
      <w:keepNext/>
      <w:widowControl w:val="0"/>
      <w:spacing w:before="57" w:line="360" w:lineRule="auto"/>
      <w:jc w:val="both"/>
    </w:pPr>
    <w:rPr>
      <w:rFonts w:ascii="Times New Roman" w:eastAsia="Times New Roman" w:hAnsi="Times New Roman" w:cs="Times New Roman"/>
      <w:color w:val="000000"/>
      <w:szCs w:val="23"/>
      <w:u w:val="single"/>
      <w:lang w:eastAsia="pl-PL"/>
    </w:rPr>
  </w:style>
  <w:style w:type="paragraph" w:styleId="Tytu">
    <w:name w:val="Title"/>
    <w:basedOn w:val="Normalny"/>
    <w:next w:val="Normalny"/>
    <w:link w:val="TytuZnak"/>
    <w:uiPriority w:val="10"/>
    <w:qFormat/>
    <w:rsid w:val="00D54C30"/>
    <w:pPr>
      <w:spacing w:line="360" w:lineRule="auto"/>
      <w:contextualSpacing/>
      <w:jc w:val="center"/>
    </w:pPr>
    <w:rPr>
      <w:rFonts w:eastAsiaTheme="majorEastAsia" w:cstheme="majorBidi"/>
      <w:b/>
      <w:spacing w:val="5"/>
      <w:sz w:val="28"/>
      <w:szCs w:val="52"/>
    </w:rPr>
  </w:style>
  <w:style w:type="paragraph" w:styleId="NormalnyWeb">
    <w:name w:val="Normal (Web)"/>
    <w:basedOn w:val="Normalny"/>
    <w:uiPriority w:val="99"/>
    <w:qFormat/>
    <w:rsid w:val="00281B1E"/>
    <w:pPr>
      <w:widowControl/>
      <w:suppressAutoHyphens w:val="0"/>
      <w:spacing w:after="240"/>
      <w:textAlignment w:val="auto"/>
    </w:pPr>
    <w:rPr>
      <w:rFonts w:ascii="Times New Roman" w:eastAsia="Times New Roman" w:hAnsi="Times New Roman" w:cs="Times New Roman"/>
      <w:kern w:val="0"/>
    </w:rPr>
  </w:style>
  <w:style w:type="paragraph" w:customStyle="1" w:styleId="Default">
    <w:name w:val="Default"/>
    <w:link w:val="DefaultZnak"/>
    <w:qFormat/>
    <w:rsid w:val="00F55B29"/>
    <w:rPr>
      <w:rFonts w:ascii="TimesNewRoman,Bold" w:eastAsia="Times New Roman" w:hAnsi="TimesNewRoman,Bold" w:cs="TimesNewRoman,Bold"/>
      <w:sz w:val="20"/>
      <w:szCs w:val="20"/>
      <w:lang w:eastAsia="pl-PL"/>
    </w:rPr>
  </w:style>
  <w:style w:type="paragraph" w:customStyle="1" w:styleId="AKAPIT">
    <w:name w:val="AKAPIT"/>
    <w:basedOn w:val="Normalny"/>
    <w:link w:val="AKAPITZnak"/>
    <w:qFormat/>
    <w:rsid w:val="004D7D3F"/>
    <w:pPr>
      <w:widowControl/>
      <w:suppressAutoHyphens w:val="0"/>
      <w:spacing w:line="360" w:lineRule="auto"/>
      <w:ind w:firstLine="567"/>
      <w:jc w:val="both"/>
      <w:textAlignment w:val="auto"/>
    </w:pPr>
    <w:rPr>
      <w:rFonts w:eastAsiaTheme="minorHAnsi" w:cs="Arial"/>
      <w:kern w:val="0"/>
      <w:sz w:val="22"/>
      <w:szCs w:val="22"/>
      <w:lang w:eastAsia="en-US"/>
    </w:rPr>
  </w:style>
  <w:style w:type="paragraph" w:customStyle="1" w:styleId="PUNKTOR">
    <w:name w:val="PUNKTOR"/>
    <w:basedOn w:val="Akapitzlist"/>
    <w:link w:val="PUNKTORZnak"/>
    <w:qFormat/>
    <w:rsid w:val="004D7D3F"/>
    <w:pPr>
      <w:numPr>
        <w:numId w:val="2"/>
      </w:numPr>
      <w:spacing w:before="120" w:after="120" w:line="360" w:lineRule="auto"/>
      <w:ind w:left="284" w:hanging="284"/>
      <w:jc w:val="both"/>
    </w:pPr>
    <w:rPr>
      <w:rFonts w:ascii="Arial" w:hAnsi="Arial" w:cs="Arial"/>
    </w:rPr>
  </w:style>
  <w:style w:type="paragraph" w:styleId="Bezodstpw">
    <w:name w:val="No Spacing"/>
    <w:link w:val="BezodstpwZnak1"/>
    <w:qFormat/>
    <w:pPr>
      <w:spacing w:after="200" w:line="276" w:lineRule="auto"/>
    </w:pPr>
    <w:rPr>
      <w:rFonts w:cs="Symbol"/>
      <w:szCs w:val="24"/>
    </w:rPr>
  </w:style>
  <w:style w:type="paragraph" w:styleId="Tekstprzypisudolnego">
    <w:name w:val="footnote text"/>
    <w:basedOn w:val="Normalny"/>
    <w:link w:val="TekstprzypisudolnegoZnak"/>
    <w:uiPriority w:val="99"/>
    <w:semiHidden/>
    <w:unhideWhenUsed/>
    <w:rsid w:val="00C96D47"/>
    <w:rPr>
      <w:sz w:val="20"/>
      <w:szCs w:val="20"/>
    </w:rPr>
  </w:style>
  <w:style w:type="paragraph" w:customStyle="1" w:styleId="Technical">
    <w:name w:val="Technical"/>
    <w:basedOn w:val="Normalny"/>
    <w:qFormat/>
    <w:rsid w:val="00441699"/>
    <w:pPr>
      <w:widowControl/>
      <w:suppressAutoHyphens w:val="0"/>
      <w:jc w:val="both"/>
      <w:textAlignment w:val="auto"/>
    </w:pPr>
    <w:rPr>
      <w:rFonts w:ascii="Courier" w:eastAsia="Times New Roman" w:hAnsi="Courier" w:cs="Times New Roman"/>
      <w:kern w:val="0"/>
      <w:szCs w:val="20"/>
      <w:lang w:val="en-GB"/>
    </w:rPr>
  </w:style>
  <w:style w:type="paragraph" w:customStyle="1" w:styleId="Tekstpodstawowy21">
    <w:name w:val="Tekst podstawowy 21"/>
    <w:basedOn w:val="Normalny"/>
    <w:qFormat/>
    <w:rsid w:val="00441699"/>
    <w:pPr>
      <w:overflowPunct w:val="0"/>
      <w:ind w:left="142" w:firstLine="567"/>
    </w:pPr>
    <w:rPr>
      <w:rFonts w:ascii="Times New Roman" w:eastAsia="Tahoma" w:hAnsi="Times New Roman" w:cs="Times New Roman"/>
      <w:kern w:val="0"/>
      <w:szCs w:val="20"/>
    </w:rPr>
  </w:style>
  <w:style w:type="paragraph" w:customStyle="1" w:styleId="heading2TopicHeadingPodtytu111">
    <w:name w:val="heading 2;Topic Heading;Podtytuł1;. (1.1)"/>
    <w:basedOn w:val="Normalny"/>
    <w:qFormat/>
    <w:pPr>
      <w:keepNext/>
      <w:tabs>
        <w:tab w:val="left" w:pos="2919"/>
        <w:tab w:val="left" w:pos="4748"/>
        <w:tab w:val="left" w:pos="8757"/>
      </w:tabs>
      <w:outlineLvl w:val="1"/>
    </w:pPr>
    <w:rPr>
      <w:i/>
    </w:rPr>
  </w:style>
  <w:style w:type="paragraph" w:customStyle="1" w:styleId="heading8Kropki">
    <w:name w:val="heading 8;Kropki"/>
    <w:basedOn w:val="Normalny"/>
    <w:qFormat/>
    <w:pPr>
      <w:keepNext/>
      <w:outlineLvl w:val="7"/>
    </w:pPr>
    <w:rPr>
      <w:sz w:val="32"/>
    </w:rPr>
  </w:style>
  <w:style w:type="paragraph" w:customStyle="1" w:styleId="Standardowy1">
    <w:name w:val="Standardowy1"/>
    <w:qFormat/>
    <w:pPr>
      <w:spacing w:after="200" w:line="276" w:lineRule="auto"/>
    </w:pPr>
    <w:rPr>
      <w:rFonts w:ascii="Times New Roman" w:eastAsia="Courier New" w:hAnsi="Times New Roman" w:cs="Symbol"/>
      <w:sz w:val="20"/>
      <w:szCs w:val="24"/>
      <w:lang w:eastAsia="pl-PL"/>
    </w:rPr>
  </w:style>
  <w:style w:type="paragraph" w:customStyle="1" w:styleId="Flietext">
    <w:name w:val="Fließtext"/>
    <w:qFormat/>
    <w:pPr>
      <w:spacing w:after="200" w:line="276" w:lineRule="auto"/>
      <w:jc w:val="both"/>
    </w:pPr>
    <w:rPr>
      <w:rFonts w:ascii="Arial" w:eastAsia="Courier New" w:hAnsi="Arial" w:cs="Symbol"/>
      <w:sz w:val="20"/>
      <w:szCs w:val="24"/>
      <w:lang w:eastAsia="pl-PL"/>
    </w:rPr>
  </w:style>
  <w:style w:type="paragraph" w:customStyle="1" w:styleId="western">
    <w:name w:val="western"/>
    <w:basedOn w:val="Normalny"/>
    <w:qFormat/>
    <w:pPr>
      <w:spacing w:before="150" w:after="150"/>
    </w:p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paragraph" w:customStyle="1" w:styleId="msolistparagraph0">
    <w:name w:val="msolistparagraph"/>
    <w:basedOn w:val="Normalny"/>
    <w:qFormat/>
    <w:pPr>
      <w:ind w:left="720"/>
    </w:pPr>
    <w:rPr>
      <w:rFonts w:ascii="Calibri" w:hAnsi="Calibri"/>
      <w:sz w:val="22"/>
      <w:lang w:eastAsia="en-US"/>
    </w:rPr>
  </w:style>
  <w:style w:type="paragraph" w:customStyle="1" w:styleId="Nagwek41">
    <w:name w:val="Nagłówek #4"/>
    <w:basedOn w:val="Normalny"/>
    <w:qFormat/>
    <w:pPr>
      <w:shd w:val="clear" w:color="auto" w:fill="FFFFFF"/>
      <w:spacing w:before="200" w:after="1340" w:line="276" w:lineRule="auto"/>
      <w:ind w:right="400"/>
      <w:jc w:val="center"/>
      <w:outlineLvl w:val="3"/>
    </w:pPr>
    <w:rPr>
      <w:rFonts w:eastAsia="Arial"/>
      <w:shd w:val="clear" w:color="auto" w:fill="FFFFFF"/>
    </w:rPr>
  </w:style>
  <w:style w:type="paragraph" w:customStyle="1" w:styleId="Nagweklubstopka20">
    <w:name w:val="Nagłówek lub stopka (2)"/>
    <w:basedOn w:val="Normalny"/>
    <w:qFormat/>
    <w:pPr>
      <w:shd w:val="clear" w:color="auto" w:fill="FFFFFF"/>
    </w:pPr>
    <w:rPr>
      <w:shd w:val="clear" w:color="auto" w:fill="FFFFFF"/>
    </w:rPr>
  </w:style>
  <w:style w:type="paragraph" w:customStyle="1" w:styleId="Nagwek11">
    <w:name w:val="Nagłówek #1"/>
    <w:basedOn w:val="Normalny"/>
    <w:qFormat/>
    <w:pPr>
      <w:shd w:val="clear" w:color="auto" w:fill="FFFFFF"/>
      <w:spacing w:after="240"/>
      <w:ind w:right="400"/>
      <w:jc w:val="center"/>
      <w:outlineLvl w:val="0"/>
    </w:pPr>
    <w:rPr>
      <w:rFonts w:eastAsia="Arial"/>
      <w:b/>
      <w:sz w:val="36"/>
      <w:shd w:val="clear" w:color="auto" w:fill="FFFFFF"/>
    </w:rPr>
  </w:style>
  <w:style w:type="paragraph" w:customStyle="1" w:styleId="Nagwek21">
    <w:name w:val="Nagłówek #2"/>
    <w:basedOn w:val="Normalny"/>
    <w:qFormat/>
    <w:pPr>
      <w:shd w:val="clear" w:color="auto" w:fill="FFFFFF"/>
      <w:spacing w:after="1720"/>
      <w:ind w:right="400"/>
      <w:jc w:val="center"/>
      <w:outlineLvl w:val="1"/>
    </w:pPr>
    <w:rPr>
      <w:rFonts w:eastAsia="Arial"/>
      <w:sz w:val="32"/>
      <w:shd w:val="clear" w:color="auto" w:fill="FFFFFF"/>
    </w:rPr>
  </w:style>
  <w:style w:type="paragraph" w:customStyle="1" w:styleId="Teksttreci0">
    <w:name w:val="Tekst treści"/>
    <w:basedOn w:val="Normalny"/>
    <w:qFormat/>
    <w:pPr>
      <w:shd w:val="clear" w:color="auto" w:fill="FFFFFF"/>
      <w:jc w:val="both"/>
    </w:pPr>
    <w:rPr>
      <w:rFonts w:eastAsia="Arial"/>
      <w:sz w:val="18"/>
      <w:shd w:val="clear" w:color="auto" w:fill="FFFFFF"/>
    </w:rPr>
  </w:style>
  <w:style w:type="paragraph" w:customStyle="1" w:styleId="Nagwek51">
    <w:name w:val="Nagłówek #5"/>
    <w:basedOn w:val="Normalny"/>
    <w:qFormat/>
    <w:pPr>
      <w:shd w:val="clear" w:color="auto" w:fill="FFFFFF"/>
      <w:spacing w:line="228" w:lineRule="auto"/>
      <w:ind w:left="690"/>
      <w:outlineLvl w:val="4"/>
    </w:pPr>
    <w:rPr>
      <w:rFonts w:eastAsia="Arial"/>
      <w:b/>
      <w:shd w:val="clear" w:color="auto" w:fill="FFFFFF"/>
    </w:rPr>
  </w:style>
  <w:style w:type="paragraph" w:customStyle="1" w:styleId="Teksttreci20">
    <w:name w:val="Tekst treści (2)"/>
    <w:basedOn w:val="Normalny"/>
    <w:qFormat/>
    <w:pPr>
      <w:shd w:val="clear" w:color="auto" w:fill="FFFFFF"/>
      <w:spacing w:line="228" w:lineRule="auto"/>
      <w:ind w:left="1460" w:hanging="360"/>
      <w:jc w:val="both"/>
    </w:pPr>
    <w:rPr>
      <w:rFonts w:eastAsia="Arial"/>
      <w:shd w:val="clear" w:color="auto" w:fill="FFFFFF"/>
    </w:rPr>
  </w:style>
  <w:style w:type="paragraph" w:customStyle="1" w:styleId="Nagwek61">
    <w:name w:val="Nagłówek #6"/>
    <w:basedOn w:val="Normalny"/>
    <w:qFormat/>
    <w:pPr>
      <w:shd w:val="clear" w:color="auto" w:fill="FFFFFF"/>
      <w:spacing w:line="228" w:lineRule="auto"/>
      <w:jc w:val="both"/>
      <w:outlineLvl w:val="5"/>
    </w:pPr>
    <w:rPr>
      <w:rFonts w:eastAsia="Arial"/>
      <w:b/>
      <w:sz w:val="18"/>
      <w:shd w:val="clear" w:color="auto" w:fill="FFFFFF"/>
    </w:rPr>
  </w:style>
  <w:style w:type="paragraph" w:customStyle="1" w:styleId="Teksttreci70">
    <w:name w:val="Tekst treści (7)"/>
    <w:basedOn w:val="Normalny"/>
    <w:qFormat/>
    <w:pPr>
      <w:shd w:val="clear" w:color="auto" w:fill="FFFFFF"/>
      <w:spacing w:after="20"/>
    </w:pPr>
    <w:rPr>
      <w:rFonts w:eastAsia="Arial"/>
      <w:b/>
      <w:i/>
      <w:sz w:val="10"/>
      <w:shd w:val="clear" w:color="auto" w:fill="FFFFFF"/>
    </w:rPr>
  </w:style>
  <w:style w:type="paragraph" w:customStyle="1" w:styleId="Inne0">
    <w:name w:val="Inne"/>
    <w:basedOn w:val="Normalny"/>
    <w:qFormat/>
    <w:pPr>
      <w:shd w:val="clear" w:color="auto" w:fill="FFFFFF"/>
      <w:jc w:val="both"/>
    </w:pPr>
    <w:rPr>
      <w:rFonts w:eastAsia="Arial"/>
      <w:sz w:val="18"/>
      <w:shd w:val="clear" w:color="auto" w:fill="FFFFFF"/>
    </w:rPr>
  </w:style>
  <w:style w:type="paragraph" w:customStyle="1" w:styleId="Teksttreci50">
    <w:name w:val="Tekst treści (5)"/>
    <w:basedOn w:val="Normalny"/>
    <w:qFormat/>
    <w:pPr>
      <w:shd w:val="clear" w:color="auto" w:fill="FFFFFF"/>
      <w:spacing w:after="1340" w:line="276" w:lineRule="auto"/>
      <w:jc w:val="center"/>
    </w:pPr>
    <w:rPr>
      <w:rFonts w:eastAsia="Arial"/>
      <w:shd w:val="clear" w:color="auto" w:fill="FFFFFF"/>
    </w:rPr>
  </w:style>
  <w:style w:type="paragraph" w:customStyle="1" w:styleId="Nagwek31">
    <w:name w:val="Nagłówek #3"/>
    <w:basedOn w:val="Normalny"/>
    <w:qFormat/>
    <w:pPr>
      <w:shd w:val="clear" w:color="auto" w:fill="FFFFFF"/>
      <w:spacing w:after="60" w:line="290" w:lineRule="auto"/>
      <w:jc w:val="center"/>
      <w:outlineLvl w:val="2"/>
    </w:pPr>
    <w:rPr>
      <w:rFonts w:eastAsia="Arial"/>
      <w:b/>
      <w:sz w:val="30"/>
      <w:shd w:val="clear" w:color="auto" w:fill="FFFFFF"/>
    </w:rPr>
  </w:style>
  <w:style w:type="paragraph" w:customStyle="1" w:styleId="Podpistabeli0">
    <w:name w:val="Podpis tabeli"/>
    <w:basedOn w:val="Normalny"/>
    <w:qFormat/>
    <w:pPr>
      <w:shd w:val="clear" w:color="auto" w:fill="FFFFFF"/>
    </w:pPr>
    <w:rPr>
      <w:rFonts w:eastAsia="Arial"/>
      <w:b/>
      <w:sz w:val="18"/>
      <w:shd w:val="clear" w:color="auto" w:fill="FFFFFF"/>
    </w:rPr>
  </w:style>
  <w:style w:type="paragraph" w:customStyle="1" w:styleId="Teksttreci60">
    <w:name w:val="Tekst treści (6)"/>
    <w:basedOn w:val="Normalny"/>
    <w:qFormat/>
    <w:pPr>
      <w:shd w:val="clear" w:color="auto" w:fill="FFFFFF"/>
      <w:spacing w:after="4220"/>
      <w:jc w:val="center"/>
    </w:pPr>
    <w:rPr>
      <w:rFonts w:eastAsia="Arial"/>
      <w:sz w:val="28"/>
      <w:shd w:val="clear" w:color="auto" w:fill="FFFFFF"/>
    </w:rPr>
  </w:style>
  <w:style w:type="paragraph" w:customStyle="1" w:styleId="Spistreci0">
    <w:name w:val="Spis treści"/>
    <w:basedOn w:val="Normalny"/>
    <w:qFormat/>
    <w:pPr>
      <w:shd w:val="clear" w:color="auto" w:fill="FFFFFF"/>
      <w:spacing w:line="228" w:lineRule="auto"/>
      <w:jc w:val="both"/>
    </w:pPr>
    <w:rPr>
      <w:rFonts w:eastAsia="Arial"/>
      <w:sz w:val="18"/>
      <w:shd w:val="clear" w:color="auto" w:fill="FFFFFF"/>
    </w:rPr>
  </w:style>
  <w:style w:type="paragraph" w:customStyle="1" w:styleId="Nagweklubstopka0">
    <w:name w:val="Nagłówek lub stopka"/>
    <w:basedOn w:val="Normalny"/>
    <w:qFormat/>
    <w:pPr>
      <w:shd w:val="clear" w:color="auto" w:fill="FFFFFF"/>
      <w:spacing w:line="204" w:lineRule="auto"/>
    </w:pPr>
    <w:rPr>
      <w:rFonts w:eastAsia="Arial"/>
      <w:sz w:val="18"/>
      <w:shd w:val="clear" w:color="auto" w:fill="FFFFFF"/>
    </w:rPr>
  </w:style>
  <w:style w:type="paragraph" w:customStyle="1" w:styleId="Podpisobrazu0">
    <w:name w:val="Podpis obrazu"/>
    <w:basedOn w:val="Normalny"/>
    <w:qFormat/>
    <w:pPr>
      <w:shd w:val="clear" w:color="auto" w:fill="FFFFFF"/>
      <w:spacing w:line="264" w:lineRule="auto"/>
      <w:jc w:val="both"/>
    </w:pPr>
    <w:rPr>
      <w:rFonts w:eastAsia="Arial"/>
      <w:b/>
      <w:i/>
      <w:w w:val="80"/>
      <w:shd w:val="clear" w:color="auto" w:fill="FFFFFF"/>
    </w:rPr>
  </w:style>
  <w:style w:type="paragraph" w:customStyle="1" w:styleId="Teksttreci80">
    <w:name w:val="Tekst treści (8)"/>
    <w:basedOn w:val="Normalny"/>
    <w:qFormat/>
    <w:pPr>
      <w:shd w:val="clear" w:color="auto" w:fill="FFFFFF"/>
      <w:spacing w:after="240"/>
    </w:pPr>
    <w:rPr>
      <w:rFonts w:eastAsia="Arial"/>
      <w:sz w:val="16"/>
      <w:shd w:val="clear" w:color="auto" w:fill="FFFFFF"/>
    </w:rPr>
  </w:style>
  <w:style w:type="paragraph" w:customStyle="1" w:styleId="m856538948108563789m8821797012124981674m-1822708204636949908m5634844469153634907msonormalmailrucssattributepostfixmailrucssattributepostfix">
    <w:name w:val="m856538948108563789m8821797012124981674m-1822708204636949908m5634844469153634907msonormalmailrucssattributepostfix_mailru_css_attribute_postfix"/>
    <w:basedOn w:val="Normalny"/>
    <w:qFormat/>
    <w:pPr>
      <w:spacing w:beforeAutospacing="1" w:afterAutospacing="1"/>
    </w:pPr>
    <w:rPr>
      <w:rFonts w:ascii="Times New Roman" w:eastAsia="Calibri" w:hAnsi="Times New Roman"/>
    </w:rPr>
  </w:style>
  <w:style w:type="paragraph" w:customStyle="1" w:styleId="Teksttreci40">
    <w:name w:val="Tekst treści (4)"/>
    <w:basedOn w:val="Normalny"/>
    <w:qFormat/>
    <w:pPr>
      <w:shd w:val="clear" w:color="auto" w:fill="FFFFFF"/>
    </w:pPr>
    <w:rPr>
      <w:rFonts w:eastAsia="Arial"/>
      <w:sz w:val="118"/>
      <w:shd w:val="clear" w:color="auto" w:fill="FFFFFF"/>
    </w:rPr>
  </w:style>
  <w:style w:type="paragraph" w:customStyle="1" w:styleId="Teksttreci30">
    <w:name w:val="Tekst treści (3)"/>
    <w:basedOn w:val="Normalny"/>
    <w:qFormat/>
    <w:pPr>
      <w:shd w:val="clear" w:color="auto" w:fill="FFFFFF"/>
    </w:pPr>
    <w:rPr>
      <w:rFonts w:ascii="Cambria" w:eastAsia="Cambria" w:hAnsi="Cambria"/>
      <w:b/>
      <w:sz w:val="26"/>
      <w:u w:val="single"/>
      <w:shd w:val="clear" w:color="auto" w:fill="FFFFFF"/>
    </w:rPr>
  </w:style>
  <w:style w:type="paragraph" w:styleId="Mapadokumentu">
    <w:name w:val="Document Map"/>
    <w:basedOn w:val="Normalny"/>
    <w:qFormat/>
    <w:pPr>
      <w:numPr>
        <w:numId w:val="7"/>
      </w:numPr>
    </w:pPr>
    <w:rPr>
      <w:rFonts w:ascii="Tahoma" w:hAnsi="Tahoma"/>
      <w:sz w:val="16"/>
    </w:rPr>
  </w:style>
  <w:style w:type="paragraph" w:styleId="Listapunktowana2">
    <w:name w:val="List Bullet 2"/>
    <w:basedOn w:val="Normalny"/>
    <w:autoRedefine/>
    <w:qFormat/>
    <w:pPr>
      <w:numPr>
        <w:numId w:val="6"/>
      </w:numPr>
      <w:tabs>
        <w:tab w:val="left" w:pos="643"/>
      </w:tabs>
      <w:spacing w:before="120"/>
      <w:jc w:val="both"/>
    </w:pPr>
    <w:rPr>
      <w:sz w:val="18"/>
    </w:rPr>
  </w:style>
  <w:style w:type="paragraph" w:customStyle="1" w:styleId="z110">
    <w:name w:val="z11"/>
    <w:qFormat/>
    <w:pPr>
      <w:widowControl w:val="0"/>
      <w:spacing w:before="57" w:after="200" w:line="224" w:lineRule="exact"/>
      <w:jc w:val="both"/>
    </w:pPr>
    <w:rPr>
      <w:rFonts w:ascii="Times New Roman" w:eastAsia="Courier New" w:hAnsi="Times New Roman" w:cs="Symbol"/>
      <w:color w:val="000000"/>
      <w:sz w:val="19"/>
      <w:szCs w:val="24"/>
      <w:u w:val="single"/>
      <w:lang w:eastAsia="pl-PL"/>
    </w:rPr>
  </w:style>
  <w:style w:type="paragraph" w:customStyle="1" w:styleId="Styl3">
    <w:name w:val="Styl3"/>
    <w:basedOn w:val="Nagwek6"/>
    <w:qFormat/>
    <w:pPr>
      <w:widowControl w:val="0"/>
      <w:tabs>
        <w:tab w:val="left" w:pos="720"/>
      </w:tabs>
      <w:ind w:left="720" w:hanging="720"/>
      <w:jc w:val="both"/>
      <w:outlineLvl w:val="9"/>
    </w:pPr>
    <w:rPr>
      <w:rFonts w:ascii="Arial" w:hAnsi="Arial"/>
      <w:b/>
    </w:rPr>
  </w:style>
  <w:style w:type="paragraph" w:customStyle="1" w:styleId="font5">
    <w:name w:val="font5"/>
    <w:basedOn w:val="Normalny"/>
    <w:qFormat/>
    <w:pPr>
      <w:spacing w:beforeAutospacing="1" w:afterAutospacing="1"/>
    </w:pPr>
    <w:rPr>
      <w:i/>
      <w:color w:val="000000"/>
      <w:sz w:val="18"/>
    </w:rPr>
  </w:style>
  <w:style w:type="paragraph" w:customStyle="1" w:styleId="font6">
    <w:name w:val="font6"/>
    <w:basedOn w:val="Normalny"/>
    <w:qFormat/>
    <w:pPr>
      <w:spacing w:beforeAutospacing="1" w:afterAutospacing="1"/>
    </w:pPr>
    <w:rPr>
      <w:i/>
      <w:color w:val="000000"/>
      <w:sz w:val="22"/>
    </w:rPr>
  </w:style>
  <w:style w:type="paragraph" w:customStyle="1" w:styleId="font7">
    <w:name w:val="font7"/>
    <w:basedOn w:val="Normalny"/>
    <w:qFormat/>
    <w:pPr>
      <w:spacing w:beforeAutospacing="1" w:afterAutospacing="1"/>
    </w:pPr>
    <w:rPr>
      <w:i/>
      <w:color w:val="333333"/>
      <w:sz w:val="22"/>
    </w:rPr>
  </w:style>
  <w:style w:type="paragraph" w:customStyle="1" w:styleId="font8">
    <w:name w:val="font8"/>
    <w:basedOn w:val="Normalny"/>
    <w:qFormat/>
    <w:pPr>
      <w:spacing w:beforeAutospacing="1" w:afterAutospacing="1"/>
    </w:pPr>
    <w:rPr>
      <w:sz w:val="18"/>
    </w:rPr>
  </w:style>
  <w:style w:type="paragraph" w:customStyle="1" w:styleId="font9">
    <w:name w:val="font9"/>
    <w:basedOn w:val="Normalny"/>
    <w:qFormat/>
    <w:pPr>
      <w:spacing w:beforeAutospacing="1" w:afterAutospacing="1"/>
    </w:pPr>
    <w:rPr>
      <w:i/>
      <w:sz w:val="18"/>
    </w:rPr>
  </w:style>
  <w:style w:type="paragraph" w:customStyle="1" w:styleId="xl65">
    <w:name w:val="xl65"/>
    <w:basedOn w:val="Normalny"/>
    <w:qFormat/>
    <w:pPr>
      <w:shd w:val="clear" w:color="auto" w:fill="FAC090"/>
      <w:spacing w:beforeAutospacing="1" w:afterAutospacing="1"/>
    </w:pPr>
  </w:style>
  <w:style w:type="paragraph" w:customStyle="1" w:styleId="xl66">
    <w:name w:val="xl66"/>
    <w:basedOn w:val="Normalny"/>
    <w:qFormat/>
    <w:pPr>
      <w:pBdr>
        <w:top w:val="single" w:sz="8" w:space="0" w:color="000000"/>
        <w:left w:val="single" w:sz="8" w:space="0" w:color="000000"/>
        <w:bottom w:val="single" w:sz="8" w:space="0" w:color="000000"/>
      </w:pBdr>
      <w:shd w:val="clear" w:color="auto" w:fill="FFFFFF"/>
      <w:spacing w:beforeAutospacing="1" w:afterAutospacing="1"/>
      <w:jc w:val="center"/>
      <w:textAlignment w:val="center"/>
    </w:pPr>
    <w:rPr>
      <w:b/>
      <w:sz w:val="22"/>
    </w:rPr>
  </w:style>
  <w:style w:type="paragraph" w:customStyle="1" w:styleId="xl67">
    <w:name w:val="xl67"/>
    <w:basedOn w:val="Normalny"/>
    <w:qFormat/>
    <w:pPr>
      <w:pBdr>
        <w:top w:val="single" w:sz="8" w:space="0" w:color="000000"/>
        <w:left w:val="single" w:sz="8" w:space="0" w:color="000000"/>
        <w:bottom w:val="single" w:sz="8" w:space="0" w:color="000000"/>
        <w:right w:val="single" w:sz="8" w:space="0" w:color="000000"/>
      </w:pBdr>
      <w:shd w:val="clear" w:color="auto" w:fill="FFFFFF"/>
      <w:spacing w:beforeAutospacing="1" w:afterAutospacing="1"/>
      <w:jc w:val="center"/>
      <w:textAlignment w:val="center"/>
    </w:pPr>
    <w:rPr>
      <w:b/>
      <w:sz w:val="22"/>
    </w:rPr>
  </w:style>
  <w:style w:type="paragraph" w:customStyle="1" w:styleId="xl68">
    <w:name w:val="xl68"/>
    <w:basedOn w:val="Normalny"/>
    <w:qFormat/>
    <w:pPr>
      <w:pBdr>
        <w:top w:val="single" w:sz="8" w:space="0" w:color="000000"/>
        <w:left w:val="single" w:sz="8" w:space="0" w:color="000000"/>
        <w:bottom w:val="single" w:sz="8" w:space="0" w:color="000000"/>
      </w:pBdr>
      <w:shd w:val="clear" w:color="auto" w:fill="FFFFFF"/>
      <w:spacing w:beforeAutospacing="1" w:afterAutospacing="1"/>
      <w:jc w:val="center"/>
      <w:textAlignment w:val="center"/>
    </w:pPr>
    <w:rPr>
      <w:b/>
      <w:sz w:val="22"/>
    </w:rPr>
  </w:style>
  <w:style w:type="paragraph" w:customStyle="1" w:styleId="xl69">
    <w:name w:val="xl69"/>
    <w:basedOn w:val="Normalny"/>
    <w:qFormat/>
    <w:pPr>
      <w:pBdr>
        <w:top w:val="single" w:sz="8" w:space="0" w:color="000000"/>
        <w:left w:val="single" w:sz="8" w:space="0" w:color="000000"/>
        <w:bottom w:val="single" w:sz="8" w:space="0" w:color="000000"/>
      </w:pBdr>
      <w:shd w:val="clear" w:color="auto" w:fill="FFFFFF"/>
      <w:spacing w:beforeAutospacing="1" w:afterAutospacing="1"/>
      <w:jc w:val="center"/>
      <w:textAlignment w:val="center"/>
    </w:pPr>
    <w:rPr>
      <w:b/>
      <w:sz w:val="22"/>
    </w:rPr>
  </w:style>
  <w:style w:type="paragraph" w:customStyle="1" w:styleId="xl70">
    <w:name w:val="xl70"/>
    <w:basedOn w:val="Normalny"/>
    <w:qFormat/>
    <w:pPr>
      <w:pBdr>
        <w:top w:val="single" w:sz="8" w:space="0" w:color="000000"/>
        <w:bottom w:val="single" w:sz="8" w:space="0" w:color="000000"/>
      </w:pBdr>
      <w:shd w:val="clear" w:color="auto" w:fill="FFFFFF"/>
      <w:spacing w:beforeAutospacing="1" w:afterAutospacing="1"/>
      <w:textAlignment w:val="center"/>
    </w:pPr>
  </w:style>
  <w:style w:type="paragraph" w:customStyle="1" w:styleId="xl71">
    <w:name w:val="xl71"/>
    <w:basedOn w:val="Normalny"/>
    <w:qFormat/>
    <w:pPr>
      <w:pBdr>
        <w:top w:val="single" w:sz="8" w:space="0" w:color="000000"/>
        <w:bottom w:val="single" w:sz="8" w:space="0" w:color="000000"/>
        <w:right w:val="single" w:sz="8" w:space="0" w:color="000000"/>
      </w:pBdr>
      <w:shd w:val="clear" w:color="auto" w:fill="FFFFFF"/>
      <w:spacing w:beforeAutospacing="1" w:afterAutospacing="1"/>
      <w:textAlignment w:val="center"/>
    </w:pPr>
  </w:style>
  <w:style w:type="paragraph" w:customStyle="1" w:styleId="xl72">
    <w:name w:val="xl72"/>
    <w:basedOn w:val="Normalny"/>
    <w:qFormat/>
    <w:pPr>
      <w:pBdr>
        <w:top w:val="single" w:sz="8" w:space="0" w:color="000000"/>
        <w:left w:val="single" w:sz="4" w:space="0" w:color="000000"/>
        <w:bottom w:val="single" w:sz="8" w:space="0" w:color="000000"/>
      </w:pBdr>
      <w:shd w:val="clear" w:color="auto" w:fill="FFFFFF"/>
      <w:spacing w:beforeAutospacing="1" w:afterAutospacing="1"/>
      <w:jc w:val="center"/>
      <w:textAlignment w:val="center"/>
    </w:pPr>
    <w:rPr>
      <w:b/>
      <w:sz w:val="22"/>
    </w:rPr>
  </w:style>
  <w:style w:type="paragraph" w:customStyle="1" w:styleId="xl73">
    <w:name w:val="xl73"/>
    <w:basedOn w:val="Normalny"/>
    <w:qFormat/>
    <w:pPr>
      <w:pBdr>
        <w:top w:val="single" w:sz="8" w:space="0" w:color="000000"/>
        <w:left w:val="single" w:sz="8" w:space="0" w:color="000000"/>
        <w:bottom w:val="single" w:sz="8" w:space="0" w:color="000000"/>
        <w:right w:val="single" w:sz="4" w:space="0" w:color="000000"/>
      </w:pBdr>
      <w:shd w:val="clear" w:color="auto" w:fill="FFFFFF"/>
      <w:spacing w:beforeAutospacing="1" w:afterAutospacing="1"/>
      <w:jc w:val="center"/>
      <w:textAlignment w:val="center"/>
    </w:pPr>
    <w:rPr>
      <w:sz w:val="22"/>
    </w:rPr>
  </w:style>
  <w:style w:type="paragraph" w:customStyle="1" w:styleId="xl74">
    <w:name w:val="xl74"/>
    <w:basedOn w:val="Normalny"/>
    <w:qFormat/>
    <w:pPr>
      <w:pBdr>
        <w:top w:val="single" w:sz="8" w:space="0" w:color="000000"/>
        <w:left w:val="single" w:sz="4" w:space="0" w:color="000000"/>
        <w:bottom w:val="single" w:sz="8" w:space="0" w:color="000000"/>
        <w:right w:val="single" w:sz="4" w:space="0" w:color="000000"/>
      </w:pBdr>
      <w:shd w:val="clear" w:color="auto" w:fill="FFFFFF"/>
      <w:spacing w:beforeAutospacing="1" w:afterAutospacing="1"/>
      <w:textAlignment w:val="center"/>
    </w:pPr>
  </w:style>
  <w:style w:type="paragraph" w:customStyle="1" w:styleId="xl75">
    <w:name w:val="xl75"/>
    <w:basedOn w:val="Normalny"/>
    <w:qFormat/>
    <w:pPr>
      <w:pBdr>
        <w:top w:val="single" w:sz="8" w:space="0" w:color="000000"/>
        <w:left w:val="single" w:sz="4" w:space="0" w:color="000000"/>
        <w:bottom w:val="single" w:sz="8" w:space="0" w:color="000000"/>
      </w:pBdr>
      <w:shd w:val="clear" w:color="auto" w:fill="FFFFFF"/>
      <w:spacing w:beforeAutospacing="1" w:afterAutospacing="1"/>
      <w:textAlignment w:val="center"/>
    </w:pPr>
  </w:style>
  <w:style w:type="paragraph" w:customStyle="1" w:styleId="xl76">
    <w:name w:val="xl76"/>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77">
    <w:name w:val="xl77"/>
    <w:basedOn w:val="Normalny"/>
    <w:qFormat/>
    <w:pPr>
      <w:pBdr>
        <w:top w:val="single" w:sz="8" w:space="0" w:color="000000"/>
        <w:bottom w:val="single" w:sz="8" w:space="0" w:color="000000"/>
      </w:pBdr>
      <w:shd w:val="clear" w:color="auto" w:fill="FFFFFF"/>
      <w:spacing w:beforeAutospacing="1" w:afterAutospacing="1"/>
      <w:jc w:val="center"/>
      <w:textAlignment w:val="center"/>
    </w:pPr>
    <w:rPr>
      <w:sz w:val="18"/>
    </w:rPr>
  </w:style>
  <w:style w:type="paragraph" w:customStyle="1" w:styleId="xl78">
    <w:name w:val="xl78"/>
    <w:basedOn w:val="Normalny"/>
    <w:qFormat/>
    <w:pPr>
      <w:pBdr>
        <w:top w:val="single" w:sz="4" w:space="0" w:color="000000"/>
        <w:left w:val="single" w:sz="4" w:space="0" w:color="000000"/>
      </w:pBdr>
      <w:shd w:val="clear" w:color="auto" w:fill="FFFFFF"/>
      <w:spacing w:beforeAutospacing="1" w:afterAutospacing="1"/>
      <w:jc w:val="center"/>
      <w:textAlignment w:val="center"/>
    </w:pPr>
    <w:rPr>
      <w:color w:val="000000"/>
      <w:sz w:val="18"/>
    </w:rPr>
  </w:style>
  <w:style w:type="paragraph" w:customStyle="1" w:styleId="xl79">
    <w:name w:val="xl79"/>
    <w:basedOn w:val="Normalny"/>
    <w:qFormat/>
    <w:pPr>
      <w:pBdr>
        <w:left w:val="single" w:sz="4" w:space="0" w:color="000000"/>
        <w:bottom w:val="single" w:sz="4" w:space="0" w:color="000000"/>
        <w:right w:val="single" w:sz="4" w:space="0" w:color="000000"/>
      </w:pBdr>
      <w:shd w:val="clear" w:color="auto" w:fill="FFFFFF"/>
      <w:spacing w:beforeAutospacing="1" w:afterAutospacing="1"/>
    </w:pPr>
    <w:rPr>
      <w:sz w:val="18"/>
    </w:rPr>
  </w:style>
  <w:style w:type="paragraph" w:customStyle="1" w:styleId="xl80">
    <w:name w:val="xl80"/>
    <w:basedOn w:val="Normalny"/>
    <w:qFormat/>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81">
    <w:name w:val="xl81"/>
    <w:basedOn w:val="Normalny"/>
    <w:qFormat/>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82">
    <w:name w:val="xl82"/>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83">
    <w:name w:val="xl83"/>
    <w:basedOn w:val="Normalny"/>
    <w:qFormat/>
    <w:pPr>
      <w:pBdr>
        <w:top w:val="single" w:sz="4" w:space="0" w:color="000000"/>
        <w:left w:val="single" w:sz="4" w:space="0" w:color="000000"/>
        <w:bottom w:val="single" w:sz="4" w:space="0" w:color="000000"/>
      </w:pBdr>
      <w:shd w:val="clear" w:color="auto" w:fill="FFFFFF"/>
      <w:spacing w:beforeAutospacing="1" w:afterAutospacing="1"/>
      <w:jc w:val="center"/>
      <w:textAlignment w:val="center"/>
    </w:pPr>
    <w:rPr>
      <w:color w:val="000000"/>
      <w:sz w:val="18"/>
    </w:rPr>
  </w:style>
  <w:style w:type="paragraph" w:customStyle="1" w:styleId="xl84">
    <w:name w:val="xl84"/>
    <w:basedOn w:val="Normalny"/>
    <w:qFormat/>
    <w:pPr>
      <w:pBdr>
        <w:top w:val="single" w:sz="8" w:space="0" w:color="000000"/>
        <w:bottom w:val="single" w:sz="8" w:space="0" w:color="000000"/>
      </w:pBdr>
      <w:shd w:val="clear" w:color="auto" w:fill="FFFFFF"/>
      <w:spacing w:beforeAutospacing="1" w:afterAutospacing="1"/>
      <w:textAlignment w:val="center"/>
    </w:pPr>
    <w:rPr>
      <w:color w:val="000000"/>
      <w:sz w:val="18"/>
    </w:rPr>
  </w:style>
  <w:style w:type="paragraph" w:customStyle="1" w:styleId="xl85">
    <w:name w:val="xl85"/>
    <w:basedOn w:val="Normalny"/>
    <w:qFormat/>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86">
    <w:name w:val="xl86"/>
    <w:basedOn w:val="Normalny"/>
    <w:qFormat/>
    <w:pPr>
      <w:pBdr>
        <w:top w:val="single" w:sz="8" w:space="0" w:color="000000"/>
        <w:left w:val="single" w:sz="8" w:space="0" w:color="000000"/>
        <w:right w:val="single" w:sz="4" w:space="0" w:color="000000"/>
      </w:pBdr>
      <w:shd w:val="clear" w:color="auto" w:fill="FFFFFF"/>
      <w:spacing w:beforeAutospacing="1" w:afterAutospacing="1"/>
      <w:jc w:val="center"/>
      <w:textAlignment w:val="center"/>
    </w:pPr>
    <w:rPr>
      <w:b/>
      <w:color w:val="000000"/>
      <w:sz w:val="18"/>
    </w:rPr>
  </w:style>
  <w:style w:type="paragraph" w:customStyle="1" w:styleId="xl87">
    <w:name w:val="xl87"/>
    <w:basedOn w:val="Normalny"/>
    <w:qFormat/>
    <w:pPr>
      <w:pBdr>
        <w:top w:val="single" w:sz="8" w:space="0" w:color="000000"/>
        <w:left w:val="single" w:sz="4" w:space="0" w:color="000000"/>
        <w:right w:val="single" w:sz="4" w:space="0" w:color="000000"/>
      </w:pBdr>
      <w:shd w:val="clear" w:color="auto" w:fill="FFFFFF"/>
      <w:spacing w:beforeAutospacing="1" w:afterAutospacing="1"/>
      <w:jc w:val="center"/>
      <w:textAlignment w:val="center"/>
    </w:pPr>
    <w:rPr>
      <w:b/>
      <w:color w:val="000000"/>
      <w:sz w:val="18"/>
    </w:rPr>
  </w:style>
  <w:style w:type="paragraph" w:customStyle="1" w:styleId="xl88">
    <w:name w:val="xl88"/>
    <w:basedOn w:val="Normalny"/>
    <w:qFormat/>
    <w:pPr>
      <w:pBdr>
        <w:top w:val="single" w:sz="8" w:space="0" w:color="000000"/>
        <w:left w:val="single" w:sz="4" w:space="0" w:color="000000"/>
        <w:right w:val="single" w:sz="4" w:space="0" w:color="000000"/>
      </w:pBdr>
      <w:shd w:val="clear" w:color="auto" w:fill="FFFFFF"/>
      <w:spacing w:beforeAutospacing="1" w:afterAutospacing="1"/>
      <w:jc w:val="center"/>
      <w:textAlignment w:val="center"/>
    </w:pPr>
    <w:rPr>
      <w:b/>
      <w:color w:val="000000"/>
      <w:sz w:val="18"/>
    </w:rPr>
  </w:style>
  <w:style w:type="paragraph" w:customStyle="1" w:styleId="xl89">
    <w:name w:val="xl89"/>
    <w:basedOn w:val="Normalny"/>
    <w:qFormat/>
    <w:pPr>
      <w:pBdr>
        <w:top w:val="single" w:sz="8" w:space="0" w:color="000000"/>
        <w:left w:val="single" w:sz="4" w:space="0" w:color="000000"/>
        <w:right w:val="single" w:sz="4" w:space="0" w:color="000000"/>
      </w:pBdr>
      <w:shd w:val="clear" w:color="auto" w:fill="FFFFFF"/>
      <w:spacing w:beforeAutospacing="1" w:afterAutospacing="1"/>
      <w:jc w:val="center"/>
      <w:textAlignment w:val="center"/>
    </w:pPr>
    <w:rPr>
      <w:b/>
      <w:color w:val="000000"/>
      <w:sz w:val="18"/>
    </w:rPr>
  </w:style>
  <w:style w:type="paragraph" w:customStyle="1" w:styleId="xl90">
    <w:name w:val="xl90"/>
    <w:basedOn w:val="Normalny"/>
    <w:qFormat/>
    <w:pPr>
      <w:pBdr>
        <w:top w:val="single" w:sz="8" w:space="0" w:color="000000"/>
        <w:left w:val="single" w:sz="4" w:space="0" w:color="000000"/>
      </w:pBdr>
      <w:shd w:val="clear" w:color="auto" w:fill="FFFFFF"/>
      <w:spacing w:beforeAutospacing="1" w:afterAutospacing="1"/>
      <w:jc w:val="center"/>
      <w:textAlignment w:val="center"/>
    </w:pPr>
    <w:rPr>
      <w:b/>
      <w:color w:val="000000"/>
      <w:sz w:val="18"/>
    </w:rPr>
  </w:style>
  <w:style w:type="paragraph" w:customStyle="1" w:styleId="xl91">
    <w:name w:val="xl91"/>
    <w:basedOn w:val="Normalny"/>
    <w:qFormat/>
    <w:pPr>
      <w:pBdr>
        <w:top w:val="single" w:sz="8" w:space="0" w:color="000000"/>
        <w:left w:val="single" w:sz="4" w:space="0" w:color="000000"/>
        <w:right w:val="single" w:sz="4" w:space="0" w:color="000000"/>
      </w:pBdr>
      <w:shd w:val="clear" w:color="auto" w:fill="FFFFFF"/>
      <w:spacing w:beforeAutospacing="1" w:afterAutospacing="1"/>
      <w:jc w:val="center"/>
      <w:textAlignment w:val="center"/>
    </w:pPr>
    <w:rPr>
      <w:b/>
      <w:color w:val="000000"/>
      <w:sz w:val="18"/>
    </w:rPr>
  </w:style>
  <w:style w:type="paragraph" w:customStyle="1" w:styleId="xl92">
    <w:name w:val="xl92"/>
    <w:basedOn w:val="Normalny"/>
    <w:qFormat/>
    <w:pPr>
      <w:pBdr>
        <w:top w:val="single" w:sz="8" w:space="0" w:color="000000"/>
        <w:left w:val="single" w:sz="4" w:space="0" w:color="000000"/>
      </w:pBdr>
      <w:shd w:val="clear" w:color="auto" w:fill="FFFFFF"/>
      <w:spacing w:beforeAutospacing="1" w:afterAutospacing="1"/>
      <w:jc w:val="center"/>
      <w:textAlignment w:val="center"/>
    </w:pPr>
    <w:rPr>
      <w:b/>
      <w:color w:val="000000"/>
      <w:sz w:val="18"/>
    </w:rPr>
  </w:style>
  <w:style w:type="paragraph" w:customStyle="1" w:styleId="xl93">
    <w:name w:val="xl93"/>
    <w:basedOn w:val="Normalny"/>
    <w:qFormat/>
    <w:pPr>
      <w:pBdr>
        <w:top w:val="single" w:sz="8" w:space="0" w:color="000000"/>
        <w:left w:val="single" w:sz="4" w:space="0" w:color="000000"/>
        <w:right w:val="single" w:sz="8" w:space="0" w:color="000000"/>
      </w:pBdr>
      <w:shd w:val="clear" w:color="auto" w:fill="FFFFFF"/>
      <w:spacing w:beforeAutospacing="1" w:afterAutospacing="1"/>
      <w:jc w:val="center"/>
      <w:textAlignment w:val="center"/>
    </w:pPr>
    <w:rPr>
      <w:b/>
      <w:color w:val="000000"/>
      <w:sz w:val="18"/>
    </w:rPr>
  </w:style>
  <w:style w:type="paragraph" w:customStyle="1" w:styleId="xl94">
    <w:name w:val="xl94"/>
    <w:basedOn w:val="Normalny"/>
    <w:qFormat/>
    <w:pPr>
      <w:pBdr>
        <w:left w:val="single" w:sz="8" w:space="0" w:color="000000"/>
        <w:right w:val="single" w:sz="4" w:space="0" w:color="000000"/>
      </w:pBdr>
      <w:shd w:val="clear" w:color="auto" w:fill="FFFFFF"/>
      <w:spacing w:beforeAutospacing="1" w:afterAutospacing="1"/>
      <w:jc w:val="center"/>
      <w:textAlignment w:val="center"/>
    </w:pPr>
    <w:rPr>
      <w:sz w:val="18"/>
    </w:rPr>
  </w:style>
  <w:style w:type="paragraph" w:customStyle="1" w:styleId="xl95">
    <w:name w:val="xl95"/>
    <w:basedOn w:val="Normalny"/>
    <w:qFormat/>
    <w:pPr>
      <w:pBdr>
        <w:left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96">
    <w:name w:val="xl96"/>
    <w:basedOn w:val="Normalny"/>
    <w:qFormat/>
    <w:pPr>
      <w:pBdr>
        <w:left w:val="single" w:sz="4" w:space="0" w:color="000000"/>
        <w:right w:val="single" w:sz="4" w:space="0" w:color="000000"/>
      </w:pBdr>
      <w:shd w:val="clear" w:color="auto" w:fill="FFFFFF"/>
      <w:spacing w:beforeAutospacing="1" w:afterAutospacing="1"/>
      <w:textAlignment w:val="center"/>
    </w:pPr>
    <w:rPr>
      <w:sz w:val="18"/>
    </w:rPr>
  </w:style>
  <w:style w:type="paragraph" w:customStyle="1" w:styleId="xl97">
    <w:name w:val="xl97"/>
    <w:basedOn w:val="Normalny"/>
    <w:qFormat/>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color w:val="000000"/>
      <w:sz w:val="18"/>
    </w:rPr>
  </w:style>
  <w:style w:type="paragraph" w:customStyle="1" w:styleId="xl98">
    <w:name w:val="xl98"/>
    <w:basedOn w:val="Normalny"/>
    <w:qFormat/>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color w:val="000000"/>
      <w:sz w:val="18"/>
    </w:rPr>
  </w:style>
  <w:style w:type="paragraph" w:customStyle="1" w:styleId="xl99">
    <w:name w:val="xl99"/>
    <w:basedOn w:val="Normalny"/>
    <w:qFormat/>
    <w:pPr>
      <w:pBdr>
        <w:left w:val="single" w:sz="4" w:space="0" w:color="000000"/>
        <w:bottom w:val="single" w:sz="4" w:space="0" w:color="000000"/>
      </w:pBdr>
      <w:shd w:val="clear" w:color="auto" w:fill="FFFFFF"/>
      <w:spacing w:beforeAutospacing="1" w:afterAutospacing="1"/>
      <w:jc w:val="center"/>
      <w:textAlignment w:val="center"/>
    </w:pPr>
    <w:rPr>
      <w:b/>
      <w:color w:val="000000"/>
      <w:sz w:val="18"/>
    </w:rPr>
  </w:style>
  <w:style w:type="paragraph" w:customStyle="1" w:styleId="xl100">
    <w:name w:val="xl100"/>
    <w:basedOn w:val="Normalny"/>
    <w:qFormat/>
    <w:pPr>
      <w:pBdr>
        <w:left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01">
    <w:name w:val="xl101"/>
    <w:basedOn w:val="Normalny"/>
    <w:qFormat/>
    <w:pPr>
      <w:pBdr>
        <w:left w:val="single" w:sz="4" w:space="0" w:color="000000"/>
      </w:pBdr>
      <w:shd w:val="clear" w:color="auto" w:fill="FFFFFF"/>
      <w:spacing w:beforeAutospacing="1" w:afterAutospacing="1"/>
      <w:jc w:val="center"/>
      <w:textAlignment w:val="center"/>
    </w:pPr>
    <w:rPr>
      <w:sz w:val="18"/>
    </w:rPr>
  </w:style>
  <w:style w:type="paragraph" w:customStyle="1" w:styleId="xl102">
    <w:name w:val="xl102"/>
    <w:basedOn w:val="Normalny"/>
    <w:qFormat/>
    <w:pPr>
      <w:pBdr>
        <w:left w:val="single" w:sz="4" w:space="0" w:color="000000"/>
        <w:right w:val="single" w:sz="8" w:space="0" w:color="000000"/>
      </w:pBdr>
      <w:shd w:val="clear" w:color="auto" w:fill="FFFFFF"/>
      <w:spacing w:beforeAutospacing="1" w:afterAutospacing="1"/>
      <w:jc w:val="center"/>
      <w:textAlignment w:val="center"/>
    </w:pPr>
    <w:rPr>
      <w:b/>
      <w:color w:val="000000"/>
      <w:sz w:val="18"/>
    </w:rPr>
  </w:style>
  <w:style w:type="paragraph" w:customStyle="1" w:styleId="xl103">
    <w:name w:val="xl103"/>
    <w:basedOn w:val="Normalny"/>
    <w:qFormat/>
    <w:pPr>
      <w:pBdr>
        <w:left w:val="single" w:sz="4" w:space="0" w:color="000000"/>
      </w:pBdr>
      <w:shd w:val="clear" w:color="auto" w:fill="FFFFFF"/>
      <w:spacing w:beforeAutospacing="1" w:afterAutospacing="1"/>
      <w:textAlignment w:val="center"/>
    </w:pPr>
    <w:rPr>
      <w:sz w:val="18"/>
    </w:rPr>
  </w:style>
  <w:style w:type="paragraph" w:customStyle="1" w:styleId="xl104">
    <w:name w:val="xl104"/>
    <w:basedOn w:val="Normalny"/>
    <w:qFormat/>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b/>
      <w:color w:val="000000"/>
      <w:sz w:val="18"/>
    </w:rPr>
  </w:style>
  <w:style w:type="paragraph" w:customStyle="1" w:styleId="xl105">
    <w:name w:val="xl105"/>
    <w:basedOn w:val="Normalny"/>
    <w:qFormat/>
    <w:pPr>
      <w:pBdr>
        <w:top w:val="single" w:sz="4" w:space="0" w:color="000000"/>
        <w:left w:val="single" w:sz="4" w:space="0" w:color="000000"/>
      </w:pBdr>
      <w:shd w:val="clear" w:color="auto" w:fill="FFFFFF"/>
      <w:spacing w:beforeAutospacing="1" w:afterAutospacing="1"/>
      <w:jc w:val="center"/>
      <w:textAlignment w:val="center"/>
    </w:pPr>
    <w:rPr>
      <w:b/>
      <w:color w:val="000000"/>
      <w:sz w:val="18"/>
    </w:rPr>
  </w:style>
  <w:style w:type="paragraph" w:customStyle="1" w:styleId="xl106">
    <w:name w:val="xl106"/>
    <w:basedOn w:val="Normalny"/>
    <w:qFormat/>
    <w:pPr>
      <w:pBdr>
        <w:left w:val="single" w:sz="4" w:space="0" w:color="000000"/>
        <w:bottom w:val="single" w:sz="8" w:space="0" w:color="000000"/>
        <w:right w:val="single" w:sz="4" w:space="0" w:color="000000"/>
      </w:pBdr>
      <w:shd w:val="clear" w:color="auto" w:fill="FFFFFF"/>
      <w:spacing w:beforeAutospacing="1" w:afterAutospacing="1"/>
      <w:jc w:val="center"/>
      <w:textAlignment w:val="center"/>
    </w:pPr>
    <w:rPr>
      <w:sz w:val="18"/>
    </w:rPr>
  </w:style>
  <w:style w:type="paragraph" w:customStyle="1" w:styleId="xl107">
    <w:name w:val="xl107"/>
    <w:basedOn w:val="Normalny"/>
    <w:qFormat/>
    <w:pPr>
      <w:pBdr>
        <w:left w:val="single" w:sz="4" w:space="0" w:color="000000"/>
        <w:bottom w:val="single" w:sz="8" w:space="0" w:color="000000"/>
        <w:right w:val="single" w:sz="8" w:space="0" w:color="000000"/>
      </w:pBdr>
      <w:shd w:val="clear" w:color="auto" w:fill="FFFFFF"/>
      <w:spacing w:beforeAutospacing="1" w:afterAutospacing="1"/>
      <w:jc w:val="center"/>
      <w:textAlignment w:val="center"/>
    </w:pPr>
    <w:rPr>
      <w:b/>
      <w:color w:val="000000"/>
      <w:sz w:val="18"/>
    </w:rPr>
  </w:style>
  <w:style w:type="paragraph" w:customStyle="1" w:styleId="xl108">
    <w:name w:val="xl108"/>
    <w:basedOn w:val="Normalny"/>
    <w:qFormat/>
    <w:pPr>
      <w:pBdr>
        <w:top w:val="single" w:sz="8" w:space="0" w:color="000000"/>
        <w:left w:val="single" w:sz="8" w:space="0" w:color="000000"/>
      </w:pBdr>
      <w:shd w:val="clear" w:color="auto" w:fill="FFFFFF"/>
      <w:spacing w:beforeAutospacing="1" w:afterAutospacing="1"/>
      <w:jc w:val="center"/>
      <w:textAlignment w:val="center"/>
    </w:pPr>
    <w:rPr>
      <w:sz w:val="18"/>
    </w:rPr>
  </w:style>
  <w:style w:type="paragraph" w:customStyle="1" w:styleId="xl109">
    <w:name w:val="xl109"/>
    <w:basedOn w:val="Normalny"/>
    <w:qFormat/>
    <w:pPr>
      <w:pBdr>
        <w:top w:val="single" w:sz="8" w:space="0" w:color="000000"/>
      </w:pBdr>
      <w:shd w:val="clear" w:color="auto" w:fill="FFFFFF"/>
      <w:spacing w:beforeAutospacing="1" w:afterAutospacing="1"/>
      <w:textAlignment w:val="center"/>
    </w:pPr>
    <w:rPr>
      <w:b/>
      <w:sz w:val="18"/>
    </w:rPr>
  </w:style>
  <w:style w:type="paragraph" w:customStyle="1" w:styleId="xl110">
    <w:name w:val="xl110"/>
    <w:basedOn w:val="Normalny"/>
    <w:qFormat/>
    <w:pPr>
      <w:pBdr>
        <w:top w:val="single" w:sz="8" w:space="0" w:color="000000"/>
      </w:pBdr>
      <w:shd w:val="clear" w:color="auto" w:fill="FFFFFF"/>
      <w:spacing w:beforeAutospacing="1" w:afterAutospacing="1"/>
      <w:textAlignment w:val="center"/>
    </w:pPr>
    <w:rPr>
      <w:sz w:val="18"/>
    </w:rPr>
  </w:style>
  <w:style w:type="paragraph" w:customStyle="1" w:styleId="xl111">
    <w:name w:val="xl111"/>
    <w:basedOn w:val="Normalny"/>
    <w:qFormat/>
    <w:pPr>
      <w:pBdr>
        <w:top w:val="single" w:sz="8" w:space="0" w:color="000000"/>
      </w:pBdr>
      <w:shd w:val="clear" w:color="auto" w:fill="FFFFFF"/>
      <w:spacing w:beforeAutospacing="1" w:afterAutospacing="1"/>
      <w:jc w:val="center"/>
      <w:textAlignment w:val="center"/>
    </w:pPr>
    <w:rPr>
      <w:sz w:val="18"/>
    </w:rPr>
  </w:style>
  <w:style w:type="paragraph" w:customStyle="1" w:styleId="xl112">
    <w:name w:val="xl112"/>
    <w:basedOn w:val="Normalny"/>
    <w:qFormat/>
    <w:pPr>
      <w:pBdr>
        <w:top w:val="single" w:sz="8" w:space="0" w:color="000000"/>
        <w:right w:val="single" w:sz="8" w:space="0" w:color="000000"/>
      </w:pBdr>
      <w:shd w:val="clear" w:color="auto" w:fill="FFFFFF"/>
      <w:spacing w:beforeAutospacing="1" w:afterAutospacing="1"/>
      <w:jc w:val="center"/>
      <w:textAlignment w:val="center"/>
    </w:pPr>
    <w:rPr>
      <w:sz w:val="18"/>
    </w:rPr>
  </w:style>
  <w:style w:type="paragraph" w:customStyle="1" w:styleId="xl113">
    <w:name w:val="xl113"/>
    <w:basedOn w:val="Normalny"/>
    <w:qFormat/>
    <w:pPr>
      <w:pBdr>
        <w:top w:val="single" w:sz="8" w:space="0" w:color="000000"/>
        <w:left w:val="single" w:sz="8" w:space="0" w:color="000000"/>
        <w:bottom w:val="single" w:sz="8" w:space="0" w:color="000000"/>
      </w:pBdr>
      <w:shd w:val="clear" w:color="auto" w:fill="FFFFFF"/>
      <w:spacing w:beforeAutospacing="1" w:afterAutospacing="1"/>
      <w:jc w:val="center"/>
      <w:textAlignment w:val="center"/>
    </w:pPr>
    <w:rPr>
      <w:color w:val="000000"/>
      <w:sz w:val="18"/>
    </w:rPr>
  </w:style>
  <w:style w:type="paragraph" w:customStyle="1" w:styleId="xl114">
    <w:name w:val="xl114"/>
    <w:basedOn w:val="Normalny"/>
    <w:qFormat/>
    <w:pPr>
      <w:pBdr>
        <w:top w:val="single" w:sz="8" w:space="0" w:color="000000"/>
        <w:bottom w:val="single" w:sz="8" w:space="0" w:color="000000"/>
      </w:pBdr>
      <w:shd w:val="clear" w:color="auto" w:fill="FFFFFF"/>
      <w:spacing w:beforeAutospacing="1" w:afterAutospacing="1"/>
      <w:textAlignment w:val="center"/>
    </w:pPr>
    <w:rPr>
      <w:b/>
      <w:color w:val="000000"/>
      <w:sz w:val="18"/>
    </w:rPr>
  </w:style>
  <w:style w:type="paragraph" w:customStyle="1" w:styleId="xl115">
    <w:name w:val="xl115"/>
    <w:basedOn w:val="Normalny"/>
    <w:qFormat/>
    <w:pPr>
      <w:pBdr>
        <w:top w:val="single" w:sz="8" w:space="0" w:color="000000"/>
        <w:bottom w:val="single" w:sz="8" w:space="0" w:color="000000"/>
      </w:pBdr>
      <w:shd w:val="clear" w:color="auto" w:fill="FFFFFF"/>
      <w:spacing w:beforeAutospacing="1" w:afterAutospacing="1"/>
      <w:jc w:val="center"/>
      <w:textAlignment w:val="center"/>
    </w:pPr>
    <w:rPr>
      <w:color w:val="000000"/>
      <w:sz w:val="18"/>
    </w:rPr>
  </w:style>
  <w:style w:type="paragraph" w:customStyle="1" w:styleId="xl116">
    <w:name w:val="xl116"/>
    <w:basedOn w:val="Normalny"/>
    <w:qFormat/>
    <w:pPr>
      <w:pBdr>
        <w:top w:val="single" w:sz="8" w:space="0" w:color="000000"/>
        <w:bottom w:val="single" w:sz="8" w:space="0" w:color="000000"/>
        <w:right w:val="single" w:sz="8" w:space="0" w:color="000000"/>
      </w:pBdr>
      <w:shd w:val="clear" w:color="auto" w:fill="FFFFFF"/>
      <w:spacing w:beforeAutospacing="1" w:afterAutospacing="1"/>
      <w:jc w:val="center"/>
      <w:textAlignment w:val="center"/>
    </w:pPr>
    <w:rPr>
      <w:sz w:val="18"/>
    </w:rPr>
  </w:style>
  <w:style w:type="paragraph" w:customStyle="1" w:styleId="xl117">
    <w:name w:val="xl117"/>
    <w:basedOn w:val="Normalny"/>
    <w:qFormat/>
    <w:pPr>
      <w:pBdr>
        <w:left w:val="single" w:sz="8"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18">
    <w:name w:val="xl118"/>
    <w:basedOn w:val="Normalny"/>
    <w:qFormat/>
    <w:pPr>
      <w:pBdr>
        <w:left w:val="single" w:sz="4" w:space="8" w:color="000000"/>
        <w:bottom w:val="single" w:sz="4" w:space="0" w:color="000000"/>
        <w:right w:val="single" w:sz="4" w:space="0" w:color="000000"/>
      </w:pBdr>
      <w:shd w:val="clear" w:color="auto" w:fill="FFFFFF"/>
      <w:spacing w:beforeAutospacing="1" w:afterAutospacing="1"/>
      <w:textAlignment w:val="center"/>
    </w:pPr>
    <w:rPr>
      <w:color w:val="000000"/>
      <w:sz w:val="18"/>
    </w:rPr>
  </w:style>
  <w:style w:type="paragraph" w:customStyle="1" w:styleId="xl119">
    <w:name w:val="xl119"/>
    <w:basedOn w:val="Normalny"/>
    <w:qFormat/>
    <w:pPr>
      <w:pBdr>
        <w:left w:val="single" w:sz="4" w:space="0" w:color="000000"/>
        <w:bottom w:val="single" w:sz="4" w:space="0" w:color="000000"/>
      </w:pBdr>
      <w:shd w:val="clear" w:color="auto" w:fill="FFFFFF"/>
      <w:spacing w:beforeAutospacing="1" w:afterAutospacing="1"/>
      <w:jc w:val="center"/>
      <w:textAlignment w:val="center"/>
    </w:pPr>
    <w:rPr>
      <w:color w:val="000000"/>
      <w:sz w:val="18"/>
    </w:rPr>
  </w:style>
  <w:style w:type="paragraph" w:customStyle="1" w:styleId="xl120">
    <w:name w:val="xl120"/>
    <w:basedOn w:val="Normalny"/>
    <w:qFormat/>
    <w:pPr>
      <w:pBdr>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21">
    <w:name w:val="xl121"/>
    <w:basedOn w:val="Normalny"/>
    <w:qFormat/>
    <w:pPr>
      <w:pBdr>
        <w:left w:val="single" w:sz="4" w:space="0" w:color="000000"/>
        <w:bottom w:val="single" w:sz="4" w:space="0" w:color="000000"/>
        <w:right w:val="single" w:sz="8" w:space="0" w:color="000000"/>
      </w:pBdr>
      <w:shd w:val="clear" w:color="auto" w:fill="FFFFFF"/>
      <w:spacing w:beforeAutospacing="1" w:afterAutospacing="1"/>
      <w:jc w:val="center"/>
      <w:textAlignment w:val="center"/>
    </w:pPr>
    <w:rPr>
      <w:sz w:val="18"/>
    </w:rPr>
  </w:style>
  <w:style w:type="paragraph" w:customStyle="1" w:styleId="xl122">
    <w:name w:val="xl122"/>
    <w:basedOn w:val="Normalny"/>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23">
    <w:name w:val="xl123"/>
    <w:basedOn w:val="Normalny"/>
    <w:qFormat/>
    <w:pPr>
      <w:pBdr>
        <w:top w:val="single" w:sz="4" w:space="0" w:color="000000"/>
        <w:left w:val="single" w:sz="4" w:space="8" w:color="000000"/>
        <w:bottom w:val="single" w:sz="4" w:space="0" w:color="000000"/>
        <w:right w:val="single" w:sz="4" w:space="0" w:color="000000"/>
      </w:pBdr>
      <w:shd w:val="clear" w:color="auto" w:fill="FFFFFF"/>
      <w:spacing w:beforeAutospacing="1" w:afterAutospacing="1"/>
      <w:textAlignment w:val="center"/>
    </w:pPr>
    <w:rPr>
      <w:color w:val="000000"/>
      <w:sz w:val="18"/>
    </w:rPr>
  </w:style>
  <w:style w:type="paragraph" w:customStyle="1" w:styleId="xl124">
    <w:name w:val="xl124"/>
    <w:basedOn w:val="Normalny"/>
    <w:qFormat/>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25">
    <w:name w:val="xl125"/>
    <w:basedOn w:val="Normalny"/>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jc w:val="center"/>
      <w:textAlignment w:val="center"/>
    </w:pPr>
    <w:rPr>
      <w:sz w:val="18"/>
    </w:rPr>
  </w:style>
  <w:style w:type="paragraph" w:customStyle="1" w:styleId="xl126">
    <w:name w:val="xl126"/>
    <w:basedOn w:val="Normalny"/>
    <w:qFormat/>
    <w:pPr>
      <w:pBdr>
        <w:top w:val="single" w:sz="4" w:space="0" w:color="000000"/>
        <w:left w:val="single" w:sz="4" w:space="0" w:color="000000"/>
        <w:bottom w:val="single" w:sz="4" w:space="0" w:color="000000"/>
      </w:pBdr>
      <w:shd w:val="clear" w:color="auto" w:fill="FFFFFF"/>
      <w:spacing w:beforeAutospacing="1" w:afterAutospacing="1"/>
      <w:jc w:val="center"/>
      <w:textAlignment w:val="center"/>
    </w:pPr>
    <w:rPr>
      <w:sz w:val="18"/>
    </w:rPr>
  </w:style>
  <w:style w:type="paragraph" w:customStyle="1" w:styleId="xl127">
    <w:name w:val="xl127"/>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textAlignment w:val="center"/>
    </w:pPr>
    <w:rPr>
      <w:sz w:val="18"/>
    </w:rPr>
  </w:style>
  <w:style w:type="paragraph" w:customStyle="1" w:styleId="xl128">
    <w:name w:val="xl128"/>
    <w:basedOn w:val="Normalny"/>
    <w:qFormat/>
    <w:pPr>
      <w:pBdr>
        <w:top w:val="single" w:sz="4" w:space="0" w:color="000000"/>
        <w:left w:val="single" w:sz="8"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29">
    <w:name w:val="xl129"/>
    <w:basedOn w:val="Normalny"/>
    <w:qFormat/>
    <w:pPr>
      <w:pBdr>
        <w:top w:val="single" w:sz="4" w:space="0" w:color="000000"/>
        <w:left w:val="single" w:sz="4" w:space="8" w:color="000000"/>
        <w:right w:val="single" w:sz="4" w:space="0" w:color="000000"/>
      </w:pBdr>
      <w:shd w:val="clear" w:color="auto" w:fill="FFFFFF"/>
      <w:spacing w:beforeAutospacing="1" w:afterAutospacing="1"/>
      <w:textAlignment w:val="center"/>
    </w:pPr>
    <w:rPr>
      <w:color w:val="000000"/>
      <w:sz w:val="18"/>
    </w:rPr>
  </w:style>
  <w:style w:type="paragraph" w:customStyle="1" w:styleId="xl130">
    <w:name w:val="xl130"/>
    <w:basedOn w:val="Normalny"/>
    <w:qFormat/>
    <w:pPr>
      <w:pBdr>
        <w:top w:val="single" w:sz="4" w:space="0" w:color="000000"/>
        <w:left w:val="single" w:sz="4" w:space="0" w:color="000000"/>
        <w:right w:val="single" w:sz="4" w:space="0" w:color="000000"/>
      </w:pBdr>
      <w:shd w:val="clear" w:color="auto" w:fill="FFFFFF"/>
      <w:spacing w:beforeAutospacing="1" w:afterAutospacing="1"/>
      <w:textAlignment w:val="center"/>
    </w:pPr>
    <w:rPr>
      <w:color w:val="000000"/>
      <w:sz w:val="18"/>
    </w:rPr>
  </w:style>
  <w:style w:type="paragraph" w:customStyle="1" w:styleId="xl131">
    <w:name w:val="xl131"/>
    <w:basedOn w:val="Normalny"/>
    <w:qFormat/>
    <w:pPr>
      <w:pBdr>
        <w:top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32">
    <w:name w:val="xl132"/>
    <w:basedOn w:val="Normalny"/>
    <w:qFormat/>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33">
    <w:name w:val="xl133"/>
    <w:basedOn w:val="Normalny"/>
    <w:qFormat/>
    <w:pPr>
      <w:pBdr>
        <w:top w:val="single" w:sz="4" w:space="0" w:color="000000"/>
        <w:left w:val="single" w:sz="4" w:space="0" w:color="000000"/>
        <w:right w:val="single" w:sz="8" w:space="0" w:color="000000"/>
      </w:pBdr>
      <w:shd w:val="clear" w:color="auto" w:fill="FFFFFF"/>
      <w:spacing w:beforeAutospacing="1" w:afterAutospacing="1"/>
      <w:jc w:val="center"/>
      <w:textAlignment w:val="center"/>
    </w:pPr>
    <w:rPr>
      <w:sz w:val="18"/>
    </w:rPr>
  </w:style>
  <w:style w:type="paragraph" w:customStyle="1" w:styleId="xl134">
    <w:name w:val="xl134"/>
    <w:basedOn w:val="Normalny"/>
    <w:qFormat/>
    <w:pPr>
      <w:pBdr>
        <w:top w:val="single" w:sz="4" w:space="0" w:color="000000"/>
        <w:left w:val="single" w:sz="4" w:space="8" w:color="000000"/>
        <w:right w:val="single" w:sz="4" w:space="0" w:color="000000"/>
      </w:pBdr>
      <w:shd w:val="clear" w:color="auto" w:fill="FFFFFF"/>
      <w:spacing w:beforeAutospacing="1" w:afterAutospacing="1"/>
      <w:textAlignment w:val="center"/>
    </w:pPr>
    <w:rPr>
      <w:sz w:val="18"/>
    </w:rPr>
  </w:style>
  <w:style w:type="paragraph" w:customStyle="1" w:styleId="xl135">
    <w:name w:val="xl135"/>
    <w:basedOn w:val="Normalny"/>
    <w:qFormat/>
    <w:pPr>
      <w:pBdr>
        <w:left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36">
    <w:name w:val="xl136"/>
    <w:basedOn w:val="Normalny"/>
    <w:qFormat/>
    <w:pPr>
      <w:pBdr>
        <w:left w:val="single" w:sz="4" w:space="0" w:color="000000"/>
        <w:bottom w:val="single" w:sz="4" w:space="0" w:color="000000"/>
      </w:pBdr>
      <w:shd w:val="clear" w:color="auto" w:fill="FFFFFF"/>
      <w:spacing w:beforeAutospacing="1" w:afterAutospacing="1"/>
      <w:jc w:val="center"/>
      <w:textAlignment w:val="center"/>
    </w:pPr>
    <w:rPr>
      <w:sz w:val="18"/>
    </w:rPr>
  </w:style>
  <w:style w:type="paragraph" w:customStyle="1" w:styleId="xl137">
    <w:name w:val="xl137"/>
    <w:basedOn w:val="Normalny"/>
    <w:qFormat/>
    <w:pPr>
      <w:pBdr>
        <w:left w:val="single" w:sz="4" w:space="0" w:color="000000"/>
        <w:bottom w:val="single" w:sz="4" w:space="0" w:color="000000"/>
        <w:right w:val="single" w:sz="8" w:space="0" w:color="000000"/>
      </w:pBdr>
      <w:shd w:val="clear" w:color="auto" w:fill="FFFFFF"/>
      <w:spacing w:beforeAutospacing="1" w:afterAutospacing="1"/>
      <w:jc w:val="center"/>
      <w:textAlignment w:val="center"/>
    </w:pPr>
    <w:rPr>
      <w:color w:val="000000"/>
      <w:sz w:val="18"/>
    </w:rPr>
  </w:style>
  <w:style w:type="paragraph" w:customStyle="1" w:styleId="xl138">
    <w:name w:val="xl138"/>
    <w:basedOn w:val="Normalny"/>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jc w:val="center"/>
      <w:textAlignment w:val="center"/>
    </w:pPr>
    <w:rPr>
      <w:color w:val="000000"/>
      <w:sz w:val="18"/>
    </w:rPr>
  </w:style>
  <w:style w:type="paragraph" w:customStyle="1" w:styleId="xl139">
    <w:name w:val="xl139"/>
    <w:basedOn w:val="Normalny"/>
    <w:qFormat/>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40">
    <w:name w:val="xl140"/>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b/>
      <w:color w:val="000000"/>
      <w:sz w:val="18"/>
    </w:rPr>
  </w:style>
  <w:style w:type="paragraph" w:customStyle="1" w:styleId="xl141">
    <w:name w:val="xl141"/>
    <w:basedOn w:val="Normalny"/>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textAlignment w:val="center"/>
    </w:pPr>
    <w:rPr>
      <w:sz w:val="18"/>
    </w:rPr>
  </w:style>
  <w:style w:type="paragraph" w:customStyle="1" w:styleId="xl142">
    <w:name w:val="xl142"/>
    <w:basedOn w:val="Normalny"/>
    <w:qFormat/>
    <w:pPr>
      <w:pBdr>
        <w:top w:val="single" w:sz="4" w:space="0" w:color="000000"/>
        <w:left w:val="single" w:sz="4" w:space="0" w:color="000000"/>
        <w:right w:val="single" w:sz="8" w:space="0" w:color="000000"/>
      </w:pBdr>
      <w:shd w:val="clear" w:color="auto" w:fill="FFFFFF"/>
      <w:spacing w:beforeAutospacing="1" w:afterAutospacing="1"/>
      <w:textAlignment w:val="center"/>
    </w:pPr>
    <w:rPr>
      <w:color w:val="000000"/>
      <w:sz w:val="18"/>
    </w:rPr>
  </w:style>
  <w:style w:type="paragraph" w:customStyle="1" w:styleId="xl143">
    <w:name w:val="xl143"/>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textAlignment w:val="center"/>
    </w:pPr>
    <w:rPr>
      <w:sz w:val="18"/>
    </w:rPr>
  </w:style>
  <w:style w:type="paragraph" w:customStyle="1" w:styleId="xl144">
    <w:name w:val="xl144"/>
    <w:basedOn w:val="Normalny"/>
    <w:qFormat/>
    <w:pPr>
      <w:pBdr>
        <w:top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45">
    <w:name w:val="xl145"/>
    <w:basedOn w:val="Normalny"/>
    <w:qFormat/>
    <w:pPr>
      <w:pBdr>
        <w:top w:val="single" w:sz="8" w:space="0" w:color="000000"/>
        <w:bottom w:val="single" w:sz="8" w:space="0" w:color="000000"/>
      </w:pBdr>
      <w:shd w:val="clear" w:color="auto" w:fill="FFFFFF"/>
      <w:spacing w:beforeAutospacing="1" w:afterAutospacing="1"/>
      <w:textAlignment w:val="center"/>
    </w:pPr>
    <w:rPr>
      <w:b/>
      <w:sz w:val="18"/>
    </w:rPr>
  </w:style>
  <w:style w:type="paragraph" w:customStyle="1" w:styleId="xl146">
    <w:name w:val="xl146"/>
    <w:basedOn w:val="Normalny"/>
    <w:qFormat/>
    <w:pPr>
      <w:pBdr>
        <w:top w:val="single" w:sz="8" w:space="0" w:color="000000"/>
        <w:bottom w:val="single" w:sz="8" w:space="0" w:color="000000"/>
      </w:pBdr>
      <w:shd w:val="clear" w:color="auto" w:fill="FFFFFF"/>
      <w:spacing w:beforeAutospacing="1" w:afterAutospacing="1"/>
      <w:jc w:val="center"/>
    </w:pPr>
    <w:rPr>
      <w:sz w:val="18"/>
    </w:rPr>
  </w:style>
  <w:style w:type="paragraph" w:customStyle="1" w:styleId="xl147">
    <w:name w:val="xl147"/>
    <w:basedOn w:val="Normalny"/>
    <w:qFormat/>
    <w:pPr>
      <w:pBdr>
        <w:top w:val="single" w:sz="8" w:space="0" w:color="000000"/>
        <w:bottom w:val="single" w:sz="8" w:space="0" w:color="000000"/>
      </w:pBdr>
      <w:shd w:val="clear" w:color="auto" w:fill="FFFFFF"/>
      <w:spacing w:beforeAutospacing="1" w:afterAutospacing="1"/>
      <w:textAlignment w:val="center"/>
    </w:pPr>
    <w:rPr>
      <w:sz w:val="18"/>
    </w:rPr>
  </w:style>
  <w:style w:type="paragraph" w:customStyle="1" w:styleId="xl148">
    <w:name w:val="xl148"/>
    <w:basedOn w:val="Normalny"/>
    <w:qFormat/>
    <w:pPr>
      <w:pBdr>
        <w:top w:val="single" w:sz="8" w:space="0" w:color="000000"/>
        <w:bottom w:val="single" w:sz="8" w:space="0" w:color="000000"/>
        <w:right w:val="single" w:sz="8" w:space="0" w:color="000000"/>
      </w:pBdr>
      <w:shd w:val="clear" w:color="auto" w:fill="FFFFFF"/>
      <w:spacing w:beforeAutospacing="1" w:afterAutospacing="1"/>
      <w:textAlignment w:val="center"/>
    </w:pPr>
    <w:rPr>
      <w:sz w:val="18"/>
    </w:rPr>
  </w:style>
  <w:style w:type="paragraph" w:customStyle="1" w:styleId="xl149">
    <w:name w:val="xl149"/>
    <w:basedOn w:val="Normalny"/>
    <w:qFormat/>
    <w:pPr>
      <w:pBdr>
        <w:left w:val="single" w:sz="4" w:space="8" w:color="000000"/>
        <w:bottom w:val="single" w:sz="4" w:space="0" w:color="000000"/>
        <w:right w:val="single" w:sz="4" w:space="0" w:color="000000"/>
      </w:pBdr>
      <w:shd w:val="clear" w:color="auto" w:fill="FFFFFF"/>
      <w:spacing w:beforeAutospacing="1" w:afterAutospacing="1"/>
      <w:textAlignment w:val="center"/>
    </w:pPr>
    <w:rPr>
      <w:color w:val="333333"/>
      <w:sz w:val="18"/>
    </w:rPr>
  </w:style>
  <w:style w:type="paragraph" w:customStyle="1" w:styleId="xl150">
    <w:name w:val="xl150"/>
    <w:basedOn w:val="Normalny"/>
    <w:qFormat/>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51">
    <w:name w:val="xl151"/>
    <w:basedOn w:val="Normalny"/>
    <w:qFormat/>
    <w:pPr>
      <w:pBdr>
        <w:top w:val="single" w:sz="4" w:space="0" w:color="000000"/>
        <w:left w:val="single" w:sz="4" w:space="8" w:color="000000"/>
        <w:bottom w:val="single" w:sz="4" w:space="0" w:color="000000"/>
        <w:right w:val="single" w:sz="4" w:space="0" w:color="000000"/>
      </w:pBdr>
      <w:shd w:val="clear" w:color="auto" w:fill="FFFFFF"/>
      <w:spacing w:beforeAutospacing="1" w:afterAutospacing="1"/>
      <w:textAlignment w:val="center"/>
    </w:pPr>
    <w:rPr>
      <w:i/>
      <w:sz w:val="18"/>
    </w:rPr>
  </w:style>
  <w:style w:type="paragraph" w:customStyle="1" w:styleId="xl152">
    <w:name w:val="xl152"/>
    <w:basedOn w:val="Normalny"/>
    <w:qFormat/>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53">
    <w:name w:val="xl153"/>
    <w:basedOn w:val="Normalny"/>
    <w:qFormat/>
    <w:pPr>
      <w:pBdr>
        <w:top w:val="single" w:sz="4" w:space="0" w:color="000000"/>
        <w:left w:val="single" w:sz="4" w:space="0" w:color="000000"/>
      </w:pBdr>
      <w:shd w:val="clear" w:color="auto" w:fill="FFFFFF"/>
      <w:spacing w:beforeAutospacing="1" w:afterAutospacing="1"/>
      <w:jc w:val="center"/>
      <w:textAlignment w:val="center"/>
    </w:pPr>
    <w:rPr>
      <w:sz w:val="18"/>
    </w:rPr>
  </w:style>
  <w:style w:type="paragraph" w:customStyle="1" w:styleId="xl154">
    <w:name w:val="xl154"/>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55">
    <w:name w:val="xl155"/>
    <w:basedOn w:val="Normalny"/>
    <w:qFormat/>
    <w:pPr>
      <w:pBdr>
        <w:top w:val="single" w:sz="4" w:space="0" w:color="000000"/>
        <w:left w:val="single" w:sz="4" w:space="0" w:color="000000"/>
      </w:pBdr>
      <w:shd w:val="clear" w:color="auto" w:fill="FFFFFF"/>
      <w:spacing w:beforeAutospacing="1" w:afterAutospacing="1"/>
      <w:jc w:val="center"/>
      <w:textAlignment w:val="center"/>
    </w:pPr>
    <w:rPr>
      <w:sz w:val="18"/>
    </w:rPr>
  </w:style>
  <w:style w:type="paragraph" w:customStyle="1" w:styleId="xl156">
    <w:name w:val="xl156"/>
    <w:basedOn w:val="Normalny"/>
    <w:qFormat/>
    <w:pPr>
      <w:pBdr>
        <w:top w:val="single" w:sz="8" w:space="0" w:color="000000"/>
        <w:bottom w:val="single" w:sz="8" w:space="0" w:color="000000"/>
      </w:pBdr>
      <w:shd w:val="clear" w:color="auto" w:fill="FFFFFF"/>
      <w:spacing w:beforeAutospacing="1" w:afterAutospacing="1"/>
      <w:textAlignment w:val="center"/>
    </w:pPr>
    <w:rPr>
      <w:b/>
      <w:sz w:val="18"/>
    </w:rPr>
  </w:style>
  <w:style w:type="paragraph" w:customStyle="1" w:styleId="xl157">
    <w:name w:val="xl157"/>
    <w:basedOn w:val="Normalny"/>
    <w:qFormat/>
    <w:pPr>
      <w:pBdr>
        <w:left w:val="single" w:sz="8" w:space="0" w:color="000000"/>
      </w:pBdr>
      <w:shd w:val="clear" w:color="auto" w:fill="FFFFFF"/>
      <w:spacing w:beforeAutospacing="1" w:afterAutospacing="1"/>
      <w:jc w:val="center"/>
      <w:textAlignment w:val="center"/>
    </w:pPr>
    <w:rPr>
      <w:color w:val="000000"/>
      <w:sz w:val="18"/>
    </w:rPr>
  </w:style>
  <w:style w:type="paragraph" w:customStyle="1" w:styleId="xl158">
    <w:name w:val="xl158"/>
    <w:basedOn w:val="Normalny"/>
    <w:qFormat/>
    <w:pPr>
      <w:pBdr>
        <w:left w:val="single" w:sz="4" w:space="8" w:color="000000"/>
        <w:right w:val="single" w:sz="4" w:space="0" w:color="000000"/>
      </w:pBdr>
      <w:shd w:val="clear" w:color="auto" w:fill="FFFFFF"/>
      <w:spacing w:beforeAutospacing="1" w:afterAutospacing="1"/>
      <w:textAlignment w:val="center"/>
    </w:pPr>
    <w:rPr>
      <w:color w:val="333333"/>
      <w:sz w:val="18"/>
    </w:rPr>
  </w:style>
  <w:style w:type="paragraph" w:customStyle="1" w:styleId="xl159">
    <w:name w:val="xl159"/>
    <w:basedOn w:val="Normalny"/>
    <w:qFormat/>
    <w:pPr>
      <w:pBdr>
        <w:left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60">
    <w:name w:val="xl160"/>
    <w:basedOn w:val="Normalny"/>
    <w:qFormat/>
    <w:pPr>
      <w:pBdr>
        <w:left w:val="single" w:sz="4" w:space="0" w:color="000000"/>
      </w:pBdr>
      <w:shd w:val="clear" w:color="auto" w:fill="FFFFFF"/>
      <w:spacing w:beforeAutospacing="1" w:afterAutospacing="1"/>
      <w:jc w:val="center"/>
      <w:textAlignment w:val="center"/>
    </w:pPr>
    <w:rPr>
      <w:sz w:val="18"/>
    </w:rPr>
  </w:style>
  <w:style w:type="paragraph" w:customStyle="1" w:styleId="xl161">
    <w:name w:val="xl161"/>
    <w:basedOn w:val="Normalny"/>
    <w:qFormat/>
    <w:pPr>
      <w:pBdr>
        <w:left w:val="single" w:sz="4" w:space="0" w:color="000000"/>
        <w:bottom w:val="single" w:sz="4" w:space="0" w:color="000000"/>
        <w:right w:val="single" w:sz="4" w:space="0" w:color="000000"/>
      </w:pBdr>
      <w:shd w:val="clear" w:color="auto" w:fill="FFFFFF"/>
      <w:spacing w:beforeAutospacing="1" w:afterAutospacing="1"/>
      <w:textAlignment w:val="center"/>
    </w:pPr>
    <w:rPr>
      <w:sz w:val="18"/>
    </w:rPr>
  </w:style>
  <w:style w:type="paragraph" w:customStyle="1" w:styleId="xl162">
    <w:name w:val="xl162"/>
    <w:basedOn w:val="Normalny"/>
    <w:qFormat/>
    <w:pPr>
      <w:pBdr>
        <w:left w:val="single" w:sz="4" w:space="0" w:color="000000"/>
        <w:bottom w:val="single" w:sz="4" w:space="0" w:color="000000"/>
        <w:right w:val="single" w:sz="8" w:space="0" w:color="000000"/>
      </w:pBdr>
      <w:shd w:val="clear" w:color="auto" w:fill="FFFFFF"/>
      <w:spacing w:beforeAutospacing="1" w:afterAutospacing="1"/>
      <w:textAlignment w:val="center"/>
    </w:pPr>
    <w:rPr>
      <w:sz w:val="18"/>
    </w:rPr>
  </w:style>
  <w:style w:type="paragraph" w:customStyle="1" w:styleId="xl163">
    <w:name w:val="xl163"/>
    <w:basedOn w:val="Normalny"/>
    <w:qFormat/>
    <w:pPr>
      <w:pBdr>
        <w:top w:val="single" w:sz="4" w:space="0" w:color="000000"/>
        <w:left w:val="single" w:sz="4" w:space="8" w:color="000000"/>
        <w:right w:val="single" w:sz="4" w:space="0" w:color="000000"/>
      </w:pBdr>
      <w:shd w:val="clear" w:color="auto" w:fill="FFFFFF"/>
      <w:spacing w:beforeAutospacing="1" w:afterAutospacing="1"/>
      <w:textAlignment w:val="center"/>
    </w:pPr>
    <w:rPr>
      <w:color w:val="333333"/>
      <w:sz w:val="18"/>
    </w:rPr>
  </w:style>
  <w:style w:type="paragraph" w:customStyle="1" w:styleId="xl164">
    <w:name w:val="xl164"/>
    <w:basedOn w:val="Normalny"/>
    <w:qFormat/>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65">
    <w:name w:val="xl165"/>
    <w:basedOn w:val="Normalny"/>
    <w:qFormat/>
    <w:pPr>
      <w:pBdr>
        <w:top w:val="single" w:sz="4" w:space="0" w:color="000000"/>
        <w:left w:val="single" w:sz="4" w:space="0" w:color="000000"/>
        <w:right w:val="single" w:sz="8" w:space="0" w:color="000000"/>
      </w:pBdr>
      <w:shd w:val="clear" w:color="auto" w:fill="FFFFFF"/>
      <w:spacing w:beforeAutospacing="1" w:afterAutospacing="1"/>
      <w:jc w:val="center"/>
      <w:textAlignment w:val="center"/>
    </w:pPr>
    <w:rPr>
      <w:color w:val="000000"/>
      <w:sz w:val="18"/>
    </w:rPr>
  </w:style>
  <w:style w:type="paragraph" w:customStyle="1" w:styleId="xl166">
    <w:name w:val="xl166"/>
    <w:basedOn w:val="Normalny"/>
    <w:qFormat/>
    <w:pPr>
      <w:pBdr>
        <w:top w:val="single" w:sz="8" w:space="0" w:color="000000"/>
        <w:bottom w:val="single" w:sz="8" w:space="0" w:color="000000"/>
      </w:pBdr>
      <w:shd w:val="clear" w:color="auto" w:fill="FFFFFF"/>
      <w:spacing w:beforeAutospacing="1" w:afterAutospacing="1"/>
      <w:textAlignment w:val="center"/>
    </w:pPr>
    <w:rPr>
      <w:b/>
      <w:color w:val="000000"/>
      <w:sz w:val="18"/>
    </w:rPr>
  </w:style>
  <w:style w:type="paragraph" w:customStyle="1" w:styleId="xl167">
    <w:name w:val="xl167"/>
    <w:basedOn w:val="Normalny"/>
    <w:qFormat/>
    <w:pPr>
      <w:pBdr>
        <w:top w:val="single" w:sz="8" w:space="0" w:color="000000"/>
        <w:bottom w:val="single" w:sz="8" w:space="0" w:color="000000"/>
        <w:right w:val="single" w:sz="8" w:space="0" w:color="000000"/>
      </w:pBdr>
      <w:shd w:val="clear" w:color="auto" w:fill="FFFFFF"/>
      <w:spacing w:beforeAutospacing="1" w:afterAutospacing="1"/>
      <w:jc w:val="center"/>
      <w:textAlignment w:val="center"/>
    </w:pPr>
    <w:rPr>
      <w:color w:val="000000"/>
      <w:sz w:val="18"/>
    </w:rPr>
  </w:style>
  <w:style w:type="paragraph" w:customStyle="1" w:styleId="xl168">
    <w:name w:val="xl168"/>
    <w:basedOn w:val="Normalny"/>
    <w:qFormat/>
    <w:pPr>
      <w:pBdr>
        <w:left w:val="single" w:sz="8"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69">
    <w:name w:val="xl169"/>
    <w:basedOn w:val="Normalny"/>
    <w:qFormat/>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70">
    <w:name w:val="xl170"/>
    <w:basedOn w:val="Normalny"/>
    <w:qFormat/>
    <w:pPr>
      <w:pBdr>
        <w:top w:val="single" w:sz="8"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71">
    <w:name w:val="xl171"/>
    <w:basedOn w:val="Normalny"/>
    <w:qFormat/>
    <w:pPr>
      <w:pBdr>
        <w:top w:val="single" w:sz="8"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72">
    <w:name w:val="xl172"/>
    <w:basedOn w:val="Normalny"/>
    <w:qFormat/>
    <w:pPr>
      <w:pBdr>
        <w:left w:val="single" w:sz="4" w:space="0" w:color="000000"/>
        <w:bottom w:val="single" w:sz="4" w:space="0" w:color="000000"/>
        <w:right w:val="single" w:sz="4" w:space="0" w:color="000000"/>
      </w:pBdr>
      <w:shd w:val="clear" w:color="auto" w:fill="FFFFFF"/>
      <w:spacing w:beforeAutospacing="1" w:afterAutospacing="1"/>
      <w:textAlignment w:val="center"/>
    </w:pPr>
    <w:rPr>
      <w:sz w:val="18"/>
    </w:rPr>
  </w:style>
  <w:style w:type="paragraph" w:customStyle="1" w:styleId="xl173">
    <w:name w:val="xl173"/>
    <w:basedOn w:val="Normalny"/>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74">
    <w:name w:val="xl174"/>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textAlignment w:val="center"/>
    </w:pPr>
    <w:rPr>
      <w:color w:val="000000"/>
      <w:sz w:val="18"/>
    </w:rPr>
  </w:style>
  <w:style w:type="paragraph" w:customStyle="1" w:styleId="xl175">
    <w:name w:val="xl175"/>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textAlignment w:val="center"/>
    </w:pPr>
    <w:rPr>
      <w:color w:val="000000"/>
      <w:sz w:val="18"/>
    </w:rPr>
  </w:style>
  <w:style w:type="paragraph" w:customStyle="1" w:styleId="xl176">
    <w:name w:val="xl176"/>
    <w:basedOn w:val="Normalny"/>
    <w:qFormat/>
    <w:pPr>
      <w:pBdr>
        <w:top w:val="single" w:sz="4" w:space="0" w:color="000000"/>
        <w:left w:val="single" w:sz="4" w:space="8" w:color="000000"/>
        <w:right w:val="single" w:sz="4" w:space="0" w:color="000000"/>
      </w:pBdr>
      <w:shd w:val="clear" w:color="auto" w:fill="FFFFFF"/>
      <w:spacing w:beforeAutospacing="1" w:afterAutospacing="1"/>
      <w:textAlignment w:val="center"/>
    </w:pPr>
    <w:rPr>
      <w:color w:val="000000"/>
      <w:sz w:val="18"/>
    </w:rPr>
  </w:style>
  <w:style w:type="paragraph" w:customStyle="1" w:styleId="xl177">
    <w:name w:val="xl177"/>
    <w:basedOn w:val="Normalny"/>
    <w:qFormat/>
    <w:pPr>
      <w:pBdr>
        <w:top w:val="single" w:sz="8" w:space="0" w:color="000000"/>
        <w:left w:val="single" w:sz="8" w:space="0" w:color="000000"/>
        <w:bottom w:val="single" w:sz="8" w:space="0" w:color="000000"/>
      </w:pBdr>
      <w:shd w:val="clear" w:color="auto" w:fill="FFFFFF"/>
      <w:spacing w:beforeAutospacing="1" w:afterAutospacing="1"/>
      <w:jc w:val="center"/>
      <w:textAlignment w:val="center"/>
    </w:pPr>
    <w:rPr>
      <w:sz w:val="18"/>
    </w:rPr>
  </w:style>
  <w:style w:type="paragraph" w:customStyle="1" w:styleId="xl178">
    <w:name w:val="xl178"/>
    <w:basedOn w:val="Normalny"/>
    <w:qFormat/>
    <w:pPr>
      <w:pBdr>
        <w:top w:val="single" w:sz="8" w:space="0" w:color="000000"/>
        <w:bottom w:val="single" w:sz="8" w:space="0" w:color="000000"/>
      </w:pBdr>
      <w:shd w:val="clear" w:color="auto" w:fill="FFFFFF"/>
      <w:spacing w:beforeAutospacing="1" w:afterAutospacing="1"/>
      <w:textAlignment w:val="center"/>
    </w:pPr>
    <w:rPr>
      <w:b/>
      <w:sz w:val="18"/>
    </w:rPr>
  </w:style>
  <w:style w:type="paragraph" w:customStyle="1" w:styleId="xl179">
    <w:name w:val="xl179"/>
    <w:basedOn w:val="Normalny"/>
    <w:qFormat/>
    <w:pPr>
      <w:pBdr>
        <w:top w:val="single" w:sz="8" w:space="0" w:color="000000"/>
        <w:bottom w:val="single" w:sz="8" w:space="0" w:color="000000"/>
      </w:pBdr>
      <w:shd w:val="clear" w:color="auto" w:fill="FFFFFF"/>
      <w:spacing w:beforeAutospacing="1" w:afterAutospacing="1"/>
      <w:textAlignment w:val="center"/>
    </w:pPr>
    <w:rPr>
      <w:sz w:val="18"/>
    </w:rPr>
  </w:style>
  <w:style w:type="paragraph" w:customStyle="1" w:styleId="xl180">
    <w:name w:val="xl180"/>
    <w:basedOn w:val="Normalny"/>
    <w:qFormat/>
    <w:pPr>
      <w:pBdr>
        <w:left w:val="single" w:sz="8" w:space="0" w:color="000000"/>
        <w:right w:val="single" w:sz="4" w:space="0" w:color="000000"/>
      </w:pBdr>
      <w:shd w:val="clear" w:color="auto" w:fill="FFFFFF"/>
      <w:spacing w:beforeAutospacing="1" w:afterAutospacing="1"/>
      <w:jc w:val="center"/>
      <w:textAlignment w:val="center"/>
    </w:pPr>
    <w:rPr>
      <w:sz w:val="18"/>
    </w:rPr>
  </w:style>
  <w:style w:type="paragraph" w:customStyle="1" w:styleId="xl181">
    <w:name w:val="xl181"/>
    <w:basedOn w:val="Normalny"/>
    <w:qFormat/>
    <w:pPr>
      <w:pBdr>
        <w:left w:val="single" w:sz="4" w:space="8" w:color="000000"/>
        <w:right w:val="single" w:sz="4" w:space="0" w:color="000000"/>
      </w:pBdr>
      <w:shd w:val="clear" w:color="auto" w:fill="FFFFFF"/>
      <w:spacing w:beforeAutospacing="1" w:afterAutospacing="1"/>
      <w:textAlignment w:val="center"/>
    </w:pPr>
    <w:rPr>
      <w:color w:val="000000"/>
      <w:sz w:val="18"/>
    </w:rPr>
  </w:style>
  <w:style w:type="paragraph" w:customStyle="1" w:styleId="xl182">
    <w:name w:val="xl182"/>
    <w:basedOn w:val="Normalny"/>
    <w:qFormat/>
    <w:pPr>
      <w:pBdr>
        <w:left w:val="single" w:sz="4" w:space="0" w:color="000000"/>
      </w:pBdr>
      <w:shd w:val="clear" w:color="auto" w:fill="FFFFFF"/>
      <w:spacing w:beforeAutospacing="1" w:afterAutospacing="1"/>
      <w:jc w:val="center"/>
      <w:textAlignment w:val="center"/>
    </w:pPr>
    <w:rPr>
      <w:color w:val="000000"/>
      <w:sz w:val="18"/>
    </w:rPr>
  </w:style>
  <w:style w:type="paragraph" w:customStyle="1" w:styleId="xl183">
    <w:name w:val="xl183"/>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84">
    <w:name w:val="xl184"/>
    <w:basedOn w:val="Normalny"/>
    <w:qFormat/>
    <w:pPr>
      <w:pBdr>
        <w:left w:val="single" w:sz="8" w:space="0" w:color="000000"/>
      </w:pBdr>
      <w:shd w:val="clear" w:color="auto" w:fill="FFFFFF"/>
      <w:spacing w:beforeAutospacing="1" w:afterAutospacing="1"/>
      <w:jc w:val="center"/>
      <w:textAlignment w:val="center"/>
    </w:pPr>
    <w:rPr>
      <w:sz w:val="18"/>
    </w:rPr>
  </w:style>
  <w:style w:type="paragraph" w:customStyle="1" w:styleId="xl185">
    <w:name w:val="xl185"/>
    <w:basedOn w:val="Normalny"/>
    <w:qFormat/>
    <w:pPr>
      <w:pBdr>
        <w:left w:val="single" w:sz="4" w:space="8" w:color="000000"/>
        <w:right w:val="single" w:sz="4" w:space="0" w:color="000000"/>
      </w:pBdr>
      <w:shd w:val="clear" w:color="auto" w:fill="FFFFFF"/>
      <w:spacing w:beforeAutospacing="1" w:afterAutospacing="1"/>
      <w:textAlignment w:val="center"/>
    </w:pPr>
    <w:rPr>
      <w:sz w:val="18"/>
    </w:rPr>
  </w:style>
  <w:style w:type="paragraph" w:customStyle="1" w:styleId="xl186">
    <w:name w:val="xl186"/>
    <w:basedOn w:val="Normalny"/>
    <w:qFormat/>
    <w:pPr>
      <w:pBdr>
        <w:left w:val="single" w:sz="4" w:space="0" w:color="000000"/>
        <w:right w:val="single" w:sz="4" w:space="0" w:color="000000"/>
      </w:pBdr>
      <w:shd w:val="clear" w:color="auto" w:fill="FFFFFF"/>
      <w:spacing w:beforeAutospacing="1" w:afterAutospacing="1"/>
      <w:textAlignment w:val="center"/>
    </w:pPr>
    <w:rPr>
      <w:sz w:val="18"/>
    </w:rPr>
  </w:style>
  <w:style w:type="paragraph" w:customStyle="1" w:styleId="xl187">
    <w:name w:val="xl187"/>
    <w:basedOn w:val="Normalny"/>
    <w:qFormat/>
    <w:pPr>
      <w:pBdr>
        <w:top w:val="single" w:sz="8" w:space="0" w:color="000000"/>
        <w:bottom w:val="single" w:sz="8" w:space="0" w:color="000000"/>
      </w:pBdr>
      <w:shd w:val="clear" w:color="auto" w:fill="FFFFFF"/>
      <w:spacing w:beforeAutospacing="1" w:afterAutospacing="1"/>
      <w:textAlignment w:val="center"/>
    </w:pPr>
    <w:rPr>
      <w:b/>
      <w:color w:val="000000"/>
      <w:sz w:val="18"/>
    </w:rPr>
  </w:style>
  <w:style w:type="paragraph" w:customStyle="1" w:styleId="xl188">
    <w:name w:val="xl188"/>
    <w:basedOn w:val="Normalny"/>
    <w:qFormat/>
    <w:pPr>
      <w:pBdr>
        <w:left w:val="single" w:sz="4" w:space="8" w:color="000000"/>
        <w:bottom w:val="single" w:sz="4" w:space="0" w:color="000000"/>
        <w:right w:val="single" w:sz="4" w:space="0" w:color="000000"/>
      </w:pBdr>
      <w:shd w:val="clear" w:color="auto" w:fill="FFFFFF"/>
      <w:spacing w:beforeAutospacing="1" w:afterAutospacing="1"/>
      <w:textAlignment w:val="center"/>
    </w:pPr>
    <w:rPr>
      <w:sz w:val="18"/>
    </w:rPr>
  </w:style>
  <w:style w:type="paragraph" w:customStyle="1" w:styleId="xl189">
    <w:name w:val="xl189"/>
    <w:basedOn w:val="Normalny"/>
    <w:qFormat/>
    <w:pPr>
      <w:pBdr>
        <w:right w:val="single" w:sz="4" w:space="0" w:color="000000"/>
      </w:pBdr>
      <w:shd w:val="clear" w:color="auto" w:fill="FFFFFF"/>
      <w:spacing w:beforeAutospacing="1" w:afterAutospacing="1"/>
      <w:jc w:val="center"/>
      <w:textAlignment w:val="center"/>
    </w:pPr>
    <w:rPr>
      <w:sz w:val="18"/>
    </w:rPr>
  </w:style>
  <w:style w:type="paragraph" w:customStyle="1" w:styleId="xl190">
    <w:name w:val="xl190"/>
    <w:basedOn w:val="Normalny"/>
    <w:qFormat/>
    <w:pPr>
      <w:shd w:val="clear" w:color="auto" w:fill="FFFFFF"/>
      <w:spacing w:beforeAutospacing="1" w:afterAutospacing="1"/>
      <w:jc w:val="center"/>
      <w:textAlignment w:val="center"/>
    </w:pPr>
    <w:rPr>
      <w:sz w:val="18"/>
    </w:rPr>
  </w:style>
  <w:style w:type="paragraph" w:customStyle="1" w:styleId="xl191">
    <w:name w:val="xl191"/>
    <w:basedOn w:val="Normalny"/>
    <w:qFormat/>
    <w:pPr>
      <w:pBdr>
        <w:top w:val="single" w:sz="4" w:space="0" w:color="000000"/>
        <w:left w:val="single" w:sz="4" w:space="0" w:color="000000"/>
        <w:bottom w:val="single" w:sz="4" w:space="0" w:color="000000"/>
        <w:right w:val="single" w:sz="8" w:space="0" w:color="000000"/>
      </w:pBdr>
      <w:shd w:val="clear" w:color="auto" w:fill="FFFFFF"/>
      <w:spacing w:beforeAutospacing="1" w:afterAutospacing="1"/>
      <w:textAlignment w:val="center"/>
    </w:pPr>
    <w:rPr>
      <w:color w:val="000000"/>
      <w:sz w:val="18"/>
    </w:rPr>
  </w:style>
  <w:style w:type="paragraph" w:customStyle="1" w:styleId="xl192">
    <w:name w:val="xl192"/>
    <w:basedOn w:val="Normalny"/>
    <w:qFormat/>
    <w:pPr>
      <w:pBdr>
        <w:top w:val="single" w:sz="4" w:space="0" w:color="000000"/>
        <w:left w:val="single" w:sz="8" w:space="0" w:color="000000"/>
        <w:right w:val="single" w:sz="4" w:space="0" w:color="000000"/>
      </w:pBdr>
      <w:shd w:val="clear" w:color="auto" w:fill="FFFFFF"/>
      <w:spacing w:beforeAutospacing="1" w:afterAutospacing="1"/>
      <w:jc w:val="center"/>
      <w:textAlignment w:val="center"/>
    </w:pPr>
    <w:rPr>
      <w:sz w:val="18"/>
    </w:rPr>
  </w:style>
  <w:style w:type="paragraph" w:customStyle="1" w:styleId="xl193">
    <w:name w:val="xl193"/>
    <w:basedOn w:val="Normalny"/>
    <w:qFormat/>
    <w:pPr>
      <w:pBdr>
        <w:left w:val="single" w:sz="4" w:space="8" w:color="000000"/>
        <w:bottom w:val="single" w:sz="4" w:space="0" w:color="000000"/>
        <w:right w:val="single" w:sz="4" w:space="0" w:color="000000"/>
      </w:pBdr>
      <w:shd w:val="clear" w:color="auto" w:fill="FFFFFF"/>
      <w:spacing w:beforeAutospacing="1" w:afterAutospacing="1"/>
      <w:textAlignment w:val="top"/>
    </w:pPr>
    <w:rPr>
      <w:i/>
      <w:sz w:val="18"/>
    </w:rPr>
  </w:style>
  <w:style w:type="paragraph" w:customStyle="1" w:styleId="xl194">
    <w:name w:val="xl194"/>
    <w:basedOn w:val="Normalny"/>
    <w:qFormat/>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195">
    <w:name w:val="xl195"/>
    <w:basedOn w:val="Normalny"/>
    <w:qFormat/>
    <w:pPr>
      <w:pBdr>
        <w:left w:val="single" w:sz="4" w:space="0" w:color="000000"/>
        <w:right w:val="single" w:sz="8" w:space="0" w:color="000000"/>
      </w:pBdr>
      <w:shd w:val="clear" w:color="auto" w:fill="FFFFFF"/>
      <w:spacing w:beforeAutospacing="1" w:afterAutospacing="1"/>
      <w:textAlignment w:val="center"/>
    </w:pPr>
    <w:rPr>
      <w:sz w:val="18"/>
    </w:rPr>
  </w:style>
  <w:style w:type="paragraph" w:customStyle="1" w:styleId="xl196">
    <w:name w:val="xl196"/>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197">
    <w:name w:val="xl197"/>
    <w:basedOn w:val="Normalny"/>
    <w:qFormat/>
    <w:pPr>
      <w:pBdr>
        <w:top w:val="single" w:sz="4" w:space="0" w:color="000000"/>
        <w:left w:val="single" w:sz="4" w:space="0" w:color="000000"/>
        <w:bottom w:val="single" w:sz="4" w:space="0" w:color="000000"/>
      </w:pBdr>
      <w:shd w:val="clear" w:color="auto" w:fill="FFFFFF"/>
      <w:spacing w:beforeAutospacing="1" w:afterAutospacing="1"/>
      <w:jc w:val="center"/>
      <w:textAlignment w:val="center"/>
    </w:pPr>
    <w:rPr>
      <w:sz w:val="18"/>
    </w:rPr>
  </w:style>
  <w:style w:type="paragraph" w:customStyle="1" w:styleId="xl198">
    <w:name w:val="xl198"/>
    <w:basedOn w:val="Normalny"/>
    <w:qFormat/>
    <w:pPr>
      <w:pBdr>
        <w:top w:val="single" w:sz="4" w:space="0" w:color="000000"/>
        <w:bottom w:val="single" w:sz="4" w:space="0" w:color="000000"/>
      </w:pBdr>
      <w:shd w:val="clear" w:color="auto" w:fill="FFFFFF"/>
      <w:spacing w:beforeAutospacing="1" w:afterAutospacing="1"/>
      <w:jc w:val="center"/>
      <w:textAlignment w:val="center"/>
    </w:pPr>
    <w:rPr>
      <w:sz w:val="18"/>
    </w:rPr>
  </w:style>
  <w:style w:type="paragraph" w:customStyle="1" w:styleId="xl199">
    <w:name w:val="xl199"/>
    <w:basedOn w:val="Normalny"/>
    <w:qFormat/>
    <w:pPr>
      <w:pBdr>
        <w:left w:val="single" w:sz="4" w:space="0" w:color="000000"/>
        <w:bottom w:val="single" w:sz="4" w:space="0" w:color="000000"/>
        <w:right w:val="single" w:sz="8" w:space="0" w:color="000000"/>
      </w:pBdr>
      <w:shd w:val="clear" w:color="auto" w:fill="FFFFFF"/>
      <w:spacing w:beforeAutospacing="1" w:afterAutospacing="1"/>
      <w:textAlignment w:val="center"/>
    </w:pPr>
    <w:rPr>
      <w:sz w:val="18"/>
    </w:rPr>
  </w:style>
  <w:style w:type="paragraph" w:customStyle="1" w:styleId="xl200">
    <w:name w:val="xl200"/>
    <w:basedOn w:val="Normalny"/>
    <w:qFormat/>
    <w:pPr>
      <w:pBdr>
        <w:top w:val="single" w:sz="4" w:space="0" w:color="000000"/>
      </w:pBdr>
      <w:shd w:val="clear" w:color="auto" w:fill="FFFFFF"/>
      <w:spacing w:beforeAutospacing="1" w:afterAutospacing="1"/>
      <w:jc w:val="center"/>
      <w:textAlignment w:val="center"/>
    </w:pPr>
    <w:rPr>
      <w:sz w:val="18"/>
    </w:rPr>
  </w:style>
  <w:style w:type="paragraph" w:customStyle="1" w:styleId="xl201">
    <w:name w:val="xl201"/>
    <w:basedOn w:val="Normalny"/>
    <w:qFormat/>
    <w:pPr>
      <w:pBdr>
        <w:top w:val="single" w:sz="4" w:space="0" w:color="000000"/>
        <w:left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02">
    <w:name w:val="xl202"/>
    <w:basedOn w:val="Normalny"/>
    <w:qFormat/>
    <w:pPr>
      <w:pBdr>
        <w:top w:val="single" w:sz="4" w:space="0" w:color="000000"/>
        <w:left w:val="single" w:sz="4" w:space="8" w:color="000000"/>
        <w:bottom w:val="single" w:sz="4" w:space="0" w:color="000000"/>
        <w:right w:val="single" w:sz="4" w:space="0" w:color="000000"/>
      </w:pBdr>
      <w:shd w:val="clear" w:color="auto" w:fill="FFFFFF"/>
      <w:spacing w:beforeAutospacing="1" w:afterAutospacing="1"/>
      <w:textAlignment w:val="center"/>
    </w:pPr>
    <w:rPr>
      <w:sz w:val="18"/>
    </w:rPr>
  </w:style>
  <w:style w:type="paragraph" w:customStyle="1" w:styleId="xl203">
    <w:name w:val="xl203"/>
    <w:basedOn w:val="Normalny"/>
    <w:qFormat/>
    <w:pPr>
      <w:pBdr>
        <w:top w:val="single" w:sz="8" w:space="0" w:color="000000"/>
        <w:bottom w:val="single" w:sz="8" w:space="0" w:color="000000"/>
      </w:pBdr>
      <w:shd w:val="clear" w:color="auto" w:fill="FFFFFF"/>
      <w:spacing w:beforeAutospacing="1" w:afterAutospacing="1"/>
      <w:textAlignment w:val="center"/>
    </w:pPr>
    <w:rPr>
      <w:b/>
      <w:sz w:val="18"/>
    </w:rPr>
  </w:style>
  <w:style w:type="paragraph" w:customStyle="1" w:styleId="xl204">
    <w:name w:val="xl204"/>
    <w:basedOn w:val="Normalny"/>
    <w:qFormat/>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05">
    <w:name w:val="xl205"/>
    <w:basedOn w:val="Normalny"/>
    <w:qFormat/>
    <w:pPr>
      <w:pBdr>
        <w:left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06">
    <w:name w:val="xl206"/>
    <w:basedOn w:val="Normalny"/>
    <w:qFormat/>
    <w:pPr>
      <w:pBdr>
        <w:left w:val="single" w:sz="8"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07">
    <w:name w:val="xl207"/>
    <w:basedOn w:val="Normalny"/>
    <w:qFormat/>
    <w:pPr>
      <w:pBdr>
        <w:left w:val="single" w:sz="4" w:space="0" w:color="000000"/>
        <w:right w:val="single" w:sz="8" w:space="0" w:color="000000"/>
      </w:pBdr>
      <w:shd w:val="clear" w:color="auto" w:fill="FFFFFF"/>
      <w:spacing w:beforeAutospacing="1" w:afterAutospacing="1"/>
      <w:jc w:val="center"/>
      <w:textAlignment w:val="center"/>
    </w:pPr>
    <w:rPr>
      <w:color w:val="000000"/>
      <w:sz w:val="18"/>
    </w:rPr>
  </w:style>
  <w:style w:type="paragraph" w:customStyle="1" w:styleId="xl208">
    <w:name w:val="xl208"/>
    <w:basedOn w:val="Normalny"/>
    <w:qFormat/>
    <w:pPr>
      <w:pBdr>
        <w:top w:val="single" w:sz="8" w:space="0" w:color="000000"/>
        <w:left w:val="single" w:sz="8" w:space="0" w:color="000000"/>
        <w:bottom w:val="single" w:sz="8" w:space="0" w:color="000000"/>
        <w:right w:val="single" w:sz="4" w:space="0" w:color="000000"/>
      </w:pBdr>
      <w:shd w:val="clear" w:color="auto" w:fill="FFFFFF"/>
      <w:spacing w:beforeAutospacing="1" w:afterAutospacing="1"/>
      <w:jc w:val="center"/>
      <w:textAlignment w:val="center"/>
    </w:pPr>
    <w:rPr>
      <w:sz w:val="18"/>
    </w:rPr>
  </w:style>
  <w:style w:type="paragraph" w:customStyle="1" w:styleId="xl209">
    <w:name w:val="xl209"/>
    <w:basedOn w:val="Normalny"/>
    <w:qFormat/>
    <w:pPr>
      <w:pBdr>
        <w:top w:val="single" w:sz="8" w:space="0" w:color="000000"/>
        <w:left w:val="single" w:sz="4" w:space="0" w:color="000000"/>
        <w:bottom w:val="single" w:sz="8" w:space="0" w:color="000000"/>
        <w:right w:val="single" w:sz="4" w:space="0" w:color="000000"/>
      </w:pBdr>
      <w:shd w:val="clear" w:color="auto" w:fill="FFFFFF"/>
      <w:spacing w:beforeAutospacing="1" w:afterAutospacing="1"/>
      <w:textAlignment w:val="center"/>
    </w:pPr>
    <w:rPr>
      <w:sz w:val="18"/>
    </w:rPr>
  </w:style>
  <w:style w:type="paragraph" w:customStyle="1" w:styleId="xl210">
    <w:name w:val="xl210"/>
    <w:basedOn w:val="Normalny"/>
    <w:qFormat/>
    <w:pPr>
      <w:pBdr>
        <w:top w:val="single" w:sz="8" w:space="0" w:color="000000"/>
        <w:left w:val="single" w:sz="4" w:space="0" w:color="000000"/>
        <w:bottom w:val="single" w:sz="8" w:space="0" w:color="000000"/>
      </w:pBdr>
      <w:shd w:val="clear" w:color="auto" w:fill="FFFFFF"/>
      <w:spacing w:beforeAutospacing="1" w:afterAutospacing="1"/>
      <w:textAlignment w:val="center"/>
    </w:pPr>
    <w:rPr>
      <w:sz w:val="18"/>
    </w:rPr>
  </w:style>
  <w:style w:type="paragraph" w:customStyle="1" w:styleId="xl211">
    <w:name w:val="xl211"/>
    <w:basedOn w:val="Normalny"/>
    <w:qFormat/>
    <w:pPr>
      <w:pBdr>
        <w:top w:val="single" w:sz="8" w:space="0" w:color="000000"/>
        <w:left w:val="single" w:sz="8" w:space="0" w:color="000000"/>
        <w:bottom w:val="single" w:sz="8" w:space="0" w:color="000000"/>
      </w:pBdr>
      <w:shd w:val="clear" w:color="auto" w:fill="FFFFFF"/>
      <w:spacing w:beforeAutospacing="1" w:afterAutospacing="1"/>
      <w:jc w:val="center"/>
      <w:textAlignment w:val="center"/>
    </w:pPr>
    <w:rPr>
      <w:b/>
      <w:sz w:val="18"/>
    </w:rPr>
  </w:style>
  <w:style w:type="paragraph" w:customStyle="1" w:styleId="xl212">
    <w:name w:val="xl212"/>
    <w:basedOn w:val="Normalny"/>
    <w:qFormat/>
    <w:pPr>
      <w:pBdr>
        <w:top w:val="single" w:sz="8" w:space="0" w:color="000000"/>
        <w:left w:val="single" w:sz="8" w:space="0" w:color="000000"/>
        <w:bottom w:val="single" w:sz="8" w:space="0" w:color="000000"/>
        <w:right w:val="single" w:sz="8" w:space="0" w:color="000000"/>
      </w:pBdr>
      <w:shd w:val="clear" w:color="auto" w:fill="FFFFFF"/>
      <w:spacing w:beforeAutospacing="1" w:afterAutospacing="1"/>
      <w:jc w:val="center"/>
      <w:textAlignment w:val="center"/>
    </w:pPr>
    <w:rPr>
      <w:b/>
      <w:sz w:val="18"/>
    </w:rPr>
  </w:style>
  <w:style w:type="paragraph" w:customStyle="1" w:styleId="xl213">
    <w:name w:val="xl213"/>
    <w:basedOn w:val="Normalny"/>
    <w:qFormat/>
    <w:pPr>
      <w:pBdr>
        <w:top w:val="single" w:sz="8" w:space="0" w:color="000000"/>
        <w:left w:val="single" w:sz="8" w:space="0" w:color="000000"/>
        <w:bottom w:val="single" w:sz="8" w:space="0" w:color="000000"/>
        <w:right w:val="single" w:sz="8" w:space="0" w:color="000000"/>
      </w:pBdr>
      <w:shd w:val="clear" w:color="auto" w:fill="FFFFFF"/>
      <w:spacing w:beforeAutospacing="1" w:afterAutospacing="1"/>
      <w:jc w:val="center"/>
      <w:textAlignment w:val="center"/>
    </w:pPr>
    <w:rPr>
      <w:sz w:val="18"/>
    </w:rPr>
  </w:style>
  <w:style w:type="paragraph" w:customStyle="1" w:styleId="xl214">
    <w:name w:val="xl214"/>
    <w:basedOn w:val="Normalny"/>
    <w:qFormat/>
    <w:pPr>
      <w:pBdr>
        <w:top w:val="single" w:sz="8" w:space="0" w:color="000000"/>
        <w:left w:val="single" w:sz="8" w:space="0" w:color="000000"/>
        <w:bottom w:val="single" w:sz="8" w:space="0" w:color="000000"/>
        <w:right w:val="single" w:sz="8" w:space="0" w:color="000000"/>
      </w:pBdr>
      <w:shd w:val="clear" w:color="auto" w:fill="FFFFFF"/>
      <w:spacing w:beforeAutospacing="1" w:afterAutospacing="1"/>
      <w:textAlignment w:val="center"/>
    </w:pPr>
    <w:rPr>
      <w:sz w:val="18"/>
    </w:rPr>
  </w:style>
  <w:style w:type="paragraph" w:customStyle="1" w:styleId="xl215">
    <w:name w:val="xl215"/>
    <w:basedOn w:val="Normalny"/>
    <w:qFormat/>
    <w:pPr>
      <w:pBdr>
        <w:top w:val="single" w:sz="8" w:space="0" w:color="000000"/>
        <w:bottom w:val="single" w:sz="8" w:space="0" w:color="000000"/>
      </w:pBdr>
      <w:shd w:val="clear" w:color="auto" w:fill="FFFFFF"/>
      <w:spacing w:beforeAutospacing="1" w:afterAutospacing="1"/>
      <w:textAlignment w:val="center"/>
    </w:pPr>
    <w:rPr>
      <w:color w:val="000000"/>
      <w:sz w:val="18"/>
    </w:rPr>
  </w:style>
  <w:style w:type="paragraph" w:customStyle="1" w:styleId="xl216">
    <w:name w:val="xl216"/>
    <w:basedOn w:val="Normalny"/>
    <w:qFormat/>
    <w:pPr>
      <w:pBdr>
        <w:top w:val="single" w:sz="8" w:space="0" w:color="000000"/>
        <w:bottom w:val="single" w:sz="8" w:space="0" w:color="000000"/>
      </w:pBdr>
      <w:shd w:val="clear" w:color="auto" w:fill="FFFFFF"/>
      <w:spacing w:beforeAutospacing="1" w:afterAutospacing="1"/>
      <w:jc w:val="center"/>
      <w:textAlignment w:val="center"/>
    </w:pPr>
    <w:rPr>
      <w:sz w:val="18"/>
    </w:rPr>
  </w:style>
  <w:style w:type="paragraph" w:customStyle="1" w:styleId="xl217">
    <w:name w:val="xl217"/>
    <w:basedOn w:val="Normalny"/>
    <w:qFormat/>
    <w:pPr>
      <w:pBdr>
        <w:left w:val="single" w:sz="4" w:space="0" w:color="000000"/>
        <w:bottom w:val="single" w:sz="4" w:space="0" w:color="000000"/>
        <w:right w:val="single" w:sz="4" w:space="0" w:color="000000"/>
      </w:pBdr>
      <w:shd w:val="clear" w:color="auto" w:fill="FFFFFF"/>
      <w:spacing w:beforeAutospacing="1" w:afterAutospacing="1"/>
      <w:textAlignment w:val="center"/>
    </w:pPr>
    <w:rPr>
      <w:color w:val="000000"/>
      <w:sz w:val="18"/>
    </w:rPr>
  </w:style>
  <w:style w:type="paragraph" w:customStyle="1" w:styleId="xl218">
    <w:name w:val="xl218"/>
    <w:basedOn w:val="Normalny"/>
    <w:qFormat/>
    <w:pPr>
      <w:pBdr>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219">
    <w:name w:val="xl219"/>
    <w:basedOn w:val="Normalny"/>
    <w:qFormat/>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220">
    <w:name w:val="xl220"/>
    <w:basedOn w:val="Normalny"/>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21">
    <w:name w:val="xl221"/>
    <w:basedOn w:val="Normalny"/>
    <w:qFormat/>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222">
    <w:name w:val="xl222"/>
    <w:basedOn w:val="Normalny"/>
    <w:qFormat/>
    <w:pPr>
      <w:pBdr>
        <w:top w:val="single" w:sz="4" w:space="0" w:color="000000"/>
        <w:left w:val="single" w:sz="8"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223">
    <w:name w:val="xl223"/>
    <w:basedOn w:val="Normalny"/>
    <w:qFormat/>
    <w:pPr>
      <w:pBdr>
        <w:left w:val="single" w:sz="8" w:space="0" w:color="000000"/>
        <w:right w:val="single" w:sz="4" w:space="0" w:color="000000"/>
      </w:pBdr>
      <w:shd w:val="clear" w:color="auto" w:fill="FFFFFF"/>
      <w:spacing w:beforeAutospacing="1" w:afterAutospacing="1"/>
      <w:jc w:val="center"/>
      <w:textAlignment w:val="center"/>
    </w:pPr>
    <w:rPr>
      <w:sz w:val="18"/>
    </w:rPr>
  </w:style>
  <w:style w:type="paragraph" w:customStyle="1" w:styleId="xl224">
    <w:name w:val="xl224"/>
    <w:basedOn w:val="Normalny"/>
    <w:qFormat/>
    <w:pPr>
      <w:pBdr>
        <w:top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225">
    <w:name w:val="xl225"/>
    <w:basedOn w:val="Normalny"/>
    <w:qFormat/>
    <w:pPr>
      <w:pBdr>
        <w:top w:val="single" w:sz="4" w:space="0" w:color="000000"/>
        <w:left w:val="single" w:sz="4" w:space="0" w:color="000000"/>
        <w:right w:val="single" w:sz="4" w:space="0" w:color="000000"/>
      </w:pBdr>
      <w:shd w:val="clear" w:color="auto" w:fill="FFFFFF"/>
      <w:spacing w:beforeAutospacing="1" w:afterAutospacing="1"/>
      <w:textAlignment w:val="center"/>
    </w:pPr>
    <w:rPr>
      <w:color w:val="000000"/>
      <w:sz w:val="18"/>
    </w:rPr>
  </w:style>
  <w:style w:type="paragraph" w:customStyle="1" w:styleId="xl226">
    <w:name w:val="xl226"/>
    <w:basedOn w:val="Normalny"/>
    <w:qFormat/>
    <w:pPr>
      <w:pBdr>
        <w:left w:val="single" w:sz="4" w:space="0" w:color="000000"/>
        <w:bottom w:val="single" w:sz="4" w:space="0" w:color="000000"/>
        <w:right w:val="single" w:sz="4" w:space="0" w:color="000000"/>
      </w:pBdr>
      <w:shd w:val="clear" w:color="auto" w:fill="FFFFFF"/>
      <w:spacing w:beforeAutospacing="1" w:afterAutospacing="1"/>
      <w:textAlignment w:val="center"/>
    </w:pPr>
    <w:rPr>
      <w:color w:val="000000"/>
      <w:sz w:val="18"/>
    </w:rPr>
  </w:style>
  <w:style w:type="paragraph" w:customStyle="1" w:styleId="xl227">
    <w:name w:val="xl227"/>
    <w:basedOn w:val="Normalny"/>
    <w:qFormat/>
    <w:pPr>
      <w:pBdr>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228">
    <w:name w:val="xl228"/>
    <w:basedOn w:val="Normalny"/>
    <w:qFormat/>
    <w:pPr>
      <w:pBdr>
        <w:left w:val="single" w:sz="4" w:space="0" w:color="000000"/>
        <w:bottom w:val="single" w:sz="4" w:space="0" w:color="000000"/>
        <w:right w:val="single" w:sz="8" w:space="0" w:color="000000"/>
      </w:pBdr>
      <w:shd w:val="clear" w:color="auto" w:fill="FFFFFF"/>
      <w:spacing w:beforeAutospacing="1" w:afterAutospacing="1"/>
    </w:pPr>
    <w:rPr>
      <w:sz w:val="18"/>
    </w:rPr>
  </w:style>
  <w:style w:type="paragraph" w:customStyle="1" w:styleId="xl229">
    <w:name w:val="xl229"/>
    <w:basedOn w:val="Normalny"/>
    <w:qFormat/>
    <w:pPr>
      <w:pBdr>
        <w:top w:val="single" w:sz="4" w:space="0" w:color="000000"/>
        <w:left w:val="single" w:sz="8" w:space="0" w:color="000000"/>
        <w:right w:val="single" w:sz="4" w:space="0" w:color="000000"/>
      </w:pBdr>
      <w:shd w:val="clear" w:color="auto" w:fill="FFFFFF"/>
      <w:spacing w:beforeAutospacing="1" w:afterAutospacing="1"/>
      <w:jc w:val="center"/>
      <w:textAlignment w:val="center"/>
    </w:pPr>
    <w:rPr>
      <w:sz w:val="18"/>
    </w:rPr>
  </w:style>
  <w:style w:type="paragraph" w:customStyle="1" w:styleId="xl230">
    <w:name w:val="xl230"/>
    <w:basedOn w:val="Normalny"/>
    <w:qFormat/>
    <w:pPr>
      <w:pBdr>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31">
    <w:name w:val="xl231"/>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32">
    <w:name w:val="xl232"/>
    <w:basedOn w:val="Normalny"/>
    <w:qFormat/>
    <w:pPr>
      <w:pBdr>
        <w:top w:val="single" w:sz="4" w:space="0" w:color="000000"/>
        <w:bottom w:val="single" w:sz="4"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33">
    <w:name w:val="xl233"/>
    <w:basedOn w:val="Normalny"/>
    <w:qFormat/>
    <w:pPr>
      <w:pBdr>
        <w:top w:val="single" w:sz="4" w:space="0" w:color="000000"/>
        <w:left w:val="single" w:sz="4" w:space="0" w:color="000000"/>
        <w:bottom w:val="single" w:sz="4" w:space="0" w:color="000000"/>
        <w:right w:val="single" w:sz="4" w:space="0" w:color="000000"/>
      </w:pBdr>
      <w:shd w:val="clear" w:color="auto" w:fill="FFFFFF"/>
      <w:spacing w:beforeAutospacing="1" w:afterAutospacing="1"/>
      <w:jc w:val="center"/>
      <w:textAlignment w:val="center"/>
    </w:pPr>
    <w:rPr>
      <w:sz w:val="18"/>
    </w:rPr>
  </w:style>
  <w:style w:type="paragraph" w:customStyle="1" w:styleId="xl234">
    <w:name w:val="xl234"/>
    <w:basedOn w:val="Normalny"/>
    <w:qFormat/>
    <w:pPr>
      <w:pBdr>
        <w:top w:val="single" w:sz="4" w:space="0" w:color="000000"/>
        <w:left w:val="single" w:sz="4" w:space="0" w:color="000000"/>
        <w:right w:val="single" w:sz="4" w:space="0" w:color="000000"/>
      </w:pBdr>
      <w:shd w:val="clear" w:color="auto" w:fill="FFFFFF"/>
      <w:spacing w:beforeAutospacing="1" w:afterAutospacing="1"/>
      <w:textAlignment w:val="center"/>
    </w:pPr>
    <w:rPr>
      <w:sz w:val="18"/>
    </w:rPr>
  </w:style>
  <w:style w:type="paragraph" w:customStyle="1" w:styleId="xl235">
    <w:name w:val="xl235"/>
    <w:basedOn w:val="Normalny"/>
    <w:qFormat/>
    <w:pPr>
      <w:pBdr>
        <w:left w:val="single" w:sz="4" w:space="0" w:color="000000"/>
        <w:bottom w:val="single" w:sz="4" w:space="0" w:color="000000"/>
        <w:right w:val="single" w:sz="8" w:space="0" w:color="000000"/>
      </w:pBdr>
      <w:shd w:val="clear" w:color="auto" w:fill="FFFFFF"/>
      <w:spacing w:beforeAutospacing="1" w:afterAutospacing="1"/>
      <w:textAlignment w:val="center"/>
    </w:pPr>
    <w:rPr>
      <w:color w:val="000000"/>
      <w:sz w:val="18"/>
    </w:rPr>
  </w:style>
  <w:style w:type="paragraph" w:customStyle="1" w:styleId="xl236">
    <w:name w:val="xl236"/>
    <w:basedOn w:val="Normalny"/>
    <w:qFormat/>
    <w:pPr>
      <w:pBdr>
        <w:top w:val="single" w:sz="4" w:space="0" w:color="000000"/>
        <w:left w:val="single" w:sz="8" w:space="0" w:color="000000"/>
        <w:bottom w:val="single" w:sz="8"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37">
    <w:name w:val="xl237"/>
    <w:basedOn w:val="Normalny"/>
    <w:qFormat/>
    <w:pPr>
      <w:pBdr>
        <w:top w:val="single" w:sz="4" w:space="0" w:color="000000"/>
        <w:left w:val="single" w:sz="4" w:space="8" w:color="000000"/>
        <w:bottom w:val="single" w:sz="8" w:space="0" w:color="000000"/>
        <w:right w:val="single" w:sz="4" w:space="0" w:color="000000"/>
      </w:pBdr>
      <w:shd w:val="clear" w:color="auto" w:fill="FFFFFF"/>
      <w:spacing w:beforeAutospacing="1" w:afterAutospacing="1"/>
      <w:textAlignment w:val="center"/>
    </w:pPr>
    <w:rPr>
      <w:color w:val="000000"/>
      <w:sz w:val="18"/>
    </w:rPr>
  </w:style>
  <w:style w:type="paragraph" w:customStyle="1" w:styleId="xl238">
    <w:name w:val="xl238"/>
    <w:basedOn w:val="Normalny"/>
    <w:qFormat/>
    <w:pPr>
      <w:pBdr>
        <w:top w:val="single" w:sz="4" w:space="0" w:color="000000"/>
        <w:left w:val="single" w:sz="4" w:space="0" w:color="000000"/>
        <w:bottom w:val="single" w:sz="8" w:space="0" w:color="000000"/>
        <w:right w:val="single" w:sz="4" w:space="0" w:color="000000"/>
      </w:pBdr>
      <w:shd w:val="clear" w:color="auto" w:fill="FFFFFF"/>
      <w:spacing w:beforeAutospacing="1" w:afterAutospacing="1"/>
      <w:jc w:val="center"/>
      <w:textAlignment w:val="center"/>
    </w:pPr>
    <w:rPr>
      <w:color w:val="000000"/>
      <w:sz w:val="18"/>
    </w:rPr>
  </w:style>
  <w:style w:type="paragraph" w:customStyle="1" w:styleId="xl239">
    <w:name w:val="xl239"/>
    <w:basedOn w:val="Normalny"/>
    <w:qFormat/>
    <w:pPr>
      <w:pBdr>
        <w:top w:val="single" w:sz="4" w:space="0" w:color="000000"/>
        <w:left w:val="single" w:sz="4" w:space="8" w:color="000000"/>
        <w:bottom w:val="single" w:sz="4" w:space="0" w:color="000000"/>
        <w:right w:val="single" w:sz="4" w:space="0" w:color="000000"/>
      </w:pBdr>
      <w:shd w:val="clear" w:color="auto" w:fill="FFFFFF"/>
      <w:spacing w:beforeAutospacing="1" w:afterAutospacing="1"/>
      <w:textAlignment w:val="center"/>
    </w:pPr>
    <w:rPr>
      <w:color w:val="000000"/>
      <w:sz w:val="18"/>
    </w:rPr>
  </w:style>
  <w:style w:type="paragraph" w:customStyle="1" w:styleId="tekstarial11">
    <w:name w:val="tekst arial 11"/>
    <w:basedOn w:val="Tekstpodstawowy"/>
    <w:qFormat/>
    <w:pPr>
      <w:spacing w:line="360" w:lineRule="atLeast"/>
      <w:ind w:firstLine="567"/>
    </w:pPr>
    <w:rPr>
      <w:rFonts w:ascii="Arial" w:hAnsi="Arial"/>
      <w:sz w:val="22"/>
    </w:rPr>
  </w:style>
  <w:style w:type="paragraph" w:customStyle="1" w:styleId="textarial11podkresl">
    <w:name w:val="text arial 11 podkresl"/>
    <w:basedOn w:val="Normalny"/>
    <w:qFormat/>
    <w:pPr>
      <w:spacing w:before="480" w:after="240"/>
      <w:ind w:left="567"/>
      <w:jc w:val="both"/>
    </w:pPr>
    <w:rPr>
      <w:sz w:val="22"/>
      <w:u w:val="single"/>
    </w:rPr>
  </w:style>
  <w:style w:type="paragraph" w:customStyle="1" w:styleId="tnr12">
    <w:name w:val="tnr12"/>
    <w:basedOn w:val="Normalny"/>
    <w:qFormat/>
    <w:pPr>
      <w:spacing w:before="120" w:after="120" w:line="320" w:lineRule="exact"/>
      <w:ind w:firstLine="567"/>
      <w:jc w:val="both"/>
    </w:pPr>
  </w:style>
  <w:style w:type="paragraph" w:customStyle="1" w:styleId="StylIwony">
    <w:name w:val="Styl Iwony"/>
    <w:basedOn w:val="Normalny"/>
    <w:qFormat/>
    <w:pPr>
      <w:spacing w:before="120" w:after="120"/>
      <w:jc w:val="both"/>
    </w:pPr>
    <w:rPr>
      <w:rFonts w:ascii="Bookman Old Style" w:hAnsi="Bookman Old Style"/>
    </w:rPr>
  </w:style>
  <w:style w:type="paragraph" w:customStyle="1" w:styleId="Tabela-Siatka1">
    <w:name w:val="Tabela - Siatka1"/>
    <w:basedOn w:val="Standardowy1"/>
    <w:qFormat/>
  </w:style>
  <w:style w:type="paragraph" w:customStyle="1" w:styleId="Tekstpodstawowywcity31">
    <w:name w:val="Tekst podstawowy wcięty 31"/>
    <w:basedOn w:val="Normalny"/>
    <w:qFormat/>
    <w:pPr>
      <w:spacing w:after="120"/>
      <w:ind w:left="283"/>
    </w:pPr>
    <w:rPr>
      <w:sz w:val="16"/>
      <w:lang w:eastAsia="ar-SA"/>
    </w:rPr>
  </w:style>
  <w:style w:type="paragraph" w:customStyle="1" w:styleId="nazwapom">
    <w:name w:val="nazwa pom."/>
    <w:basedOn w:val="Normalny"/>
    <w:qFormat/>
    <w:pPr>
      <w:jc w:val="both"/>
    </w:pPr>
    <w:rPr>
      <w:rFonts w:ascii="Calibri" w:hAnsi="Calibri"/>
    </w:rPr>
  </w:style>
  <w:style w:type="paragraph" w:customStyle="1" w:styleId="AMZnormalny">
    <w:name w:val="AMZ normalny"/>
    <w:basedOn w:val="Tekstpodstawowy"/>
    <w:qFormat/>
    <w:rPr>
      <w:rFonts w:ascii="Trebuchet MS" w:hAnsi="Trebuchet MS"/>
      <w:sz w:val="22"/>
    </w:rPr>
  </w:style>
  <w:style w:type="paragraph" w:customStyle="1" w:styleId="Bezodstpw1">
    <w:name w:val="Bez odstępów1"/>
    <w:qFormat/>
    <w:rPr>
      <w:rFonts w:eastAsia="Times New Roman" w:cs="Times New Roman"/>
    </w:rPr>
  </w:style>
  <w:style w:type="table" w:styleId="Tabela-Siatka">
    <w:name w:val="Table Grid"/>
    <w:basedOn w:val="Standardowy"/>
    <w:uiPriority w:val="59"/>
    <w:rsid w:val="00684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B8887-4611-4BC2-B02B-BE81CC04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16876</Words>
  <Characters>101262</Characters>
  <Application>Microsoft Office Word</Application>
  <DocSecurity>0</DocSecurity>
  <Lines>843</Lines>
  <Paragraphs>235</Paragraphs>
  <ScaleCrop>false</ScaleCrop>
  <HeadingPairs>
    <vt:vector size="4" baseType="variant">
      <vt:variant>
        <vt:lpstr>Tytuł</vt:lpstr>
      </vt:variant>
      <vt:variant>
        <vt:i4>1</vt:i4>
      </vt:variant>
      <vt:variant>
        <vt:lpstr>Nagłówki</vt:lpstr>
      </vt:variant>
      <vt:variant>
        <vt:i4>52</vt:i4>
      </vt:variant>
    </vt:vector>
  </HeadingPairs>
  <TitlesOfParts>
    <vt:vector size="53" baseType="lpstr">
      <vt:lpstr/>
      <vt:lpstr>OGÓLNA SPECYFIKACJA TECHNICZNA WYKONANIA I ODBIORU ROBÓT</vt:lpstr>
      <vt:lpstr>Podział robót</vt:lpstr>
      <vt:lpstr>Przedmiot i zakres robót budowlanych</vt:lpstr>
      <vt:lpstr>Wyszczególnienie i opis prac towarzyszących i tymczasowych</vt:lpstr>
      <vt:lpstr>Informacje o terenie budowy</vt:lpstr>
      <vt:lpstr>    Organizacja robót budowlanych</vt:lpstr>
      <vt:lpstr>    Zabezpieczenie interesów osób trzecich</vt:lpstr>
      <vt:lpstr>    Ochrona środowiska</vt:lpstr>
      <vt:lpstr>    Warunki bezpieczeństwa pracy</vt:lpstr>
      <vt:lpstr>    Zaplecze dla potrzeb wykonawcy</vt:lpstr>
      <vt:lpstr>    Ogrodzenie</vt:lpstr>
      <vt:lpstr>    Zabezpieczenie chodników i jezdni</vt:lpstr>
      <vt:lpstr>    Stosowanie się do prawa i innych przepisów</vt:lpstr>
      <vt:lpstr>Określenia podstawowe</vt:lpstr>
      <vt:lpstr/>
      <vt:lpstr>Wymagania dotyczące właściwości wyrobów budowlanych oraz niezbędne wymagania zwi</vt:lpstr>
      <vt:lpstr>    6.1. Materiały</vt:lpstr>
      <vt:lpstr>Wymagania dotyczące sprzętu i maszyn niezbędnych lub zalecanych  do wykonania ro</vt:lpstr>
      <vt:lpstr>Wymagania dotyczące środków transportu</vt:lpstr>
      <vt:lpstr>Wymagania dotyczące wykonania robót budowlanych z podaniem sposobu wykończenia p</vt:lpstr>
      <vt:lpstr>Opis działań związanych z kontrolą, badaniami oraz odbiorem wyrobów i robót budo</vt:lpstr>
      <vt:lpstr>    Wymagania dotyczące przedmiaru i obmiaru robót</vt:lpstr>
      <vt:lpstr>    Opis sposobu odbioru robót budowlanych</vt:lpstr>
      <vt:lpstr>Podstawa płatności oraz opis sposobu rozliczenia robót tymczasowych  i prac towa</vt:lpstr>
      <vt:lpstr>Przepisy związane i dokumenty odniesienia</vt:lpstr>
      <vt:lpstr/>
      <vt:lpstr>Szczegółowa specyfikacja techniczna wykonania i odbioru robót budowlanych w zakr</vt:lpstr>
      <vt:lpstr>    SST 01 – CPV 45261215-4: Pokrywanie dachów panelami ogniw słonecznych</vt:lpstr>
      <vt:lpstr>    </vt:lpstr>
      <vt:lpstr>    </vt:lpstr>
      <vt:lpstr/>
      <vt:lpstr>Szczegółowa specyfikacja techniczna wykonania i odbioru robót budowlanych w zakr</vt:lpstr>
      <vt:lpstr>    SST 02 – CPV 45314320-0: Instalowanie okablowania komputerowego</vt:lpstr>
      <vt:lpstr>    </vt:lpstr>
      <vt:lpstr>        Stacja pielęgniarska z ekranem dotykowym</vt:lpstr>
      <vt:lpstr>        Lampa LED</vt:lpstr>
      <vt:lpstr>        Panel wezwania i obecności z brzęczykiem</vt:lpstr>
      <vt:lpstr>        Panel wezwania </vt:lpstr>
      <vt:lpstr>        Panel wezwania z gniazdem, 15 pin</vt:lpstr>
      <vt:lpstr>        Manipulator wezwania</vt:lpstr>
      <vt:lpstr>        Panel pociągowy, 3m </vt:lpstr>
      <vt:lpstr>        Bramka TCP/IP</vt:lpstr>
      <vt:lpstr>        Serwer sytemu przywoławczego </vt:lpstr>
      <vt:lpstr>        Zasilacz UPS</vt:lpstr>
      <vt:lpstr>        Wzmacniacz bez separacji galwanicznej</vt:lpstr>
      <vt:lpstr>        Adapter Ethernet z separacją galwaniczną, 2xMOPP </vt:lpstr>
      <vt:lpstr>    Materiały podstawowe – zgodnie z dokumentacją projektową</vt:lpstr>
      <vt:lpstr>    5.1. Montaż elementów w szafie kablowej</vt:lpstr>
      <vt:lpstr>    5.2. Prowadzenie przewodów (kabli)</vt:lpstr>
      <vt:lpstr>        5.2.1. Budowa tras kablowych</vt:lpstr>
      <vt:lpstr>        5.2.2. Układanie kabli</vt:lpstr>
      <vt:lpstr>        5.2.3. Prowadzenie okablowania</vt:lpstr>
    </vt:vector>
  </TitlesOfParts>
  <Company>Microsoft</Company>
  <LinksUpToDate>false</LinksUpToDate>
  <CharactersWithSpaces>117903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dc:description/>
  <cp:lastModifiedBy>Agnieszka Krawczyk</cp:lastModifiedBy>
  <cp:revision>2</cp:revision>
  <cp:lastPrinted>2024-07-17T13:24:00Z</cp:lastPrinted>
  <dcterms:created xsi:type="dcterms:W3CDTF">2024-07-17T13:26:00Z</dcterms:created>
  <dcterms:modified xsi:type="dcterms:W3CDTF">2024-07-17T13:26:00Z</dcterms:modified>
  <dc:language>pl-PL</dc:language>
</cp:coreProperties>
</file>