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F5511" w14:textId="77777777" w:rsidR="000D5B4D" w:rsidRPr="000D5B4D" w:rsidRDefault="000D5B4D" w:rsidP="000D5B4D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0D5B4D">
        <w:rPr>
          <w:rFonts w:ascii="Century Gothic" w:hAnsi="Century Gothic"/>
          <w:sz w:val="20"/>
          <w:szCs w:val="20"/>
        </w:rPr>
        <w:t xml:space="preserve">Załącznik nr 1 </w:t>
      </w:r>
    </w:p>
    <w:p w14:paraId="6070DF57" w14:textId="1FE3D717" w:rsidR="000D5B4D" w:rsidRPr="000D5B4D" w:rsidRDefault="000D5B4D" w:rsidP="000D5B4D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0D5B4D">
        <w:rPr>
          <w:rFonts w:ascii="Century Gothic" w:hAnsi="Century Gothic"/>
          <w:sz w:val="20"/>
          <w:szCs w:val="20"/>
        </w:rPr>
        <w:t>do zapytania ofertowego</w:t>
      </w:r>
    </w:p>
    <w:p w14:paraId="15ADB1C8" w14:textId="02CF2952" w:rsidR="000D5B4D" w:rsidRPr="000D5B4D" w:rsidRDefault="000D5B4D" w:rsidP="00580014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D5B4D">
        <w:rPr>
          <w:rFonts w:ascii="Century Gothic" w:hAnsi="Century Gothic"/>
          <w:sz w:val="20"/>
          <w:szCs w:val="20"/>
        </w:rPr>
        <w:t>ZP-381-29/2024</w:t>
      </w:r>
    </w:p>
    <w:p w14:paraId="1144431B" w14:textId="77777777" w:rsidR="000D5B4D" w:rsidRPr="000D5B4D" w:rsidRDefault="000D5B4D" w:rsidP="00580014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2C8B523B" w14:textId="080DD4E9" w:rsidR="00580014" w:rsidRPr="000D5B4D" w:rsidRDefault="00580014" w:rsidP="00580014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D5B4D">
        <w:rPr>
          <w:rFonts w:ascii="Century Gothic" w:hAnsi="Century Gothic"/>
          <w:sz w:val="20"/>
          <w:szCs w:val="20"/>
        </w:rPr>
        <w:t xml:space="preserve">Opis Przedmiotu Zamówienia na </w:t>
      </w:r>
      <w:r w:rsidR="00985A81" w:rsidRPr="000D5B4D">
        <w:rPr>
          <w:rFonts w:ascii="Century Gothic" w:hAnsi="Century Gothic"/>
          <w:sz w:val="20"/>
          <w:szCs w:val="20"/>
        </w:rPr>
        <w:t>z</w:t>
      </w:r>
      <w:r w:rsidRPr="000D5B4D">
        <w:rPr>
          <w:rFonts w:ascii="Century Gothic" w:hAnsi="Century Gothic"/>
          <w:sz w:val="20"/>
          <w:szCs w:val="20"/>
        </w:rPr>
        <w:t xml:space="preserve">akup </w:t>
      </w:r>
      <w:r w:rsidR="00985A81" w:rsidRPr="000D5B4D">
        <w:rPr>
          <w:rFonts w:ascii="Century Gothic" w:hAnsi="Century Gothic"/>
          <w:sz w:val="20"/>
          <w:szCs w:val="20"/>
        </w:rPr>
        <w:t>m</w:t>
      </w:r>
      <w:r w:rsidRPr="000D5B4D">
        <w:rPr>
          <w:rFonts w:ascii="Century Gothic" w:hAnsi="Century Gothic"/>
          <w:sz w:val="20"/>
          <w:szCs w:val="20"/>
        </w:rPr>
        <w:t>ebli do Apteki Szpitalnej</w:t>
      </w:r>
    </w:p>
    <w:p w14:paraId="77DE6551" w14:textId="77777777" w:rsidR="00580014" w:rsidRPr="000D5B4D" w:rsidRDefault="00580014" w:rsidP="00580014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29E1C3FF" w14:textId="5780B61A" w:rsidR="00580014" w:rsidRPr="000D5B4D" w:rsidRDefault="00580014" w:rsidP="00580014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D5B4D">
        <w:rPr>
          <w:rFonts w:ascii="Century Gothic" w:hAnsi="Century Gothic"/>
          <w:sz w:val="20"/>
          <w:szCs w:val="20"/>
        </w:rPr>
        <w:t>1. Meble do Apteki Szpitalnej:</w:t>
      </w:r>
    </w:p>
    <w:p w14:paraId="1A31686E" w14:textId="678A934D" w:rsidR="00580014" w:rsidRPr="000D5B4D" w:rsidRDefault="008655A1" w:rsidP="00A60C0A">
      <w:pPr>
        <w:pStyle w:val="Akapitzlist"/>
        <w:numPr>
          <w:ilvl w:val="0"/>
          <w:numId w:val="1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0D5B4D">
        <w:rPr>
          <w:rFonts w:ascii="Century Gothic" w:hAnsi="Century Gothic"/>
          <w:sz w:val="20"/>
          <w:szCs w:val="20"/>
        </w:rPr>
        <w:t>r</w:t>
      </w:r>
      <w:r w:rsidR="00580014" w:rsidRPr="000D5B4D">
        <w:rPr>
          <w:rFonts w:ascii="Century Gothic" w:hAnsi="Century Gothic"/>
          <w:sz w:val="20"/>
          <w:szCs w:val="20"/>
        </w:rPr>
        <w:t>odzaj mebli:</w:t>
      </w:r>
    </w:p>
    <w:p w14:paraId="7480079E" w14:textId="2476391B" w:rsidR="00580014" w:rsidRPr="000D5B4D" w:rsidRDefault="00580014" w:rsidP="00A60C0A">
      <w:pPr>
        <w:pStyle w:val="Akapitzlist"/>
        <w:spacing w:after="0" w:line="240" w:lineRule="auto"/>
        <w:rPr>
          <w:rFonts w:ascii="Century Gothic" w:hAnsi="Century Gothic"/>
          <w:sz w:val="20"/>
          <w:szCs w:val="20"/>
        </w:rPr>
      </w:pPr>
      <w:r w:rsidRPr="000D5B4D">
        <w:rPr>
          <w:rFonts w:ascii="Century Gothic" w:hAnsi="Century Gothic"/>
          <w:sz w:val="20"/>
          <w:szCs w:val="20"/>
        </w:rPr>
        <w:t xml:space="preserve">- </w:t>
      </w:r>
      <w:r w:rsidR="008655A1" w:rsidRPr="000D5B4D">
        <w:rPr>
          <w:rFonts w:ascii="Century Gothic" w:hAnsi="Century Gothic"/>
          <w:sz w:val="20"/>
          <w:szCs w:val="20"/>
        </w:rPr>
        <w:t>s</w:t>
      </w:r>
      <w:r w:rsidRPr="000D5B4D">
        <w:rPr>
          <w:rFonts w:ascii="Century Gothic" w:hAnsi="Century Gothic"/>
          <w:sz w:val="20"/>
          <w:szCs w:val="20"/>
        </w:rPr>
        <w:t>zafki stojące</w:t>
      </w:r>
    </w:p>
    <w:p w14:paraId="6EB1396C" w14:textId="04D2C257" w:rsidR="00580014" w:rsidRPr="000D5B4D" w:rsidRDefault="00580014" w:rsidP="00A60C0A">
      <w:pPr>
        <w:pStyle w:val="Akapitzlist"/>
        <w:spacing w:after="0" w:line="240" w:lineRule="auto"/>
        <w:rPr>
          <w:rFonts w:ascii="Century Gothic" w:hAnsi="Century Gothic"/>
          <w:sz w:val="20"/>
          <w:szCs w:val="20"/>
        </w:rPr>
      </w:pPr>
      <w:r w:rsidRPr="000D5B4D">
        <w:rPr>
          <w:rFonts w:ascii="Century Gothic" w:hAnsi="Century Gothic"/>
          <w:sz w:val="20"/>
          <w:szCs w:val="20"/>
        </w:rPr>
        <w:t xml:space="preserve">- </w:t>
      </w:r>
      <w:r w:rsidR="008655A1" w:rsidRPr="000D5B4D">
        <w:rPr>
          <w:rFonts w:ascii="Century Gothic" w:hAnsi="Century Gothic"/>
          <w:sz w:val="20"/>
          <w:szCs w:val="20"/>
        </w:rPr>
        <w:t>s</w:t>
      </w:r>
      <w:r w:rsidRPr="000D5B4D">
        <w:rPr>
          <w:rFonts w:ascii="Century Gothic" w:hAnsi="Century Gothic"/>
          <w:sz w:val="20"/>
          <w:szCs w:val="20"/>
        </w:rPr>
        <w:t>zafki wiszące</w:t>
      </w:r>
    </w:p>
    <w:p w14:paraId="1FF4DC59" w14:textId="47042380" w:rsidR="00580014" w:rsidRPr="000D5B4D" w:rsidRDefault="00580014" w:rsidP="00A60C0A">
      <w:pPr>
        <w:pStyle w:val="Akapitzlist"/>
        <w:spacing w:after="0" w:line="240" w:lineRule="auto"/>
        <w:rPr>
          <w:rFonts w:ascii="Century Gothic" w:hAnsi="Century Gothic"/>
          <w:sz w:val="20"/>
          <w:szCs w:val="20"/>
        </w:rPr>
      </w:pPr>
      <w:r w:rsidRPr="000D5B4D">
        <w:rPr>
          <w:rFonts w:ascii="Century Gothic" w:hAnsi="Century Gothic"/>
          <w:sz w:val="20"/>
          <w:szCs w:val="20"/>
        </w:rPr>
        <w:t xml:space="preserve">- </w:t>
      </w:r>
      <w:r w:rsidR="008655A1" w:rsidRPr="000D5B4D">
        <w:rPr>
          <w:rFonts w:ascii="Century Gothic" w:hAnsi="Century Gothic"/>
          <w:sz w:val="20"/>
          <w:szCs w:val="20"/>
        </w:rPr>
        <w:t>b</w:t>
      </w:r>
      <w:r w:rsidRPr="000D5B4D">
        <w:rPr>
          <w:rFonts w:ascii="Century Gothic" w:hAnsi="Century Gothic"/>
          <w:sz w:val="20"/>
          <w:szCs w:val="20"/>
        </w:rPr>
        <w:t>laty robocze</w:t>
      </w:r>
    </w:p>
    <w:p w14:paraId="0FB5FC68" w14:textId="2AEC97DD" w:rsidR="00580014" w:rsidRPr="000D5B4D" w:rsidRDefault="00580014" w:rsidP="00A60C0A">
      <w:pPr>
        <w:pStyle w:val="Akapitzlist"/>
        <w:spacing w:after="0" w:line="240" w:lineRule="auto"/>
        <w:rPr>
          <w:rFonts w:ascii="Century Gothic" w:hAnsi="Century Gothic"/>
          <w:sz w:val="20"/>
          <w:szCs w:val="20"/>
        </w:rPr>
      </w:pPr>
      <w:r w:rsidRPr="000D5B4D">
        <w:rPr>
          <w:rFonts w:ascii="Century Gothic" w:hAnsi="Century Gothic"/>
          <w:sz w:val="20"/>
          <w:szCs w:val="20"/>
        </w:rPr>
        <w:t xml:space="preserve">- </w:t>
      </w:r>
      <w:r w:rsidR="008655A1" w:rsidRPr="000D5B4D">
        <w:rPr>
          <w:rFonts w:ascii="Century Gothic" w:hAnsi="Century Gothic"/>
          <w:sz w:val="20"/>
          <w:szCs w:val="20"/>
        </w:rPr>
        <w:t>r</w:t>
      </w:r>
      <w:r w:rsidRPr="000D5B4D">
        <w:rPr>
          <w:rFonts w:ascii="Century Gothic" w:hAnsi="Century Gothic"/>
          <w:sz w:val="20"/>
          <w:szCs w:val="20"/>
        </w:rPr>
        <w:t>egały</w:t>
      </w:r>
    </w:p>
    <w:p w14:paraId="53A0CC7D" w14:textId="5206B002" w:rsidR="00580014" w:rsidRPr="000D5B4D" w:rsidRDefault="00580014" w:rsidP="00A60C0A">
      <w:pPr>
        <w:pStyle w:val="Akapitzlist"/>
        <w:spacing w:after="0" w:line="240" w:lineRule="auto"/>
        <w:rPr>
          <w:rFonts w:ascii="Century Gothic" w:hAnsi="Century Gothic"/>
          <w:sz w:val="20"/>
          <w:szCs w:val="20"/>
        </w:rPr>
      </w:pPr>
      <w:r w:rsidRPr="000D5B4D">
        <w:rPr>
          <w:rFonts w:ascii="Century Gothic" w:hAnsi="Century Gothic"/>
          <w:sz w:val="20"/>
          <w:szCs w:val="20"/>
        </w:rPr>
        <w:t xml:space="preserve">- </w:t>
      </w:r>
      <w:r w:rsidR="008655A1" w:rsidRPr="000D5B4D">
        <w:rPr>
          <w:rFonts w:ascii="Century Gothic" w:hAnsi="Century Gothic"/>
          <w:sz w:val="20"/>
          <w:szCs w:val="20"/>
        </w:rPr>
        <w:t>s</w:t>
      </w:r>
      <w:r w:rsidRPr="000D5B4D">
        <w:rPr>
          <w:rFonts w:ascii="Century Gothic" w:hAnsi="Century Gothic"/>
          <w:sz w:val="20"/>
          <w:szCs w:val="20"/>
        </w:rPr>
        <w:t>zafki z szufladami</w:t>
      </w:r>
    </w:p>
    <w:p w14:paraId="3C9D527D" w14:textId="0B7276B2" w:rsidR="00580014" w:rsidRPr="000D5B4D" w:rsidRDefault="008655A1" w:rsidP="00A60C0A">
      <w:pPr>
        <w:pStyle w:val="Akapitzlist"/>
        <w:numPr>
          <w:ilvl w:val="0"/>
          <w:numId w:val="1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0D5B4D">
        <w:rPr>
          <w:rFonts w:ascii="Century Gothic" w:hAnsi="Century Gothic"/>
          <w:sz w:val="20"/>
          <w:szCs w:val="20"/>
        </w:rPr>
        <w:t>f</w:t>
      </w:r>
      <w:r w:rsidR="00580014" w:rsidRPr="000D5B4D">
        <w:rPr>
          <w:rFonts w:ascii="Century Gothic" w:hAnsi="Century Gothic"/>
          <w:sz w:val="20"/>
          <w:szCs w:val="20"/>
        </w:rPr>
        <w:t>unkcjonalność:</w:t>
      </w:r>
    </w:p>
    <w:p w14:paraId="7A724E2A" w14:textId="66798ECF" w:rsidR="00580014" w:rsidRPr="000D5B4D" w:rsidRDefault="00580014" w:rsidP="00A60C0A">
      <w:pPr>
        <w:pStyle w:val="Akapitzlist"/>
        <w:spacing w:after="0" w:line="240" w:lineRule="auto"/>
        <w:rPr>
          <w:rFonts w:ascii="Century Gothic" w:hAnsi="Century Gothic"/>
          <w:sz w:val="20"/>
          <w:szCs w:val="20"/>
        </w:rPr>
      </w:pPr>
      <w:r w:rsidRPr="000D5B4D">
        <w:rPr>
          <w:rFonts w:ascii="Century Gothic" w:hAnsi="Century Gothic"/>
          <w:sz w:val="20"/>
          <w:szCs w:val="20"/>
        </w:rPr>
        <w:t xml:space="preserve">- </w:t>
      </w:r>
      <w:r w:rsidR="008655A1" w:rsidRPr="000D5B4D">
        <w:rPr>
          <w:rFonts w:ascii="Century Gothic" w:hAnsi="Century Gothic"/>
          <w:sz w:val="20"/>
          <w:szCs w:val="20"/>
        </w:rPr>
        <w:t>k</w:t>
      </w:r>
      <w:r w:rsidRPr="000D5B4D">
        <w:rPr>
          <w:rFonts w:ascii="Century Gothic" w:hAnsi="Century Gothic"/>
          <w:sz w:val="20"/>
          <w:szCs w:val="20"/>
        </w:rPr>
        <w:t>ażda szuflada powinna być zamykana na klucz lub cały rząd szuflad zamykany na jeden klucz</w:t>
      </w:r>
    </w:p>
    <w:p w14:paraId="0E2D8969" w14:textId="0D1770CF" w:rsidR="00580014" w:rsidRPr="000D5B4D" w:rsidRDefault="00580014" w:rsidP="00A60C0A">
      <w:pPr>
        <w:pStyle w:val="Akapitzlist"/>
        <w:spacing w:after="0" w:line="240" w:lineRule="auto"/>
        <w:rPr>
          <w:rFonts w:ascii="Century Gothic" w:hAnsi="Century Gothic"/>
          <w:sz w:val="20"/>
          <w:szCs w:val="20"/>
        </w:rPr>
      </w:pPr>
      <w:r w:rsidRPr="000D5B4D">
        <w:rPr>
          <w:rFonts w:ascii="Century Gothic" w:hAnsi="Century Gothic"/>
          <w:sz w:val="20"/>
          <w:szCs w:val="20"/>
        </w:rPr>
        <w:t xml:space="preserve">- </w:t>
      </w:r>
      <w:r w:rsidR="008655A1" w:rsidRPr="000D5B4D">
        <w:rPr>
          <w:rFonts w:ascii="Century Gothic" w:hAnsi="Century Gothic"/>
          <w:sz w:val="20"/>
          <w:szCs w:val="20"/>
        </w:rPr>
        <w:t>w</w:t>
      </w:r>
      <w:r w:rsidRPr="000D5B4D">
        <w:rPr>
          <w:rFonts w:ascii="Century Gothic" w:hAnsi="Century Gothic"/>
          <w:sz w:val="20"/>
          <w:szCs w:val="20"/>
        </w:rPr>
        <w:t>szystkie drzwi rozwierane powinny być zamykane na klucz</w:t>
      </w:r>
    </w:p>
    <w:p w14:paraId="26A1695D" w14:textId="75EE785A" w:rsidR="00580014" w:rsidRPr="000D5B4D" w:rsidRDefault="00580014" w:rsidP="00580014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D5B4D">
        <w:rPr>
          <w:rFonts w:ascii="Century Gothic" w:hAnsi="Century Gothic"/>
          <w:sz w:val="20"/>
          <w:szCs w:val="20"/>
        </w:rPr>
        <w:t xml:space="preserve">2. Materiał i </w:t>
      </w:r>
      <w:r w:rsidR="008655A1" w:rsidRPr="000D5B4D">
        <w:rPr>
          <w:rFonts w:ascii="Century Gothic" w:hAnsi="Century Gothic"/>
          <w:sz w:val="20"/>
          <w:szCs w:val="20"/>
        </w:rPr>
        <w:t>w</w:t>
      </w:r>
      <w:r w:rsidRPr="000D5B4D">
        <w:rPr>
          <w:rFonts w:ascii="Century Gothic" w:hAnsi="Century Gothic"/>
          <w:sz w:val="20"/>
          <w:szCs w:val="20"/>
        </w:rPr>
        <w:t>ykończenie:</w:t>
      </w:r>
    </w:p>
    <w:p w14:paraId="1953D59A" w14:textId="3E684C6E" w:rsidR="00580014" w:rsidRPr="000D5B4D" w:rsidRDefault="008655A1" w:rsidP="00A60C0A">
      <w:pPr>
        <w:pStyle w:val="Akapitzlist"/>
        <w:numPr>
          <w:ilvl w:val="0"/>
          <w:numId w:val="4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0D5B4D">
        <w:rPr>
          <w:rFonts w:ascii="Century Gothic" w:hAnsi="Century Gothic"/>
          <w:sz w:val="20"/>
          <w:szCs w:val="20"/>
        </w:rPr>
        <w:t>p</w:t>
      </w:r>
      <w:r w:rsidR="00580014" w:rsidRPr="000D5B4D">
        <w:rPr>
          <w:rFonts w:ascii="Century Gothic" w:hAnsi="Century Gothic"/>
          <w:sz w:val="20"/>
          <w:szCs w:val="20"/>
        </w:rPr>
        <w:t xml:space="preserve">łyta meblowa EGGER lub równoważny (kolorystyka do uzgodnienia z </w:t>
      </w:r>
      <w:r w:rsidR="00823592">
        <w:rPr>
          <w:rFonts w:ascii="Century Gothic" w:hAnsi="Century Gothic"/>
          <w:sz w:val="20"/>
          <w:szCs w:val="20"/>
        </w:rPr>
        <w:t>Z</w:t>
      </w:r>
      <w:r w:rsidR="00580014" w:rsidRPr="000D5B4D">
        <w:rPr>
          <w:rFonts w:ascii="Century Gothic" w:hAnsi="Century Gothic"/>
          <w:sz w:val="20"/>
          <w:szCs w:val="20"/>
        </w:rPr>
        <w:t>amawiającym)</w:t>
      </w:r>
      <w:r w:rsidRPr="000D5B4D">
        <w:rPr>
          <w:rFonts w:ascii="Century Gothic" w:hAnsi="Century Gothic"/>
          <w:sz w:val="20"/>
          <w:szCs w:val="20"/>
        </w:rPr>
        <w:t>;</w:t>
      </w:r>
    </w:p>
    <w:p w14:paraId="40362CFE" w14:textId="264AD01D" w:rsidR="00580014" w:rsidRPr="000D5B4D" w:rsidRDefault="008655A1" w:rsidP="00A60C0A">
      <w:pPr>
        <w:pStyle w:val="Akapitzlist"/>
        <w:numPr>
          <w:ilvl w:val="0"/>
          <w:numId w:val="4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0D5B4D">
        <w:rPr>
          <w:rFonts w:ascii="Century Gothic" w:hAnsi="Century Gothic"/>
          <w:sz w:val="20"/>
          <w:szCs w:val="20"/>
        </w:rPr>
        <w:t>b</w:t>
      </w:r>
      <w:r w:rsidR="00580014" w:rsidRPr="000D5B4D">
        <w:rPr>
          <w:rFonts w:ascii="Century Gothic" w:hAnsi="Century Gothic"/>
          <w:sz w:val="20"/>
          <w:szCs w:val="20"/>
        </w:rPr>
        <w:t xml:space="preserve">laty </w:t>
      </w:r>
      <w:r w:rsidRPr="000D5B4D">
        <w:rPr>
          <w:rFonts w:ascii="Century Gothic" w:hAnsi="Century Gothic"/>
          <w:sz w:val="20"/>
          <w:szCs w:val="20"/>
        </w:rPr>
        <w:t>z</w:t>
      </w:r>
      <w:r w:rsidR="00580014" w:rsidRPr="000D5B4D">
        <w:rPr>
          <w:rFonts w:ascii="Century Gothic" w:hAnsi="Century Gothic"/>
          <w:sz w:val="20"/>
          <w:szCs w:val="20"/>
        </w:rPr>
        <w:t>mywalne, odporne na środki chemiczne i wodę</w:t>
      </w:r>
      <w:r w:rsidRPr="000D5B4D">
        <w:rPr>
          <w:rFonts w:ascii="Century Gothic" w:hAnsi="Century Gothic"/>
          <w:sz w:val="20"/>
          <w:szCs w:val="20"/>
        </w:rPr>
        <w:t>;</w:t>
      </w:r>
    </w:p>
    <w:p w14:paraId="7968E104" w14:textId="24D90019" w:rsidR="00580014" w:rsidRPr="000D5B4D" w:rsidRDefault="008655A1" w:rsidP="00A60C0A">
      <w:pPr>
        <w:pStyle w:val="Akapitzlist"/>
        <w:numPr>
          <w:ilvl w:val="0"/>
          <w:numId w:val="4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0D5B4D">
        <w:rPr>
          <w:rFonts w:ascii="Century Gothic" w:hAnsi="Century Gothic"/>
          <w:sz w:val="20"/>
          <w:szCs w:val="20"/>
        </w:rPr>
        <w:t>p</w:t>
      </w:r>
      <w:r w:rsidR="00580014" w:rsidRPr="000D5B4D">
        <w:rPr>
          <w:rFonts w:ascii="Century Gothic" w:hAnsi="Century Gothic"/>
          <w:sz w:val="20"/>
          <w:szCs w:val="20"/>
        </w:rPr>
        <w:t>łyta meblowa musi posiadać atest PZH do stosowania w służbie zdrowia</w:t>
      </w:r>
      <w:r w:rsidRPr="000D5B4D">
        <w:rPr>
          <w:rFonts w:ascii="Century Gothic" w:hAnsi="Century Gothic"/>
          <w:sz w:val="20"/>
          <w:szCs w:val="20"/>
        </w:rPr>
        <w:t>;</w:t>
      </w:r>
    </w:p>
    <w:p w14:paraId="1653C73A" w14:textId="1F0C8887" w:rsidR="008655A1" w:rsidRPr="000D5B4D" w:rsidRDefault="008655A1" w:rsidP="00A60C0A">
      <w:pPr>
        <w:pStyle w:val="Akapitzlist"/>
        <w:numPr>
          <w:ilvl w:val="0"/>
          <w:numId w:val="4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0D5B4D">
        <w:rPr>
          <w:rFonts w:ascii="Century Gothic" w:hAnsi="Century Gothic"/>
          <w:sz w:val="20"/>
          <w:szCs w:val="20"/>
        </w:rPr>
        <w:t>wszelkie karty katalogowe produktu, w tym atest higieniczny należy dostarczyć wraz ze złożoną ofertą;</w:t>
      </w:r>
    </w:p>
    <w:p w14:paraId="1103823B" w14:textId="0F7AFF35" w:rsidR="00580014" w:rsidRPr="000D5B4D" w:rsidRDefault="00580014" w:rsidP="00580014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D5B4D">
        <w:rPr>
          <w:rFonts w:ascii="Century Gothic" w:hAnsi="Century Gothic"/>
          <w:sz w:val="20"/>
          <w:szCs w:val="20"/>
        </w:rPr>
        <w:t xml:space="preserve">3. Wymiary i </w:t>
      </w:r>
      <w:r w:rsidR="008655A1" w:rsidRPr="000D5B4D">
        <w:rPr>
          <w:rFonts w:ascii="Century Gothic" w:hAnsi="Century Gothic"/>
          <w:sz w:val="20"/>
          <w:szCs w:val="20"/>
        </w:rPr>
        <w:t>m</w:t>
      </w:r>
      <w:r w:rsidRPr="000D5B4D">
        <w:rPr>
          <w:rFonts w:ascii="Century Gothic" w:hAnsi="Century Gothic"/>
          <w:sz w:val="20"/>
          <w:szCs w:val="20"/>
        </w:rPr>
        <w:t>ontaż:</w:t>
      </w:r>
    </w:p>
    <w:p w14:paraId="4EA7D41F" w14:textId="4248FF96" w:rsidR="00580014" w:rsidRPr="000D5B4D" w:rsidRDefault="008655A1" w:rsidP="00A60C0A">
      <w:pPr>
        <w:pStyle w:val="Akapitzlist"/>
        <w:numPr>
          <w:ilvl w:val="0"/>
          <w:numId w:val="5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0D5B4D">
        <w:rPr>
          <w:rFonts w:ascii="Century Gothic" w:hAnsi="Century Gothic"/>
          <w:sz w:val="20"/>
          <w:szCs w:val="20"/>
        </w:rPr>
        <w:t>w</w:t>
      </w:r>
      <w:r w:rsidR="00580014" w:rsidRPr="000D5B4D">
        <w:rPr>
          <w:rFonts w:ascii="Century Gothic" w:hAnsi="Century Gothic"/>
          <w:sz w:val="20"/>
          <w:szCs w:val="20"/>
        </w:rPr>
        <w:t>ymiary wszystkich mebli powinny być dostosowane do rzeczywistych warunków na budowie z tolerancją +</w:t>
      </w:r>
      <w:r w:rsidR="00823592">
        <w:rPr>
          <w:rFonts w:ascii="Century Gothic" w:hAnsi="Century Gothic"/>
          <w:sz w:val="20"/>
          <w:szCs w:val="20"/>
        </w:rPr>
        <w:t>/</w:t>
      </w:r>
      <w:r w:rsidR="00580014" w:rsidRPr="000D5B4D">
        <w:rPr>
          <w:rFonts w:ascii="Century Gothic" w:hAnsi="Century Gothic"/>
          <w:sz w:val="20"/>
          <w:szCs w:val="20"/>
        </w:rPr>
        <w:t>- 2 cm</w:t>
      </w:r>
      <w:r w:rsidRPr="000D5B4D">
        <w:rPr>
          <w:rFonts w:ascii="Century Gothic" w:hAnsi="Century Gothic"/>
          <w:sz w:val="20"/>
          <w:szCs w:val="20"/>
        </w:rPr>
        <w:t>;</w:t>
      </w:r>
    </w:p>
    <w:p w14:paraId="4590E5AE" w14:textId="77777777" w:rsidR="008655A1" w:rsidRPr="000D5B4D" w:rsidRDefault="008655A1" w:rsidP="00A60C0A">
      <w:pPr>
        <w:pStyle w:val="Akapitzlist"/>
        <w:numPr>
          <w:ilvl w:val="0"/>
          <w:numId w:val="5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0D5B4D">
        <w:rPr>
          <w:rFonts w:ascii="Century Gothic" w:hAnsi="Century Gothic"/>
          <w:sz w:val="20"/>
          <w:szCs w:val="20"/>
        </w:rPr>
        <w:t>r</w:t>
      </w:r>
      <w:r w:rsidR="00580014" w:rsidRPr="000D5B4D">
        <w:rPr>
          <w:rFonts w:ascii="Century Gothic" w:hAnsi="Century Gothic"/>
          <w:sz w:val="20"/>
          <w:szCs w:val="20"/>
        </w:rPr>
        <w:t>ysunki dostarczone przez Zamawiającego mają charakter poglądowy</w:t>
      </w:r>
      <w:r w:rsidRPr="000D5B4D">
        <w:rPr>
          <w:rFonts w:ascii="Century Gothic" w:hAnsi="Century Gothic"/>
          <w:sz w:val="20"/>
          <w:szCs w:val="20"/>
        </w:rPr>
        <w:t>;</w:t>
      </w:r>
    </w:p>
    <w:p w14:paraId="17817611" w14:textId="76F89551" w:rsidR="00580014" w:rsidRPr="000D5B4D" w:rsidRDefault="00580014" w:rsidP="00A60C0A">
      <w:pPr>
        <w:pStyle w:val="Akapitzlist"/>
        <w:numPr>
          <w:ilvl w:val="0"/>
          <w:numId w:val="5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0D5B4D">
        <w:rPr>
          <w:rFonts w:ascii="Century Gothic" w:hAnsi="Century Gothic"/>
          <w:sz w:val="20"/>
          <w:szCs w:val="20"/>
        </w:rPr>
        <w:t>technologia wykonania i dokładne wymiary mają być opracowane przez Wykonawcę</w:t>
      </w:r>
      <w:r w:rsidR="008655A1" w:rsidRPr="000D5B4D">
        <w:rPr>
          <w:rFonts w:ascii="Century Gothic" w:hAnsi="Century Gothic"/>
          <w:sz w:val="20"/>
          <w:szCs w:val="20"/>
        </w:rPr>
        <w:t>;</w:t>
      </w:r>
    </w:p>
    <w:p w14:paraId="03D04247" w14:textId="38C14642" w:rsidR="00580014" w:rsidRPr="000D5B4D" w:rsidRDefault="008655A1" w:rsidP="00A60C0A">
      <w:pPr>
        <w:pStyle w:val="Akapitzlist"/>
        <w:numPr>
          <w:ilvl w:val="0"/>
          <w:numId w:val="5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0D5B4D">
        <w:rPr>
          <w:rFonts w:ascii="Century Gothic" w:hAnsi="Century Gothic"/>
          <w:sz w:val="20"/>
          <w:szCs w:val="20"/>
        </w:rPr>
        <w:t>m</w:t>
      </w:r>
      <w:r w:rsidR="00580014" w:rsidRPr="000D5B4D">
        <w:rPr>
          <w:rFonts w:ascii="Century Gothic" w:hAnsi="Century Gothic"/>
          <w:sz w:val="20"/>
          <w:szCs w:val="20"/>
        </w:rPr>
        <w:t>ontaż mebli musi odbyć się po wcześniejszych uzgodnieniach z Kierownikiem apteki</w:t>
      </w:r>
      <w:r w:rsidR="00A60C0A" w:rsidRPr="000D5B4D">
        <w:rPr>
          <w:rFonts w:ascii="Century Gothic" w:hAnsi="Century Gothic"/>
          <w:sz w:val="20"/>
          <w:szCs w:val="20"/>
        </w:rPr>
        <w:t xml:space="preserve"> i działem technicznym</w:t>
      </w:r>
      <w:r w:rsidRPr="000D5B4D">
        <w:rPr>
          <w:rFonts w:ascii="Century Gothic" w:hAnsi="Century Gothic"/>
          <w:sz w:val="20"/>
          <w:szCs w:val="20"/>
        </w:rPr>
        <w:t>;</w:t>
      </w:r>
    </w:p>
    <w:p w14:paraId="46D8B550" w14:textId="465A30EC" w:rsidR="00580014" w:rsidRPr="000D5B4D" w:rsidRDefault="00580014" w:rsidP="00580014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D5B4D">
        <w:rPr>
          <w:rFonts w:ascii="Century Gothic" w:hAnsi="Century Gothic"/>
          <w:sz w:val="20"/>
          <w:szCs w:val="20"/>
        </w:rPr>
        <w:t>4. Specjalne Wymagania:</w:t>
      </w:r>
    </w:p>
    <w:p w14:paraId="02B097D5" w14:textId="24183DCC" w:rsidR="00580014" w:rsidRPr="000D5B4D" w:rsidRDefault="00985A81" w:rsidP="00A60C0A">
      <w:pPr>
        <w:pStyle w:val="Akapitzlist"/>
        <w:numPr>
          <w:ilvl w:val="0"/>
          <w:numId w:val="6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0D5B4D">
        <w:rPr>
          <w:rFonts w:ascii="Century Gothic" w:hAnsi="Century Gothic"/>
          <w:sz w:val="20"/>
          <w:szCs w:val="20"/>
        </w:rPr>
        <w:t>w</w:t>
      </w:r>
      <w:r w:rsidR="00580014" w:rsidRPr="000D5B4D">
        <w:rPr>
          <w:rFonts w:ascii="Century Gothic" w:hAnsi="Century Gothic"/>
          <w:sz w:val="20"/>
          <w:szCs w:val="20"/>
        </w:rPr>
        <w:t>szystkie meble powinny stać na nóżkach, umożliwiających łatwe mycie podłóg</w:t>
      </w:r>
      <w:r w:rsidRPr="000D5B4D">
        <w:rPr>
          <w:rFonts w:ascii="Century Gothic" w:hAnsi="Century Gothic"/>
          <w:sz w:val="20"/>
          <w:szCs w:val="20"/>
        </w:rPr>
        <w:t>;</w:t>
      </w:r>
    </w:p>
    <w:p w14:paraId="4BBD6AB8" w14:textId="254CC09D" w:rsidR="00580014" w:rsidRPr="000D5B4D" w:rsidRDefault="00985A81" w:rsidP="00A60C0A">
      <w:pPr>
        <w:pStyle w:val="Akapitzlist"/>
        <w:numPr>
          <w:ilvl w:val="0"/>
          <w:numId w:val="6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0D5B4D">
        <w:rPr>
          <w:rFonts w:ascii="Century Gothic" w:hAnsi="Century Gothic"/>
          <w:sz w:val="20"/>
          <w:szCs w:val="20"/>
        </w:rPr>
        <w:t>a</w:t>
      </w:r>
      <w:r w:rsidR="00580014" w:rsidRPr="000D5B4D">
        <w:rPr>
          <w:rFonts w:ascii="Century Gothic" w:hAnsi="Century Gothic"/>
          <w:sz w:val="20"/>
          <w:szCs w:val="20"/>
        </w:rPr>
        <w:t>rmatura sanitarna (baterie, umywalki, zlewy) będzie dostarczona przez Zamawiającego</w:t>
      </w:r>
      <w:r w:rsidRPr="000D5B4D">
        <w:rPr>
          <w:rFonts w:ascii="Century Gothic" w:hAnsi="Century Gothic"/>
          <w:sz w:val="20"/>
          <w:szCs w:val="20"/>
        </w:rPr>
        <w:t>;</w:t>
      </w:r>
    </w:p>
    <w:p w14:paraId="3CB3F25B" w14:textId="0EED56F7" w:rsidR="00580014" w:rsidRPr="000D5B4D" w:rsidRDefault="00985A81" w:rsidP="00A60C0A">
      <w:pPr>
        <w:pStyle w:val="Akapitzlist"/>
        <w:numPr>
          <w:ilvl w:val="0"/>
          <w:numId w:val="6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0D5B4D">
        <w:rPr>
          <w:rFonts w:ascii="Century Gothic" w:hAnsi="Century Gothic"/>
          <w:sz w:val="20"/>
          <w:szCs w:val="20"/>
        </w:rPr>
        <w:t>l</w:t>
      </w:r>
      <w:r w:rsidR="00580014" w:rsidRPr="000D5B4D">
        <w:rPr>
          <w:rFonts w:ascii="Century Gothic" w:hAnsi="Century Gothic"/>
          <w:sz w:val="20"/>
          <w:szCs w:val="20"/>
        </w:rPr>
        <w:t>okalizacja otworów pod umywalki i zlewy musi być uzgodniona na budowie</w:t>
      </w:r>
      <w:r w:rsidRPr="000D5B4D">
        <w:rPr>
          <w:rFonts w:ascii="Century Gothic" w:hAnsi="Century Gothic"/>
          <w:sz w:val="20"/>
          <w:szCs w:val="20"/>
        </w:rPr>
        <w:t>;</w:t>
      </w:r>
    </w:p>
    <w:p w14:paraId="74CFE436" w14:textId="7B32A0BF" w:rsidR="00580014" w:rsidRPr="000D5B4D" w:rsidRDefault="00580014" w:rsidP="00580014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D5B4D">
        <w:rPr>
          <w:rFonts w:ascii="Century Gothic" w:hAnsi="Century Gothic"/>
          <w:sz w:val="20"/>
          <w:szCs w:val="20"/>
        </w:rPr>
        <w:t xml:space="preserve">5. Warunki </w:t>
      </w:r>
      <w:r w:rsidR="00985A81" w:rsidRPr="000D5B4D">
        <w:rPr>
          <w:rFonts w:ascii="Century Gothic" w:hAnsi="Century Gothic"/>
          <w:sz w:val="20"/>
          <w:szCs w:val="20"/>
        </w:rPr>
        <w:t>w</w:t>
      </w:r>
      <w:r w:rsidRPr="000D5B4D">
        <w:rPr>
          <w:rFonts w:ascii="Century Gothic" w:hAnsi="Century Gothic"/>
          <w:sz w:val="20"/>
          <w:szCs w:val="20"/>
        </w:rPr>
        <w:t>spółpracy:</w:t>
      </w:r>
    </w:p>
    <w:p w14:paraId="6672F363" w14:textId="7AA02F1A" w:rsidR="00580014" w:rsidRPr="000D5B4D" w:rsidRDefault="00985A81" w:rsidP="00A60C0A">
      <w:pPr>
        <w:pStyle w:val="Akapitzlist"/>
        <w:numPr>
          <w:ilvl w:val="0"/>
          <w:numId w:val="7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0D5B4D">
        <w:rPr>
          <w:rFonts w:ascii="Century Gothic" w:hAnsi="Century Gothic"/>
          <w:sz w:val="20"/>
          <w:szCs w:val="20"/>
        </w:rPr>
        <w:t>k</w:t>
      </w:r>
      <w:r w:rsidR="00580014" w:rsidRPr="000D5B4D">
        <w:rPr>
          <w:rFonts w:ascii="Century Gothic" w:hAnsi="Century Gothic"/>
          <w:sz w:val="20"/>
          <w:szCs w:val="20"/>
        </w:rPr>
        <w:t>olorystyka oraz materiały wykończeniowe muszą być uzgodnione z Zamawiającym przed rozpoczęciem produkcji</w:t>
      </w:r>
      <w:r w:rsidRPr="000D5B4D">
        <w:rPr>
          <w:rFonts w:ascii="Century Gothic" w:hAnsi="Century Gothic"/>
          <w:sz w:val="20"/>
          <w:szCs w:val="20"/>
        </w:rPr>
        <w:t>;</w:t>
      </w:r>
    </w:p>
    <w:p w14:paraId="62EFFBE6" w14:textId="1ACB8906" w:rsidR="00580014" w:rsidRPr="000D5B4D" w:rsidRDefault="00580014" w:rsidP="00A60C0A">
      <w:pPr>
        <w:pStyle w:val="Akapitzlist"/>
        <w:numPr>
          <w:ilvl w:val="0"/>
          <w:numId w:val="7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0D5B4D">
        <w:rPr>
          <w:rFonts w:ascii="Century Gothic" w:hAnsi="Century Gothic"/>
          <w:sz w:val="20"/>
          <w:szCs w:val="20"/>
        </w:rPr>
        <w:t>Wykonawca zobowiązany jest do przeprowadzenia pomiarów na budowie przed rozpoczęciem produkcji mebli</w:t>
      </w:r>
      <w:r w:rsidR="00985A81" w:rsidRPr="000D5B4D">
        <w:rPr>
          <w:rFonts w:ascii="Century Gothic" w:hAnsi="Century Gothic"/>
          <w:sz w:val="20"/>
          <w:szCs w:val="20"/>
        </w:rPr>
        <w:t>;</w:t>
      </w:r>
    </w:p>
    <w:p w14:paraId="2B9F85B7" w14:textId="55293835" w:rsidR="00580014" w:rsidRPr="000D5B4D" w:rsidRDefault="00985A81" w:rsidP="00A60C0A">
      <w:pPr>
        <w:pStyle w:val="Akapitzlist"/>
        <w:numPr>
          <w:ilvl w:val="0"/>
          <w:numId w:val="7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0D5B4D">
        <w:rPr>
          <w:rFonts w:ascii="Century Gothic" w:hAnsi="Century Gothic"/>
          <w:sz w:val="20"/>
          <w:szCs w:val="20"/>
        </w:rPr>
        <w:t>o</w:t>
      </w:r>
      <w:r w:rsidR="00580014" w:rsidRPr="000D5B4D">
        <w:rPr>
          <w:rFonts w:ascii="Century Gothic" w:hAnsi="Century Gothic"/>
          <w:sz w:val="20"/>
          <w:szCs w:val="20"/>
        </w:rPr>
        <w:t>stateczne wymiary mebli muszą być dostosowane do wymiarów pomieszczeń apteki szpitalnej</w:t>
      </w:r>
      <w:r w:rsidRPr="000D5B4D">
        <w:rPr>
          <w:rFonts w:ascii="Century Gothic" w:hAnsi="Century Gothic"/>
          <w:sz w:val="20"/>
          <w:szCs w:val="20"/>
        </w:rPr>
        <w:t>;</w:t>
      </w:r>
    </w:p>
    <w:p w14:paraId="21D98B2F" w14:textId="6452E31F" w:rsidR="00580014" w:rsidRPr="000D5B4D" w:rsidRDefault="00A60C0A" w:rsidP="00580014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D5B4D">
        <w:rPr>
          <w:rFonts w:ascii="Century Gothic" w:hAnsi="Century Gothic"/>
          <w:sz w:val="20"/>
          <w:szCs w:val="20"/>
        </w:rPr>
        <w:t>6. Wykonawca udzieli 24 miesięcznej gwarancji na wykonane meble.</w:t>
      </w:r>
    </w:p>
    <w:p w14:paraId="5D44715E" w14:textId="103BB319" w:rsidR="00A60C0A" w:rsidRPr="000D5B4D" w:rsidRDefault="00A60C0A" w:rsidP="00580014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D5B4D">
        <w:rPr>
          <w:rFonts w:ascii="Century Gothic" w:hAnsi="Century Gothic"/>
          <w:sz w:val="20"/>
          <w:szCs w:val="20"/>
        </w:rPr>
        <w:t xml:space="preserve">7. Wykonawca podczas prowadzonych czynności zapewnia niezbędne zabezpieczenia obszaru wykonywanych robót – zgodne z przepisami BHP i </w:t>
      </w:r>
      <w:proofErr w:type="spellStart"/>
      <w:r w:rsidRPr="000D5B4D">
        <w:rPr>
          <w:rFonts w:ascii="Century Gothic" w:hAnsi="Century Gothic"/>
          <w:sz w:val="20"/>
          <w:szCs w:val="20"/>
        </w:rPr>
        <w:t>P.Poż</w:t>
      </w:r>
      <w:proofErr w:type="spellEnd"/>
      <w:r w:rsidRPr="000D5B4D">
        <w:rPr>
          <w:rFonts w:ascii="Century Gothic" w:hAnsi="Century Gothic"/>
          <w:sz w:val="20"/>
          <w:szCs w:val="20"/>
        </w:rPr>
        <w:t>.</w:t>
      </w:r>
    </w:p>
    <w:p w14:paraId="42C01595" w14:textId="77777777" w:rsidR="00A60C0A" w:rsidRPr="000D5B4D" w:rsidRDefault="00A60C0A" w:rsidP="00580014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1BF1E31E" w14:textId="7DBB990C" w:rsidR="00580014" w:rsidRPr="000D5B4D" w:rsidRDefault="00580014" w:rsidP="00580014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0D5B4D">
        <w:rPr>
          <w:rFonts w:ascii="Century Gothic" w:hAnsi="Century Gothic"/>
          <w:sz w:val="20"/>
          <w:szCs w:val="20"/>
        </w:rPr>
        <w:t>Prosimy o uwzględnienie powyższych wymagań w ofertach</w:t>
      </w:r>
      <w:r w:rsidR="007E22CF">
        <w:rPr>
          <w:rFonts w:ascii="Century Gothic" w:hAnsi="Century Gothic"/>
          <w:sz w:val="20"/>
          <w:szCs w:val="20"/>
        </w:rPr>
        <w:t xml:space="preserve">. </w:t>
      </w:r>
      <w:r w:rsidRPr="000D5B4D">
        <w:rPr>
          <w:rFonts w:ascii="Century Gothic" w:hAnsi="Century Gothic"/>
          <w:sz w:val="20"/>
          <w:szCs w:val="20"/>
        </w:rPr>
        <w:t xml:space="preserve"> </w:t>
      </w:r>
    </w:p>
    <w:sectPr w:rsidR="00580014" w:rsidRPr="000D5B4D" w:rsidSect="000D5B4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5961"/>
    <w:multiLevelType w:val="hybridMultilevel"/>
    <w:tmpl w:val="504CDAD0"/>
    <w:lvl w:ilvl="0" w:tplc="04150017">
      <w:start w:val="1"/>
      <w:numFmt w:val="lowerLetter"/>
      <w:lvlText w:val="%1)"/>
      <w:lvlJc w:val="left"/>
      <w:pPr>
        <w:ind w:left="914" w:hanging="360"/>
      </w:pPr>
    </w:lvl>
    <w:lvl w:ilvl="1" w:tplc="04150019" w:tentative="1">
      <w:start w:val="1"/>
      <w:numFmt w:val="lowerLetter"/>
      <w:lvlText w:val="%2."/>
      <w:lvlJc w:val="left"/>
      <w:pPr>
        <w:ind w:left="1634" w:hanging="360"/>
      </w:pPr>
    </w:lvl>
    <w:lvl w:ilvl="2" w:tplc="0415001B" w:tentative="1">
      <w:start w:val="1"/>
      <w:numFmt w:val="lowerRoman"/>
      <w:lvlText w:val="%3."/>
      <w:lvlJc w:val="right"/>
      <w:pPr>
        <w:ind w:left="2354" w:hanging="180"/>
      </w:pPr>
    </w:lvl>
    <w:lvl w:ilvl="3" w:tplc="0415000F" w:tentative="1">
      <w:start w:val="1"/>
      <w:numFmt w:val="decimal"/>
      <w:lvlText w:val="%4."/>
      <w:lvlJc w:val="left"/>
      <w:pPr>
        <w:ind w:left="3074" w:hanging="360"/>
      </w:pPr>
    </w:lvl>
    <w:lvl w:ilvl="4" w:tplc="04150019" w:tentative="1">
      <w:start w:val="1"/>
      <w:numFmt w:val="lowerLetter"/>
      <w:lvlText w:val="%5."/>
      <w:lvlJc w:val="left"/>
      <w:pPr>
        <w:ind w:left="3794" w:hanging="360"/>
      </w:pPr>
    </w:lvl>
    <w:lvl w:ilvl="5" w:tplc="0415001B" w:tentative="1">
      <w:start w:val="1"/>
      <w:numFmt w:val="lowerRoman"/>
      <w:lvlText w:val="%6."/>
      <w:lvlJc w:val="right"/>
      <w:pPr>
        <w:ind w:left="4514" w:hanging="180"/>
      </w:pPr>
    </w:lvl>
    <w:lvl w:ilvl="6" w:tplc="0415000F" w:tentative="1">
      <w:start w:val="1"/>
      <w:numFmt w:val="decimal"/>
      <w:lvlText w:val="%7."/>
      <w:lvlJc w:val="left"/>
      <w:pPr>
        <w:ind w:left="5234" w:hanging="360"/>
      </w:pPr>
    </w:lvl>
    <w:lvl w:ilvl="7" w:tplc="04150019" w:tentative="1">
      <w:start w:val="1"/>
      <w:numFmt w:val="lowerLetter"/>
      <w:lvlText w:val="%8."/>
      <w:lvlJc w:val="left"/>
      <w:pPr>
        <w:ind w:left="5954" w:hanging="360"/>
      </w:pPr>
    </w:lvl>
    <w:lvl w:ilvl="8" w:tplc="0415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" w15:restartNumberingAfterBreak="0">
    <w:nsid w:val="21752E57"/>
    <w:multiLevelType w:val="hybridMultilevel"/>
    <w:tmpl w:val="750CF25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83582"/>
    <w:multiLevelType w:val="hybridMultilevel"/>
    <w:tmpl w:val="0D946B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74EFE"/>
    <w:multiLevelType w:val="hybridMultilevel"/>
    <w:tmpl w:val="7A4AE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A756B"/>
    <w:multiLevelType w:val="hybridMultilevel"/>
    <w:tmpl w:val="B63814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82039"/>
    <w:multiLevelType w:val="hybridMultilevel"/>
    <w:tmpl w:val="BBF89A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61739"/>
    <w:multiLevelType w:val="hybridMultilevel"/>
    <w:tmpl w:val="11E268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084171">
    <w:abstractNumId w:val="4"/>
  </w:num>
  <w:num w:numId="2" w16cid:durableId="1009451519">
    <w:abstractNumId w:val="1"/>
  </w:num>
  <w:num w:numId="3" w16cid:durableId="1861627459">
    <w:abstractNumId w:val="0"/>
  </w:num>
  <w:num w:numId="4" w16cid:durableId="165754929">
    <w:abstractNumId w:val="6"/>
  </w:num>
  <w:num w:numId="5" w16cid:durableId="50732184">
    <w:abstractNumId w:val="2"/>
  </w:num>
  <w:num w:numId="6" w16cid:durableId="904341217">
    <w:abstractNumId w:val="3"/>
  </w:num>
  <w:num w:numId="7" w16cid:durableId="29769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14"/>
    <w:rsid w:val="000D5B4D"/>
    <w:rsid w:val="000E49E9"/>
    <w:rsid w:val="00445F56"/>
    <w:rsid w:val="00580014"/>
    <w:rsid w:val="007E22CF"/>
    <w:rsid w:val="00823592"/>
    <w:rsid w:val="008655A1"/>
    <w:rsid w:val="00985A81"/>
    <w:rsid w:val="00A60C0A"/>
    <w:rsid w:val="00AE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C406F"/>
  <w15:chartTrackingRefBased/>
  <w15:docId w15:val="{AE2E449A-FC56-4DB1-BC2A-67663A31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80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0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00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0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00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0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0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0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0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00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00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00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00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00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00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00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00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00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0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0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0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0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0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00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00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00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00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00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00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Marcinkowski</dc:creator>
  <cp:keywords/>
  <dc:description/>
  <cp:lastModifiedBy>Andrea Bloch</cp:lastModifiedBy>
  <cp:revision>5</cp:revision>
  <cp:lastPrinted>2024-06-04T07:09:00Z</cp:lastPrinted>
  <dcterms:created xsi:type="dcterms:W3CDTF">2024-06-04T05:28:00Z</dcterms:created>
  <dcterms:modified xsi:type="dcterms:W3CDTF">2024-06-14T06:43:00Z</dcterms:modified>
</cp:coreProperties>
</file>