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58F3715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273CA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6A7AFF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455D93A" w:rsidR="00C77380" w:rsidRPr="00013B14" w:rsidRDefault="00D61425" w:rsidP="009C3FB9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273CA">
        <w:rPr>
          <w:rFonts w:ascii="Open Sans" w:hAnsi="Open Sans" w:cs="Open Sans"/>
          <w:color w:val="000000"/>
          <w:sz w:val="20"/>
          <w:szCs w:val="20"/>
        </w:rPr>
        <w:t>2</w:t>
      </w:r>
      <w:r w:rsidR="006A7AFF">
        <w:rPr>
          <w:rFonts w:ascii="Open Sans" w:hAnsi="Open Sans" w:cs="Open Sans"/>
          <w:color w:val="000000"/>
          <w:sz w:val="20"/>
          <w:szCs w:val="20"/>
        </w:rPr>
        <w:t>8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A7AFF" w:rsidRPr="006A7AFF">
        <w:rPr>
          <w:rFonts w:ascii="Open Sans" w:hAnsi="Open Sans" w:cs="Open Sans"/>
          <w:color w:val="000000"/>
          <w:sz w:val="20"/>
          <w:szCs w:val="20"/>
        </w:rPr>
        <w:t>Bylina gatunku „Proso rózgowate” ‘Squaw’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54D8116E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A683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34,28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1DF01451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A683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F5AD3CC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A683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48,00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09E5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2023-11-18T17:48:00Z</dcterms:created>
  <dcterms:modified xsi:type="dcterms:W3CDTF">2023-11-18T17:52:00Z</dcterms:modified>
</cp:coreProperties>
</file>