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145" w:rsidRPr="00865C08" w:rsidRDefault="00865C08" w:rsidP="00901ED3">
      <w:pPr>
        <w:autoSpaceDE w:val="0"/>
        <w:autoSpaceDN w:val="0"/>
        <w:adjustRightInd w:val="0"/>
        <w:jc w:val="right"/>
        <w:rPr>
          <w:rFonts w:cs="Times New Roman"/>
          <w:b/>
          <w:sz w:val="40"/>
          <w:szCs w:val="24"/>
        </w:rPr>
      </w:pPr>
      <w:r w:rsidRPr="00865C08">
        <w:rPr>
          <w:rFonts w:cs="Times New Roman"/>
          <w:b/>
          <w:sz w:val="40"/>
          <w:szCs w:val="24"/>
        </w:rPr>
        <w:t>egz. 0</w:t>
      </w:r>
      <w:r w:rsidR="007653B3">
        <w:rPr>
          <w:rFonts w:cs="Times New Roman"/>
          <w:b/>
          <w:sz w:val="40"/>
          <w:szCs w:val="24"/>
        </w:rPr>
        <w:t>1</w:t>
      </w:r>
    </w:p>
    <w:p w:rsidR="00865C08" w:rsidRDefault="00865C08" w:rsidP="00B77145">
      <w:pPr>
        <w:autoSpaceDE w:val="0"/>
        <w:autoSpaceDN w:val="0"/>
        <w:adjustRightInd w:val="0"/>
        <w:jc w:val="center"/>
        <w:rPr>
          <w:rFonts w:cs="Times New Roman"/>
          <w:b/>
          <w:sz w:val="28"/>
          <w:szCs w:val="24"/>
        </w:rPr>
      </w:pPr>
    </w:p>
    <w:p w:rsidR="00B77145" w:rsidRPr="00865C08" w:rsidRDefault="00F376D3" w:rsidP="00B77145">
      <w:pPr>
        <w:autoSpaceDE w:val="0"/>
        <w:autoSpaceDN w:val="0"/>
        <w:adjustRightInd w:val="0"/>
        <w:jc w:val="center"/>
        <w:rPr>
          <w:rFonts w:cs="Times New Roman"/>
          <w:b/>
          <w:sz w:val="32"/>
          <w:szCs w:val="28"/>
        </w:rPr>
      </w:pPr>
      <w:r w:rsidRPr="00865C08">
        <w:rPr>
          <w:rFonts w:cs="Times New Roman"/>
          <w:b/>
          <w:sz w:val="28"/>
          <w:szCs w:val="24"/>
        </w:rPr>
        <w:t>OPIS ROZWIĄZAŃ PROJEKTOWYCH</w:t>
      </w:r>
    </w:p>
    <w:p w:rsidR="00B77145" w:rsidRPr="00EF45C8" w:rsidRDefault="00B77145" w:rsidP="00B77145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7653B3" w:rsidRDefault="00B77145" w:rsidP="0027499C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bCs/>
          <w:szCs w:val="24"/>
        </w:rPr>
      </w:pPr>
      <w:r w:rsidRPr="00D304E1">
        <w:rPr>
          <w:rFonts w:cs="Times New Roman"/>
          <w:b/>
          <w:sz w:val="26"/>
          <w:szCs w:val="26"/>
        </w:rPr>
        <w:t>DOTYCZY PROJEKTU:</w:t>
      </w:r>
      <w:bookmarkStart w:id="0" w:name="_Toc446069243"/>
      <w:bookmarkStart w:id="1" w:name="_Toc446325325"/>
      <w:bookmarkStart w:id="2" w:name="_Toc448148393"/>
      <w:r w:rsidR="007653B3" w:rsidRPr="007653B3">
        <w:rPr>
          <w:rFonts w:cs="Times New Roman"/>
          <w:b/>
          <w:bCs/>
          <w:szCs w:val="24"/>
        </w:rPr>
        <w:t xml:space="preserve"> </w:t>
      </w:r>
      <w:r w:rsidR="007653B3" w:rsidRPr="00FD4E20">
        <w:rPr>
          <w:rFonts w:cs="Times New Roman"/>
          <w:b/>
          <w:bCs/>
          <w:szCs w:val="24"/>
        </w:rPr>
        <w:t>Przebudowa drogi gminnej nr 112357R ul. Stobnicka</w:t>
      </w:r>
    </w:p>
    <w:p w:rsidR="00B77145" w:rsidRPr="00D304E1" w:rsidRDefault="007653B3" w:rsidP="0027499C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26"/>
          <w:szCs w:val="26"/>
        </w:rPr>
      </w:pPr>
      <w:r w:rsidRPr="00FD4E20">
        <w:rPr>
          <w:rFonts w:cs="Times New Roman"/>
          <w:b/>
          <w:bCs/>
          <w:szCs w:val="24"/>
        </w:rPr>
        <w:t xml:space="preserve"> w km 0+000-0+156 i w km 0+182-0+963 w miejscowości Strzyżów</w:t>
      </w:r>
      <w:r w:rsidR="000F59DB">
        <w:rPr>
          <w:b/>
          <w:bCs/>
          <w:sz w:val="26"/>
          <w:szCs w:val="26"/>
        </w:rPr>
        <w:t>.</w:t>
      </w:r>
    </w:p>
    <w:p w:rsidR="00B77145" w:rsidRPr="00EF45C8" w:rsidRDefault="00B77145" w:rsidP="00B77145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B77145" w:rsidRPr="00EF45C8" w:rsidRDefault="00B77145" w:rsidP="00B77145">
      <w:pPr>
        <w:keepNext/>
        <w:outlineLvl w:val="0"/>
        <w:rPr>
          <w:rFonts w:cs="Times New Roman"/>
          <w:b/>
          <w:szCs w:val="24"/>
        </w:rPr>
      </w:pPr>
    </w:p>
    <w:p w:rsidR="00B77145" w:rsidRPr="00EF45C8" w:rsidRDefault="00B77145" w:rsidP="000F59DB">
      <w:pPr>
        <w:spacing w:line="276" w:lineRule="auto"/>
        <w:jc w:val="left"/>
        <w:rPr>
          <w:rFonts w:cs="Times New Roman"/>
          <w:szCs w:val="24"/>
        </w:rPr>
      </w:pPr>
      <w:bookmarkStart w:id="3" w:name="_Toc467516844"/>
      <w:bookmarkStart w:id="4" w:name="_Toc467517583"/>
      <w:bookmarkStart w:id="5" w:name="_Toc467698312"/>
      <w:bookmarkStart w:id="6" w:name="_Toc5299015"/>
      <w:bookmarkStart w:id="7" w:name="_Toc5541269"/>
      <w:bookmarkStart w:id="8" w:name="_Toc21272370"/>
      <w:bookmarkStart w:id="9" w:name="_Toc46813551"/>
      <w:bookmarkStart w:id="10" w:name="_Toc46813684"/>
      <w:r w:rsidRPr="00EF45C8">
        <w:rPr>
          <w:rFonts w:eastAsia="Times New Roman" w:cs="Times New Roman"/>
          <w:b/>
          <w:szCs w:val="24"/>
          <w:lang w:eastAsia="pl-PL"/>
        </w:rPr>
        <w:t xml:space="preserve">ADRES INWESTYCJI: </w:t>
      </w:r>
      <w:r w:rsidRPr="00EF45C8">
        <w:rPr>
          <w:rFonts w:eastAsia="Times New Roman" w:cs="Times New Roman"/>
          <w:b/>
          <w:szCs w:val="24"/>
          <w:lang w:eastAsia="pl-PL"/>
        </w:rPr>
        <w:tab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="007653B3">
        <w:rPr>
          <w:rFonts w:cs="Times New Roman"/>
          <w:b/>
          <w:szCs w:val="24"/>
        </w:rPr>
        <w:t>Strzyżów</w:t>
      </w:r>
      <w:r w:rsidR="000F59DB">
        <w:rPr>
          <w:rFonts w:cs="Times New Roman"/>
          <w:b/>
          <w:szCs w:val="24"/>
        </w:rPr>
        <w:t xml:space="preserve"> dz. nr ewid.:</w:t>
      </w:r>
      <w:r w:rsidR="007653B3" w:rsidRPr="007653B3">
        <w:t xml:space="preserve"> </w:t>
      </w:r>
      <w:r w:rsidR="007653B3" w:rsidRPr="007653B3">
        <w:rPr>
          <w:b/>
          <w:szCs w:val="20"/>
        </w:rPr>
        <w:t>422, 381/3, 381/1</w:t>
      </w:r>
    </w:p>
    <w:p w:rsidR="00B77145" w:rsidRDefault="00B77145" w:rsidP="00B77145">
      <w:pPr>
        <w:keepNext/>
        <w:ind w:left="2832" w:hanging="2124"/>
        <w:outlineLvl w:val="0"/>
        <w:rPr>
          <w:rFonts w:eastAsia="Times New Roman" w:cs="Times New Roman"/>
          <w:b/>
          <w:szCs w:val="24"/>
          <w:lang w:eastAsia="pl-PL"/>
        </w:rPr>
      </w:pPr>
    </w:p>
    <w:p w:rsidR="00A6089F" w:rsidRPr="00EF45C8" w:rsidRDefault="00A6089F" w:rsidP="00B77145">
      <w:pPr>
        <w:keepNext/>
        <w:ind w:left="2832" w:hanging="2124"/>
        <w:outlineLvl w:val="0"/>
        <w:rPr>
          <w:rFonts w:eastAsia="Times New Roman" w:cs="Times New Roman"/>
          <w:b/>
          <w:szCs w:val="24"/>
          <w:lang w:eastAsia="pl-PL"/>
        </w:rPr>
      </w:pPr>
    </w:p>
    <w:p w:rsidR="00B77145" w:rsidRPr="00EF45C8" w:rsidRDefault="00B77145" w:rsidP="00B77145">
      <w:pPr>
        <w:ind w:firstLine="708"/>
        <w:outlineLvl w:val="0"/>
        <w:rPr>
          <w:rFonts w:eastAsia="Times New Roman" w:cs="Times New Roman"/>
          <w:b/>
          <w:szCs w:val="24"/>
          <w:lang w:eastAsia="pl-PL"/>
        </w:rPr>
      </w:pPr>
      <w:bookmarkStart w:id="11" w:name="_Toc423027838"/>
      <w:bookmarkStart w:id="12" w:name="_Toc425071984"/>
      <w:bookmarkStart w:id="13" w:name="_Toc425073243"/>
      <w:bookmarkStart w:id="14" w:name="_Toc446069245"/>
      <w:bookmarkStart w:id="15" w:name="_Toc446325327"/>
      <w:bookmarkStart w:id="16" w:name="_Toc448148395"/>
      <w:bookmarkStart w:id="17" w:name="_Toc467516846"/>
      <w:bookmarkStart w:id="18" w:name="_Toc467517585"/>
      <w:bookmarkStart w:id="19" w:name="_Toc467698314"/>
      <w:bookmarkStart w:id="20" w:name="_Toc5299017"/>
      <w:bookmarkStart w:id="21" w:name="_Toc5541270"/>
      <w:bookmarkStart w:id="22" w:name="_Toc21272371"/>
      <w:bookmarkStart w:id="23" w:name="_Toc46813552"/>
      <w:bookmarkStart w:id="24" w:name="_Toc46813685"/>
      <w:bookmarkStart w:id="25" w:name="_Toc84006193"/>
      <w:bookmarkStart w:id="26" w:name="_Toc103667464"/>
      <w:bookmarkStart w:id="27" w:name="_Toc107859648"/>
      <w:r w:rsidRPr="00EF45C8">
        <w:rPr>
          <w:rFonts w:eastAsia="Times New Roman" w:cs="Times New Roman"/>
          <w:b/>
          <w:szCs w:val="24"/>
          <w:lang w:eastAsia="pl-PL"/>
        </w:rPr>
        <w:t>INWESTOR</w:t>
      </w:r>
      <w:r w:rsidRPr="00EF45C8">
        <w:rPr>
          <w:rFonts w:eastAsia="Times New Roman" w:cs="Times New Roman"/>
          <w:szCs w:val="24"/>
          <w:lang w:eastAsia="pl-PL"/>
        </w:rPr>
        <w:t>:</w:t>
      </w:r>
      <w:r w:rsidRPr="00EF45C8">
        <w:rPr>
          <w:rFonts w:eastAsia="Times New Roman" w:cs="Times New Roman"/>
          <w:b/>
          <w:szCs w:val="24"/>
          <w:lang w:eastAsia="pl-PL"/>
        </w:rPr>
        <w:tab/>
      </w:r>
      <w:r w:rsidRPr="00EF45C8">
        <w:rPr>
          <w:rFonts w:eastAsia="Times New Roman" w:cs="Times New Roman"/>
          <w:b/>
          <w:szCs w:val="24"/>
          <w:lang w:eastAsia="pl-PL"/>
        </w:rPr>
        <w:tab/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>
        <w:rPr>
          <w:rFonts w:eastAsia="Times New Roman" w:cs="Times New Roman"/>
          <w:b/>
          <w:szCs w:val="24"/>
          <w:lang w:eastAsia="pl-PL"/>
        </w:rPr>
        <w:t xml:space="preserve">Gmina 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="007653B3">
        <w:rPr>
          <w:rFonts w:eastAsia="Times New Roman" w:cs="Times New Roman"/>
          <w:b/>
          <w:szCs w:val="24"/>
          <w:lang w:eastAsia="pl-PL"/>
        </w:rPr>
        <w:t>Strzyżów</w:t>
      </w:r>
    </w:p>
    <w:p w:rsidR="00B77145" w:rsidRDefault="00B77145" w:rsidP="00B77145">
      <w:pPr>
        <w:ind w:firstLine="708"/>
        <w:outlineLvl w:val="0"/>
        <w:rPr>
          <w:rFonts w:eastAsia="Times New Roman" w:cs="Times New Roman"/>
          <w:b/>
          <w:szCs w:val="24"/>
          <w:lang w:eastAsia="pl-PL"/>
        </w:rPr>
      </w:pPr>
    </w:p>
    <w:p w:rsidR="00A6089F" w:rsidRDefault="00A6089F" w:rsidP="00B77145">
      <w:pPr>
        <w:ind w:firstLine="708"/>
        <w:outlineLvl w:val="0"/>
        <w:rPr>
          <w:rFonts w:eastAsia="Times New Roman" w:cs="Times New Roman"/>
          <w:b/>
          <w:szCs w:val="24"/>
          <w:lang w:eastAsia="pl-PL"/>
        </w:rPr>
      </w:pPr>
    </w:p>
    <w:p w:rsidR="00A6089F" w:rsidRDefault="00A6089F" w:rsidP="00B77145">
      <w:pPr>
        <w:ind w:firstLine="708"/>
        <w:outlineLvl w:val="0"/>
        <w:rPr>
          <w:rFonts w:eastAsia="Times New Roman" w:cs="Times New Roman"/>
          <w:b/>
          <w:szCs w:val="24"/>
          <w:lang w:eastAsia="pl-PL"/>
        </w:rPr>
      </w:pPr>
    </w:p>
    <w:p w:rsidR="00A6089F" w:rsidRDefault="00A6089F" w:rsidP="00B77145">
      <w:pPr>
        <w:ind w:firstLine="708"/>
        <w:outlineLvl w:val="0"/>
        <w:rPr>
          <w:rFonts w:eastAsia="Times New Roman" w:cs="Times New Roman"/>
          <w:b/>
          <w:szCs w:val="24"/>
          <w:lang w:eastAsia="pl-PL"/>
        </w:rPr>
      </w:pPr>
    </w:p>
    <w:p w:rsidR="00B77145" w:rsidRPr="00EF45C8" w:rsidRDefault="00B77145" w:rsidP="00B77145">
      <w:pPr>
        <w:ind w:firstLine="708"/>
        <w:outlineLvl w:val="0"/>
        <w:rPr>
          <w:rFonts w:eastAsia="Times New Roman" w:cs="Times New Roman"/>
          <w:b/>
          <w:szCs w:val="24"/>
          <w:lang w:eastAsia="pl-PL"/>
        </w:rPr>
      </w:pPr>
    </w:p>
    <w:p w:rsidR="00B77145" w:rsidRPr="00EF45C8" w:rsidRDefault="00B77145" w:rsidP="00B77145">
      <w:pPr>
        <w:ind w:firstLine="708"/>
        <w:outlineLvl w:val="0"/>
        <w:rPr>
          <w:rFonts w:eastAsia="Times New Roman" w:cs="Times New Roman"/>
          <w:b/>
          <w:szCs w:val="24"/>
          <w:lang w:eastAsia="pl-PL"/>
        </w:rPr>
      </w:pPr>
      <w:bookmarkStart w:id="28" w:name="_Toc423027842"/>
      <w:bookmarkStart w:id="29" w:name="_Toc425071988"/>
      <w:bookmarkStart w:id="30" w:name="_Toc425073247"/>
      <w:bookmarkStart w:id="31" w:name="_Toc446069246"/>
      <w:bookmarkStart w:id="32" w:name="_Toc446325328"/>
      <w:bookmarkStart w:id="33" w:name="_Toc448148396"/>
      <w:bookmarkStart w:id="34" w:name="_Toc467516847"/>
      <w:bookmarkStart w:id="35" w:name="_Toc467517586"/>
      <w:bookmarkStart w:id="36" w:name="_Toc467698315"/>
      <w:bookmarkStart w:id="37" w:name="_Toc5299018"/>
      <w:bookmarkStart w:id="38" w:name="_Toc5541271"/>
      <w:bookmarkStart w:id="39" w:name="_Toc21272372"/>
      <w:bookmarkStart w:id="40" w:name="_Toc46813553"/>
      <w:bookmarkStart w:id="41" w:name="_Toc46813686"/>
      <w:bookmarkStart w:id="42" w:name="_Toc84006194"/>
      <w:bookmarkStart w:id="43" w:name="_Toc103667465"/>
      <w:bookmarkStart w:id="44" w:name="_Toc107859649"/>
      <w:r w:rsidRPr="00EF45C8">
        <w:rPr>
          <w:rFonts w:eastAsia="Times New Roman" w:cs="Times New Roman"/>
          <w:b/>
          <w:szCs w:val="24"/>
          <w:lang w:eastAsia="pl-PL"/>
        </w:rPr>
        <w:t>BRANŻA</w:t>
      </w:r>
      <w:r w:rsidRPr="00EF45C8">
        <w:rPr>
          <w:rFonts w:eastAsia="Times New Roman" w:cs="Times New Roman"/>
          <w:b/>
          <w:szCs w:val="24"/>
          <w:lang w:eastAsia="pl-PL"/>
        </w:rPr>
        <w:tab/>
      </w:r>
      <w:r w:rsidRPr="00EF45C8">
        <w:rPr>
          <w:rFonts w:eastAsia="Times New Roman" w:cs="Times New Roman"/>
          <w:b/>
          <w:szCs w:val="24"/>
          <w:lang w:eastAsia="pl-PL"/>
        </w:rPr>
        <w:tab/>
      </w:r>
      <w:r w:rsidRPr="00EF45C8">
        <w:rPr>
          <w:rFonts w:eastAsia="Times New Roman" w:cs="Times New Roman"/>
          <w:b/>
          <w:szCs w:val="24"/>
          <w:lang w:eastAsia="pl-PL"/>
        </w:rPr>
        <w:tab/>
        <w:t>DROGOWA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:rsidR="00B77145" w:rsidRPr="00EF45C8" w:rsidRDefault="00B77145" w:rsidP="00B77145">
      <w:pPr>
        <w:ind w:firstLine="708"/>
        <w:outlineLvl w:val="0"/>
        <w:rPr>
          <w:rFonts w:eastAsia="Times New Roman" w:cs="Times New Roman"/>
          <w:b/>
          <w:szCs w:val="24"/>
          <w:lang w:eastAsia="pl-PL"/>
        </w:rPr>
      </w:pPr>
    </w:p>
    <w:p w:rsidR="00B77145" w:rsidRPr="00EF45C8" w:rsidRDefault="00B77145" w:rsidP="00B77145">
      <w:pPr>
        <w:spacing w:line="276" w:lineRule="auto"/>
        <w:ind w:firstLine="708"/>
        <w:outlineLvl w:val="0"/>
        <w:rPr>
          <w:rFonts w:eastAsia="Times New Roman" w:cs="Times New Roman"/>
          <w:b/>
          <w:szCs w:val="24"/>
          <w:lang w:eastAsia="pl-PL"/>
        </w:rPr>
      </w:pPr>
    </w:p>
    <w:p w:rsidR="00B77145" w:rsidRPr="00EF45C8" w:rsidRDefault="00B77145" w:rsidP="00B77145">
      <w:pPr>
        <w:spacing w:line="276" w:lineRule="auto"/>
        <w:ind w:firstLine="708"/>
        <w:outlineLvl w:val="0"/>
        <w:rPr>
          <w:rFonts w:eastAsia="Times New Roman" w:cs="Times New Roman"/>
          <w:b/>
          <w:szCs w:val="24"/>
          <w:lang w:eastAsia="pl-PL"/>
        </w:rPr>
      </w:pPr>
    </w:p>
    <w:p w:rsidR="00A351FC" w:rsidRDefault="00B77145" w:rsidP="00B77145">
      <w:pPr>
        <w:tabs>
          <w:tab w:val="left" w:pos="709"/>
        </w:tabs>
        <w:spacing w:line="276" w:lineRule="auto"/>
        <w:ind w:hanging="142"/>
        <w:outlineLvl w:val="0"/>
        <w:rPr>
          <w:rFonts w:eastAsia="Times New Roman" w:cs="Times New Roman"/>
          <w:b/>
          <w:szCs w:val="24"/>
          <w:lang w:eastAsia="pl-PL"/>
        </w:rPr>
      </w:pPr>
      <w:r w:rsidRPr="00EF45C8">
        <w:rPr>
          <w:rFonts w:eastAsia="Times New Roman" w:cs="Times New Roman"/>
          <w:b/>
          <w:szCs w:val="24"/>
          <w:lang w:eastAsia="pl-PL"/>
        </w:rPr>
        <w:tab/>
      </w:r>
      <w:r w:rsidRPr="00EF45C8">
        <w:rPr>
          <w:rFonts w:eastAsia="Times New Roman" w:cs="Times New Roman"/>
          <w:b/>
          <w:szCs w:val="24"/>
          <w:lang w:eastAsia="pl-PL"/>
        </w:rPr>
        <w:tab/>
      </w:r>
    </w:p>
    <w:p w:rsidR="00A351FC" w:rsidRPr="00EF45C8" w:rsidRDefault="00A351FC" w:rsidP="00B77145">
      <w:pPr>
        <w:tabs>
          <w:tab w:val="left" w:pos="709"/>
        </w:tabs>
        <w:spacing w:line="276" w:lineRule="auto"/>
        <w:ind w:hanging="142"/>
        <w:outlineLvl w:val="0"/>
        <w:rPr>
          <w:rFonts w:eastAsia="Times New Roman" w:cs="Times New Roman"/>
          <w:b/>
          <w:szCs w:val="24"/>
          <w:lang w:eastAsia="pl-PL"/>
        </w:rPr>
      </w:pPr>
    </w:p>
    <w:p w:rsidR="00B77145" w:rsidRDefault="00B77145" w:rsidP="00B77145">
      <w:pPr>
        <w:tabs>
          <w:tab w:val="left" w:pos="709"/>
        </w:tabs>
        <w:spacing w:line="276" w:lineRule="auto"/>
        <w:ind w:hanging="142"/>
        <w:outlineLvl w:val="0"/>
        <w:rPr>
          <w:rFonts w:eastAsia="Times New Roman" w:cs="Times New Roman"/>
          <w:b/>
          <w:szCs w:val="24"/>
          <w:lang w:eastAsia="pl-PL"/>
        </w:rPr>
      </w:pPr>
      <w:r w:rsidRPr="00EF45C8">
        <w:rPr>
          <w:rFonts w:eastAsia="Times New Roman" w:cs="Times New Roman"/>
          <w:b/>
          <w:szCs w:val="24"/>
          <w:lang w:eastAsia="pl-PL"/>
        </w:rPr>
        <w:tab/>
      </w:r>
      <w:r w:rsidRPr="00EF45C8">
        <w:rPr>
          <w:rFonts w:eastAsia="Times New Roman" w:cs="Times New Roman"/>
          <w:b/>
          <w:szCs w:val="24"/>
          <w:lang w:eastAsia="pl-PL"/>
        </w:rPr>
        <w:tab/>
      </w:r>
      <w:bookmarkStart w:id="45" w:name="_Toc448148398"/>
      <w:bookmarkStart w:id="46" w:name="_Toc460245018"/>
      <w:bookmarkStart w:id="47" w:name="_Toc467516849"/>
      <w:bookmarkStart w:id="48" w:name="_Toc467517588"/>
      <w:bookmarkStart w:id="49" w:name="_Toc467698317"/>
      <w:bookmarkStart w:id="50" w:name="_Toc5299020"/>
      <w:bookmarkStart w:id="51" w:name="_Toc5541273"/>
      <w:bookmarkStart w:id="52" w:name="_Toc21272374"/>
      <w:bookmarkStart w:id="53" w:name="_Toc46813554"/>
      <w:bookmarkStart w:id="54" w:name="_Toc46813687"/>
      <w:bookmarkStart w:id="55" w:name="_Toc84006195"/>
      <w:bookmarkStart w:id="56" w:name="_Toc103667466"/>
      <w:bookmarkStart w:id="57" w:name="_Toc107859650"/>
      <w:r w:rsidR="00585571">
        <w:rPr>
          <w:rFonts w:eastAsia="Times New Roman" w:cs="Times New Roman"/>
          <w:b/>
          <w:szCs w:val="24"/>
          <w:lang w:eastAsia="pl-PL"/>
        </w:rPr>
        <w:t>Opracował</w:t>
      </w:r>
      <w:r w:rsidRPr="00EF45C8">
        <w:rPr>
          <w:rFonts w:eastAsia="Times New Roman" w:cs="Times New Roman"/>
          <w:b/>
          <w:szCs w:val="24"/>
          <w:lang w:eastAsia="pl-PL"/>
        </w:rPr>
        <w:t>:</w:t>
      </w:r>
      <w:bookmarkEnd w:id="45"/>
      <w:r w:rsidRPr="00EF45C8">
        <w:rPr>
          <w:rFonts w:eastAsia="Times New Roman" w:cs="Times New Roman"/>
          <w:b/>
          <w:szCs w:val="24"/>
          <w:lang w:eastAsia="pl-PL"/>
        </w:rPr>
        <w:tab/>
      </w:r>
      <w:r w:rsidRPr="00EF45C8">
        <w:rPr>
          <w:rFonts w:eastAsia="Times New Roman" w:cs="Times New Roman"/>
          <w:b/>
          <w:szCs w:val="24"/>
          <w:lang w:eastAsia="pl-PL"/>
        </w:rPr>
        <w:tab/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:rsidR="00B77145" w:rsidRPr="00EF45C8" w:rsidRDefault="00B77145" w:rsidP="00B77145">
      <w:pPr>
        <w:tabs>
          <w:tab w:val="left" w:pos="709"/>
        </w:tabs>
        <w:spacing w:line="276" w:lineRule="auto"/>
        <w:ind w:hanging="142"/>
        <w:outlineLvl w:val="0"/>
        <w:rPr>
          <w:rFonts w:eastAsia="Times New Roman" w:cs="Times New Roman"/>
          <w:b/>
          <w:szCs w:val="24"/>
          <w:lang w:eastAsia="pl-PL"/>
        </w:rPr>
      </w:pPr>
      <w:r>
        <w:rPr>
          <w:rFonts w:eastAsia="Times New Roman" w:cs="Times New Roman"/>
          <w:b/>
          <w:szCs w:val="24"/>
          <w:lang w:eastAsia="pl-PL"/>
        </w:rPr>
        <w:tab/>
      </w:r>
      <w:r>
        <w:rPr>
          <w:rFonts w:eastAsia="Times New Roman" w:cs="Times New Roman"/>
          <w:b/>
          <w:szCs w:val="24"/>
          <w:lang w:eastAsia="pl-PL"/>
        </w:rPr>
        <w:tab/>
      </w:r>
      <w:r>
        <w:rPr>
          <w:rFonts w:eastAsia="Times New Roman" w:cs="Times New Roman"/>
          <w:b/>
          <w:szCs w:val="24"/>
          <w:lang w:eastAsia="pl-PL"/>
        </w:rPr>
        <w:tab/>
      </w:r>
      <w:r>
        <w:rPr>
          <w:rFonts w:eastAsia="Times New Roman" w:cs="Times New Roman"/>
          <w:b/>
          <w:szCs w:val="24"/>
          <w:lang w:eastAsia="pl-PL"/>
        </w:rPr>
        <w:tab/>
      </w:r>
      <w:r>
        <w:rPr>
          <w:rFonts w:eastAsia="Times New Roman" w:cs="Times New Roman"/>
          <w:b/>
          <w:szCs w:val="24"/>
          <w:lang w:eastAsia="pl-PL"/>
        </w:rPr>
        <w:tab/>
      </w:r>
      <w:r>
        <w:rPr>
          <w:rFonts w:eastAsia="Times New Roman" w:cs="Times New Roman"/>
          <w:b/>
          <w:szCs w:val="24"/>
          <w:lang w:eastAsia="pl-PL"/>
        </w:rPr>
        <w:tab/>
      </w:r>
      <w:r>
        <w:rPr>
          <w:rFonts w:eastAsia="Times New Roman" w:cs="Times New Roman"/>
          <w:b/>
          <w:szCs w:val="24"/>
          <w:lang w:eastAsia="pl-PL"/>
        </w:rPr>
        <w:tab/>
      </w:r>
    </w:p>
    <w:p w:rsidR="00B01559" w:rsidRDefault="00B01559" w:rsidP="00A22052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szCs w:val="24"/>
        </w:rPr>
      </w:pPr>
    </w:p>
    <w:p w:rsidR="00B77145" w:rsidRDefault="00B77145" w:rsidP="00A22052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szCs w:val="24"/>
        </w:rPr>
      </w:pPr>
    </w:p>
    <w:p w:rsidR="00A6089F" w:rsidRDefault="00A6089F" w:rsidP="00A22052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szCs w:val="24"/>
        </w:rPr>
      </w:pPr>
    </w:p>
    <w:p w:rsidR="00A6089F" w:rsidRDefault="00A6089F" w:rsidP="00A22052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szCs w:val="24"/>
        </w:rPr>
      </w:pPr>
    </w:p>
    <w:p w:rsidR="00A6089F" w:rsidRDefault="00A6089F" w:rsidP="00A22052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szCs w:val="24"/>
        </w:rPr>
      </w:pPr>
    </w:p>
    <w:p w:rsidR="00B77145" w:rsidRDefault="00B77145" w:rsidP="00A22052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szCs w:val="24"/>
        </w:rPr>
      </w:pPr>
    </w:p>
    <w:p w:rsidR="00A6089F" w:rsidRDefault="00A6089F" w:rsidP="00A22052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szCs w:val="24"/>
        </w:rPr>
      </w:pPr>
    </w:p>
    <w:p w:rsidR="00B77145" w:rsidRPr="00B77145" w:rsidRDefault="007653B3" w:rsidP="004A53F2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sierpień</w:t>
      </w:r>
      <w:r w:rsidR="00B77145" w:rsidRPr="00B77145">
        <w:rPr>
          <w:rFonts w:cs="Times New Roman"/>
          <w:b/>
          <w:szCs w:val="24"/>
        </w:rPr>
        <w:t xml:space="preserve"> 20</w:t>
      </w:r>
      <w:r w:rsidR="00BB574A">
        <w:rPr>
          <w:rFonts w:cs="Times New Roman"/>
          <w:b/>
          <w:szCs w:val="24"/>
        </w:rPr>
        <w:t>2</w:t>
      </w:r>
      <w:r w:rsidR="0027499C">
        <w:rPr>
          <w:rFonts w:cs="Times New Roman"/>
          <w:b/>
          <w:szCs w:val="24"/>
        </w:rPr>
        <w:t>2</w:t>
      </w:r>
    </w:p>
    <w:p w:rsidR="00B01559" w:rsidRPr="00147446" w:rsidRDefault="00B01559" w:rsidP="00A22052">
      <w:pPr>
        <w:spacing w:line="276" w:lineRule="auto"/>
        <w:rPr>
          <w:rFonts w:cs="Times New Roman"/>
          <w:szCs w:val="24"/>
        </w:rPr>
      </w:pPr>
      <w:r w:rsidRPr="00147446">
        <w:rPr>
          <w:rFonts w:cs="Times New Roman"/>
          <w:szCs w:val="24"/>
        </w:rPr>
        <w:br w:type="page"/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4"/>
          <w:szCs w:val="22"/>
        </w:rPr>
        <w:id w:val="2170201"/>
        <w:docPartObj>
          <w:docPartGallery w:val="Table of Contents"/>
          <w:docPartUnique/>
        </w:docPartObj>
      </w:sdtPr>
      <w:sdtEndPr/>
      <w:sdtContent>
        <w:p w:rsidR="00B90751" w:rsidRPr="000916CF" w:rsidRDefault="00B90751" w:rsidP="0027499C">
          <w:pPr>
            <w:pStyle w:val="Nagwekspisutreci"/>
            <w:tabs>
              <w:tab w:val="left" w:pos="4305"/>
            </w:tabs>
            <w:rPr>
              <w:color w:val="auto"/>
            </w:rPr>
          </w:pPr>
          <w:r w:rsidRPr="00855935">
            <w:rPr>
              <w:color w:val="auto"/>
            </w:rPr>
            <w:t>Zawartość</w:t>
          </w:r>
          <w:r w:rsidR="00855935">
            <w:rPr>
              <w:color w:val="auto"/>
            </w:rPr>
            <w:t xml:space="preserve"> opracowania</w:t>
          </w:r>
          <w:r w:rsidR="0027499C">
            <w:rPr>
              <w:color w:val="auto"/>
            </w:rPr>
            <w:tab/>
          </w:r>
        </w:p>
        <w:p w:rsidR="00AA6262" w:rsidRDefault="00B90751" w:rsidP="00AA6262">
          <w:pPr>
            <w:pStyle w:val="Spistreci1"/>
            <w:numPr>
              <w:ilvl w:val="0"/>
              <w:numId w:val="28"/>
            </w:numPr>
            <w:tabs>
              <w:tab w:val="right" w:leader="dot" w:pos="9742"/>
            </w:tabs>
            <w:spacing w:line="276" w:lineRule="auto"/>
          </w:pPr>
          <w:r w:rsidRPr="00B90751">
            <w:t>CZĘSĆ OPISOWA</w:t>
          </w:r>
        </w:p>
        <w:p w:rsidR="000F59DB" w:rsidRDefault="00232DD6" w:rsidP="000F59DB">
          <w:pPr>
            <w:pStyle w:val="Spistreci1"/>
            <w:tabs>
              <w:tab w:val="left" w:pos="1760"/>
              <w:tab w:val="right" w:leader="dot" w:pos="9627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r w:rsidRPr="00B90751">
            <w:fldChar w:fldCharType="begin"/>
          </w:r>
          <w:r w:rsidR="00B90751" w:rsidRPr="00B90751">
            <w:instrText xml:space="preserve"> TOC \o "1-3" \h \z \u </w:instrText>
          </w:r>
          <w:r w:rsidRPr="00B90751">
            <w:fldChar w:fldCharType="separate"/>
          </w:r>
        </w:p>
        <w:p w:rsidR="000F59DB" w:rsidRPr="000F59DB" w:rsidRDefault="00177DF1">
          <w:pPr>
            <w:pStyle w:val="Spistreci1"/>
            <w:tabs>
              <w:tab w:val="left" w:pos="440"/>
              <w:tab w:val="right" w:leader="dot" w:pos="9627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7859651" w:history="1">
            <w:r w:rsidR="000F59DB" w:rsidRPr="000F59DB">
              <w:rPr>
                <w:rStyle w:val="Hipercze"/>
                <w:rFonts w:cs="Times New Roman"/>
                <w:bCs/>
                <w:noProof/>
              </w:rPr>
              <w:t>1.</w:t>
            </w:r>
            <w:r w:rsidR="000F59DB" w:rsidRPr="000F59DB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0F59DB" w:rsidRPr="000F59DB">
              <w:rPr>
                <w:rStyle w:val="Hipercze"/>
                <w:rFonts w:cs="Times New Roman"/>
                <w:bCs/>
                <w:noProof/>
              </w:rPr>
              <w:t>Przedmiot opracowania</w:t>
            </w:r>
            <w:r w:rsidR="000F59DB" w:rsidRPr="000F59DB">
              <w:rPr>
                <w:noProof/>
                <w:webHidden/>
              </w:rPr>
              <w:tab/>
            </w:r>
            <w:r w:rsidR="00232DD6" w:rsidRPr="000F59DB">
              <w:rPr>
                <w:noProof/>
                <w:webHidden/>
              </w:rPr>
              <w:fldChar w:fldCharType="begin"/>
            </w:r>
            <w:r w:rsidR="000F59DB" w:rsidRPr="000F59DB">
              <w:rPr>
                <w:noProof/>
                <w:webHidden/>
              </w:rPr>
              <w:instrText xml:space="preserve"> PAGEREF _Toc107859651 \h </w:instrText>
            </w:r>
            <w:r w:rsidR="00232DD6" w:rsidRPr="000F59DB">
              <w:rPr>
                <w:noProof/>
                <w:webHidden/>
              </w:rPr>
            </w:r>
            <w:r w:rsidR="00232DD6" w:rsidRPr="000F59DB">
              <w:rPr>
                <w:noProof/>
                <w:webHidden/>
              </w:rPr>
              <w:fldChar w:fldCharType="separate"/>
            </w:r>
            <w:r w:rsidR="007C0B2F">
              <w:rPr>
                <w:noProof/>
                <w:webHidden/>
              </w:rPr>
              <w:t>4</w:t>
            </w:r>
            <w:r w:rsidR="00232DD6" w:rsidRPr="000F59DB">
              <w:rPr>
                <w:noProof/>
                <w:webHidden/>
              </w:rPr>
              <w:fldChar w:fldCharType="end"/>
            </w:r>
          </w:hyperlink>
        </w:p>
        <w:p w:rsidR="000F59DB" w:rsidRPr="000F59DB" w:rsidRDefault="00177DF1">
          <w:pPr>
            <w:pStyle w:val="Spistreci1"/>
            <w:tabs>
              <w:tab w:val="left" w:pos="440"/>
              <w:tab w:val="right" w:leader="dot" w:pos="9627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7859652" w:history="1">
            <w:r w:rsidR="000F59DB" w:rsidRPr="000F59DB">
              <w:rPr>
                <w:rStyle w:val="Hipercze"/>
                <w:rFonts w:cs="Times New Roman"/>
                <w:bCs/>
                <w:noProof/>
              </w:rPr>
              <w:t>2.</w:t>
            </w:r>
            <w:r w:rsidR="000F59DB" w:rsidRPr="000F59DB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0F59DB" w:rsidRPr="000F59DB">
              <w:rPr>
                <w:rStyle w:val="Hipercze"/>
                <w:rFonts w:cs="Times New Roman"/>
                <w:bCs/>
                <w:noProof/>
              </w:rPr>
              <w:t>Projekt opracowano na podstawie</w:t>
            </w:r>
            <w:r w:rsidR="000F59DB" w:rsidRPr="000F59DB">
              <w:rPr>
                <w:noProof/>
                <w:webHidden/>
              </w:rPr>
              <w:tab/>
            </w:r>
            <w:r w:rsidR="00232DD6" w:rsidRPr="000F59DB">
              <w:rPr>
                <w:noProof/>
                <w:webHidden/>
              </w:rPr>
              <w:fldChar w:fldCharType="begin"/>
            </w:r>
            <w:r w:rsidR="000F59DB" w:rsidRPr="000F59DB">
              <w:rPr>
                <w:noProof/>
                <w:webHidden/>
              </w:rPr>
              <w:instrText xml:space="preserve"> PAGEREF _Toc107859652 \h </w:instrText>
            </w:r>
            <w:r w:rsidR="00232DD6" w:rsidRPr="000F59DB">
              <w:rPr>
                <w:noProof/>
                <w:webHidden/>
              </w:rPr>
            </w:r>
            <w:r w:rsidR="00232DD6" w:rsidRPr="000F59DB">
              <w:rPr>
                <w:noProof/>
                <w:webHidden/>
              </w:rPr>
              <w:fldChar w:fldCharType="separate"/>
            </w:r>
            <w:r w:rsidR="007C0B2F">
              <w:rPr>
                <w:noProof/>
                <w:webHidden/>
              </w:rPr>
              <w:t>4</w:t>
            </w:r>
            <w:r w:rsidR="00232DD6" w:rsidRPr="000F59DB">
              <w:rPr>
                <w:noProof/>
                <w:webHidden/>
              </w:rPr>
              <w:fldChar w:fldCharType="end"/>
            </w:r>
          </w:hyperlink>
        </w:p>
        <w:p w:rsidR="000F59DB" w:rsidRPr="000F59DB" w:rsidRDefault="00177DF1">
          <w:pPr>
            <w:pStyle w:val="Spistreci1"/>
            <w:tabs>
              <w:tab w:val="left" w:pos="440"/>
              <w:tab w:val="right" w:leader="dot" w:pos="9627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7859655" w:history="1">
            <w:r w:rsidR="000F59DB" w:rsidRPr="000F59DB">
              <w:rPr>
                <w:rStyle w:val="Hipercze"/>
                <w:rFonts w:cs="Times New Roman"/>
                <w:bCs/>
                <w:noProof/>
              </w:rPr>
              <w:t>3.</w:t>
            </w:r>
            <w:r w:rsidR="000F59DB" w:rsidRPr="000F59DB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0F59DB" w:rsidRPr="000F59DB">
              <w:rPr>
                <w:rStyle w:val="Hipercze"/>
                <w:rFonts w:cs="Times New Roman"/>
                <w:bCs/>
                <w:noProof/>
              </w:rPr>
              <w:t>Zakres opracowania</w:t>
            </w:r>
            <w:r w:rsidR="000F59DB" w:rsidRPr="000F59DB">
              <w:rPr>
                <w:noProof/>
                <w:webHidden/>
              </w:rPr>
              <w:tab/>
            </w:r>
            <w:r w:rsidR="00232DD6" w:rsidRPr="000F59DB">
              <w:rPr>
                <w:noProof/>
                <w:webHidden/>
              </w:rPr>
              <w:fldChar w:fldCharType="begin"/>
            </w:r>
            <w:r w:rsidR="000F59DB" w:rsidRPr="000F59DB">
              <w:rPr>
                <w:noProof/>
                <w:webHidden/>
              </w:rPr>
              <w:instrText xml:space="preserve"> PAGEREF _Toc107859655 \h </w:instrText>
            </w:r>
            <w:r w:rsidR="00232DD6" w:rsidRPr="000F59DB">
              <w:rPr>
                <w:noProof/>
                <w:webHidden/>
              </w:rPr>
            </w:r>
            <w:r w:rsidR="00232DD6" w:rsidRPr="000F59DB">
              <w:rPr>
                <w:noProof/>
                <w:webHidden/>
              </w:rPr>
              <w:fldChar w:fldCharType="separate"/>
            </w:r>
            <w:r w:rsidR="007C0B2F">
              <w:rPr>
                <w:noProof/>
                <w:webHidden/>
              </w:rPr>
              <w:t>4</w:t>
            </w:r>
            <w:r w:rsidR="00232DD6" w:rsidRPr="000F59DB">
              <w:rPr>
                <w:noProof/>
                <w:webHidden/>
              </w:rPr>
              <w:fldChar w:fldCharType="end"/>
            </w:r>
          </w:hyperlink>
        </w:p>
        <w:p w:rsidR="000F59DB" w:rsidRPr="000F59DB" w:rsidRDefault="00177DF1">
          <w:pPr>
            <w:pStyle w:val="Spistreci1"/>
            <w:tabs>
              <w:tab w:val="left" w:pos="440"/>
              <w:tab w:val="right" w:leader="dot" w:pos="9627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7859656" w:history="1">
            <w:r w:rsidR="000F59DB" w:rsidRPr="000F59DB">
              <w:rPr>
                <w:rStyle w:val="Hipercze"/>
                <w:rFonts w:cs="Times New Roman"/>
                <w:bCs/>
                <w:noProof/>
              </w:rPr>
              <w:t>4.</w:t>
            </w:r>
            <w:r w:rsidR="000F59DB" w:rsidRPr="000F59DB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0F59DB" w:rsidRPr="000F59DB">
              <w:rPr>
                <w:rStyle w:val="Hipercze"/>
                <w:rFonts w:cs="Times New Roman"/>
                <w:bCs/>
                <w:noProof/>
              </w:rPr>
              <w:t>Cel opracowania</w:t>
            </w:r>
            <w:r w:rsidR="000F59DB" w:rsidRPr="000F59DB">
              <w:rPr>
                <w:noProof/>
                <w:webHidden/>
              </w:rPr>
              <w:tab/>
            </w:r>
            <w:r w:rsidR="00232DD6" w:rsidRPr="000F59DB">
              <w:rPr>
                <w:noProof/>
                <w:webHidden/>
              </w:rPr>
              <w:fldChar w:fldCharType="begin"/>
            </w:r>
            <w:r w:rsidR="000F59DB" w:rsidRPr="000F59DB">
              <w:rPr>
                <w:noProof/>
                <w:webHidden/>
              </w:rPr>
              <w:instrText xml:space="preserve"> PAGEREF _Toc107859656 \h </w:instrText>
            </w:r>
            <w:r w:rsidR="00232DD6" w:rsidRPr="000F59DB">
              <w:rPr>
                <w:noProof/>
                <w:webHidden/>
              </w:rPr>
            </w:r>
            <w:r w:rsidR="00232DD6" w:rsidRPr="000F59DB">
              <w:rPr>
                <w:noProof/>
                <w:webHidden/>
              </w:rPr>
              <w:fldChar w:fldCharType="separate"/>
            </w:r>
            <w:r w:rsidR="007C0B2F">
              <w:rPr>
                <w:noProof/>
                <w:webHidden/>
              </w:rPr>
              <w:t>4</w:t>
            </w:r>
            <w:r w:rsidR="00232DD6" w:rsidRPr="000F59DB">
              <w:rPr>
                <w:noProof/>
                <w:webHidden/>
              </w:rPr>
              <w:fldChar w:fldCharType="end"/>
            </w:r>
          </w:hyperlink>
        </w:p>
        <w:p w:rsidR="000F59DB" w:rsidRPr="000F59DB" w:rsidRDefault="00177DF1">
          <w:pPr>
            <w:pStyle w:val="Spistreci1"/>
            <w:tabs>
              <w:tab w:val="left" w:pos="440"/>
              <w:tab w:val="right" w:leader="dot" w:pos="9627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7859657" w:history="1">
            <w:r w:rsidR="000F59DB" w:rsidRPr="000F59DB">
              <w:rPr>
                <w:rStyle w:val="Hipercze"/>
                <w:rFonts w:cs="Times New Roman"/>
                <w:bCs/>
                <w:noProof/>
              </w:rPr>
              <w:t>5.</w:t>
            </w:r>
            <w:r w:rsidR="000F59DB" w:rsidRPr="000F59DB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0F59DB" w:rsidRPr="000F59DB">
              <w:rPr>
                <w:rStyle w:val="Hipercze"/>
                <w:rFonts w:cs="Times New Roman"/>
                <w:bCs/>
                <w:noProof/>
              </w:rPr>
              <w:t>Opis stanu istniejącego</w:t>
            </w:r>
            <w:r w:rsidR="000F59DB" w:rsidRPr="000F59DB">
              <w:rPr>
                <w:noProof/>
                <w:webHidden/>
              </w:rPr>
              <w:tab/>
            </w:r>
            <w:r w:rsidR="00232DD6" w:rsidRPr="000F59DB">
              <w:rPr>
                <w:noProof/>
                <w:webHidden/>
              </w:rPr>
              <w:fldChar w:fldCharType="begin"/>
            </w:r>
            <w:r w:rsidR="000F59DB" w:rsidRPr="000F59DB">
              <w:rPr>
                <w:noProof/>
                <w:webHidden/>
              </w:rPr>
              <w:instrText xml:space="preserve"> PAGEREF _Toc107859657 \h </w:instrText>
            </w:r>
            <w:r w:rsidR="00232DD6" w:rsidRPr="000F59DB">
              <w:rPr>
                <w:noProof/>
                <w:webHidden/>
              </w:rPr>
            </w:r>
            <w:r w:rsidR="00232DD6" w:rsidRPr="000F59DB">
              <w:rPr>
                <w:noProof/>
                <w:webHidden/>
              </w:rPr>
              <w:fldChar w:fldCharType="separate"/>
            </w:r>
            <w:r w:rsidR="007C0B2F">
              <w:rPr>
                <w:noProof/>
                <w:webHidden/>
              </w:rPr>
              <w:t>5</w:t>
            </w:r>
            <w:r w:rsidR="00232DD6" w:rsidRPr="000F59DB">
              <w:rPr>
                <w:noProof/>
                <w:webHidden/>
              </w:rPr>
              <w:fldChar w:fldCharType="end"/>
            </w:r>
          </w:hyperlink>
        </w:p>
        <w:p w:rsidR="000F59DB" w:rsidRPr="000F59DB" w:rsidRDefault="00177DF1">
          <w:pPr>
            <w:pStyle w:val="Spistreci1"/>
            <w:tabs>
              <w:tab w:val="left" w:pos="440"/>
              <w:tab w:val="right" w:leader="dot" w:pos="9627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7859662" w:history="1">
            <w:r w:rsidR="000F59DB" w:rsidRPr="000F59DB">
              <w:rPr>
                <w:rStyle w:val="Hipercze"/>
                <w:rFonts w:cs="Times New Roman"/>
                <w:bCs/>
                <w:noProof/>
              </w:rPr>
              <w:t>6.</w:t>
            </w:r>
            <w:r w:rsidR="000F59DB" w:rsidRPr="000F59DB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0F59DB" w:rsidRPr="000F59DB">
              <w:rPr>
                <w:rStyle w:val="Hipercze"/>
                <w:rFonts w:cs="Times New Roman"/>
                <w:bCs/>
                <w:noProof/>
              </w:rPr>
              <w:t>Rozwiązania projektowe</w:t>
            </w:r>
            <w:r w:rsidR="000F59DB" w:rsidRPr="000F59DB">
              <w:rPr>
                <w:noProof/>
                <w:webHidden/>
              </w:rPr>
              <w:tab/>
            </w:r>
            <w:r w:rsidR="00232DD6" w:rsidRPr="000F59DB">
              <w:rPr>
                <w:noProof/>
                <w:webHidden/>
              </w:rPr>
              <w:fldChar w:fldCharType="begin"/>
            </w:r>
            <w:r w:rsidR="000F59DB" w:rsidRPr="000F59DB">
              <w:rPr>
                <w:noProof/>
                <w:webHidden/>
              </w:rPr>
              <w:instrText xml:space="preserve"> PAGEREF _Toc107859662 \h </w:instrText>
            </w:r>
            <w:r w:rsidR="00232DD6" w:rsidRPr="000F59DB">
              <w:rPr>
                <w:noProof/>
                <w:webHidden/>
              </w:rPr>
            </w:r>
            <w:r w:rsidR="00232DD6" w:rsidRPr="000F59DB">
              <w:rPr>
                <w:noProof/>
                <w:webHidden/>
              </w:rPr>
              <w:fldChar w:fldCharType="separate"/>
            </w:r>
            <w:r w:rsidR="007C0B2F">
              <w:rPr>
                <w:noProof/>
                <w:webHidden/>
              </w:rPr>
              <w:t>5</w:t>
            </w:r>
            <w:r w:rsidR="00232DD6" w:rsidRPr="000F59DB">
              <w:rPr>
                <w:noProof/>
                <w:webHidden/>
              </w:rPr>
              <w:fldChar w:fldCharType="end"/>
            </w:r>
          </w:hyperlink>
        </w:p>
        <w:p w:rsidR="000F59DB" w:rsidRPr="000F59DB" w:rsidRDefault="00177DF1">
          <w:pPr>
            <w:pStyle w:val="Spistreci1"/>
            <w:tabs>
              <w:tab w:val="left" w:pos="440"/>
              <w:tab w:val="right" w:leader="dot" w:pos="9627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7859672" w:history="1">
            <w:r w:rsidR="000F59DB" w:rsidRPr="000F59DB">
              <w:rPr>
                <w:rStyle w:val="Hipercze"/>
                <w:rFonts w:cs="Times New Roman"/>
                <w:bCs/>
                <w:noProof/>
              </w:rPr>
              <w:t>7.</w:t>
            </w:r>
            <w:r w:rsidR="000F59DB" w:rsidRPr="000F59DB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0F59DB" w:rsidRPr="000F59DB">
              <w:rPr>
                <w:rStyle w:val="Hipercze"/>
                <w:rFonts w:cs="Times New Roman"/>
                <w:bCs/>
                <w:noProof/>
              </w:rPr>
              <w:t>Ochrona rejestrem zabytków i planem przestrzennym zagospodarowania</w:t>
            </w:r>
            <w:r w:rsidR="000F59DB" w:rsidRPr="000F59DB">
              <w:rPr>
                <w:noProof/>
                <w:webHidden/>
              </w:rPr>
              <w:tab/>
            </w:r>
            <w:r w:rsidR="00232DD6" w:rsidRPr="000F59DB">
              <w:rPr>
                <w:noProof/>
                <w:webHidden/>
              </w:rPr>
              <w:fldChar w:fldCharType="begin"/>
            </w:r>
            <w:r w:rsidR="000F59DB" w:rsidRPr="000F59DB">
              <w:rPr>
                <w:noProof/>
                <w:webHidden/>
              </w:rPr>
              <w:instrText xml:space="preserve"> PAGEREF _Toc107859672 \h </w:instrText>
            </w:r>
            <w:r w:rsidR="00232DD6" w:rsidRPr="000F59DB">
              <w:rPr>
                <w:noProof/>
                <w:webHidden/>
              </w:rPr>
            </w:r>
            <w:r w:rsidR="00232DD6" w:rsidRPr="000F59DB">
              <w:rPr>
                <w:noProof/>
                <w:webHidden/>
              </w:rPr>
              <w:fldChar w:fldCharType="separate"/>
            </w:r>
            <w:r w:rsidR="007C0B2F">
              <w:rPr>
                <w:noProof/>
                <w:webHidden/>
              </w:rPr>
              <w:t>8</w:t>
            </w:r>
            <w:r w:rsidR="00232DD6" w:rsidRPr="000F59DB">
              <w:rPr>
                <w:noProof/>
                <w:webHidden/>
              </w:rPr>
              <w:fldChar w:fldCharType="end"/>
            </w:r>
          </w:hyperlink>
        </w:p>
        <w:p w:rsidR="000F59DB" w:rsidRPr="000F59DB" w:rsidRDefault="00177DF1">
          <w:pPr>
            <w:pStyle w:val="Spistreci1"/>
            <w:tabs>
              <w:tab w:val="left" w:pos="440"/>
              <w:tab w:val="right" w:leader="dot" w:pos="9627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7859673" w:history="1">
            <w:r w:rsidR="000F59DB" w:rsidRPr="000F59DB">
              <w:rPr>
                <w:rStyle w:val="Hipercze"/>
                <w:rFonts w:cs="Times New Roman"/>
                <w:bCs/>
                <w:noProof/>
              </w:rPr>
              <w:t>8.</w:t>
            </w:r>
            <w:r w:rsidR="000F59DB" w:rsidRPr="000F59DB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0F59DB" w:rsidRPr="000F59DB">
              <w:rPr>
                <w:rStyle w:val="Hipercze"/>
                <w:rFonts w:cs="Times New Roman"/>
                <w:bCs/>
                <w:noProof/>
              </w:rPr>
              <w:t>Wpływ inwestycji na środowisko</w:t>
            </w:r>
            <w:r w:rsidR="000F59DB" w:rsidRPr="000F59DB">
              <w:rPr>
                <w:noProof/>
                <w:webHidden/>
              </w:rPr>
              <w:tab/>
            </w:r>
            <w:r w:rsidR="00232DD6" w:rsidRPr="000F59DB">
              <w:rPr>
                <w:noProof/>
                <w:webHidden/>
              </w:rPr>
              <w:fldChar w:fldCharType="begin"/>
            </w:r>
            <w:r w:rsidR="000F59DB" w:rsidRPr="000F59DB">
              <w:rPr>
                <w:noProof/>
                <w:webHidden/>
              </w:rPr>
              <w:instrText xml:space="preserve"> PAGEREF _Toc107859673 \h </w:instrText>
            </w:r>
            <w:r w:rsidR="00232DD6" w:rsidRPr="000F59DB">
              <w:rPr>
                <w:noProof/>
                <w:webHidden/>
              </w:rPr>
            </w:r>
            <w:r w:rsidR="00232DD6" w:rsidRPr="000F59DB">
              <w:rPr>
                <w:noProof/>
                <w:webHidden/>
              </w:rPr>
              <w:fldChar w:fldCharType="separate"/>
            </w:r>
            <w:r w:rsidR="007C0B2F">
              <w:rPr>
                <w:noProof/>
                <w:webHidden/>
              </w:rPr>
              <w:t>8</w:t>
            </w:r>
            <w:r w:rsidR="00232DD6" w:rsidRPr="000F59DB">
              <w:rPr>
                <w:noProof/>
                <w:webHidden/>
              </w:rPr>
              <w:fldChar w:fldCharType="end"/>
            </w:r>
          </w:hyperlink>
        </w:p>
        <w:p w:rsidR="000F59DB" w:rsidRPr="000F59DB" w:rsidRDefault="00177DF1">
          <w:pPr>
            <w:pStyle w:val="Spistreci1"/>
            <w:tabs>
              <w:tab w:val="left" w:pos="440"/>
              <w:tab w:val="right" w:leader="dot" w:pos="9627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7859674" w:history="1">
            <w:r w:rsidR="000F59DB" w:rsidRPr="000F59DB">
              <w:rPr>
                <w:rStyle w:val="Hipercze"/>
                <w:rFonts w:cs="Times New Roman"/>
                <w:bCs/>
                <w:noProof/>
              </w:rPr>
              <w:t>9.</w:t>
            </w:r>
            <w:r w:rsidR="000F59DB" w:rsidRPr="000F59DB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0F59DB" w:rsidRPr="000F59DB">
              <w:rPr>
                <w:rStyle w:val="Hipercze"/>
                <w:rFonts w:cs="Times New Roman"/>
                <w:bCs/>
                <w:noProof/>
              </w:rPr>
              <w:t>Wpływ eksploatacji górniczej</w:t>
            </w:r>
            <w:r w:rsidR="000F59DB" w:rsidRPr="000F59DB">
              <w:rPr>
                <w:noProof/>
                <w:webHidden/>
              </w:rPr>
              <w:tab/>
            </w:r>
            <w:r w:rsidR="00232DD6" w:rsidRPr="000F59DB">
              <w:rPr>
                <w:noProof/>
                <w:webHidden/>
              </w:rPr>
              <w:fldChar w:fldCharType="begin"/>
            </w:r>
            <w:r w:rsidR="000F59DB" w:rsidRPr="000F59DB">
              <w:rPr>
                <w:noProof/>
                <w:webHidden/>
              </w:rPr>
              <w:instrText xml:space="preserve"> PAGEREF _Toc107859674 \h </w:instrText>
            </w:r>
            <w:r w:rsidR="00232DD6" w:rsidRPr="000F59DB">
              <w:rPr>
                <w:noProof/>
                <w:webHidden/>
              </w:rPr>
            </w:r>
            <w:r w:rsidR="00232DD6" w:rsidRPr="000F59DB">
              <w:rPr>
                <w:noProof/>
                <w:webHidden/>
              </w:rPr>
              <w:fldChar w:fldCharType="separate"/>
            </w:r>
            <w:r w:rsidR="007C0B2F">
              <w:rPr>
                <w:noProof/>
                <w:webHidden/>
              </w:rPr>
              <w:t>8</w:t>
            </w:r>
            <w:r w:rsidR="00232DD6" w:rsidRPr="000F59DB">
              <w:rPr>
                <w:noProof/>
                <w:webHidden/>
              </w:rPr>
              <w:fldChar w:fldCharType="end"/>
            </w:r>
          </w:hyperlink>
        </w:p>
        <w:p w:rsidR="000F59DB" w:rsidRPr="000F59DB" w:rsidRDefault="00177DF1">
          <w:pPr>
            <w:pStyle w:val="Spistreci1"/>
            <w:tabs>
              <w:tab w:val="left" w:pos="660"/>
              <w:tab w:val="right" w:leader="dot" w:pos="9627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7859675" w:history="1">
            <w:r w:rsidR="000F59DB" w:rsidRPr="000F59DB">
              <w:rPr>
                <w:rStyle w:val="Hipercze"/>
                <w:rFonts w:cs="Times New Roman"/>
                <w:bCs/>
                <w:noProof/>
              </w:rPr>
              <w:t>10.</w:t>
            </w:r>
            <w:r w:rsidR="000F59DB" w:rsidRPr="000F59DB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0F59DB" w:rsidRPr="000F59DB">
              <w:rPr>
                <w:rStyle w:val="Hipercze"/>
                <w:rFonts w:cs="Times New Roman"/>
                <w:bCs/>
                <w:noProof/>
              </w:rPr>
              <w:t>Organizacja ruchu</w:t>
            </w:r>
            <w:r w:rsidR="000F59DB" w:rsidRPr="000F59DB">
              <w:rPr>
                <w:noProof/>
                <w:webHidden/>
              </w:rPr>
              <w:tab/>
            </w:r>
            <w:r w:rsidR="00232DD6" w:rsidRPr="000F59DB">
              <w:rPr>
                <w:noProof/>
                <w:webHidden/>
              </w:rPr>
              <w:fldChar w:fldCharType="begin"/>
            </w:r>
            <w:r w:rsidR="000F59DB" w:rsidRPr="000F59DB">
              <w:rPr>
                <w:noProof/>
                <w:webHidden/>
              </w:rPr>
              <w:instrText xml:space="preserve"> PAGEREF _Toc107859675 \h </w:instrText>
            </w:r>
            <w:r w:rsidR="00232DD6" w:rsidRPr="000F59DB">
              <w:rPr>
                <w:noProof/>
                <w:webHidden/>
              </w:rPr>
            </w:r>
            <w:r w:rsidR="00232DD6" w:rsidRPr="000F59DB">
              <w:rPr>
                <w:noProof/>
                <w:webHidden/>
              </w:rPr>
              <w:fldChar w:fldCharType="separate"/>
            </w:r>
            <w:r w:rsidR="007C0B2F">
              <w:rPr>
                <w:noProof/>
                <w:webHidden/>
              </w:rPr>
              <w:t>9</w:t>
            </w:r>
            <w:r w:rsidR="00232DD6" w:rsidRPr="000F59DB">
              <w:rPr>
                <w:noProof/>
                <w:webHidden/>
              </w:rPr>
              <w:fldChar w:fldCharType="end"/>
            </w:r>
          </w:hyperlink>
        </w:p>
        <w:p w:rsidR="000F59DB" w:rsidRPr="000F59DB" w:rsidRDefault="00177DF1">
          <w:pPr>
            <w:pStyle w:val="Spistreci1"/>
            <w:tabs>
              <w:tab w:val="left" w:pos="660"/>
              <w:tab w:val="right" w:leader="dot" w:pos="9627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7859676" w:history="1">
            <w:r w:rsidR="000F59DB" w:rsidRPr="000F59DB">
              <w:rPr>
                <w:rStyle w:val="Hipercze"/>
                <w:rFonts w:cs="Times New Roman"/>
                <w:bCs/>
                <w:noProof/>
              </w:rPr>
              <w:t>11.</w:t>
            </w:r>
            <w:r w:rsidR="000F59DB" w:rsidRPr="000F59DB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0F59DB" w:rsidRPr="000F59DB">
              <w:rPr>
                <w:rStyle w:val="Hipercze"/>
                <w:rFonts w:cs="Times New Roman"/>
                <w:bCs/>
                <w:noProof/>
              </w:rPr>
              <w:t>Warunki techniczne i uzgodnienia</w:t>
            </w:r>
            <w:r w:rsidR="000F59DB" w:rsidRPr="000F59DB">
              <w:rPr>
                <w:noProof/>
                <w:webHidden/>
              </w:rPr>
              <w:tab/>
            </w:r>
            <w:r w:rsidR="00232DD6" w:rsidRPr="000F59DB">
              <w:rPr>
                <w:noProof/>
                <w:webHidden/>
              </w:rPr>
              <w:fldChar w:fldCharType="begin"/>
            </w:r>
            <w:r w:rsidR="000F59DB" w:rsidRPr="000F59DB">
              <w:rPr>
                <w:noProof/>
                <w:webHidden/>
              </w:rPr>
              <w:instrText xml:space="preserve"> PAGEREF _Toc107859676 \h </w:instrText>
            </w:r>
            <w:r w:rsidR="00232DD6" w:rsidRPr="000F59DB">
              <w:rPr>
                <w:noProof/>
                <w:webHidden/>
              </w:rPr>
            </w:r>
            <w:r w:rsidR="00232DD6" w:rsidRPr="000F59DB">
              <w:rPr>
                <w:noProof/>
                <w:webHidden/>
              </w:rPr>
              <w:fldChar w:fldCharType="separate"/>
            </w:r>
            <w:r w:rsidR="007C0B2F">
              <w:rPr>
                <w:noProof/>
                <w:webHidden/>
              </w:rPr>
              <w:t>9</w:t>
            </w:r>
            <w:r w:rsidR="00232DD6" w:rsidRPr="000F59DB">
              <w:rPr>
                <w:noProof/>
                <w:webHidden/>
              </w:rPr>
              <w:fldChar w:fldCharType="end"/>
            </w:r>
          </w:hyperlink>
        </w:p>
        <w:p w:rsidR="000F59DB" w:rsidRPr="000F59DB" w:rsidRDefault="00177DF1">
          <w:pPr>
            <w:pStyle w:val="Spistreci1"/>
            <w:tabs>
              <w:tab w:val="left" w:pos="660"/>
              <w:tab w:val="right" w:leader="dot" w:pos="9627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7859677" w:history="1">
            <w:r w:rsidR="000F59DB" w:rsidRPr="000F59DB">
              <w:rPr>
                <w:rStyle w:val="Hipercze"/>
                <w:rFonts w:cs="Times New Roman"/>
                <w:bCs/>
                <w:noProof/>
              </w:rPr>
              <w:t>12.</w:t>
            </w:r>
            <w:r w:rsidR="000F59DB" w:rsidRPr="000F59DB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0F59DB" w:rsidRPr="000F59DB">
              <w:rPr>
                <w:rStyle w:val="Hipercze"/>
                <w:rFonts w:cs="Times New Roman"/>
                <w:bCs/>
                <w:noProof/>
              </w:rPr>
              <w:t>Podstawowe informacje o sposobie realizacji przebudowy</w:t>
            </w:r>
            <w:r w:rsidR="000F59DB" w:rsidRPr="000F59DB">
              <w:rPr>
                <w:noProof/>
                <w:webHidden/>
              </w:rPr>
              <w:tab/>
            </w:r>
            <w:r w:rsidR="00232DD6" w:rsidRPr="000F59DB">
              <w:rPr>
                <w:noProof/>
                <w:webHidden/>
              </w:rPr>
              <w:fldChar w:fldCharType="begin"/>
            </w:r>
            <w:r w:rsidR="000F59DB" w:rsidRPr="000F59DB">
              <w:rPr>
                <w:noProof/>
                <w:webHidden/>
              </w:rPr>
              <w:instrText xml:space="preserve"> PAGEREF _Toc107859677 \h </w:instrText>
            </w:r>
            <w:r w:rsidR="00232DD6" w:rsidRPr="000F59DB">
              <w:rPr>
                <w:noProof/>
                <w:webHidden/>
              </w:rPr>
            </w:r>
            <w:r w:rsidR="00232DD6" w:rsidRPr="000F59DB">
              <w:rPr>
                <w:noProof/>
                <w:webHidden/>
              </w:rPr>
              <w:fldChar w:fldCharType="separate"/>
            </w:r>
            <w:r w:rsidR="007C0B2F">
              <w:rPr>
                <w:noProof/>
                <w:webHidden/>
              </w:rPr>
              <w:t>9</w:t>
            </w:r>
            <w:r w:rsidR="00232DD6" w:rsidRPr="000F59DB">
              <w:rPr>
                <w:noProof/>
                <w:webHidden/>
              </w:rPr>
              <w:fldChar w:fldCharType="end"/>
            </w:r>
          </w:hyperlink>
        </w:p>
        <w:p w:rsidR="00AA6262" w:rsidRDefault="00232DD6" w:rsidP="0092401B">
          <w:pPr>
            <w:spacing w:line="276" w:lineRule="auto"/>
          </w:pPr>
          <w:r w:rsidRPr="00B90751">
            <w:fldChar w:fldCharType="end"/>
          </w:r>
        </w:p>
        <w:p w:rsidR="00855935" w:rsidRDefault="00B90751" w:rsidP="0092401B">
          <w:pPr>
            <w:spacing w:line="276" w:lineRule="auto"/>
          </w:pPr>
          <w:r>
            <w:t xml:space="preserve">II. </w:t>
          </w:r>
          <w:r w:rsidR="0071082B">
            <w:t>CZĘŚC GRAFICZNA</w:t>
          </w:r>
        </w:p>
        <w:p w:rsidR="00AA6262" w:rsidRPr="00A7196B" w:rsidRDefault="00AA6262" w:rsidP="00A7196B">
          <w:pPr>
            <w:autoSpaceDE w:val="0"/>
            <w:autoSpaceDN w:val="0"/>
            <w:adjustRightInd w:val="0"/>
            <w:spacing w:line="276" w:lineRule="auto"/>
            <w:jc w:val="left"/>
            <w:rPr>
              <w:b/>
              <w:sz w:val="26"/>
              <w:szCs w:val="26"/>
            </w:rPr>
          </w:pPr>
        </w:p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1809"/>
            <w:gridCol w:w="5387"/>
            <w:gridCol w:w="2090"/>
          </w:tblGrid>
          <w:tr w:rsidR="00A7196B" w:rsidRPr="00A7196B" w:rsidTr="000916CF">
            <w:trPr>
              <w:trHeight w:val="557"/>
            </w:trPr>
            <w:tc>
              <w:tcPr>
                <w:tcW w:w="1809" w:type="dxa"/>
                <w:tcBorders>
                  <w:top w:val="double" w:sz="4" w:space="0" w:color="auto"/>
                  <w:left w:val="double" w:sz="4" w:space="0" w:color="auto"/>
                  <w:bottom w:val="double" w:sz="4" w:space="0" w:color="auto"/>
                  <w:right w:val="single" w:sz="12" w:space="0" w:color="auto"/>
                </w:tcBorders>
                <w:vAlign w:val="center"/>
              </w:tcPr>
              <w:p w:rsidR="00A7196B" w:rsidRPr="00A7196B" w:rsidRDefault="00A7196B" w:rsidP="00375587">
                <w:pPr>
                  <w:autoSpaceDE w:val="0"/>
                  <w:autoSpaceDN w:val="0"/>
                  <w:adjustRightInd w:val="0"/>
                  <w:spacing w:line="276" w:lineRule="auto"/>
                  <w:jc w:val="left"/>
                  <w:rPr>
                    <w:b/>
                    <w:sz w:val="26"/>
                    <w:szCs w:val="26"/>
                  </w:rPr>
                </w:pPr>
                <w:r w:rsidRPr="00A7196B">
                  <w:rPr>
                    <w:b/>
                    <w:sz w:val="26"/>
                    <w:szCs w:val="26"/>
                  </w:rPr>
                  <w:t>Nr rysunku</w:t>
                </w:r>
              </w:p>
            </w:tc>
            <w:tc>
              <w:tcPr>
                <w:tcW w:w="5387" w:type="dxa"/>
                <w:tcBorders>
                  <w:top w:val="double" w:sz="4" w:space="0" w:color="auto"/>
                  <w:left w:val="single" w:sz="12" w:space="0" w:color="auto"/>
                  <w:bottom w:val="double" w:sz="4" w:space="0" w:color="auto"/>
                  <w:right w:val="single" w:sz="12" w:space="0" w:color="auto"/>
                </w:tcBorders>
                <w:vAlign w:val="center"/>
              </w:tcPr>
              <w:p w:rsidR="00A7196B" w:rsidRPr="00A7196B" w:rsidRDefault="00A7196B" w:rsidP="00375587">
                <w:pPr>
                  <w:autoSpaceDE w:val="0"/>
                  <w:autoSpaceDN w:val="0"/>
                  <w:adjustRightInd w:val="0"/>
                  <w:spacing w:line="276" w:lineRule="auto"/>
                  <w:jc w:val="left"/>
                  <w:rPr>
                    <w:b/>
                    <w:sz w:val="26"/>
                    <w:szCs w:val="26"/>
                  </w:rPr>
                </w:pPr>
                <w:r w:rsidRPr="00A7196B">
                  <w:rPr>
                    <w:b/>
                    <w:sz w:val="26"/>
                    <w:szCs w:val="26"/>
                  </w:rPr>
                  <w:t>Nazwa rysunku</w:t>
                </w:r>
              </w:p>
            </w:tc>
            <w:tc>
              <w:tcPr>
                <w:tcW w:w="2090" w:type="dxa"/>
                <w:tcBorders>
                  <w:top w:val="double" w:sz="4" w:space="0" w:color="auto"/>
                  <w:left w:val="single" w:sz="12" w:space="0" w:color="auto"/>
                  <w:bottom w:val="double" w:sz="4" w:space="0" w:color="auto"/>
                  <w:right w:val="double" w:sz="4" w:space="0" w:color="auto"/>
                </w:tcBorders>
                <w:vAlign w:val="center"/>
              </w:tcPr>
              <w:p w:rsidR="00A7196B" w:rsidRPr="00A7196B" w:rsidRDefault="00A7196B" w:rsidP="00375587">
                <w:pPr>
                  <w:autoSpaceDE w:val="0"/>
                  <w:autoSpaceDN w:val="0"/>
                  <w:adjustRightInd w:val="0"/>
                  <w:spacing w:line="276" w:lineRule="auto"/>
                  <w:jc w:val="left"/>
                  <w:rPr>
                    <w:b/>
                    <w:sz w:val="26"/>
                    <w:szCs w:val="26"/>
                  </w:rPr>
                </w:pPr>
                <w:r w:rsidRPr="00A7196B">
                  <w:rPr>
                    <w:b/>
                    <w:sz w:val="26"/>
                    <w:szCs w:val="26"/>
                  </w:rPr>
                  <w:t>skala</w:t>
                </w:r>
              </w:p>
            </w:tc>
          </w:tr>
          <w:tr w:rsidR="00A7196B" w:rsidRPr="00A7196B" w:rsidTr="000916CF">
            <w:trPr>
              <w:trHeight w:val="423"/>
            </w:trPr>
            <w:tc>
              <w:tcPr>
                <w:tcW w:w="1809" w:type="dxa"/>
                <w:tcBorders>
                  <w:top w:val="dotted" w:sz="4" w:space="0" w:color="auto"/>
                  <w:left w:val="double" w:sz="4" w:space="0" w:color="auto"/>
                  <w:bottom w:val="dotted" w:sz="4" w:space="0" w:color="auto"/>
                  <w:right w:val="single" w:sz="12" w:space="0" w:color="auto"/>
                </w:tcBorders>
                <w:vAlign w:val="center"/>
              </w:tcPr>
              <w:p w:rsidR="00A7196B" w:rsidRPr="00A7196B" w:rsidRDefault="000F59DB" w:rsidP="00375587">
                <w:pPr>
                  <w:autoSpaceDE w:val="0"/>
                  <w:autoSpaceDN w:val="0"/>
                  <w:adjustRightInd w:val="0"/>
                  <w:spacing w:line="276" w:lineRule="auto"/>
                  <w:jc w:val="left"/>
                  <w:rPr>
                    <w:b/>
                    <w:sz w:val="26"/>
                    <w:szCs w:val="26"/>
                  </w:rPr>
                </w:pPr>
                <w:r>
                  <w:rPr>
                    <w:b/>
                    <w:sz w:val="26"/>
                    <w:szCs w:val="26"/>
                  </w:rPr>
                  <w:t>1</w:t>
                </w:r>
                <w:r w:rsidR="007653B3">
                  <w:rPr>
                    <w:b/>
                    <w:sz w:val="26"/>
                    <w:szCs w:val="26"/>
                  </w:rPr>
                  <w:t>.1,1.2,1.3,1.4</w:t>
                </w:r>
              </w:p>
            </w:tc>
            <w:tc>
              <w:tcPr>
                <w:tcW w:w="5387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12" w:space="0" w:color="auto"/>
                </w:tcBorders>
                <w:vAlign w:val="center"/>
              </w:tcPr>
              <w:p w:rsidR="00A7196B" w:rsidRPr="00A7196B" w:rsidRDefault="00A7196B" w:rsidP="000916CF">
                <w:pPr>
                  <w:autoSpaceDE w:val="0"/>
                  <w:autoSpaceDN w:val="0"/>
                  <w:adjustRightInd w:val="0"/>
                  <w:spacing w:line="276" w:lineRule="auto"/>
                  <w:jc w:val="left"/>
                  <w:rPr>
                    <w:b/>
                    <w:sz w:val="26"/>
                    <w:szCs w:val="26"/>
                  </w:rPr>
                </w:pPr>
                <w:r w:rsidRPr="00A7196B">
                  <w:rPr>
                    <w:b/>
                    <w:sz w:val="26"/>
                    <w:szCs w:val="26"/>
                  </w:rPr>
                  <w:t>Plan sytuacyjny</w:t>
                </w:r>
                <w:r w:rsidR="000916CF">
                  <w:rPr>
                    <w:b/>
                    <w:sz w:val="26"/>
                    <w:szCs w:val="26"/>
                  </w:rPr>
                  <w:t>/Plan orientacyjny</w:t>
                </w:r>
              </w:p>
            </w:tc>
            <w:tc>
              <w:tcPr>
                <w:tcW w:w="2090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double" w:sz="4" w:space="0" w:color="auto"/>
                </w:tcBorders>
                <w:vAlign w:val="center"/>
              </w:tcPr>
              <w:p w:rsidR="00A7196B" w:rsidRPr="00A7196B" w:rsidRDefault="00A7196B" w:rsidP="00375587">
                <w:pPr>
                  <w:autoSpaceDE w:val="0"/>
                  <w:autoSpaceDN w:val="0"/>
                  <w:adjustRightInd w:val="0"/>
                  <w:spacing w:line="276" w:lineRule="auto"/>
                  <w:jc w:val="left"/>
                  <w:rPr>
                    <w:b/>
                    <w:sz w:val="26"/>
                    <w:szCs w:val="26"/>
                  </w:rPr>
                </w:pPr>
                <w:r w:rsidRPr="00A7196B">
                  <w:rPr>
                    <w:b/>
                    <w:sz w:val="26"/>
                    <w:szCs w:val="26"/>
                  </w:rPr>
                  <w:t>1:1000</w:t>
                </w:r>
                <w:r w:rsidR="000916CF">
                  <w:rPr>
                    <w:b/>
                    <w:sz w:val="26"/>
                    <w:szCs w:val="26"/>
                  </w:rPr>
                  <w:t>/1:25000</w:t>
                </w:r>
              </w:p>
            </w:tc>
          </w:tr>
          <w:tr w:rsidR="00A7196B" w:rsidRPr="00A7196B" w:rsidTr="000916CF">
            <w:trPr>
              <w:trHeight w:val="411"/>
            </w:trPr>
            <w:tc>
              <w:tcPr>
                <w:tcW w:w="1809" w:type="dxa"/>
                <w:tcBorders>
                  <w:top w:val="dotted" w:sz="4" w:space="0" w:color="auto"/>
                  <w:left w:val="double" w:sz="4" w:space="0" w:color="auto"/>
                  <w:bottom w:val="double" w:sz="4" w:space="0" w:color="auto"/>
                  <w:right w:val="single" w:sz="12" w:space="0" w:color="auto"/>
                </w:tcBorders>
                <w:vAlign w:val="center"/>
              </w:tcPr>
              <w:p w:rsidR="00A7196B" w:rsidRPr="00A7196B" w:rsidRDefault="000916CF" w:rsidP="00375587">
                <w:pPr>
                  <w:autoSpaceDE w:val="0"/>
                  <w:autoSpaceDN w:val="0"/>
                  <w:adjustRightInd w:val="0"/>
                  <w:spacing w:line="276" w:lineRule="auto"/>
                  <w:jc w:val="left"/>
                  <w:rPr>
                    <w:b/>
                    <w:sz w:val="26"/>
                    <w:szCs w:val="26"/>
                  </w:rPr>
                </w:pPr>
                <w:r>
                  <w:rPr>
                    <w:b/>
                    <w:sz w:val="26"/>
                    <w:szCs w:val="26"/>
                  </w:rPr>
                  <w:t>2</w:t>
                </w:r>
              </w:p>
            </w:tc>
            <w:tc>
              <w:tcPr>
                <w:tcW w:w="5387" w:type="dxa"/>
                <w:tcBorders>
                  <w:top w:val="dotted" w:sz="4" w:space="0" w:color="auto"/>
                  <w:left w:val="single" w:sz="12" w:space="0" w:color="auto"/>
                  <w:bottom w:val="double" w:sz="4" w:space="0" w:color="auto"/>
                  <w:right w:val="single" w:sz="12" w:space="0" w:color="auto"/>
                </w:tcBorders>
                <w:vAlign w:val="center"/>
              </w:tcPr>
              <w:p w:rsidR="00A7196B" w:rsidRPr="00A7196B" w:rsidRDefault="00A7196B" w:rsidP="00375587">
                <w:pPr>
                  <w:autoSpaceDE w:val="0"/>
                  <w:autoSpaceDN w:val="0"/>
                  <w:adjustRightInd w:val="0"/>
                  <w:spacing w:line="276" w:lineRule="auto"/>
                  <w:jc w:val="left"/>
                  <w:rPr>
                    <w:b/>
                    <w:sz w:val="26"/>
                    <w:szCs w:val="26"/>
                  </w:rPr>
                </w:pPr>
                <w:r w:rsidRPr="00A7196B">
                  <w:rPr>
                    <w:b/>
                    <w:sz w:val="26"/>
                    <w:szCs w:val="26"/>
                  </w:rPr>
                  <w:t>Przekroje typowe</w:t>
                </w:r>
              </w:p>
            </w:tc>
            <w:tc>
              <w:tcPr>
                <w:tcW w:w="2090" w:type="dxa"/>
                <w:tcBorders>
                  <w:top w:val="dotted" w:sz="4" w:space="0" w:color="auto"/>
                  <w:left w:val="single" w:sz="12" w:space="0" w:color="auto"/>
                  <w:bottom w:val="double" w:sz="4" w:space="0" w:color="auto"/>
                  <w:right w:val="double" w:sz="4" w:space="0" w:color="auto"/>
                </w:tcBorders>
                <w:vAlign w:val="center"/>
              </w:tcPr>
              <w:p w:rsidR="00A7196B" w:rsidRPr="00A7196B" w:rsidRDefault="00A7196B" w:rsidP="00375587">
                <w:pPr>
                  <w:autoSpaceDE w:val="0"/>
                  <w:autoSpaceDN w:val="0"/>
                  <w:adjustRightInd w:val="0"/>
                  <w:spacing w:line="276" w:lineRule="auto"/>
                  <w:jc w:val="left"/>
                  <w:rPr>
                    <w:b/>
                    <w:sz w:val="26"/>
                    <w:szCs w:val="26"/>
                  </w:rPr>
                </w:pPr>
                <w:r w:rsidRPr="00A7196B">
                  <w:rPr>
                    <w:b/>
                    <w:sz w:val="26"/>
                    <w:szCs w:val="26"/>
                  </w:rPr>
                  <w:t>1:50</w:t>
                </w:r>
              </w:p>
            </w:tc>
          </w:tr>
        </w:tbl>
        <w:p w:rsidR="0071082B" w:rsidRDefault="0071082B" w:rsidP="0092401B">
          <w:pPr>
            <w:spacing w:line="276" w:lineRule="auto"/>
          </w:pPr>
        </w:p>
        <w:p w:rsidR="00AB69EF" w:rsidRDefault="0071082B" w:rsidP="00F376D3">
          <w:pPr>
            <w:spacing w:line="276" w:lineRule="auto"/>
          </w:pPr>
          <w:r>
            <w:t>III. DOKUMENTY FORMALNO PRAWNE</w:t>
          </w:r>
        </w:p>
        <w:p w:rsidR="00A7196B" w:rsidRPr="00A7196B" w:rsidRDefault="00AB69EF" w:rsidP="00A7196B">
          <w:pPr>
            <w:pStyle w:val="Akapitzlist"/>
            <w:numPr>
              <w:ilvl w:val="0"/>
              <w:numId w:val="23"/>
            </w:numPr>
            <w:spacing w:line="276" w:lineRule="auto"/>
          </w:pPr>
          <w:r>
            <w:t>Uzgodnienia</w:t>
          </w:r>
        </w:p>
      </w:sdtContent>
    </w:sdt>
    <w:p w:rsidR="00A7196B" w:rsidRPr="00A7196B" w:rsidRDefault="00A7196B" w:rsidP="00A7196B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</w:p>
    <w:p w:rsidR="00855935" w:rsidRPr="004174E8" w:rsidRDefault="003132F6" w:rsidP="004174E8">
      <w:pPr>
        <w:spacing w:after="200" w:line="276" w:lineRule="auto"/>
        <w:jc w:val="left"/>
        <w:rPr>
          <w:rFonts w:eastAsia="Times New Roman" w:cs="Times New Roman"/>
          <w:b/>
          <w:szCs w:val="24"/>
          <w:u w:val="single"/>
          <w:lang w:eastAsia="pl-PL"/>
        </w:rPr>
      </w:pPr>
      <w:r>
        <w:rPr>
          <w:b/>
          <w:szCs w:val="24"/>
          <w:u w:val="single"/>
        </w:rPr>
        <w:br w:type="page"/>
      </w:r>
    </w:p>
    <w:p w:rsidR="00BA06E3" w:rsidRDefault="00BA06E3" w:rsidP="00A22052">
      <w:pPr>
        <w:pStyle w:val="Zwykytekst"/>
        <w:spacing w:line="276" w:lineRule="auto"/>
        <w:ind w:left="360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275695" w:rsidRDefault="00275695" w:rsidP="00A22052">
      <w:pPr>
        <w:pStyle w:val="Zwykytekst"/>
        <w:spacing w:line="276" w:lineRule="auto"/>
        <w:ind w:left="360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275695" w:rsidRDefault="00275695" w:rsidP="00A22052">
      <w:pPr>
        <w:pStyle w:val="Zwykytekst"/>
        <w:spacing w:line="276" w:lineRule="auto"/>
        <w:ind w:left="360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275695" w:rsidRDefault="00275695" w:rsidP="00A22052">
      <w:pPr>
        <w:pStyle w:val="Zwykytekst"/>
        <w:spacing w:line="276" w:lineRule="auto"/>
        <w:ind w:left="360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275695" w:rsidRDefault="00275695" w:rsidP="00A22052">
      <w:pPr>
        <w:pStyle w:val="Zwykytekst"/>
        <w:spacing w:line="276" w:lineRule="auto"/>
        <w:ind w:left="360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275695" w:rsidRDefault="00275695" w:rsidP="00A22052">
      <w:pPr>
        <w:pStyle w:val="Zwykytekst"/>
        <w:spacing w:line="276" w:lineRule="auto"/>
        <w:ind w:left="360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275695" w:rsidRDefault="00275695" w:rsidP="00A22052">
      <w:pPr>
        <w:pStyle w:val="Zwykytekst"/>
        <w:spacing w:line="276" w:lineRule="auto"/>
        <w:ind w:left="360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275695" w:rsidRDefault="00275695" w:rsidP="00A22052">
      <w:pPr>
        <w:pStyle w:val="Zwykytekst"/>
        <w:spacing w:line="276" w:lineRule="auto"/>
        <w:ind w:left="360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275695" w:rsidRDefault="00275695" w:rsidP="00A22052">
      <w:pPr>
        <w:pStyle w:val="Zwykytekst"/>
        <w:spacing w:line="276" w:lineRule="auto"/>
        <w:ind w:left="360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275695" w:rsidRDefault="00275695" w:rsidP="00A22052">
      <w:pPr>
        <w:pStyle w:val="Zwykytekst"/>
        <w:spacing w:line="276" w:lineRule="auto"/>
        <w:ind w:left="360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275695" w:rsidRDefault="00275695" w:rsidP="00A22052">
      <w:pPr>
        <w:pStyle w:val="Zwykytekst"/>
        <w:spacing w:line="276" w:lineRule="auto"/>
        <w:ind w:left="360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275695" w:rsidRDefault="00275695" w:rsidP="00A22052">
      <w:pPr>
        <w:pStyle w:val="Zwykytekst"/>
        <w:spacing w:line="276" w:lineRule="auto"/>
        <w:ind w:left="360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275695" w:rsidRDefault="00275695" w:rsidP="00A22052">
      <w:pPr>
        <w:pStyle w:val="Zwykytekst"/>
        <w:spacing w:line="276" w:lineRule="auto"/>
        <w:ind w:left="360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B01559" w:rsidRPr="00703781" w:rsidRDefault="00B01559" w:rsidP="00A22052">
      <w:pPr>
        <w:pStyle w:val="Zwykytekst"/>
        <w:spacing w:line="276" w:lineRule="auto"/>
        <w:ind w:left="360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03781">
        <w:rPr>
          <w:rFonts w:ascii="Times New Roman" w:hAnsi="Times New Roman"/>
          <w:b/>
          <w:sz w:val="32"/>
          <w:szCs w:val="32"/>
          <w:u w:val="single"/>
        </w:rPr>
        <w:t>I. CZĘŚĆ OPISOWA</w:t>
      </w:r>
    </w:p>
    <w:p w:rsidR="00B01559" w:rsidRPr="00147446" w:rsidRDefault="00B01559" w:rsidP="00A22052">
      <w:pPr>
        <w:spacing w:line="276" w:lineRule="auto"/>
        <w:rPr>
          <w:rFonts w:eastAsia="Times New Roman" w:cs="Times New Roman"/>
          <w:b/>
          <w:szCs w:val="24"/>
          <w:lang w:eastAsia="pl-PL"/>
        </w:rPr>
      </w:pPr>
      <w:r w:rsidRPr="00147446">
        <w:rPr>
          <w:rFonts w:cs="Times New Roman"/>
          <w:b/>
          <w:szCs w:val="24"/>
        </w:rPr>
        <w:br w:type="page"/>
      </w:r>
    </w:p>
    <w:p w:rsidR="00914D1C" w:rsidRPr="00C77277" w:rsidRDefault="00AA6262" w:rsidP="00C77277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lastRenderedPageBreak/>
        <w:t>OPIS ROZWIĄZAŃ PROJEKTOWYCH</w:t>
      </w:r>
    </w:p>
    <w:p w:rsidR="00D0384C" w:rsidRPr="00147446" w:rsidRDefault="00D0384C" w:rsidP="00641BD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outlineLvl w:val="0"/>
        <w:rPr>
          <w:rFonts w:cs="Times New Roman"/>
          <w:b/>
          <w:bCs/>
          <w:szCs w:val="24"/>
        </w:rPr>
      </w:pPr>
      <w:bookmarkStart w:id="58" w:name="_Toc107859651"/>
      <w:r w:rsidRPr="00147446">
        <w:rPr>
          <w:rFonts w:cs="Times New Roman"/>
          <w:b/>
          <w:bCs/>
          <w:szCs w:val="24"/>
        </w:rPr>
        <w:t>PRZEDMIOT OPRACOWANIA</w:t>
      </w:r>
      <w:bookmarkEnd w:id="58"/>
    </w:p>
    <w:p w:rsidR="007653B3" w:rsidRDefault="00D0384C" w:rsidP="007653B3">
      <w:pPr>
        <w:spacing w:line="276" w:lineRule="auto"/>
        <w:ind w:firstLine="360"/>
      </w:pPr>
      <w:r w:rsidRPr="003A60FA">
        <w:t>Prze</w:t>
      </w:r>
      <w:r w:rsidR="00054C8E" w:rsidRPr="003A60FA">
        <w:t xml:space="preserve">dmiotem opracowania jest </w:t>
      </w:r>
      <w:r w:rsidR="00C93908" w:rsidRPr="003A60FA">
        <w:t>przebudowa</w:t>
      </w:r>
      <w:r w:rsidR="007653B3">
        <w:t xml:space="preserve"> </w:t>
      </w:r>
      <w:r w:rsidR="0027499C">
        <w:t xml:space="preserve">odcinka </w:t>
      </w:r>
      <w:r w:rsidR="007653B3">
        <w:t>publicznej</w:t>
      </w:r>
      <w:r w:rsidR="00434199">
        <w:t xml:space="preserve"> </w:t>
      </w:r>
      <w:r w:rsidR="0027499C">
        <w:t>drogi</w:t>
      </w:r>
      <w:r w:rsidR="007653B3">
        <w:t xml:space="preserve"> </w:t>
      </w:r>
      <w:r w:rsidR="00072A15" w:rsidRPr="003A60FA">
        <w:t>gminnej</w:t>
      </w:r>
      <w:r w:rsidR="007653B3">
        <w:t xml:space="preserve"> </w:t>
      </w:r>
      <w:r w:rsidR="007653B3" w:rsidRPr="007653B3">
        <w:t xml:space="preserve">nr 112357R ul. Stobnicka </w:t>
      </w:r>
      <w:r w:rsidR="00DD03E5">
        <w:t>w miejscowości</w:t>
      </w:r>
      <w:r w:rsidR="000F59DB">
        <w:t xml:space="preserve"> </w:t>
      </w:r>
      <w:r w:rsidR="007653B3">
        <w:t>Strzyżów</w:t>
      </w:r>
      <w:r w:rsidR="00A61FA1" w:rsidRPr="003A60FA">
        <w:t xml:space="preserve"> </w:t>
      </w:r>
      <w:r w:rsidR="007653B3">
        <w:t xml:space="preserve">w km </w:t>
      </w:r>
      <w:r w:rsidR="007653B3" w:rsidRPr="007653B3">
        <w:t>0+000-0+156 i w km 0+182-0+963</w:t>
      </w:r>
      <w:r w:rsidR="007653B3">
        <w:t>.</w:t>
      </w:r>
    </w:p>
    <w:p w:rsidR="007653B3" w:rsidRPr="00147446" w:rsidRDefault="00687F4C" w:rsidP="007653B3">
      <w:pPr>
        <w:spacing w:line="276" w:lineRule="auto"/>
        <w:ind w:firstLine="360"/>
        <w:rPr>
          <w:rFonts w:cs="Times New Roman"/>
          <w:szCs w:val="24"/>
        </w:rPr>
      </w:pPr>
      <w:r>
        <w:t xml:space="preserve">. </w:t>
      </w:r>
      <w:r w:rsidR="00D0384C" w:rsidRPr="003A60FA">
        <w:t>Inwestycja w całości zlokalizowana jest na</w:t>
      </w:r>
      <w:r w:rsidR="007653B3">
        <w:t xml:space="preserve"> </w:t>
      </w:r>
      <w:r w:rsidR="00D0384C" w:rsidRPr="003A60FA">
        <w:t xml:space="preserve">obszarze województwa podkarpackiego, w powiecie </w:t>
      </w:r>
      <w:r w:rsidR="00A912A5" w:rsidRPr="003A60FA">
        <w:t>dębickim</w:t>
      </w:r>
      <w:r w:rsidR="00D0384C" w:rsidRPr="003A60FA">
        <w:t>, na terenie gminy</w:t>
      </w:r>
      <w:r w:rsidR="007653B3">
        <w:t xml:space="preserve"> Strzyżów </w:t>
      </w:r>
      <w:r w:rsidR="00BB574A">
        <w:t xml:space="preserve"> na działkach </w:t>
      </w:r>
      <w:r w:rsidR="00AB1F3D">
        <w:t xml:space="preserve">nr </w:t>
      </w:r>
      <w:r w:rsidR="00F376D3">
        <w:t>ewid.</w:t>
      </w:r>
      <w:r w:rsidR="007653B3" w:rsidRPr="007653B3">
        <w:t xml:space="preserve"> 422, 381/3, 381/1</w:t>
      </w:r>
    </w:p>
    <w:p w:rsidR="00E26979" w:rsidRPr="00147446" w:rsidRDefault="00BB54E4" w:rsidP="0022155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outlineLvl w:val="0"/>
        <w:rPr>
          <w:rFonts w:cs="Times New Roman"/>
          <w:b/>
          <w:bCs/>
          <w:szCs w:val="24"/>
        </w:rPr>
      </w:pPr>
      <w:bookmarkStart w:id="59" w:name="_Toc107859652"/>
      <w:r w:rsidRPr="00147446">
        <w:rPr>
          <w:rFonts w:cs="Times New Roman"/>
          <w:b/>
          <w:bCs/>
          <w:szCs w:val="24"/>
        </w:rPr>
        <w:t>PROJEKT OPRACOWANO NA PODSTAWIE</w:t>
      </w:r>
      <w:bookmarkEnd w:id="59"/>
    </w:p>
    <w:p w:rsidR="00171B05" w:rsidRPr="00147446" w:rsidRDefault="00171B05" w:rsidP="00171B05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outlineLvl w:val="1"/>
        <w:rPr>
          <w:rFonts w:cs="Times New Roman"/>
          <w:b/>
          <w:bCs/>
          <w:szCs w:val="24"/>
        </w:rPr>
      </w:pPr>
      <w:bookmarkStart w:id="60" w:name="_Toc46813558"/>
      <w:bookmarkStart w:id="61" w:name="_Toc84006198"/>
      <w:bookmarkStart w:id="62" w:name="_Toc103667469"/>
      <w:bookmarkStart w:id="63" w:name="_Toc106735550"/>
      <w:bookmarkStart w:id="64" w:name="_Toc107859653"/>
      <w:r w:rsidRPr="00147446">
        <w:rPr>
          <w:rFonts w:cs="Times New Roman"/>
          <w:b/>
          <w:szCs w:val="24"/>
        </w:rPr>
        <w:t>Dokumenty formalne:</w:t>
      </w:r>
      <w:bookmarkEnd w:id="60"/>
      <w:bookmarkEnd w:id="61"/>
      <w:bookmarkEnd w:id="62"/>
      <w:bookmarkEnd w:id="63"/>
      <w:bookmarkEnd w:id="64"/>
    </w:p>
    <w:p w:rsidR="00171B05" w:rsidRPr="00147446" w:rsidRDefault="00171B05" w:rsidP="00171B0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rPr>
          <w:rFonts w:cs="Times New Roman"/>
          <w:bCs/>
          <w:szCs w:val="24"/>
        </w:rPr>
      </w:pPr>
      <w:r w:rsidRPr="00147446">
        <w:rPr>
          <w:rFonts w:cs="Times New Roman"/>
          <w:bCs/>
          <w:iCs/>
          <w:szCs w:val="24"/>
        </w:rPr>
        <w:t>mapa zasadnicza w skali 1:1000,</w:t>
      </w:r>
    </w:p>
    <w:p w:rsidR="00171B05" w:rsidRPr="007E5489" w:rsidRDefault="00171B05" w:rsidP="00171B05">
      <w:pPr>
        <w:pStyle w:val="Zwykytekst"/>
        <w:numPr>
          <w:ilvl w:val="0"/>
          <w:numId w:val="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147446">
        <w:rPr>
          <w:rFonts w:ascii="Times New Roman" w:hAnsi="Times New Roman"/>
          <w:sz w:val="24"/>
          <w:szCs w:val="24"/>
        </w:rPr>
        <w:t xml:space="preserve">Ustawa z dnia 07 lipca 1994r. „Prawo Budowlane” </w:t>
      </w:r>
      <w:r w:rsidRPr="007E5489">
        <w:rPr>
          <w:rFonts w:ascii="Times New Roman" w:hAnsi="Times New Roman"/>
          <w:sz w:val="24"/>
          <w:szCs w:val="24"/>
        </w:rPr>
        <w:t>(Dz. U. z 2020 r. poz. 1333, z późn. zm.)</w:t>
      </w:r>
    </w:p>
    <w:p w:rsidR="00171B05" w:rsidRPr="00147446" w:rsidRDefault="00171B05" w:rsidP="00171B05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outlineLvl w:val="1"/>
        <w:rPr>
          <w:rFonts w:cs="Times New Roman"/>
          <w:b/>
          <w:bCs/>
          <w:szCs w:val="24"/>
        </w:rPr>
      </w:pPr>
      <w:bookmarkStart w:id="65" w:name="_Toc46813559"/>
      <w:bookmarkStart w:id="66" w:name="_Toc84006199"/>
      <w:bookmarkStart w:id="67" w:name="_Toc103667470"/>
      <w:bookmarkStart w:id="68" w:name="_Toc106735551"/>
      <w:bookmarkStart w:id="69" w:name="_Toc107859654"/>
      <w:r w:rsidRPr="00147446">
        <w:rPr>
          <w:rFonts w:cs="Times New Roman"/>
          <w:b/>
          <w:szCs w:val="24"/>
        </w:rPr>
        <w:t>Normy</w:t>
      </w:r>
      <w:bookmarkEnd w:id="65"/>
      <w:bookmarkEnd w:id="66"/>
      <w:bookmarkEnd w:id="67"/>
      <w:bookmarkEnd w:id="68"/>
      <w:bookmarkEnd w:id="69"/>
    </w:p>
    <w:p w:rsidR="00171B05" w:rsidRPr="00147446" w:rsidRDefault="00171B05" w:rsidP="00171B0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cs="Times New Roman"/>
          <w:szCs w:val="24"/>
        </w:rPr>
      </w:pPr>
      <w:r w:rsidRPr="00147446">
        <w:rPr>
          <w:rFonts w:cs="Times New Roman"/>
          <w:szCs w:val="24"/>
        </w:rPr>
        <w:t>Rozporządzenie Ministra Transportu i Gospodarki Morskiej z dnia 2 marca 1999 r.w sprawie warunków technicznych, jakim powinny odpowiadać drogi publiczne i ich usytuowanie (Dz. U. Nr 43 z dnia 14 maja 1999 r.) [1]</w:t>
      </w:r>
    </w:p>
    <w:p w:rsidR="00171B05" w:rsidRPr="00147446" w:rsidRDefault="00171B05" w:rsidP="00171B0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Times New Roman"/>
          <w:szCs w:val="24"/>
        </w:rPr>
      </w:pPr>
      <w:r w:rsidRPr="00147446">
        <w:rPr>
          <w:rFonts w:cs="Times New Roman"/>
          <w:szCs w:val="24"/>
        </w:rPr>
        <w:t>„Komentarz do warunków technicznych, jakim powinny odpowiadać drogi publiczne i ich usytuowanie”. Transprojekt–Warszawa Sp. z o.o., Warszawa 2000 [3]</w:t>
      </w:r>
    </w:p>
    <w:p w:rsidR="00171B05" w:rsidRPr="00147446" w:rsidRDefault="00171B05" w:rsidP="00171B0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Times New Roman"/>
          <w:szCs w:val="24"/>
        </w:rPr>
      </w:pPr>
      <w:r w:rsidRPr="00147446">
        <w:rPr>
          <w:rFonts w:cs="Times New Roman"/>
          <w:szCs w:val="24"/>
        </w:rPr>
        <w:t>„Katalog wzmocnień i remontów nawierzchni podatnych i półsztywnych”. IBDiM Warszawa, Warszawa 2001 [4]</w:t>
      </w:r>
    </w:p>
    <w:p w:rsidR="00171B05" w:rsidRPr="00147446" w:rsidRDefault="00171B05" w:rsidP="00171B0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Times New Roman"/>
          <w:szCs w:val="24"/>
        </w:rPr>
      </w:pPr>
      <w:r w:rsidRPr="00147446">
        <w:rPr>
          <w:rFonts w:cs="Times New Roman"/>
          <w:szCs w:val="24"/>
        </w:rPr>
        <w:t>„Katalog typowych konstrukcji nawierzchni podatnych i półsztywnych”. IBDiM Warszawa, Warszawa 1997 [5]</w:t>
      </w:r>
    </w:p>
    <w:p w:rsidR="00171B05" w:rsidRPr="00147446" w:rsidRDefault="00171B05" w:rsidP="00171B0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Times New Roman"/>
          <w:szCs w:val="24"/>
        </w:rPr>
      </w:pPr>
      <w:r w:rsidRPr="00147446">
        <w:rPr>
          <w:rFonts w:cs="Times New Roman"/>
          <w:szCs w:val="24"/>
        </w:rPr>
        <w:t>„Wytyczne Projektowania Dróg VI i VII klasy technicznej WPD-3”. TRANSPROJEKT–WARSZAWA, Warszawa 1995 [6]</w:t>
      </w:r>
    </w:p>
    <w:p w:rsidR="00171B05" w:rsidRPr="00147446" w:rsidRDefault="00171B05" w:rsidP="00171B0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Times New Roman"/>
          <w:szCs w:val="24"/>
        </w:rPr>
      </w:pPr>
      <w:r w:rsidRPr="00147446">
        <w:rPr>
          <w:rFonts w:cs="Times New Roman"/>
          <w:szCs w:val="24"/>
        </w:rPr>
        <w:t>„Katalog powtarzalnych elementów drogowych”. TRANSPROJEKT–WARSZAWA, Warszawa 1979 i 1982 [7]Rzeszów 2009</w:t>
      </w:r>
    </w:p>
    <w:p w:rsidR="00A93BC4" w:rsidRPr="00147446" w:rsidRDefault="00A93BC4" w:rsidP="00A93BC4">
      <w:pPr>
        <w:pStyle w:val="Akapitzlist"/>
        <w:autoSpaceDE w:val="0"/>
        <w:autoSpaceDN w:val="0"/>
        <w:adjustRightInd w:val="0"/>
        <w:spacing w:line="276" w:lineRule="auto"/>
        <w:ind w:left="1068"/>
        <w:rPr>
          <w:rFonts w:cs="Times New Roman"/>
          <w:szCs w:val="24"/>
        </w:rPr>
      </w:pPr>
    </w:p>
    <w:p w:rsidR="00D0384C" w:rsidRPr="00147446" w:rsidRDefault="00D0384C" w:rsidP="0022155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outlineLvl w:val="0"/>
        <w:rPr>
          <w:rFonts w:cs="Times New Roman"/>
          <w:b/>
          <w:bCs/>
          <w:szCs w:val="24"/>
        </w:rPr>
      </w:pPr>
      <w:bookmarkStart w:id="70" w:name="_Toc107859655"/>
      <w:r w:rsidRPr="00147446">
        <w:rPr>
          <w:rFonts w:cs="Times New Roman"/>
          <w:b/>
          <w:bCs/>
          <w:szCs w:val="24"/>
        </w:rPr>
        <w:t>ZAKRES OPRACOWANIA</w:t>
      </w:r>
      <w:bookmarkEnd w:id="70"/>
    </w:p>
    <w:p w:rsidR="00A93BC4" w:rsidRDefault="00D0384C" w:rsidP="00D00C85">
      <w:pPr>
        <w:autoSpaceDE w:val="0"/>
        <w:autoSpaceDN w:val="0"/>
        <w:adjustRightInd w:val="0"/>
        <w:spacing w:line="276" w:lineRule="auto"/>
        <w:ind w:firstLine="360"/>
        <w:rPr>
          <w:rFonts w:cs="Times New Roman"/>
          <w:szCs w:val="24"/>
        </w:rPr>
      </w:pPr>
      <w:r w:rsidRPr="00147446">
        <w:rPr>
          <w:rFonts w:cs="Times New Roman"/>
          <w:bCs/>
          <w:szCs w:val="24"/>
        </w:rPr>
        <w:t xml:space="preserve">Zakres opracowania obejmuje </w:t>
      </w:r>
      <w:r w:rsidR="00692E31" w:rsidRPr="00147446">
        <w:rPr>
          <w:rFonts w:cs="Times New Roman"/>
          <w:bCs/>
          <w:szCs w:val="24"/>
        </w:rPr>
        <w:t>przebudowę</w:t>
      </w:r>
      <w:r w:rsidR="007653B3">
        <w:rPr>
          <w:rFonts w:cs="Times New Roman"/>
          <w:bCs/>
          <w:szCs w:val="24"/>
        </w:rPr>
        <w:t xml:space="preserve"> </w:t>
      </w:r>
      <w:r w:rsidR="00DE04A3">
        <w:rPr>
          <w:rFonts w:cs="Times New Roman"/>
          <w:bCs/>
          <w:szCs w:val="24"/>
        </w:rPr>
        <w:t xml:space="preserve">odcinka </w:t>
      </w:r>
      <w:r w:rsidR="000916CF">
        <w:rPr>
          <w:rFonts w:cs="Times New Roman"/>
          <w:bCs/>
          <w:szCs w:val="24"/>
        </w:rPr>
        <w:t xml:space="preserve">publicznej </w:t>
      </w:r>
      <w:r w:rsidRPr="00147446">
        <w:rPr>
          <w:rFonts w:cs="Times New Roman"/>
          <w:bCs/>
          <w:szCs w:val="24"/>
        </w:rPr>
        <w:t xml:space="preserve">drogi </w:t>
      </w:r>
      <w:r w:rsidR="00491ECA">
        <w:rPr>
          <w:rFonts w:cs="Times New Roman"/>
          <w:bCs/>
          <w:szCs w:val="24"/>
        </w:rPr>
        <w:t>gminne</w:t>
      </w:r>
      <w:r w:rsidRPr="00147446">
        <w:rPr>
          <w:rFonts w:cs="Times New Roman"/>
          <w:bCs/>
          <w:szCs w:val="24"/>
        </w:rPr>
        <w:t>j</w:t>
      </w:r>
      <w:r w:rsidR="000953F3" w:rsidRPr="00147446">
        <w:rPr>
          <w:rFonts w:cs="Times New Roman"/>
          <w:b/>
          <w:bCs/>
          <w:szCs w:val="24"/>
        </w:rPr>
        <w:t>,</w:t>
      </w:r>
      <w:r w:rsidR="007653B3">
        <w:rPr>
          <w:rFonts w:cs="Times New Roman"/>
          <w:b/>
          <w:bCs/>
          <w:szCs w:val="24"/>
        </w:rPr>
        <w:t xml:space="preserve"> </w:t>
      </w:r>
      <w:r w:rsidR="007653B3" w:rsidRPr="007653B3">
        <w:t>nr 112357R ul. Stobnicka</w:t>
      </w:r>
      <w:r w:rsidR="000953F3" w:rsidRPr="00147446">
        <w:rPr>
          <w:rFonts w:cs="Times New Roman"/>
          <w:b/>
          <w:bCs/>
          <w:szCs w:val="24"/>
        </w:rPr>
        <w:t xml:space="preserve"> </w:t>
      </w:r>
      <w:r w:rsidRPr="00147446">
        <w:rPr>
          <w:rFonts w:cs="Times New Roman"/>
          <w:bCs/>
          <w:szCs w:val="24"/>
        </w:rPr>
        <w:t>zlokalizowanej w miejscowości</w:t>
      </w:r>
      <w:r w:rsidR="007653B3">
        <w:rPr>
          <w:rFonts w:cs="Times New Roman"/>
          <w:bCs/>
          <w:szCs w:val="24"/>
        </w:rPr>
        <w:t xml:space="preserve"> </w:t>
      </w:r>
      <w:r w:rsidR="007653B3">
        <w:rPr>
          <w:rFonts w:cs="Times New Roman"/>
          <w:szCs w:val="24"/>
        </w:rPr>
        <w:t>Strzyżów</w:t>
      </w:r>
      <w:r w:rsidR="005A7AAC" w:rsidRPr="00147446">
        <w:rPr>
          <w:rFonts w:cs="Times New Roman"/>
          <w:szCs w:val="24"/>
        </w:rPr>
        <w:t xml:space="preserve">, </w:t>
      </w:r>
      <w:r w:rsidRPr="00147446">
        <w:rPr>
          <w:rFonts w:cs="Times New Roman"/>
          <w:bCs/>
          <w:szCs w:val="24"/>
        </w:rPr>
        <w:t>stanowiących pas dr</w:t>
      </w:r>
      <w:r w:rsidR="00E96009" w:rsidRPr="00147446">
        <w:rPr>
          <w:rFonts w:cs="Times New Roman"/>
          <w:bCs/>
          <w:szCs w:val="24"/>
        </w:rPr>
        <w:t xml:space="preserve">ogowy </w:t>
      </w:r>
      <w:r w:rsidRPr="00147446">
        <w:rPr>
          <w:rFonts w:cs="Times New Roman"/>
          <w:bCs/>
          <w:szCs w:val="24"/>
        </w:rPr>
        <w:t>znajdujący się</w:t>
      </w:r>
      <w:r w:rsidR="007653B3">
        <w:rPr>
          <w:rFonts w:cs="Times New Roman"/>
          <w:bCs/>
          <w:szCs w:val="24"/>
        </w:rPr>
        <w:t xml:space="preserve"> </w:t>
      </w:r>
      <w:r w:rsidRPr="00147446">
        <w:rPr>
          <w:rFonts w:cs="Times New Roman"/>
          <w:bCs/>
          <w:szCs w:val="24"/>
        </w:rPr>
        <w:t xml:space="preserve">w administrowaniu </w:t>
      </w:r>
      <w:r w:rsidR="00491ECA">
        <w:rPr>
          <w:rFonts w:cs="Times New Roman"/>
          <w:bCs/>
          <w:szCs w:val="24"/>
        </w:rPr>
        <w:t xml:space="preserve">Gminy </w:t>
      </w:r>
      <w:r w:rsidR="007653B3">
        <w:rPr>
          <w:rFonts w:cs="Times New Roman"/>
          <w:bCs/>
          <w:szCs w:val="24"/>
        </w:rPr>
        <w:t>Strzyżów</w:t>
      </w:r>
      <w:r w:rsidRPr="00147446">
        <w:rPr>
          <w:rFonts w:cs="Times New Roman"/>
          <w:szCs w:val="24"/>
        </w:rPr>
        <w:t xml:space="preserve">. Dokładną jego </w:t>
      </w:r>
      <w:r w:rsidR="00DB116A" w:rsidRPr="00147446">
        <w:rPr>
          <w:rFonts w:cs="Times New Roman"/>
          <w:szCs w:val="24"/>
        </w:rPr>
        <w:t>lokalizację pokazano</w:t>
      </w:r>
      <w:r w:rsidR="00434199">
        <w:rPr>
          <w:rFonts w:cs="Times New Roman"/>
          <w:szCs w:val="24"/>
        </w:rPr>
        <w:t xml:space="preserve"> w części graficznej projektu</w:t>
      </w:r>
      <w:r w:rsidR="00DB116A" w:rsidRPr="00147446">
        <w:rPr>
          <w:rFonts w:cs="Times New Roman"/>
          <w:szCs w:val="24"/>
        </w:rPr>
        <w:t xml:space="preserve"> na rysunku </w:t>
      </w:r>
      <w:r w:rsidRPr="00147446">
        <w:rPr>
          <w:rFonts w:cs="Times New Roman"/>
          <w:szCs w:val="24"/>
        </w:rPr>
        <w:t xml:space="preserve">nr </w:t>
      </w:r>
      <w:r w:rsidR="00A74EE1">
        <w:rPr>
          <w:rFonts w:cs="Times New Roman"/>
          <w:szCs w:val="24"/>
        </w:rPr>
        <w:t>1</w:t>
      </w:r>
      <w:r w:rsidR="007653B3">
        <w:rPr>
          <w:rFonts w:cs="Times New Roman"/>
          <w:szCs w:val="24"/>
        </w:rPr>
        <w:t>.1</w:t>
      </w:r>
      <w:r w:rsidR="00171B05">
        <w:rPr>
          <w:rFonts w:cs="Times New Roman"/>
          <w:szCs w:val="24"/>
        </w:rPr>
        <w:t>,</w:t>
      </w:r>
      <w:r w:rsidR="007653B3">
        <w:rPr>
          <w:rFonts w:cs="Times New Roman"/>
          <w:szCs w:val="24"/>
        </w:rPr>
        <w:t xml:space="preserve"> 1.2, 1.3, 1.4</w:t>
      </w:r>
      <w:r w:rsidR="00A74EE1">
        <w:rPr>
          <w:rFonts w:cs="Times New Roman"/>
          <w:szCs w:val="24"/>
        </w:rPr>
        <w:t xml:space="preserve">–Plan </w:t>
      </w:r>
      <w:r w:rsidR="003A17A0">
        <w:rPr>
          <w:rFonts w:cs="Times New Roman"/>
          <w:szCs w:val="24"/>
        </w:rPr>
        <w:t>Sytuacyjny</w:t>
      </w:r>
      <w:r w:rsidR="000916CF">
        <w:rPr>
          <w:rFonts w:cs="Times New Roman"/>
          <w:szCs w:val="24"/>
        </w:rPr>
        <w:t>/Plan Orientacyjny</w:t>
      </w:r>
      <w:r w:rsidRPr="00147446">
        <w:rPr>
          <w:rFonts w:cs="Times New Roman"/>
          <w:szCs w:val="24"/>
        </w:rPr>
        <w:t>.</w:t>
      </w:r>
    </w:p>
    <w:p w:rsidR="00CA7241" w:rsidRDefault="00CA7241" w:rsidP="00D00C85">
      <w:pPr>
        <w:autoSpaceDE w:val="0"/>
        <w:autoSpaceDN w:val="0"/>
        <w:adjustRightInd w:val="0"/>
        <w:spacing w:line="276" w:lineRule="auto"/>
        <w:ind w:firstLine="360"/>
        <w:rPr>
          <w:rFonts w:cs="Times New Roman"/>
          <w:szCs w:val="24"/>
        </w:rPr>
      </w:pPr>
    </w:p>
    <w:p w:rsidR="00FD6D8F" w:rsidRDefault="00AD125D" w:rsidP="00FD6D8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outlineLvl w:val="0"/>
        <w:rPr>
          <w:rFonts w:cs="Times New Roman"/>
          <w:b/>
          <w:bCs/>
          <w:szCs w:val="24"/>
        </w:rPr>
      </w:pPr>
      <w:bookmarkStart w:id="71" w:name="_Toc107859656"/>
      <w:r w:rsidRPr="00147446">
        <w:rPr>
          <w:rFonts w:cs="Times New Roman"/>
          <w:b/>
          <w:bCs/>
          <w:szCs w:val="24"/>
        </w:rPr>
        <w:t>CEL OPRACOWANIA</w:t>
      </w:r>
      <w:bookmarkStart w:id="72" w:name="_Toc448148406"/>
      <w:bookmarkStart w:id="73" w:name="_Toc460245027"/>
      <w:bookmarkStart w:id="74" w:name="_Toc5299029"/>
      <w:bookmarkStart w:id="75" w:name="_Toc5541282"/>
      <w:bookmarkStart w:id="76" w:name="_Toc21272383"/>
      <w:bookmarkStart w:id="77" w:name="_Toc46813563"/>
      <w:bookmarkStart w:id="78" w:name="_Toc46813696"/>
      <w:bookmarkEnd w:id="71"/>
    </w:p>
    <w:p w:rsidR="00EA03A4" w:rsidRPr="00FD6D8F" w:rsidRDefault="00FD6D8F" w:rsidP="00FD6D8F">
      <w:pPr>
        <w:spacing w:line="276" w:lineRule="auto"/>
      </w:pPr>
      <w:r>
        <w:tab/>
      </w:r>
      <w:r w:rsidR="00AD125D" w:rsidRPr="00FD6D8F">
        <w:t xml:space="preserve">Celem niniejszego opracowania jest dokumentacja techniczna </w:t>
      </w:r>
      <w:r w:rsidR="005A7AAC" w:rsidRPr="00FD6D8F">
        <w:t>przebudowy</w:t>
      </w:r>
      <w:r w:rsidR="00A74EE1" w:rsidRPr="00FD6D8F">
        <w:t xml:space="preserve"> odcinka</w:t>
      </w:r>
      <w:r w:rsidR="00DC7649">
        <w:t xml:space="preserve"> </w:t>
      </w:r>
      <w:r w:rsidR="000916CF">
        <w:t>publicznej</w:t>
      </w:r>
      <w:r w:rsidR="00AD125D" w:rsidRPr="00FD6D8F">
        <w:t xml:space="preserve"> drogi </w:t>
      </w:r>
      <w:r w:rsidR="00491ECA" w:rsidRPr="00FD6D8F">
        <w:t>gminne</w:t>
      </w:r>
      <w:r w:rsidR="000916CF">
        <w:t>j</w:t>
      </w:r>
      <w:r w:rsidR="007653B3">
        <w:t xml:space="preserve"> w km </w:t>
      </w:r>
      <w:r w:rsidR="007653B3" w:rsidRPr="007653B3">
        <w:t>0+000-0+156 i w km 0+182-0+963</w:t>
      </w:r>
      <w:r w:rsidR="007653B3">
        <w:t>.</w:t>
      </w:r>
      <w:r w:rsidR="00B01559" w:rsidRPr="00FD6D8F">
        <w:t xml:space="preserve">, </w:t>
      </w:r>
      <w:r w:rsidR="005A7AAC" w:rsidRPr="00FD6D8F">
        <w:t xml:space="preserve">zlokalizowanej </w:t>
      </w:r>
      <w:r w:rsidR="00DC7649">
        <w:t xml:space="preserve">w </w:t>
      </w:r>
      <w:r w:rsidR="00D00C85" w:rsidRPr="00FD6D8F">
        <w:t xml:space="preserve">m. </w:t>
      </w:r>
      <w:r w:rsidR="007653B3">
        <w:t>Strzyżów</w:t>
      </w:r>
      <w:r w:rsidR="00AD125D" w:rsidRPr="00FD6D8F">
        <w:t xml:space="preserve">, na terenie gminy </w:t>
      </w:r>
      <w:r w:rsidR="007653B3">
        <w:t>Strzyżów</w:t>
      </w:r>
      <w:r w:rsidR="00AD125D" w:rsidRPr="00FD6D8F">
        <w:t>; w zakresie pozwalającym na dokonanie zgłoszenia robót budowlanych nie wymagających pozwolenia na budowę.</w:t>
      </w:r>
      <w:r w:rsidR="00993E25" w:rsidRPr="00FD6D8F">
        <w:t xml:space="preserve"> której celem jest określenie szczegółowego sposobu i  zakresu  wykonania przebudowy  drogi przez:</w:t>
      </w:r>
      <w:bookmarkEnd w:id="72"/>
      <w:bookmarkEnd w:id="73"/>
      <w:bookmarkEnd w:id="74"/>
      <w:bookmarkEnd w:id="75"/>
      <w:bookmarkEnd w:id="76"/>
      <w:bookmarkEnd w:id="77"/>
      <w:bookmarkEnd w:id="78"/>
    </w:p>
    <w:p w:rsidR="00730232" w:rsidRPr="00C77277" w:rsidRDefault="00993E25" w:rsidP="00C77277">
      <w:pPr>
        <w:pStyle w:val="Akapitzlist"/>
        <w:numPr>
          <w:ilvl w:val="0"/>
          <w:numId w:val="29"/>
        </w:numPr>
        <w:spacing w:line="276" w:lineRule="auto"/>
      </w:pPr>
      <w:bookmarkStart w:id="79" w:name="_Toc448148407"/>
      <w:bookmarkStart w:id="80" w:name="_Toc460245028"/>
      <w:bookmarkStart w:id="81" w:name="_Toc5299030"/>
      <w:bookmarkStart w:id="82" w:name="_Toc5541283"/>
      <w:bookmarkStart w:id="83" w:name="_Toc21272384"/>
      <w:bookmarkStart w:id="84" w:name="_Toc46813564"/>
      <w:bookmarkStart w:id="85" w:name="_Toc46813697"/>
      <w:bookmarkStart w:id="86" w:name="_Toc84006203"/>
      <w:bookmarkStart w:id="87" w:name="_Toc103667474"/>
      <w:r w:rsidRPr="00C77277">
        <w:t xml:space="preserve">ustalenie przebiegu projektowanej   jezdni bitumicznej  i  poboczy  </w:t>
      </w:r>
      <w:r w:rsidR="00730232" w:rsidRPr="00C77277">
        <w:t>z kruszywa</w:t>
      </w:r>
      <w:r w:rsidRPr="00C77277">
        <w:t xml:space="preserve"> w  planie  sytuacyjnym ( projekt</w:t>
      </w:r>
      <w:r w:rsidR="007653B3">
        <w:t xml:space="preserve"> </w:t>
      </w:r>
      <w:r w:rsidRPr="00C77277">
        <w:t>zagospodarowania  terenu  pasa  drogowego</w:t>
      </w:r>
      <w:r w:rsidR="00730232" w:rsidRPr="00C77277">
        <w:t xml:space="preserve"> )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730232" w:rsidRPr="00C77277" w:rsidRDefault="00993E25" w:rsidP="00C77277">
      <w:pPr>
        <w:pStyle w:val="Akapitzlist"/>
        <w:numPr>
          <w:ilvl w:val="0"/>
          <w:numId w:val="29"/>
        </w:numPr>
        <w:spacing w:line="276" w:lineRule="auto"/>
      </w:pPr>
      <w:bookmarkStart w:id="88" w:name="_Toc448148408"/>
      <w:bookmarkStart w:id="89" w:name="_Toc460245029"/>
      <w:bookmarkStart w:id="90" w:name="_Toc5299031"/>
      <w:bookmarkStart w:id="91" w:name="_Toc5541284"/>
      <w:bookmarkStart w:id="92" w:name="_Toc21272385"/>
      <w:bookmarkStart w:id="93" w:name="_Toc46813565"/>
      <w:bookmarkStart w:id="94" w:name="_Toc46813698"/>
      <w:bookmarkStart w:id="95" w:name="_Toc84006204"/>
      <w:bookmarkStart w:id="96" w:name="_Toc103667475"/>
      <w:r w:rsidRPr="00C77277">
        <w:t>ustalenie  technologii przebudowy nawierzchni  drogi (ustalenie konstrukcji nawierzchni  jezdni  po  przebudowie),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730232" w:rsidRPr="00C77277" w:rsidRDefault="00993E25" w:rsidP="00C77277">
      <w:pPr>
        <w:pStyle w:val="Akapitzlist"/>
        <w:numPr>
          <w:ilvl w:val="0"/>
          <w:numId w:val="29"/>
        </w:numPr>
        <w:spacing w:line="276" w:lineRule="auto"/>
      </w:pPr>
      <w:bookmarkStart w:id="97" w:name="_Toc448148409"/>
      <w:bookmarkStart w:id="98" w:name="_Toc460245030"/>
      <w:bookmarkStart w:id="99" w:name="_Toc5299032"/>
      <w:bookmarkStart w:id="100" w:name="_Toc5541285"/>
      <w:bookmarkStart w:id="101" w:name="_Toc21272386"/>
      <w:bookmarkStart w:id="102" w:name="_Toc46813566"/>
      <w:bookmarkStart w:id="103" w:name="_Toc46813699"/>
      <w:bookmarkStart w:id="104" w:name="_Toc84006205"/>
      <w:bookmarkStart w:id="105" w:name="_Toc103667476"/>
      <w:r w:rsidRPr="00C77277">
        <w:t>ustalenie  sposobu odwodnienia  korpusu  drogowego,</w:t>
      </w:r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</w:p>
    <w:p w:rsidR="00730232" w:rsidRPr="00C77277" w:rsidRDefault="00730232" w:rsidP="00C77277">
      <w:pPr>
        <w:pStyle w:val="Akapitzlist"/>
        <w:numPr>
          <w:ilvl w:val="0"/>
          <w:numId w:val="29"/>
        </w:numPr>
        <w:spacing w:line="276" w:lineRule="auto"/>
      </w:pPr>
      <w:bookmarkStart w:id="106" w:name="_Toc448148411"/>
      <w:bookmarkStart w:id="107" w:name="_Toc460245032"/>
      <w:bookmarkStart w:id="108" w:name="_Toc5299034"/>
      <w:bookmarkStart w:id="109" w:name="_Toc5541286"/>
      <w:bookmarkStart w:id="110" w:name="_Toc21272387"/>
      <w:bookmarkStart w:id="111" w:name="_Toc46813567"/>
      <w:bookmarkStart w:id="112" w:name="_Toc46813700"/>
      <w:bookmarkStart w:id="113" w:name="_Toc84006206"/>
      <w:bookmarkStart w:id="114" w:name="_Toc103667477"/>
      <w:r w:rsidRPr="00C77277">
        <w:t>ustalenie sposobu i zakresu przebudowy korony drogi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</w:p>
    <w:p w:rsidR="00AD125D" w:rsidRPr="00C77277" w:rsidRDefault="00993E25" w:rsidP="00C77277">
      <w:pPr>
        <w:pStyle w:val="Akapitzlist"/>
        <w:numPr>
          <w:ilvl w:val="0"/>
          <w:numId w:val="29"/>
        </w:numPr>
        <w:spacing w:line="276" w:lineRule="auto"/>
        <w:rPr>
          <w:b/>
          <w:szCs w:val="24"/>
        </w:rPr>
      </w:pPr>
      <w:bookmarkStart w:id="115" w:name="_Toc448148412"/>
      <w:bookmarkStart w:id="116" w:name="_Toc460245033"/>
      <w:bookmarkStart w:id="117" w:name="_Toc5299035"/>
      <w:bookmarkStart w:id="118" w:name="_Toc5541287"/>
      <w:bookmarkStart w:id="119" w:name="_Toc21272388"/>
      <w:bookmarkStart w:id="120" w:name="_Toc46813568"/>
      <w:bookmarkStart w:id="121" w:name="_Toc46813701"/>
      <w:bookmarkStart w:id="122" w:name="_Toc84006207"/>
      <w:bookmarkStart w:id="123" w:name="_Toc103667478"/>
      <w:r w:rsidRPr="00C77277">
        <w:t>ok</w:t>
      </w:r>
      <w:r w:rsidR="007653B3">
        <w:t xml:space="preserve">reślenie </w:t>
      </w:r>
      <w:r w:rsidRPr="00C77277">
        <w:t xml:space="preserve">ilości  robót  do  wykonania ( sporządzenie  przedmiaru  robót </w:t>
      </w:r>
      <w:r w:rsidR="00730232" w:rsidRPr="00C77277">
        <w:t>i kosztorysu</w:t>
      </w:r>
      <w:r w:rsidR="007653B3">
        <w:t xml:space="preserve"> </w:t>
      </w:r>
      <w:r w:rsidR="00730232" w:rsidRPr="000F59DB">
        <w:rPr>
          <w:szCs w:val="24"/>
        </w:rPr>
        <w:t>inwestorskiego</w:t>
      </w:r>
      <w:r w:rsidRPr="000F59DB">
        <w:rPr>
          <w:szCs w:val="24"/>
        </w:rPr>
        <w:t>).</w:t>
      </w:r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AD125D" w:rsidRDefault="005A7AAC" w:rsidP="00A22052">
      <w:pPr>
        <w:pStyle w:val="Zwykytekst"/>
        <w:spacing w:line="276" w:lineRule="auto"/>
        <w:ind w:firstLine="360"/>
        <w:rPr>
          <w:rFonts w:ascii="Times New Roman" w:hAnsi="Times New Roman"/>
          <w:sz w:val="24"/>
          <w:szCs w:val="24"/>
        </w:rPr>
      </w:pPr>
      <w:r w:rsidRPr="00147446">
        <w:rPr>
          <w:rFonts w:ascii="Times New Roman" w:hAnsi="Times New Roman"/>
          <w:sz w:val="24"/>
          <w:szCs w:val="24"/>
        </w:rPr>
        <w:lastRenderedPageBreak/>
        <w:t>Przebudowa</w:t>
      </w:r>
      <w:r w:rsidR="00AD125D" w:rsidRPr="00147446">
        <w:rPr>
          <w:rFonts w:ascii="Times New Roman" w:hAnsi="Times New Roman"/>
          <w:sz w:val="24"/>
          <w:szCs w:val="24"/>
        </w:rPr>
        <w:t xml:space="preserve"> drogi nie wymaga zmiany granic pasa drogowego.</w:t>
      </w:r>
      <w:r w:rsidR="007653B3">
        <w:rPr>
          <w:rFonts w:ascii="Times New Roman" w:hAnsi="Times New Roman"/>
          <w:sz w:val="24"/>
          <w:szCs w:val="24"/>
        </w:rPr>
        <w:t xml:space="preserve"> </w:t>
      </w:r>
      <w:r w:rsidR="00AD125D" w:rsidRPr="00147446">
        <w:rPr>
          <w:rFonts w:ascii="Times New Roman" w:hAnsi="Times New Roman"/>
          <w:sz w:val="24"/>
          <w:szCs w:val="24"/>
        </w:rPr>
        <w:t xml:space="preserve">Dotyczy to przede wszystkim zaprojektowania </w:t>
      </w:r>
      <w:r w:rsidRPr="00147446">
        <w:rPr>
          <w:rFonts w:ascii="Times New Roman" w:hAnsi="Times New Roman"/>
          <w:sz w:val="24"/>
          <w:szCs w:val="24"/>
        </w:rPr>
        <w:t>przebudowy</w:t>
      </w:r>
      <w:r w:rsidR="007653B3">
        <w:rPr>
          <w:rFonts w:ascii="Times New Roman" w:hAnsi="Times New Roman"/>
          <w:sz w:val="24"/>
          <w:szCs w:val="24"/>
        </w:rPr>
        <w:t xml:space="preserve"> </w:t>
      </w:r>
      <w:r w:rsidR="00A61FA1">
        <w:rPr>
          <w:rFonts w:ascii="Times New Roman" w:hAnsi="Times New Roman"/>
          <w:sz w:val="24"/>
          <w:szCs w:val="24"/>
        </w:rPr>
        <w:t>korony drogi</w:t>
      </w:r>
      <w:r w:rsidR="00491ECA">
        <w:rPr>
          <w:rFonts w:ascii="Times New Roman" w:hAnsi="Times New Roman"/>
          <w:sz w:val="24"/>
          <w:szCs w:val="24"/>
        </w:rPr>
        <w:t>. Na całej długości przedmiotowym odcinku</w:t>
      </w:r>
      <w:r w:rsidR="00AD125D" w:rsidRPr="00147446">
        <w:rPr>
          <w:rFonts w:ascii="Times New Roman" w:hAnsi="Times New Roman"/>
          <w:sz w:val="24"/>
          <w:szCs w:val="24"/>
        </w:rPr>
        <w:t xml:space="preserve"> oś drogi przewidziano poprowadzić po istniejącej osi z myślą o wykorzystaniu istniejącej nawierzchni i korpusu drogowego, w związku z tym </w:t>
      </w:r>
      <w:r w:rsidRPr="00147446">
        <w:rPr>
          <w:rFonts w:ascii="Times New Roman" w:hAnsi="Times New Roman"/>
          <w:sz w:val="24"/>
          <w:szCs w:val="24"/>
        </w:rPr>
        <w:t>przebudowa</w:t>
      </w:r>
      <w:r w:rsidR="00AD125D" w:rsidRPr="00147446">
        <w:rPr>
          <w:rFonts w:ascii="Times New Roman" w:hAnsi="Times New Roman"/>
          <w:sz w:val="24"/>
          <w:szCs w:val="24"/>
        </w:rPr>
        <w:t xml:space="preserve"> nie wymaga zmiany granic pasa </w:t>
      </w:r>
      <w:r w:rsidR="00582FE1">
        <w:rPr>
          <w:rFonts w:ascii="Times New Roman" w:hAnsi="Times New Roman"/>
          <w:sz w:val="24"/>
          <w:szCs w:val="24"/>
        </w:rPr>
        <w:t>drogowego</w:t>
      </w:r>
    </w:p>
    <w:p w:rsidR="00582FE1" w:rsidRPr="00147446" w:rsidRDefault="00582FE1" w:rsidP="00A22052">
      <w:pPr>
        <w:pStyle w:val="Zwykytekst"/>
        <w:spacing w:line="276" w:lineRule="auto"/>
        <w:ind w:firstLine="360"/>
        <w:rPr>
          <w:rFonts w:ascii="Times New Roman" w:hAnsi="Times New Roman"/>
          <w:sz w:val="24"/>
          <w:szCs w:val="24"/>
          <w:u w:val="single"/>
        </w:rPr>
      </w:pPr>
    </w:p>
    <w:p w:rsidR="00D0384C" w:rsidRPr="00147446" w:rsidRDefault="00D0384C" w:rsidP="0022155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outlineLvl w:val="0"/>
        <w:rPr>
          <w:rFonts w:cs="Times New Roman"/>
          <w:b/>
          <w:bCs/>
          <w:szCs w:val="24"/>
        </w:rPr>
      </w:pPr>
      <w:bookmarkStart w:id="124" w:name="_Toc107859657"/>
      <w:r w:rsidRPr="00147446">
        <w:rPr>
          <w:rFonts w:cs="Times New Roman"/>
          <w:b/>
          <w:bCs/>
          <w:szCs w:val="24"/>
        </w:rPr>
        <w:t>OPIS STANU ISTNIEJĄCEGO</w:t>
      </w:r>
      <w:bookmarkEnd w:id="124"/>
    </w:p>
    <w:p w:rsidR="00C5491E" w:rsidRDefault="00D0384C" w:rsidP="00A22052">
      <w:pPr>
        <w:autoSpaceDE w:val="0"/>
        <w:autoSpaceDN w:val="0"/>
        <w:adjustRightInd w:val="0"/>
        <w:spacing w:line="276" w:lineRule="auto"/>
        <w:rPr>
          <w:rFonts w:cs="Times New Roman"/>
          <w:szCs w:val="24"/>
        </w:rPr>
      </w:pPr>
      <w:r w:rsidRPr="00147446">
        <w:rPr>
          <w:rFonts w:cs="Times New Roman"/>
          <w:szCs w:val="24"/>
        </w:rPr>
        <w:t>Droga na omawianym odcinku posiada następujące parametry:</w:t>
      </w:r>
    </w:p>
    <w:p w:rsidR="00F467EC" w:rsidRPr="00F467EC" w:rsidRDefault="00F467EC" w:rsidP="00F467E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droga </w:t>
      </w:r>
      <w:r w:rsidR="007653B3">
        <w:rPr>
          <w:rFonts w:cs="Times New Roman"/>
          <w:szCs w:val="24"/>
        </w:rPr>
        <w:t>publiczna</w:t>
      </w:r>
    </w:p>
    <w:p w:rsidR="00D0384C" w:rsidRPr="00147446" w:rsidRDefault="007653B3" w:rsidP="00A2205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nawierzchnia bitumiczna</w:t>
      </w:r>
      <w:r w:rsidR="00491ECA">
        <w:rPr>
          <w:rFonts w:cs="Times New Roman"/>
          <w:szCs w:val="24"/>
        </w:rPr>
        <w:t>,</w:t>
      </w:r>
    </w:p>
    <w:p w:rsidR="00D0384C" w:rsidRPr="00147446" w:rsidRDefault="004F5FB9" w:rsidP="00A22052">
      <w:pPr>
        <w:pStyle w:val="Akapitzlist"/>
        <w:numPr>
          <w:ilvl w:val="0"/>
          <w:numId w:val="3"/>
        </w:numPr>
        <w:spacing w:line="276" w:lineRule="auto"/>
        <w:rPr>
          <w:rFonts w:cs="Times New Roman"/>
          <w:szCs w:val="24"/>
        </w:rPr>
      </w:pPr>
      <w:r w:rsidRPr="00147446">
        <w:rPr>
          <w:rFonts w:cs="Times New Roman"/>
          <w:szCs w:val="24"/>
        </w:rPr>
        <w:t>droga posiada na całym odcinku przekrój szlakowy</w:t>
      </w:r>
      <w:r w:rsidR="00C26F0D" w:rsidRPr="00147446">
        <w:rPr>
          <w:rFonts w:cs="Times New Roman"/>
          <w:bCs/>
          <w:iCs/>
          <w:szCs w:val="24"/>
        </w:rPr>
        <w:t>(jezdnia z poboczami gruntowymi</w:t>
      </w:r>
      <w:r w:rsidR="00C26F0D" w:rsidRPr="00147446">
        <w:rPr>
          <w:rFonts w:cs="Times New Roman"/>
          <w:iCs/>
          <w:szCs w:val="24"/>
        </w:rPr>
        <w:t>)</w:t>
      </w:r>
      <w:r w:rsidRPr="00147446">
        <w:rPr>
          <w:rFonts w:cs="Times New Roman"/>
          <w:szCs w:val="24"/>
        </w:rPr>
        <w:t xml:space="preserve">, </w:t>
      </w:r>
    </w:p>
    <w:p w:rsidR="00D0384C" w:rsidRPr="00147446" w:rsidRDefault="00DB2511" w:rsidP="00A2205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rFonts w:cs="Times New Roman"/>
          <w:szCs w:val="24"/>
        </w:rPr>
      </w:pPr>
      <w:r w:rsidRPr="00147446">
        <w:rPr>
          <w:rFonts w:cs="Times New Roman"/>
          <w:szCs w:val="24"/>
        </w:rPr>
        <w:t xml:space="preserve">szerokość jezdni – </w:t>
      </w:r>
      <w:r w:rsidR="007653B3">
        <w:rPr>
          <w:rFonts w:cs="Times New Roman"/>
          <w:szCs w:val="24"/>
        </w:rPr>
        <w:t>4</w:t>
      </w:r>
      <w:r w:rsidRPr="00147446">
        <w:rPr>
          <w:rFonts w:cs="Times New Roman"/>
          <w:szCs w:val="24"/>
        </w:rPr>
        <w:t>,0</w:t>
      </w:r>
      <w:r w:rsidR="00D0384C" w:rsidRPr="00147446">
        <w:rPr>
          <w:rFonts w:cs="Times New Roman"/>
          <w:szCs w:val="24"/>
        </w:rPr>
        <w:t xml:space="preserve"> m</w:t>
      </w:r>
    </w:p>
    <w:p w:rsidR="00D0384C" w:rsidRPr="00147446" w:rsidRDefault="00420900" w:rsidP="00A2205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rFonts w:cs="Times New Roman"/>
          <w:szCs w:val="24"/>
        </w:rPr>
      </w:pPr>
      <w:r w:rsidRPr="00147446">
        <w:rPr>
          <w:rFonts w:cs="Times New Roman"/>
          <w:szCs w:val="24"/>
        </w:rPr>
        <w:t xml:space="preserve">pobocze gruntowe 2x po </w:t>
      </w:r>
      <w:r w:rsidR="0040315F" w:rsidRPr="00147446">
        <w:rPr>
          <w:rFonts w:cs="Times New Roman"/>
          <w:szCs w:val="24"/>
        </w:rPr>
        <w:t>0,</w:t>
      </w:r>
      <w:r w:rsidR="00DE04A3">
        <w:rPr>
          <w:rFonts w:cs="Times New Roman"/>
          <w:szCs w:val="24"/>
        </w:rPr>
        <w:t>50</w:t>
      </w:r>
      <w:r w:rsidR="00491ECA">
        <w:rPr>
          <w:rFonts w:cs="Times New Roman"/>
          <w:szCs w:val="24"/>
        </w:rPr>
        <w:t>-</w:t>
      </w:r>
      <w:r w:rsidR="00DE04A3">
        <w:rPr>
          <w:rFonts w:cs="Times New Roman"/>
          <w:szCs w:val="24"/>
        </w:rPr>
        <w:t>0,75</w:t>
      </w:r>
      <w:r w:rsidR="00D0384C" w:rsidRPr="00147446">
        <w:rPr>
          <w:rFonts w:cs="Times New Roman"/>
          <w:szCs w:val="24"/>
        </w:rPr>
        <w:t xml:space="preserve"> m,</w:t>
      </w:r>
    </w:p>
    <w:p w:rsidR="00523C79" w:rsidRPr="00147446" w:rsidRDefault="00FE186B" w:rsidP="00A2205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rFonts w:cs="Times New Roman"/>
          <w:szCs w:val="24"/>
        </w:rPr>
      </w:pPr>
      <w:r w:rsidRPr="00147446">
        <w:rPr>
          <w:rFonts w:cs="Times New Roman"/>
          <w:iCs/>
          <w:szCs w:val="24"/>
        </w:rPr>
        <w:t>odwodnienie powierz</w:t>
      </w:r>
      <w:r w:rsidR="00DE04A3">
        <w:rPr>
          <w:rFonts w:cs="Times New Roman"/>
          <w:iCs/>
          <w:szCs w:val="24"/>
        </w:rPr>
        <w:t>chniowe na odcinku szlakowym w granicy pasa drogowego</w:t>
      </w:r>
      <w:r w:rsidRPr="00147446">
        <w:rPr>
          <w:rFonts w:cs="Times New Roman"/>
          <w:iCs/>
          <w:szCs w:val="24"/>
        </w:rPr>
        <w:t>,</w:t>
      </w:r>
    </w:p>
    <w:p w:rsidR="00185B26" w:rsidRPr="00185B26" w:rsidRDefault="001B5608" w:rsidP="00185B26">
      <w:pPr>
        <w:pStyle w:val="Tekstpodstawowywcity"/>
        <w:numPr>
          <w:ilvl w:val="0"/>
          <w:numId w:val="3"/>
        </w:numPr>
        <w:spacing w:line="276" w:lineRule="auto"/>
        <w:rPr>
          <w:rFonts w:cs="Times New Roman"/>
          <w:szCs w:val="24"/>
        </w:rPr>
      </w:pPr>
      <w:r>
        <w:rPr>
          <w:rFonts w:eastAsia="Calibri" w:cs="Times New Roman"/>
          <w:szCs w:val="24"/>
        </w:rPr>
        <w:t>korona drogi ma szerokość</w:t>
      </w:r>
      <w:r w:rsidR="00E549E3">
        <w:rPr>
          <w:rFonts w:eastAsia="Calibri" w:cs="Times New Roman"/>
          <w:szCs w:val="24"/>
        </w:rPr>
        <w:t>~</w:t>
      </w:r>
      <w:r w:rsidR="007653B3">
        <w:rPr>
          <w:rFonts w:eastAsia="Calibri" w:cs="Times New Roman"/>
          <w:szCs w:val="24"/>
        </w:rPr>
        <w:t>5</w:t>
      </w:r>
      <w:r w:rsidR="00DE04A3">
        <w:rPr>
          <w:rFonts w:eastAsia="Calibri" w:cs="Times New Roman"/>
          <w:szCs w:val="24"/>
        </w:rPr>
        <w:t>,50</w:t>
      </w:r>
      <w:r w:rsidR="00ED0381" w:rsidRPr="00147446">
        <w:rPr>
          <w:rFonts w:eastAsia="Calibri" w:cs="Times New Roman"/>
          <w:szCs w:val="24"/>
        </w:rPr>
        <w:t xml:space="preserve"> m.</w:t>
      </w:r>
      <w:bookmarkStart w:id="125" w:name="_Toc5299037"/>
    </w:p>
    <w:p w:rsidR="00523C79" w:rsidRPr="00185B26" w:rsidRDefault="00523C79" w:rsidP="00185B26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rPr>
          <w:rFonts w:cs="Times New Roman"/>
          <w:b/>
          <w:bCs/>
          <w:szCs w:val="24"/>
        </w:rPr>
      </w:pPr>
      <w:r w:rsidRPr="00185B26">
        <w:rPr>
          <w:b/>
          <w:bCs/>
          <w:szCs w:val="24"/>
        </w:rPr>
        <w:t>Nawierzchnia</w:t>
      </w:r>
      <w:bookmarkEnd w:id="125"/>
    </w:p>
    <w:p w:rsidR="00705C45" w:rsidRDefault="00224F31" w:rsidP="00224F31">
      <w:pPr>
        <w:autoSpaceDE w:val="0"/>
        <w:autoSpaceDN w:val="0"/>
        <w:adjustRightInd w:val="0"/>
        <w:spacing w:line="276" w:lineRule="auto"/>
        <w:ind w:firstLine="360"/>
        <w:rPr>
          <w:rFonts w:eastAsia="Calibri" w:cs="Times New Roman"/>
          <w:szCs w:val="24"/>
        </w:rPr>
      </w:pPr>
      <w:r w:rsidRPr="00224F31">
        <w:rPr>
          <w:rFonts w:cs="Times New Roman"/>
          <w:szCs w:val="24"/>
        </w:rPr>
        <w:t xml:space="preserve">Droga gminna na </w:t>
      </w:r>
      <w:r w:rsidR="00E549E3">
        <w:rPr>
          <w:rFonts w:cs="Times New Roman"/>
          <w:szCs w:val="24"/>
        </w:rPr>
        <w:t>przedmiotowym</w:t>
      </w:r>
      <w:r w:rsidRPr="00224F31">
        <w:rPr>
          <w:rFonts w:cs="Times New Roman"/>
          <w:szCs w:val="24"/>
        </w:rPr>
        <w:t xml:space="preserve"> odcinku </w:t>
      </w:r>
      <w:r w:rsidR="00D90D24">
        <w:rPr>
          <w:rFonts w:cs="Times New Roman"/>
          <w:szCs w:val="24"/>
        </w:rPr>
        <w:t xml:space="preserve">w km </w:t>
      </w:r>
      <w:r w:rsidR="007653B3" w:rsidRPr="007653B3">
        <w:t>0+000-0+156 i w km 0+182-0+963</w:t>
      </w:r>
      <w:r w:rsidR="00D90D24">
        <w:t xml:space="preserve"> </w:t>
      </w:r>
      <w:r w:rsidRPr="00224F31">
        <w:rPr>
          <w:rFonts w:cs="Times New Roman"/>
          <w:szCs w:val="24"/>
        </w:rPr>
        <w:t>posiada</w:t>
      </w:r>
      <w:r w:rsidR="00E549E3">
        <w:rPr>
          <w:rFonts w:cs="Times New Roman"/>
          <w:szCs w:val="24"/>
        </w:rPr>
        <w:t xml:space="preserve"> nawierzchnię</w:t>
      </w:r>
      <w:r w:rsidR="00D90D24">
        <w:rPr>
          <w:rFonts w:cs="Times New Roman"/>
          <w:szCs w:val="24"/>
        </w:rPr>
        <w:t xml:space="preserve"> bitumiczną </w:t>
      </w:r>
      <w:r w:rsidR="00986CBC">
        <w:rPr>
          <w:rFonts w:cs="Times New Roman"/>
          <w:szCs w:val="24"/>
        </w:rPr>
        <w:t>w</w:t>
      </w:r>
      <w:r w:rsidRPr="00224F31">
        <w:rPr>
          <w:rFonts w:cs="Times New Roman"/>
          <w:szCs w:val="24"/>
        </w:rPr>
        <w:t xml:space="preserve"> złym stanie technic</w:t>
      </w:r>
      <w:r w:rsidR="00986CBC">
        <w:rPr>
          <w:rFonts w:cs="Times New Roman"/>
          <w:szCs w:val="24"/>
        </w:rPr>
        <w:t xml:space="preserve">znym </w:t>
      </w:r>
      <w:r w:rsidR="00E549E3">
        <w:rPr>
          <w:rFonts w:cs="Times New Roman"/>
          <w:szCs w:val="24"/>
        </w:rPr>
        <w:t>z licznymi</w:t>
      </w:r>
      <w:r w:rsidR="00986CBC">
        <w:rPr>
          <w:rFonts w:cs="Times New Roman"/>
          <w:szCs w:val="24"/>
        </w:rPr>
        <w:t xml:space="preserve"> ubytki w</w:t>
      </w:r>
      <w:r w:rsidR="00E549E3">
        <w:rPr>
          <w:rFonts w:cs="Times New Roman"/>
          <w:szCs w:val="24"/>
        </w:rPr>
        <w:t xml:space="preserve"> konstrukcji</w:t>
      </w:r>
      <w:r w:rsidR="00986CBC">
        <w:rPr>
          <w:rFonts w:cs="Times New Roman"/>
          <w:szCs w:val="24"/>
        </w:rPr>
        <w:t xml:space="preserve"> nawierzchni</w:t>
      </w:r>
      <w:r w:rsidRPr="00224F31">
        <w:rPr>
          <w:rFonts w:cs="Times New Roman"/>
          <w:szCs w:val="24"/>
        </w:rPr>
        <w:t xml:space="preserve"> po naprawach miejscowych, </w:t>
      </w:r>
      <w:r w:rsidR="00E549E3">
        <w:rPr>
          <w:rFonts w:cs="Times New Roman"/>
          <w:szCs w:val="24"/>
        </w:rPr>
        <w:t>które to sprawiają</w:t>
      </w:r>
      <w:r w:rsidRPr="00224F31">
        <w:rPr>
          <w:rFonts w:cs="Times New Roman"/>
          <w:szCs w:val="24"/>
        </w:rPr>
        <w:t xml:space="preserve"> znaczne utrudnienia w ruchu kołowym.</w:t>
      </w:r>
      <w:r w:rsidR="00D90D24">
        <w:rPr>
          <w:rFonts w:cs="Times New Roman"/>
          <w:szCs w:val="24"/>
        </w:rPr>
        <w:t xml:space="preserve"> </w:t>
      </w:r>
      <w:r w:rsidRPr="00224F31">
        <w:rPr>
          <w:rFonts w:cs="Times New Roman"/>
          <w:szCs w:val="24"/>
        </w:rPr>
        <w:t xml:space="preserve">Nawierzchnia </w:t>
      </w:r>
      <w:r w:rsidRPr="00224F31">
        <w:rPr>
          <w:rFonts w:eastAsia="Calibri" w:cs="Times New Roman"/>
          <w:szCs w:val="24"/>
        </w:rPr>
        <w:t xml:space="preserve"> wykazuje  lokalnie utratę  nośności  objawiającą  się  przełomami oraz </w:t>
      </w:r>
      <w:r w:rsidR="00E549E3">
        <w:rPr>
          <w:rFonts w:eastAsia="Calibri" w:cs="Times New Roman"/>
          <w:szCs w:val="24"/>
        </w:rPr>
        <w:t>brakiem</w:t>
      </w:r>
      <w:r w:rsidRPr="00224F31">
        <w:rPr>
          <w:rFonts w:eastAsia="Calibri" w:cs="Times New Roman"/>
          <w:szCs w:val="24"/>
        </w:rPr>
        <w:t xml:space="preserve">  właściwego  profilu  poprzecznego  i  podłużnego, co  utrudn</w:t>
      </w:r>
      <w:r w:rsidRPr="00224F31">
        <w:rPr>
          <w:rFonts w:cs="Times New Roman"/>
          <w:szCs w:val="24"/>
        </w:rPr>
        <w:t>ia  odwodnienie  korony  drogi</w:t>
      </w:r>
      <w:r w:rsidRPr="00224F31">
        <w:rPr>
          <w:rFonts w:eastAsia="Calibri" w:cs="Times New Roman"/>
          <w:szCs w:val="24"/>
        </w:rPr>
        <w:t>.</w:t>
      </w:r>
      <w:r w:rsidR="00D90D24">
        <w:rPr>
          <w:rFonts w:eastAsia="Calibri" w:cs="Times New Roman"/>
          <w:szCs w:val="24"/>
        </w:rPr>
        <w:t xml:space="preserve"> </w:t>
      </w:r>
      <w:r w:rsidRPr="00224F31">
        <w:rPr>
          <w:rFonts w:eastAsia="Calibri" w:cs="Times New Roman"/>
          <w:szCs w:val="24"/>
        </w:rPr>
        <w:t>Przebieg  jezdni  jest  nieuporządkowan</w:t>
      </w:r>
      <w:r w:rsidR="000916CF">
        <w:rPr>
          <w:rFonts w:eastAsia="Calibri" w:cs="Times New Roman"/>
          <w:szCs w:val="24"/>
        </w:rPr>
        <w:t>y i wymaga wyznaczenia odcinków</w:t>
      </w:r>
      <w:r w:rsidRPr="00224F31">
        <w:rPr>
          <w:rFonts w:eastAsia="Calibri" w:cs="Times New Roman"/>
          <w:szCs w:val="24"/>
        </w:rPr>
        <w:t xml:space="preserve"> prostyc</w:t>
      </w:r>
      <w:r w:rsidRPr="00224F31">
        <w:rPr>
          <w:rFonts w:cs="Times New Roman"/>
          <w:szCs w:val="24"/>
        </w:rPr>
        <w:t>h</w:t>
      </w:r>
      <w:r w:rsidR="000916CF">
        <w:rPr>
          <w:rFonts w:eastAsia="Calibri" w:cs="Times New Roman"/>
          <w:szCs w:val="24"/>
        </w:rPr>
        <w:t xml:space="preserve"> i wpisania w  ich </w:t>
      </w:r>
      <w:r w:rsidRPr="00224F31">
        <w:rPr>
          <w:rFonts w:eastAsia="Calibri" w:cs="Times New Roman"/>
          <w:szCs w:val="24"/>
        </w:rPr>
        <w:t>załamanie  łuków  kołowych.</w:t>
      </w:r>
    </w:p>
    <w:p w:rsidR="00D0384C" w:rsidRPr="00147446" w:rsidRDefault="00D0384C" w:rsidP="00A22052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rPr>
          <w:rFonts w:cs="Times New Roman"/>
          <w:b/>
          <w:bCs/>
          <w:szCs w:val="24"/>
        </w:rPr>
      </w:pPr>
      <w:r w:rsidRPr="00147446">
        <w:rPr>
          <w:rFonts w:cs="Times New Roman"/>
          <w:b/>
          <w:bCs/>
          <w:szCs w:val="24"/>
        </w:rPr>
        <w:t>Odwodnienie</w:t>
      </w:r>
    </w:p>
    <w:p w:rsidR="00703781" w:rsidRPr="00147446" w:rsidRDefault="00D0384C" w:rsidP="00D00C85">
      <w:pPr>
        <w:autoSpaceDE w:val="0"/>
        <w:autoSpaceDN w:val="0"/>
        <w:adjustRightInd w:val="0"/>
        <w:spacing w:line="276" w:lineRule="auto"/>
        <w:ind w:firstLine="360"/>
        <w:rPr>
          <w:rFonts w:cs="Times New Roman"/>
          <w:szCs w:val="24"/>
        </w:rPr>
      </w:pPr>
      <w:r w:rsidRPr="00147446">
        <w:rPr>
          <w:rFonts w:cs="Times New Roman"/>
          <w:szCs w:val="24"/>
        </w:rPr>
        <w:t>Odwodnienie drogi na odcinku o przek</w:t>
      </w:r>
      <w:r w:rsidR="001A534F" w:rsidRPr="00147446">
        <w:rPr>
          <w:rFonts w:cs="Times New Roman"/>
          <w:szCs w:val="24"/>
        </w:rPr>
        <w:t>roju szlakowym następuje przy pomocy</w:t>
      </w:r>
      <w:r w:rsidRPr="00147446">
        <w:rPr>
          <w:rFonts w:cs="Times New Roman"/>
          <w:szCs w:val="24"/>
        </w:rPr>
        <w:t xml:space="preserve"> spadków</w:t>
      </w:r>
      <w:r w:rsidR="00D90D24">
        <w:rPr>
          <w:rFonts w:cs="Times New Roman"/>
          <w:szCs w:val="24"/>
        </w:rPr>
        <w:t xml:space="preserve"> </w:t>
      </w:r>
      <w:r w:rsidRPr="00147446">
        <w:rPr>
          <w:rFonts w:cs="Times New Roman"/>
          <w:szCs w:val="24"/>
        </w:rPr>
        <w:t xml:space="preserve">poprzecznych i podłużnych jezdni </w:t>
      </w:r>
      <w:r w:rsidR="00DE04A3">
        <w:rPr>
          <w:rFonts w:cs="Times New Roman"/>
          <w:szCs w:val="24"/>
        </w:rPr>
        <w:t>na tereny zielone w pasie drogowym</w:t>
      </w:r>
      <w:r w:rsidR="00D90D24">
        <w:rPr>
          <w:rFonts w:cs="Times New Roman"/>
          <w:szCs w:val="24"/>
        </w:rPr>
        <w:t xml:space="preserve"> i do rowów przydrożnych</w:t>
      </w:r>
      <w:r w:rsidR="00F87B43" w:rsidRPr="00147446">
        <w:rPr>
          <w:rFonts w:cs="Times New Roman"/>
          <w:szCs w:val="24"/>
        </w:rPr>
        <w:t>.</w:t>
      </w:r>
    </w:p>
    <w:p w:rsidR="00533878" w:rsidRPr="00147446" w:rsidRDefault="00533878" w:rsidP="00221554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outlineLvl w:val="1"/>
        <w:rPr>
          <w:rFonts w:cs="Times New Roman"/>
          <w:b/>
          <w:bCs/>
          <w:szCs w:val="24"/>
        </w:rPr>
      </w:pPr>
      <w:bookmarkStart w:id="126" w:name="_Toc46813570"/>
      <w:bookmarkStart w:id="127" w:name="_Toc84006209"/>
      <w:bookmarkStart w:id="128" w:name="_Toc103667480"/>
      <w:bookmarkStart w:id="129" w:name="_Toc107859658"/>
      <w:r w:rsidRPr="00147446">
        <w:rPr>
          <w:rFonts w:cs="Times New Roman"/>
          <w:b/>
          <w:bCs/>
          <w:szCs w:val="24"/>
        </w:rPr>
        <w:t>Pobocza</w:t>
      </w:r>
      <w:bookmarkEnd w:id="126"/>
      <w:bookmarkEnd w:id="127"/>
      <w:bookmarkEnd w:id="128"/>
      <w:bookmarkEnd w:id="129"/>
    </w:p>
    <w:p w:rsidR="00A93BC4" w:rsidRPr="00147446" w:rsidRDefault="00323B09" w:rsidP="00805402">
      <w:pPr>
        <w:autoSpaceDE w:val="0"/>
        <w:autoSpaceDN w:val="0"/>
        <w:adjustRightInd w:val="0"/>
        <w:spacing w:line="276" w:lineRule="auto"/>
        <w:ind w:firstLine="360"/>
        <w:rPr>
          <w:rFonts w:cs="Times New Roman"/>
          <w:szCs w:val="24"/>
        </w:rPr>
      </w:pPr>
      <w:r w:rsidRPr="00147446">
        <w:rPr>
          <w:rFonts w:cs="Times New Roman"/>
          <w:szCs w:val="24"/>
        </w:rPr>
        <w:t>Omawiana droga ma mało wyraźne nieutwardzone pobocza z nawierzchni gruntowej o mocno zdeformowanej powierzchni, posiadające liczne zaniżenia,</w:t>
      </w:r>
      <w:r w:rsidR="00A318A9" w:rsidRPr="00147446">
        <w:rPr>
          <w:rFonts w:cs="Times New Roman"/>
          <w:szCs w:val="24"/>
        </w:rPr>
        <w:t xml:space="preserve"> jak i zawyżynia</w:t>
      </w:r>
      <w:r w:rsidR="00533878" w:rsidRPr="00147446">
        <w:rPr>
          <w:rFonts w:cs="Times New Roman"/>
          <w:szCs w:val="24"/>
        </w:rPr>
        <w:t>, które uniemożliwiają odprowadzenie wód</w:t>
      </w:r>
      <w:r w:rsidR="000C64A2">
        <w:rPr>
          <w:rFonts w:cs="Times New Roman"/>
          <w:szCs w:val="24"/>
        </w:rPr>
        <w:t xml:space="preserve"> opadowych</w:t>
      </w:r>
      <w:r w:rsidRPr="00147446">
        <w:rPr>
          <w:rFonts w:cs="Times New Roman"/>
          <w:szCs w:val="24"/>
        </w:rPr>
        <w:t>.</w:t>
      </w:r>
    </w:p>
    <w:p w:rsidR="00434199" w:rsidRDefault="00523C79" w:rsidP="00221554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outlineLvl w:val="1"/>
        <w:rPr>
          <w:rFonts w:cs="Times New Roman"/>
          <w:b/>
          <w:bCs/>
          <w:szCs w:val="24"/>
        </w:rPr>
      </w:pPr>
      <w:bookmarkStart w:id="130" w:name="_Toc46813573"/>
      <w:bookmarkStart w:id="131" w:name="_Toc84006212"/>
      <w:bookmarkStart w:id="132" w:name="_Toc103667483"/>
      <w:bookmarkStart w:id="133" w:name="_Toc107859659"/>
      <w:r w:rsidRPr="00147446">
        <w:rPr>
          <w:rFonts w:cs="Times New Roman"/>
          <w:b/>
          <w:bCs/>
          <w:szCs w:val="24"/>
        </w:rPr>
        <w:t>Zjazdy</w:t>
      </w:r>
      <w:bookmarkEnd w:id="130"/>
      <w:bookmarkEnd w:id="131"/>
      <w:bookmarkEnd w:id="132"/>
      <w:bookmarkEnd w:id="133"/>
    </w:p>
    <w:p w:rsidR="00434199" w:rsidRPr="00147446" w:rsidRDefault="000C64A2" w:rsidP="00E549E3">
      <w:pPr>
        <w:autoSpaceDE w:val="0"/>
        <w:autoSpaceDN w:val="0"/>
        <w:adjustRightInd w:val="0"/>
        <w:spacing w:line="276" w:lineRule="auto"/>
        <w:ind w:firstLine="426"/>
        <w:rPr>
          <w:rFonts w:cs="Times New Roman"/>
          <w:szCs w:val="24"/>
        </w:rPr>
      </w:pPr>
      <w:r w:rsidRPr="000C64A2">
        <w:rPr>
          <w:rFonts w:cs="Times New Roman"/>
          <w:szCs w:val="24"/>
        </w:rPr>
        <w:t>Na analizowanym odcin</w:t>
      </w:r>
      <w:r w:rsidR="00434199">
        <w:rPr>
          <w:rFonts w:cs="Times New Roman"/>
          <w:szCs w:val="24"/>
        </w:rPr>
        <w:t>ku drogi gminnej występują zjazdy</w:t>
      </w:r>
      <w:r w:rsidRPr="000C64A2">
        <w:rPr>
          <w:rFonts w:cs="Times New Roman"/>
          <w:szCs w:val="24"/>
        </w:rPr>
        <w:t xml:space="preserve"> do posesji prywatnych</w:t>
      </w:r>
      <w:r w:rsidR="00094DCE">
        <w:rPr>
          <w:rFonts w:cs="Times New Roman"/>
          <w:szCs w:val="24"/>
        </w:rPr>
        <w:t xml:space="preserve"> i pól</w:t>
      </w:r>
      <w:r w:rsidRPr="000C64A2">
        <w:rPr>
          <w:rFonts w:cs="Times New Roman"/>
          <w:szCs w:val="24"/>
        </w:rPr>
        <w:t>. Nawierzchnia zjazdów</w:t>
      </w:r>
      <w:r w:rsidR="00094DCE">
        <w:rPr>
          <w:rFonts w:cs="Times New Roman"/>
          <w:szCs w:val="24"/>
        </w:rPr>
        <w:t xml:space="preserve"> głównie gruntowa lub gruntowo-</w:t>
      </w:r>
      <w:r>
        <w:rPr>
          <w:rFonts w:cs="Times New Roman"/>
          <w:szCs w:val="24"/>
        </w:rPr>
        <w:t>żwirowa</w:t>
      </w:r>
      <w:r w:rsidR="00094DCE">
        <w:rPr>
          <w:rFonts w:cs="Times New Roman"/>
          <w:szCs w:val="24"/>
        </w:rPr>
        <w:t xml:space="preserve"> o nieprawidłowym profilu podłużnym i poprzecznym</w:t>
      </w:r>
      <w:r w:rsidR="00D304E1">
        <w:rPr>
          <w:rFonts w:cs="Times New Roman"/>
          <w:szCs w:val="24"/>
        </w:rPr>
        <w:t>.</w:t>
      </w:r>
    </w:p>
    <w:p w:rsidR="00CA121E" w:rsidRDefault="004B36E5" w:rsidP="00CA121E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outlineLvl w:val="1"/>
        <w:rPr>
          <w:rFonts w:cs="Times New Roman"/>
          <w:b/>
          <w:bCs/>
          <w:szCs w:val="24"/>
        </w:rPr>
      </w:pPr>
      <w:bookmarkStart w:id="134" w:name="_Toc46813574"/>
      <w:bookmarkStart w:id="135" w:name="_Toc84006213"/>
      <w:bookmarkStart w:id="136" w:name="_Toc103667484"/>
      <w:bookmarkStart w:id="137" w:name="_Toc107859660"/>
      <w:r>
        <w:rPr>
          <w:rFonts w:cs="Times New Roman"/>
          <w:b/>
          <w:bCs/>
          <w:szCs w:val="24"/>
        </w:rPr>
        <w:t>P</w:t>
      </w:r>
      <w:r w:rsidR="00D00C85">
        <w:rPr>
          <w:rFonts w:cs="Times New Roman"/>
          <w:b/>
          <w:bCs/>
          <w:szCs w:val="24"/>
        </w:rPr>
        <w:t>rzepusty pod koroną drogi</w:t>
      </w:r>
      <w:bookmarkEnd w:id="134"/>
      <w:bookmarkEnd w:id="135"/>
      <w:bookmarkEnd w:id="136"/>
      <w:bookmarkEnd w:id="137"/>
    </w:p>
    <w:p w:rsidR="00C77277" w:rsidRPr="00D90D24" w:rsidRDefault="004E2133" w:rsidP="00D90D24">
      <w:pPr>
        <w:autoSpaceDE w:val="0"/>
        <w:autoSpaceDN w:val="0"/>
        <w:adjustRightInd w:val="0"/>
        <w:spacing w:line="276" w:lineRule="auto"/>
        <w:outlineLvl w:val="1"/>
        <w:rPr>
          <w:rFonts w:cs="Times New Roman"/>
          <w:bCs/>
          <w:szCs w:val="24"/>
        </w:rPr>
      </w:pPr>
      <w:bookmarkStart w:id="138" w:name="_Toc5299043"/>
      <w:bookmarkStart w:id="139" w:name="_Toc5541294"/>
      <w:bookmarkStart w:id="140" w:name="_Toc21272395"/>
      <w:bookmarkStart w:id="141" w:name="_Toc46813575"/>
      <w:bookmarkStart w:id="142" w:name="_Toc46813708"/>
      <w:bookmarkStart w:id="143" w:name="_Toc84006214"/>
      <w:bookmarkStart w:id="144" w:name="_Toc103667485"/>
      <w:bookmarkStart w:id="145" w:name="_Toc107859661"/>
      <w:r w:rsidRPr="00D90D24">
        <w:rPr>
          <w:rFonts w:cs="Times New Roman"/>
          <w:bCs/>
          <w:szCs w:val="24"/>
        </w:rPr>
        <w:t>Przepust</w:t>
      </w:r>
      <w:r w:rsidR="004B36E5" w:rsidRPr="00D90D24">
        <w:rPr>
          <w:rFonts w:cs="Times New Roman"/>
          <w:bCs/>
          <w:szCs w:val="24"/>
        </w:rPr>
        <w:t xml:space="preserve"> pod koroną drogi 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="00D90D24" w:rsidRPr="00D90D24">
        <w:rPr>
          <w:rFonts w:cs="Times New Roman"/>
          <w:bCs/>
          <w:szCs w:val="24"/>
        </w:rPr>
        <w:t>w km 0+415 w dobrym stanie technicznym</w:t>
      </w:r>
    </w:p>
    <w:p w:rsidR="00C77277" w:rsidRPr="00C77277" w:rsidRDefault="00C77277" w:rsidP="00C77277">
      <w:pPr>
        <w:pStyle w:val="Akapitzlist"/>
        <w:autoSpaceDE w:val="0"/>
        <w:autoSpaceDN w:val="0"/>
        <w:adjustRightInd w:val="0"/>
        <w:spacing w:line="276" w:lineRule="auto"/>
        <w:ind w:left="792"/>
        <w:outlineLvl w:val="1"/>
        <w:rPr>
          <w:rFonts w:cs="Times New Roman"/>
          <w:bCs/>
          <w:szCs w:val="24"/>
        </w:rPr>
      </w:pPr>
    </w:p>
    <w:p w:rsidR="00D0384C" w:rsidRPr="00147446" w:rsidRDefault="00D0384C" w:rsidP="0022155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outlineLvl w:val="0"/>
        <w:rPr>
          <w:rFonts w:cs="Times New Roman"/>
          <w:b/>
          <w:bCs/>
          <w:szCs w:val="24"/>
        </w:rPr>
      </w:pPr>
      <w:bookmarkStart w:id="146" w:name="_Toc107859662"/>
      <w:r w:rsidRPr="00147446">
        <w:rPr>
          <w:rFonts w:cs="Times New Roman"/>
          <w:b/>
          <w:bCs/>
          <w:szCs w:val="24"/>
        </w:rPr>
        <w:t xml:space="preserve">ROZWIĄZANIA </w:t>
      </w:r>
      <w:r w:rsidR="00B307CC" w:rsidRPr="00147446">
        <w:rPr>
          <w:rFonts w:cs="Times New Roman"/>
          <w:b/>
          <w:bCs/>
          <w:szCs w:val="24"/>
        </w:rPr>
        <w:t>PROJEKTOWE</w:t>
      </w:r>
      <w:bookmarkEnd w:id="146"/>
    </w:p>
    <w:p w:rsidR="002072BF" w:rsidRPr="00147446" w:rsidRDefault="002072BF" w:rsidP="00221554">
      <w:pPr>
        <w:pStyle w:val="Akapitzlist"/>
        <w:numPr>
          <w:ilvl w:val="1"/>
          <w:numId w:val="4"/>
        </w:numPr>
        <w:outlineLvl w:val="1"/>
        <w:rPr>
          <w:rFonts w:cs="Times New Roman"/>
          <w:b/>
          <w:bCs/>
          <w:szCs w:val="24"/>
        </w:rPr>
      </w:pPr>
      <w:bookmarkStart w:id="147" w:name="_Toc46813577"/>
      <w:bookmarkStart w:id="148" w:name="_Toc84006216"/>
      <w:bookmarkStart w:id="149" w:name="_Toc103667487"/>
      <w:bookmarkStart w:id="150" w:name="_Toc107859663"/>
      <w:r w:rsidRPr="00147446">
        <w:rPr>
          <w:rFonts w:cs="Times New Roman"/>
          <w:b/>
          <w:bCs/>
          <w:szCs w:val="24"/>
        </w:rPr>
        <w:t>Funkcja drogi</w:t>
      </w:r>
      <w:bookmarkEnd w:id="147"/>
      <w:bookmarkEnd w:id="148"/>
      <w:bookmarkEnd w:id="149"/>
      <w:bookmarkEnd w:id="150"/>
    </w:p>
    <w:p w:rsidR="002072BF" w:rsidRPr="00147446" w:rsidRDefault="00677F39" w:rsidP="002072BF">
      <w:pPr>
        <w:spacing w:line="276" w:lineRule="auto"/>
        <w:rPr>
          <w:rFonts w:cs="Times New Roman"/>
          <w:szCs w:val="24"/>
        </w:rPr>
      </w:pPr>
      <w:r w:rsidRPr="00147446">
        <w:rPr>
          <w:rFonts w:cs="Times New Roman"/>
          <w:szCs w:val="24"/>
        </w:rPr>
        <w:tab/>
      </w:r>
      <w:r w:rsidR="002072BF" w:rsidRPr="00147446">
        <w:rPr>
          <w:rFonts w:cs="Times New Roman"/>
          <w:szCs w:val="24"/>
        </w:rPr>
        <w:t xml:space="preserve">Przebudowywany odcinek drogi pełni funkcje drogi ogólnodostępnej dla położonych wzdłuż jej trasy </w:t>
      </w:r>
      <w:r w:rsidR="00E549E3">
        <w:rPr>
          <w:rFonts w:cs="Times New Roman"/>
          <w:szCs w:val="24"/>
        </w:rPr>
        <w:t>zabudowań</w:t>
      </w:r>
      <w:r w:rsidR="002072BF" w:rsidRPr="00147446">
        <w:rPr>
          <w:rFonts w:cs="Times New Roman"/>
          <w:szCs w:val="24"/>
        </w:rPr>
        <w:t xml:space="preserve">. Przebudowywany obiekt to </w:t>
      </w:r>
      <w:r w:rsidR="00030FEF">
        <w:rPr>
          <w:rFonts w:cs="Times New Roman"/>
          <w:szCs w:val="24"/>
        </w:rPr>
        <w:t>droga</w:t>
      </w:r>
      <w:r w:rsidR="00D90D24">
        <w:rPr>
          <w:rFonts w:cs="Times New Roman"/>
          <w:szCs w:val="24"/>
        </w:rPr>
        <w:t xml:space="preserve"> </w:t>
      </w:r>
      <w:r w:rsidR="00030FEF">
        <w:rPr>
          <w:rFonts w:cs="Times New Roman"/>
          <w:szCs w:val="24"/>
        </w:rPr>
        <w:t>gminna</w:t>
      </w:r>
      <w:r w:rsidR="000C64A2">
        <w:rPr>
          <w:rFonts w:cs="Times New Roman"/>
          <w:szCs w:val="24"/>
        </w:rPr>
        <w:t xml:space="preserve"> </w:t>
      </w:r>
      <w:r w:rsidR="00D90D24">
        <w:rPr>
          <w:rFonts w:cs="Times New Roman"/>
          <w:szCs w:val="24"/>
        </w:rPr>
        <w:t>publiczna</w:t>
      </w:r>
      <w:r w:rsidR="00FC61B5">
        <w:rPr>
          <w:rFonts w:cs="Times New Roman"/>
          <w:szCs w:val="24"/>
        </w:rPr>
        <w:t>.</w:t>
      </w:r>
      <w:r w:rsidR="00D90D24">
        <w:rPr>
          <w:rFonts w:cs="Times New Roman"/>
          <w:szCs w:val="24"/>
        </w:rPr>
        <w:t xml:space="preserve"> </w:t>
      </w:r>
      <w:r w:rsidR="002072BF" w:rsidRPr="00147446">
        <w:rPr>
          <w:rFonts w:cs="Times New Roman"/>
          <w:szCs w:val="24"/>
        </w:rPr>
        <w:t xml:space="preserve">Funkcja drogi polega na obsłudze komunikacyjnej lezących wzdłuż drogi </w:t>
      </w:r>
      <w:r w:rsidR="00E549E3">
        <w:rPr>
          <w:rFonts w:cs="Times New Roman"/>
          <w:szCs w:val="24"/>
        </w:rPr>
        <w:t>posesji</w:t>
      </w:r>
      <w:r w:rsidR="002072BF" w:rsidRPr="00147446">
        <w:rPr>
          <w:rFonts w:cs="Times New Roman"/>
          <w:szCs w:val="24"/>
        </w:rPr>
        <w:t xml:space="preserve"> oraz doprowadz</w:t>
      </w:r>
      <w:r w:rsidR="00D90D24">
        <w:rPr>
          <w:rFonts w:cs="Times New Roman"/>
          <w:szCs w:val="24"/>
        </w:rPr>
        <w:t>enia ruchu lokalnego do dróg wyższego rzędu</w:t>
      </w:r>
      <w:r w:rsidR="002072BF" w:rsidRPr="00147446">
        <w:rPr>
          <w:rFonts w:cs="Times New Roman"/>
          <w:szCs w:val="24"/>
        </w:rPr>
        <w:t>.</w:t>
      </w:r>
    </w:p>
    <w:p w:rsidR="00D0384C" w:rsidRPr="00147446" w:rsidRDefault="001303B9" w:rsidP="00221554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780" w:hanging="420"/>
        <w:outlineLvl w:val="1"/>
        <w:rPr>
          <w:rFonts w:cs="Times New Roman"/>
          <w:b/>
          <w:bCs/>
          <w:szCs w:val="24"/>
        </w:rPr>
      </w:pPr>
      <w:bookmarkStart w:id="151" w:name="_Toc46813578"/>
      <w:bookmarkStart w:id="152" w:name="_Toc84006217"/>
      <w:bookmarkStart w:id="153" w:name="_Toc103667488"/>
      <w:bookmarkStart w:id="154" w:name="_Toc107859664"/>
      <w:r w:rsidRPr="00147446">
        <w:rPr>
          <w:rFonts w:cs="Times New Roman"/>
          <w:b/>
          <w:bCs/>
          <w:szCs w:val="24"/>
        </w:rPr>
        <w:t>Charakterystyczne parametry</w:t>
      </w:r>
      <w:r w:rsidR="00677F39" w:rsidRPr="00147446">
        <w:rPr>
          <w:rFonts w:cs="Times New Roman"/>
          <w:b/>
          <w:bCs/>
          <w:szCs w:val="24"/>
        </w:rPr>
        <w:t xml:space="preserve"> techniczne</w:t>
      </w:r>
      <w:bookmarkEnd w:id="151"/>
      <w:bookmarkEnd w:id="152"/>
      <w:bookmarkEnd w:id="153"/>
      <w:bookmarkEnd w:id="154"/>
    </w:p>
    <w:p w:rsidR="000C2415" w:rsidRPr="00147446" w:rsidRDefault="00705C45" w:rsidP="00A22052">
      <w:pPr>
        <w:autoSpaceDE w:val="0"/>
        <w:autoSpaceDN w:val="0"/>
        <w:adjustRightInd w:val="0"/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Przedmiotowy o</w:t>
      </w:r>
      <w:r w:rsidR="001303B9" w:rsidRPr="00147446">
        <w:rPr>
          <w:rFonts w:cs="Times New Roman"/>
          <w:szCs w:val="24"/>
        </w:rPr>
        <w:t>dcinek drogi zaprojektowano w oparciu o następujące parametry techniczne</w:t>
      </w:r>
      <w:r w:rsidR="000C2415" w:rsidRPr="00147446">
        <w:rPr>
          <w:rFonts w:cs="Times New Roman"/>
          <w:szCs w:val="24"/>
        </w:rPr>
        <w:t>:</w:t>
      </w:r>
    </w:p>
    <w:p w:rsidR="000C64A2" w:rsidRPr="000C64A2" w:rsidRDefault="000C64A2" w:rsidP="000C64A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cs="Times New Roman"/>
          <w:szCs w:val="24"/>
        </w:rPr>
      </w:pPr>
      <w:r w:rsidRPr="000C64A2">
        <w:rPr>
          <w:rFonts w:cs="Times New Roman"/>
          <w:szCs w:val="24"/>
        </w:rPr>
        <w:t>droga jedno</w:t>
      </w:r>
      <w:r w:rsidR="00DC7649">
        <w:rPr>
          <w:rFonts w:cs="Times New Roman"/>
          <w:szCs w:val="24"/>
        </w:rPr>
        <w:t xml:space="preserve"> </w:t>
      </w:r>
      <w:r w:rsidRPr="000C64A2">
        <w:rPr>
          <w:rFonts w:cs="Times New Roman"/>
          <w:szCs w:val="24"/>
        </w:rPr>
        <w:t>jezdniowa o przekroju drogowym</w:t>
      </w:r>
      <w:r w:rsidR="00E549E3">
        <w:rPr>
          <w:rFonts w:cs="Times New Roman"/>
          <w:szCs w:val="24"/>
        </w:rPr>
        <w:t xml:space="preserve"> szlakowym</w:t>
      </w:r>
      <w:r w:rsidRPr="000C64A2">
        <w:rPr>
          <w:rFonts w:cs="Times New Roman"/>
          <w:szCs w:val="24"/>
        </w:rPr>
        <w:t>,</w:t>
      </w:r>
    </w:p>
    <w:p w:rsidR="000C64A2" w:rsidRPr="000C64A2" w:rsidRDefault="000C64A2" w:rsidP="000C64A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cs="Times New Roman"/>
          <w:szCs w:val="24"/>
        </w:rPr>
      </w:pPr>
      <w:r w:rsidRPr="000C64A2">
        <w:rPr>
          <w:rFonts w:cs="Times New Roman"/>
          <w:szCs w:val="24"/>
        </w:rPr>
        <w:lastRenderedPageBreak/>
        <w:t xml:space="preserve">szerokość podstawowa jezdni </w:t>
      </w:r>
      <w:r w:rsidR="00D90D24">
        <w:rPr>
          <w:rFonts w:cs="Times New Roman"/>
          <w:szCs w:val="24"/>
        </w:rPr>
        <w:t>4</w:t>
      </w:r>
      <w:r w:rsidRPr="000C64A2">
        <w:rPr>
          <w:rFonts w:cs="Times New Roman"/>
          <w:szCs w:val="24"/>
        </w:rPr>
        <w:t>,</w:t>
      </w:r>
      <w:r>
        <w:rPr>
          <w:rFonts w:cs="Times New Roman"/>
          <w:szCs w:val="24"/>
        </w:rPr>
        <w:t>0</w:t>
      </w:r>
      <w:r w:rsidR="00171B05">
        <w:rPr>
          <w:rFonts w:cs="Times New Roman"/>
          <w:szCs w:val="24"/>
        </w:rPr>
        <w:t>m</w:t>
      </w:r>
      <w:r w:rsidRPr="000C64A2">
        <w:rPr>
          <w:rFonts w:cs="Times New Roman"/>
          <w:szCs w:val="24"/>
        </w:rPr>
        <w:t>,</w:t>
      </w:r>
    </w:p>
    <w:p w:rsidR="000C64A2" w:rsidRPr="000C64A2" w:rsidRDefault="00D90D24" w:rsidP="000C64A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obustronne pobocza szerokości </w:t>
      </w:r>
      <w:r w:rsidR="000C64A2">
        <w:rPr>
          <w:rFonts w:cs="Times New Roman"/>
          <w:szCs w:val="24"/>
        </w:rPr>
        <w:t>0,75</w:t>
      </w:r>
      <w:r w:rsidR="000C64A2" w:rsidRPr="000C64A2">
        <w:rPr>
          <w:rFonts w:cs="Times New Roman"/>
          <w:szCs w:val="24"/>
        </w:rPr>
        <w:t>(w miarę dostępności terenu</w:t>
      </w:r>
      <w:r w:rsidR="00171B05">
        <w:rPr>
          <w:rFonts w:cs="Times New Roman"/>
          <w:szCs w:val="24"/>
        </w:rPr>
        <w:t xml:space="preserve">) </w:t>
      </w:r>
      <w:r w:rsidR="000C64A2" w:rsidRPr="000C64A2">
        <w:rPr>
          <w:rFonts w:cs="Times New Roman"/>
          <w:szCs w:val="24"/>
        </w:rPr>
        <w:t>,</w:t>
      </w:r>
    </w:p>
    <w:p w:rsidR="000C64A2" w:rsidRPr="000C64A2" w:rsidRDefault="000C64A2" w:rsidP="000C64A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cs="Times New Roman"/>
          <w:szCs w:val="24"/>
        </w:rPr>
      </w:pPr>
      <w:r w:rsidRPr="000C64A2">
        <w:rPr>
          <w:rFonts w:cs="Times New Roman"/>
          <w:szCs w:val="24"/>
        </w:rPr>
        <w:t>pochylenie poprzeczne jezdni na odcinku prostym:</w:t>
      </w:r>
      <w:r w:rsidR="00D90D24">
        <w:rPr>
          <w:rFonts w:cs="Times New Roman"/>
          <w:szCs w:val="24"/>
        </w:rPr>
        <w:t xml:space="preserve"> </w:t>
      </w:r>
      <w:r w:rsidRPr="000C64A2">
        <w:rPr>
          <w:rFonts w:cs="Times New Roman"/>
          <w:szCs w:val="24"/>
        </w:rPr>
        <w:t xml:space="preserve">jednostronne ze spadkiem równym 2%, dostosowanym do stanu istniejącego, </w:t>
      </w:r>
    </w:p>
    <w:p w:rsidR="000C64A2" w:rsidRPr="000C64A2" w:rsidRDefault="000C64A2" w:rsidP="000C64A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cs="Times New Roman"/>
          <w:szCs w:val="24"/>
        </w:rPr>
      </w:pPr>
      <w:r w:rsidRPr="000C64A2">
        <w:rPr>
          <w:rFonts w:cs="Times New Roman"/>
          <w:szCs w:val="24"/>
        </w:rPr>
        <w:t>pochylenie poprzeczne jezdni na łuku – jak na odcinku prostym oraz jednostronne</w:t>
      </w:r>
      <w:r w:rsidR="00D90D24">
        <w:rPr>
          <w:rFonts w:cs="Times New Roman"/>
          <w:szCs w:val="24"/>
        </w:rPr>
        <w:t xml:space="preserve"> </w:t>
      </w:r>
      <w:r w:rsidRPr="000C64A2">
        <w:rPr>
          <w:rFonts w:cs="Times New Roman"/>
          <w:szCs w:val="24"/>
        </w:rPr>
        <w:t>ze spadkiem max 7%, dostosowanym do stanu istniejącego,</w:t>
      </w:r>
    </w:p>
    <w:p w:rsidR="000C64A2" w:rsidRPr="000C64A2" w:rsidRDefault="000C64A2" w:rsidP="000C64A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cs="Times New Roman"/>
          <w:szCs w:val="24"/>
        </w:rPr>
      </w:pPr>
      <w:r w:rsidRPr="000C64A2">
        <w:rPr>
          <w:rFonts w:cs="Times New Roman"/>
          <w:szCs w:val="24"/>
        </w:rPr>
        <w:t>pochylenie po</w:t>
      </w:r>
      <w:r w:rsidR="00171B05">
        <w:rPr>
          <w:rFonts w:cs="Times New Roman"/>
          <w:szCs w:val="24"/>
        </w:rPr>
        <w:t>dłużne</w:t>
      </w:r>
      <w:r w:rsidR="00C77277">
        <w:rPr>
          <w:rFonts w:cs="Times New Roman"/>
          <w:szCs w:val="24"/>
        </w:rPr>
        <w:t xml:space="preserve"> jezdni</w:t>
      </w:r>
      <w:r w:rsidR="00D90D24">
        <w:rPr>
          <w:rFonts w:cs="Times New Roman"/>
          <w:szCs w:val="24"/>
        </w:rPr>
        <w:t xml:space="preserve"> </w:t>
      </w:r>
      <w:r w:rsidR="00171B05">
        <w:rPr>
          <w:rFonts w:cs="Times New Roman"/>
          <w:szCs w:val="24"/>
        </w:rPr>
        <w:t>5</w:t>
      </w:r>
      <w:r w:rsidRPr="000C64A2">
        <w:rPr>
          <w:rFonts w:cs="Times New Roman"/>
          <w:szCs w:val="24"/>
        </w:rPr>
        <w:t xml:space="preserve"> – </w:t>
      </w:r>
      <w:r w:rsidR="000F59DB">
        <w:rPr>
          <w:rFonts w:cs="Times New Roman"/>
          <w:szCs w:val="24"/>
        </w:rPr>
        <w:t>6</w:t>
      </w:r>
      <w:r w:rsidRPr="000C64A2">
        <w:rPr>
          <w:rFonts w:cs="Times New Roman"/>
          <w:szCs w:val="24"/>
        </w:rPr>
        <w:t>% dostosowane do stanu istniejącego,</w:t>
      </w:r>
    </w:p>
    <w:p w:rsidR="000C64A2" w:rsidRPr="000C64A2" w:rsidRDefault="000C64A2" w:rsidP="000C64A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cs="Times New Roman"/>
          <w:szCs w:val="24"/>
        </w:rPr>
      </w:pPr>
      <w:r w:rsidRPr="000C64A2">
        <w:rPr>
          <w:rFonts w:cs="Times New Roman"/>
          <w:szCs w:val="24"/>
        </w:rPr>
        <w:t xml:space="preserve">pochylenie skarp do terenu: 1:1,5 – zgodnie z stanem istniejącym. </w:t>
      </w:r>
    </w:p>
    <w:p w:rsidR="00A22052" w:rsidRPr="00147446" w:rsidRDefault="00814BD6" w:rsidP="00A2205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cs="Times New Roman"/>
          <w:szCs w:val="24"/>
        </w:rPr>
      </w:pPr>
      <w:r w:rsidRPr="00147446">
        <w:rPr>
          <w:rFonts w:cs="Times New Roman"/>
          <w:szCs w:val="24"/>
        </w:rPr>
        <w:t xml:space="preserve">długość </w:t>
      </w:r>
      <w:r w:rsidR="00B307CC" w:rsidRPr="00147446">
        <w:rPr>
          <w:rFonts w:cs="Times New Roman"/>
          <w:szCs w:val="24"/>
        </w:rPr>
        <w:t>przebudowanego</w:t>
      </w:r>
      <w:r w:rsidR="00294E31">
        <w:rPr>
          <w:rFonts w:cs="Times New Roman"/>
          <w:szCs w:val="24"/>
        </w:rPr>
        <w:t xml:space="preserve"> odcinka</w:t>
      </w:r>
      <w:r w:rsidR="00294E31">
        <w:rPr>
          <w:rFonts w:cs="Times New Roman"/>
          <w:szCs w:val="24"/>
        </w:rPr>
        <w:tab/>
      </w:r>
      <w:r w:rsidR="00294E31">
        <w:rPr>
          <w:rFonts w:cs="Times New Roman"/>
          <w:szCs w:val="24"/>
        </w:rPr>
        <w:tab/>
      </w:r>
      <w:r w:rsidR="00294E31">
        <w:rPr>
          <w:rFonts w:cs="Times New Roman"/>
          <w:szCs w:val="24"/>
        </w:rPr>
        <w:tab/>
      </w:r>
      <w:r w:rsidR="00294E31">
        <w:rPr>
          <w:rFonts w:cs="Times New Roman"/>
          <w:szCs w:val="24"/>
        </w:rPr>
        <w:tab/>
      </w:r>
      <w:r w:rsidR="00D90D24">
        <w:rPr>
          <w:rFonts w:cs="Times New Roman"/>
          <w:szCs w:val="24"/>
        </w:rPr>
        <w:t>937</w:t>
      </w:r>
      <w:r w:rsidR="00FC61B5">
        <w:rPr>
          <w:rFonts w:cs="Times New Roman"/>
          <w:szCs w:val="24"/>
        </w:rPr>
        <w:t>,0</w:t>
      </w:r>
      <w:r w:rsidRPr="00147446">
        <w:rPr>
          <w:rFonts w:cs="Times New Roman"/>
          <w:szCs w:val="24"/>
        </w:rPr>
        <w:t>m,</w:t>
      </w:r>
    </w:p>
    <w:p w:rsidR="003B5CEA" w:rsidRPr="00147446" w:rsidRDefault="000C2415" w:rsidP="00221554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outlineLvl w:val="1"/>
        <w:rPr>
          <w:rFonts w:cs="Times New Roman"/>
          <w:b/>
          <w:bCs/>
          <w:szCs w:val="24"/>
        </w:rPr>
      </w:pPr>
      <w:bookmarkStart w:id="155" w:name="_Toc46813579"/>
      <w:bookmarkStart w:id="156" w:name="_Toc84006218"/>
      <w:bookmarkStart w:id="157" w:name="_Toc103667489"/>
      <w:bookmarkStart w:id="158" w:name="_Toc107859665"/>
      <w:r w:rsidRPr="00147446">
        <w:rPr>
          <w:rFonts w:cs="Times New Roman"/>
          <w:b/>
          <w:bCs/>
          <w:szCs w:val="24"/>
        </w:rPr>
        <w:t xml:space="preserve">Zakres </w:t>
      </w:r>
      <w:r w:rsidR="00B307CC" w:rsidRPr="00147446">
        <w:rPr>
          <w:rFonts w:cs="Times New Roman"/>
          <w:b/>
          <w:bCs/>
          <w:szCs w:val="24"/>
        </w:rPr>
        <w:t xml:space="preserve">przebudowy </w:t>
      </w:r>
      <w:r w:rsidRPr="00147446">
        <w:rPr>
          <w:rFonts w:cs="Times New Roman"/>
          <w:b/>
          <w:bCs/>
          <w:szCs w:val="24"/>
        </w:rPr>
        <w:t>drogi</w:t>
      </w:r>
      <w:bookmarkEnd w:id="155"/>
      <w:bookmarkEnd w:id="156"/>
      <w:bookmarkEnd w:id="157"/>
      <w:bookmarkEnd w:id="158"/>
    </w:p>
    <w:p w:rsidR="008F1263" w:rsidRPr="00147446" w:rsidRDefault="003B5CEA" w:rsidP="008F1263">
      <w:pPr>
        <w:pStyle w:val="Akapitzlist"/>
        <w:spacing w:line="276" w:lineRule="auto"/>
        <w:ind w:left="792"/>
        <w:rPr>
          <w:rFonts w:cs="Times New Roman"/>
          <w:szCs w:val="24"/>
        </w:rPr>
      </w:pPr>
      <w:r w:rsidRPr="00147446">
        <w:rPr>
          <w:rFonts w:cs="Times New Roman"/>
          <w:szCs w:val="24"/>
        </w:rPr>
        <w:t>Technologia robót obejmuje:</w:t>
      </w:r>
    </w:p>
    <w:p w:rsidR="008F1263" w:rsidRPr="00147446" w:rsidRDefault="008F1263" w:rsidP="002940F6">
      <w:pPr>
        <w:pStyle w:val="Akapitzlist"/>
        <w:numPr>
          <w:ilvl w:val="0"/>
          <w:numId w:val="11"/>
        </w:numPr>
        <w:spacing w:line="276" w:lineRule="auto"/>
        <w:ind w:left="641" w:hanging="357"/>
        <w:rPr>
          <w:rFonts w:cs="Times New Roman"/>
          <w:szCs w:val="24"/>
        </w:rPr>
      </w:pPr>
      <w:r w:rsidRPr="00147446">
        <w:rPr>
          <w:rFonts w:cs="Times New Roman"/>
          <w:szCs w:val="24"/>
        </w:rPr>
        <w:t>przebudowę podbudowy poprzez wykonanie:</w:t>
      </w:r>
    </w:p>
    <w:p w:rsidR="00DB3F70" w:rsidRPr="00147446" w:rsidRDefault="00CE540F" w:rsidP="00DB3F70">
      <w:pPr>
        <w:pStyle w:val="Akapitzlist"/>
        <w:numPr>
          <w:ilvl w:val="0"/>
          <w:numId w:val="3"/>
        </w:num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przebudowę </w:t>
      </w:r>
      <w:r w:rsidR="003B5CEA" w:rsidRPr="00147446">
        <w:rPr>
          <w:rFonts w:cs="Times New Roman"/>
          <w:szCs w:val="24"/>
        </w:rPr>
        <w:t xml:space="preserve"> nawierzchni </w:t>
      </w:r>
      <w:r w:rsidR="006B36C2" w:rsidRPr="00147446">
        <w:rPr>
          <w:rFonts w:cs="Times New Roman"/>
          <w:szCs w:val="24"/>
        </w:rPr>
        <w:t xml:space="preserve">drogi </w:t>
      </w:r>
      <w:r w:rsidR="0017447E" w:rsidRPr="00147446">
        <w:rPr>
          <w:rFonts w:cs="Times New Roman"/>
          <w:szCs w:val="24"/>
        </w:rPr>
        <w:t xml:space="preserve">poprzez </w:t>
      </w:r>
    </w:p>
    <w:p w:rsidR="003B5CEA" w:rsidRPr="00147446" w:rsidRDefault="003C209A" w:rsidP="00DB3F70">
      <w:pPr>
        <w:pStyle w:val="Akapitzlist"/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-</w:t>
      </w:r>
      <w:r w:rsidR="0017447E" w:rsidRPr="00147446">
        <w:rPr>
          <w:rFonts w:cs="Times New Roman"/>
          <w:szCs w:val="24"/>
        </w:rPr>
        <w:t>wykonanie nawierzchni bitumicznej z betonu asfaltowego</w:t>
      </w:r>
      <w:r w:rsidR="00DB3F70" w:rsidRPr="00147446">
        <w:rPr>
          <w:rFonts w:cs="Times New Roman"/>
          <w:szCs w:val="24"/>
        </w:rPr>
        <w:t xml:space="preserve"> warstwy </w:t>
      </w:r>
      <w:r w:rsidR="00D90D24">
        <w:rPr>
          <w:rFonts w:cs="Times New Roman"/>
          <w:szCs w:val="24"/>
        </w:rPr>
        <w:t>profilowej</w:t>
      </w:r>
      <w:r w:rsidR="00DB3F70" w:rsidRPr="00147446">
        <w:rPr>
          <w:rFonts w:cs="Times New Roman"/>
          <w:szCs w:val="24"/>
        </w:rPr>
        <w:t xml:space="preserve"> i ścieralnej</w:t>
      </w:r>
      <w:r w:rsidR="003B5CEA" w:rsidRPr="00147446">
        <w:rPr>
          <w:rFonts w:cs="Times New Roman"/>
          <w:szCs w:val="24"/>
        </w:rPr>
        <w:t>,</w:t>
      </w:r>
    </w:p>
    <w:p w:rsidR="003B5CEA" w:rsidRPr="000C64A2" w:rsidRDefault="003B5CEA" w:rsidP="000C64A2">
      <w:pPr>
        <w:pStyle w:val="Akapitzlist"/>
        <w:numPr>
          <w:ilvl w:val="0"/>
          <w:numId w:val="3"/>
        </w:numPr>
        <w:spacing w:line="276" w:lineRule="auto"/>
        <w:rPr>
          <w:rFonts w:cs="Times New Roman"/>
          <w:szCs w:val="24"/>
        </w:rPr>
      </w:pPr>
      <w:r w:rsidRPr="00147446">
        <w:rPr>
          <w:rFonts w:cs="Times New Roman"/>
          <w:szCs w:val="24"/>
        </w:rPr>
        <w:t xml:space="preserve">korektę przekroju poprzecznego na prostej i łukach, </w:t>
      </w:r>
      <w:r w:rsidRPr="000C64A2">
        <w:rPr>
          <w:rFonts w:cs="Times New Roman"/>
          <w:szCs w:val="24"/>
        </w:rPr>
        <w:t>,</w:t>
      </w:r>
    </w:p>
    <w:p w:rsidR="003B5CEA" w:rsidRPr="00147446" w:rsidRDefault="003B5CEA" w:rsidP="00A2205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rFonts w:cs="Times New Roman"/>
          <w:szCs w:val="24"/>
        </w:rPr>
      </w:pPr>
      <w:r w:rsidRPr="00147446">
        <w:rPr>
          <w:rFonts w:cs="Times New Roman"/>
          <w:szCs w:val="24"/>
        </w:rPr>
        <w:t>przebudowę i utwardzenie poboczy kruszywem,</w:t>
      </w:r>
    </w:p>
    <w:p w:rsidR="00527A68" w:rsidRDefault="00232FE3" w:rsidP="00AA6262">
      <w:pPr>
        <w:pStyle w:val="Akapitzlist"/>
        <w:numPr>
          <w:ilvl w:val="0"/>
          <w:numId w:val="3"/>
        </w:num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remont</w:t>
      </w:r>
      <w:r w:rsidR="00D90D24">
        <w:rPr>
          <w:rFonts w:cs="Times New Roman"/>
          <w:szCs w:val="24"/>
        </w:rPr>
        <w:t xml:space="preserve"> </w:t>
      </w:r>
      <w:r w:rsidR="00C96C50">
        <w:rPr>
          <w:rFonts w:cs="Times New Roman"/>
          <w:szCs w:val="24"/>
        </w:rPr>
        <w:t>konstrukcji</w:t>
      </w:r>
      <w:r w:rsidR="00CE540F">
        <w:rPr>
          <w:rFonts w:cs="Times New Roman"/>
          <w:szCs w:val="24"/>
        </w:rPr>
        <w:t xml:space="preserve"> jezdni zjazdów</w:t>
      </w:r>
      <w:r w:rsidR="003B5CEA" w:rsidRPr="00147446">
        <w:rPr>
          <w:rFonts w:cs="Times New Roman"/>
          <w:szCs w:val="24"/>
        </w:rPr>
        <w:t xml:space="preserve"> i udrożnienie przepustów pod zjazdami,</w:t>
      </w:r>
    </w:p>
    <w:p w:rsidR="00CF2CEB" w:rsidRPr="00AA6262" w:rsidRDefault="00CF2CEB" w:rsidP="00AA6262">
      <w:pPr>
        <w:pStyle w:val="Akapitzlist"/>
        <w:numPr>
          <w:ilvl w:val="0"/>
          <w:numId w:val="3"/>
        </w:num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odmulenie i konserwacje istniejących rowów w granicy pasa drogowego</w:t>
      </w:r>
    </w:p>
    <w:p w:rsidR="00B04C0B" w:rsidRPr="00147446" w:rsidRDefault="006C3FC6" w:rsidP="00221554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outlineLvl w:val="1"/>
        <w:rPr>
          <w:rFonts w:cs="Times New Roman"/>
          <w:b/>
          <w:bCs/>
          <w:szCs w:val="24"/>
        </w:rPr>
      </w:pPr>
      <w:bookmarkStart w:id="159" w:name="_Toc46813580"/>
      <w:bookmarkStart w:id="160" w:name="_Toc84006219"/>
      <w:bookmarkStart w:id="161" w:name="_Toc103667490"/>
      <w:bookmarkStart w:id="162" w:name="_Toc107859666"/>
      <w:r w:rsidRPr="00147446">
        <w:rPr>
          <w:rFonts w:cs="Times New Roman"/>
          <w:szCs w:val="24"/>
        </w:rPr>
        <w:t>.</w:t>
      </w:r>
      <w:r w:rsidR="001303B9" w:rsidRPr="00147446">
        <w:rPr>
          <w:rFonts w:cs="Times New Roman"/>
          <w:b/>
          <w:bCs/>
          <w:szCs w:val="24"/>
        </w:rPr>
        <w:t xml:space="preserve"> Rozwiązanie sytuacyjne</w:t>
      </w:r>
      <w:bookmarkEnd w:id="159"/>
      <w:bookmarkEnd w:id="160"/>
      <w:bookmarkEnd w:id="161"/>
      <w:bookmarkEnd w:id="162"/>
    </w:p>
    <w:p w:rsidR="000C64A2" w:rsidRPr="000C64A2" w:rsidRDefault="00CA1BBC" w:rsidP="000C64A2">
      <w:pPr>
        <w:spacing w:line="276" w:lineRule="auto"/>
        <w:rPr>
          <w:rFonts w:cs="Times New Roman"/>
          <w:szCs w:val="24"/>
        </w:rPr>
      </w:pPr>
      <w:r w:rsidRPr="00147446">
        <w:rPr>
          <w:rFonts w:cs="Times New Roman"/>
          <w:szCs w:val="24"/>
        </w:rPr>
        <w:tab/>
      </w:r>
      <w:r w:rsidR="000C64A2" w:rsidRPr="000C64A2">
        <w:rPr>
          <w:rFonts w:cs="Times New Roman"/>
          <w:szCs w:val="24"/>
        </w:rPr>
        <w:t xml:space="preserve">Całość </w:t>
      </w:r>
      <w:r w:rsidR="000C64A2">
        <w:rPr>
          <w:rFonts w:cs="Times New Roman"/>
          <w:szCs w:val="24"/>
        </w:rPr>
        <w:t>przebudowywanego</w:t>
      </w:r>
      <w:r w:rsidR="000C64A2" w:rsidRPr="000C64A2">
        <w:rPr>
          <w:rFonts w:cs="Times New Roman"/>
          <w:szCs w:val="24"/>
        </w:rPr>
        <w:t xml:space="preserve"> zakresu wyznaczono w oparciu o istniejącą oś,</w:t>
      </w:r>
      <w:r w:rsidR="00D90D24">
        <w:rPr>
          <w:rFonts w:cs="Times New Roman"/>
          <w:szCs w:val="24"/>
        </w:rPr>
        <w:t xml:space="preserve"> </w:t>
      </w:r>
      <w:r w:rsidR="000C64A2" w:rsidRPr="000C64A2">
        <w:rPr>
          <w:rFonts w:cs="Times New Roman"/>
          <w:szCs w:val="24"/>
        </w:rPr>
        <w:t xml:space="preserve">w istniejącym śladzie drogi, w granicach istniejącego pasa drogowego w taki sposób aby </w:t>
      </w:r>
      <w:r w:rsidR="000C64A2">
        <w:rPr>
          <w:rFonts w:cs="Times New Roman"/>
          <w:szCs w:val="24"/>
        </w:rPr>
        <w:t>przebudowywany</w:t>
      </w:r>
      <w:r w:rsidR="000C64A2" w:rsidRPr="000C64A2">
        <w:rPr>
          <w:rFonts w:cs="Times New Roman"/>
          <w:szCs w:val="24"/>
        </w:rPr>
        <w:t xml:space="preserve"> odcinek sytuacyjnie pokrywał się z istniejącym</w:t>
      </w:r>
      <w:r w:rsidR="00D90D24">
        <w:rPr>
          <w:rFonts w:cs="Times New Roman"/>
          <w:szCs w:val="24"/>
        </w:rPr>
        <w:t xml:space="preserve"> </w:t>
      </w:r>
      <w:r w:rsidR="000C64A2" w:rsidRPr="000C64A2">
        <w:rPr>
          <w:rFonts w:cs="Times New Roman"/>
          <w:szCs w:val="24"/>
        </w:rPr>
        <w:t>p</w:t>
      </w:r>
      <w:r w:rsidR="000C64A2">
        <w:rPr>
          <w:rFonts w:cs="Times New Roman"/>
          <w:szCs w:val="24"/>
        </w:rPr>
        <w:t>rzebiegiem drogi</w:t>
      </w:r>
      <w:r w:rsidR="00005978">
        <w:rPr>
          <w:rFonts w:cs="Times New Roman"/>
          <w:szCs w:val="24"/>
        </w:rPr>
        <w:t xml:space="preserve">. Z </w:t>
      </w:r>
      <w:r w:rsidR="000C64A2" w:rsidRPr="000C64A2">
        <w:rPr>
          <w:rFonts w:cs="Times New Roman"/>
          <w:szCs w:val="24"/>
        </w:rPr>
        <w:t>uwagi  na  zniszczoną pozałamywaną i  nieregularną  krawędź  jezdni  zaplanowano  jej regulację tak  aby  uzy</w:t>
      </w:r>
      <w:r w:rsidR="00E549E3">
        <w:rPr>
          <w:rFonts w:cs="Times New Roman"/>
          <w:szCs w:val="24"/>
        </w:rPr>
        <w:t>skać optycznie równy odcinek  o</w:t>
      </w:r>
      <w:r w:rsidR="000C64A2" w:rsidRPr="000C64A2">
        <w:rPr>
          <w:rFonts w:cs="Times New Roman"/>
          <w:szCs w:val="24"/>
        </w:rPr>
        <w:t xml:space="preserve">  jednolitej  szerokości. W ciągu </w:t>
      </w:r>
      <w:r w:rsidR="000C64A2">
        <w:rPr>
          <w:rFonts w:cs="Times New Roman"/>
          <w:szCs w:val="24"/>
        </w:rPr>
        <w:t>przebudowywanego odcinka</w:t>
      </w:r>
      <w:r w:rsidR="000C64A2" w:rsidRPr="000C64A2">
        <w:rPr>
          <w:rFonts w:cs="Times New Roman"/>
          <w:szCs w:val="24"/>
        </w:rPr>
        <w:t xml:space="preserve"> drogi załamania osi trasy wyokrąglono łukami kołowymi o promieniach dostosowanych do istniejących warunków terenowych. Szerokość </w:t>
      </w:r>
      <w:r w:rsidR="0053473F">
        <w:rPr>
          <w:rFonts w:cs="Times New Roman"/>
          <w:szCs w:val="24"/>
        </w:rPr>
        <w:t xml:space="preserve">przebudowywanej korony drogi pozostaje zgoda </w:t>
      </w:r>
      <w:r w:rsidR="000C64A2" w:rsidRPr="000C64A2">
        <w:rPr>
          <w:rFonts w:cs="Times New Roman"/>
          <w:szCs w:val="24"/>
        </w:rPr>
        <w:t xml:space="preserve">z stanem istniejącym tj. </w:t>
      </w:r>
      <w:r w:rsidR="00D90D24">
        <w:rPr>
          <w:rFonts w:cs="Times New Roman"/>
          <w:szCs w:val="24"/>
        </w:rPr>
        <w:t>5</w:t>
      </w:r>
      <w:r w:rsidR="000C64A2" w:rsidRPr="000C64A2">
        <w:rPr>
          <w:rFonts w:cs="Times New Roman"/>
          <w:szCs w:val="24"/>
        </w:rPr>
        <w:t xml:space="preserve">,50m (w tym jezdnia </w:t>
      </w:r>
      <w:r w:rsidR="00D90D24">
        <w:rPr>
          <w:rFonts w:cs="Times New Roman"/>
          <w:szCs w:val="24"/>
        </w:rPr>
        <w:t>4</w:t>
      </w:r>
      <w:r w:rsidR="000C64A2" w:rsidRPr="000C64A2">
        <w:rPr>
          <w:rFonts w:cs="Times New Roman"/>
          <w:szCs w:val="24"/>
        </w:rPr>
        <w:t>,</w:t>
      </w:r>
      <w:r w:rsidR="0053473F">
        <w:rPr>
          <w:rFonts w:cs="Times New Roman"/>
          <w:szCs w:val="24"/>
        </w:rPr>
        <w:t>0</w:t>
      </w:r>
      <w:r w:rsidR="000C64A2" w:rsidRPr="000C64A2">
        <w:rPr>
          <w:rFonts w:cs="Times New Roman"/>
          <w:szCs w:val="24"/>
        </w:rPr>
        <w:t>0m oraz</w:t>
      </w:r>
      <w:r w:rsidR="0053473F">
        <w:rPr>
          <w:rFonts w:cs="Times New Roman"/>
          <w:szCs w:val="24"/>
        </w:rPr>
        <w:t xml:space="preserve"> obustronne pobocza 0,50 - 0,75m) </w:t>
      </w:r>
      <w:r w:rsidR="000C64A2" w:rsidRPr="000C64A2">
        <w:rPr>
          <w:rFonts w:cs="Times New Roman"/>
          <w:szCs w:val="24"/>
        </w:rPr>
        <w:t>w zależności od dostępności terenu, o jednostronnym spadku, dopasowanym do stanu istniejącego.</w:t>
      </w:r>
      <w:r w:rsidR="00D90D24">
        <w:rPr>
          <w:rFonts w:cs="Times New Roman"/>
          <w:szCs w:val="24"/>
        </w:rPr>
        <w:t xml:space="preserve"> </w:t>
      </w:r>
      <w:r w:rsidR="000C64A2" w:rsidRPr="000C64A2">
        <w:rPr>
          <w:rFonts w:cs="Times New Roman"/>
          <w:szCs w:val="24"/>
        </w:rPr>
        <w:t>Zmianę kierunku nachylenia jezdni drogi należy wykonać stosując proste (lub krzywe) przejściowe o długościach min. 15m. Za poboczami przewiduje wyprofilowanie</w:t>
      </w:r>
      <w:r w:rsidR="00D90D24">
        <w:rPr>
          <w:rFonts w:cs="Times New Roman"/>
          <w:szCs w:val="24"/>
        </w:rPr>
        <w:t xml:space="preserve"> </w:t>
      </w:r>
      <w:r w:rsidR="000C64A2" w:rsidRPr="000C64A2">
        <w:rPr>
          <w:rFonts w:cs="Times New Roman"/>
          <w:szCs w:val="24"/>
        </w:rPr>
        <w:t>istniejących skarp do</w:t>
      </w:r>
      <w:r w:rsidR="0053473F">
        <w:rPr>
          <w:rFonts w:cs="Times New Roman"/>
          <w:szCs w:val="24"/>
        </w:rPr>
        <w:t xml:space="preserve"> terenu. </w:t>
      </w:r>
      <w:r w:rsidR="000C64A2" w:rsidRPr="000C64A2">
        <w:rPr>
          <w:rFonts w:cs="Times New Roman"/>
          <w:szCs w:val="24"/>
        </w:rPr>
        <w:t>Roboty w miejscach skrzyżowań z</w:t>
      </w:r>
      <w:r w:rsidR="0053473F">
        <w:rPr>
          <w:rFonts w:cs="Times New Roman"/>
          <w:szCs w:val="24"/>
        </w:rPr>
        <w:t xml:space="preserve"> drogami poprzecznymi, zjazdami</w:t>
      </w:r>
      <w:r w:rsidR="000C64A2" w:rsidRPr="000C64A2">
        <w:rPr>
          <w:rFonts w:cs="Times New Roman"/>
          <w:szCs w:val="24"/>
        </w:rPr>
        <w:t xml:space="preserve"> indywidualnymi do posesji</w:t>
      </w:r>
      <w:r w:rsidR="0053473F">
        <w:rPr>
          <w:rFonts w:cs="Times New Roman"/>
          <w:szCs w:val="24"/>
        </w:rPr>
        <w:t xml:space="preserve"> pól</w:t>
      </w:r>
      <w:r w:rsidR="000C64A2" w:rsidRPr="000C64A2">
        <w:rPr>
          <w:rFonts w:cs="Times New Roman"/>
          <w:szCs w:val="24"/>
        </w:rPr>
        <w:t xml:space="preserve">, ograniczono do </w:t>
      </w:r>
      <w:r w:rsidR="00EC3B18">
        <w:rPr>
          <w:rFonts w:cs="Times New Roman"/>
          <w:szCs w:val="24"/>
        </w:rPr>
        <w:t>wykonania dowiązania sytuacyjno–</w:t>
      </w:r>
      <w:r w:rsidR="000C64A2" w:rsidRPr="000C64A2">
        <w:rPr>
          <w:rFonts w:cs="Times New Roman"/>
          <w:szCs w:val="24"/>
        </w:rPr>
        <w:t xml:space="preserve">wysokościowego do nawierzchni </w:t>
      </w:r>
      <w:r w:rsidR="0053473F">
        <w:rPr>
          <w:rFonts w:cs="Times New Roman"/>
          <w:szCs w:val="24"/>
        </w:rPr>
        <w:t>przebudowywanej</w:t>
      </w:r>
      <w:r w:rsidR="000C64A2" w:rsidRPr="000C64A2">
        <w:rPr>
          <w:rFonts w:cs="Times New Roman"/>
          <w:szCs w:val="24"/>
        </w:rPr>
        <w:t xml:space="preserve"> drogi.</w:t>
      </w:r>
    </w:p>
    <w:p w:rsidR="003A4901" w:rsidRPr="00147446" w:rsidRDefault="000C64A2" w:rsidP="000C64A2">
      <w:pPr>
        <w:spacing w:line="276" w:lineRule="auto"/>
        <w:rPr>
          <w:rFonts w:cs="Times New Roman"/>
          <w:szCs w:val="24"/>
        </w:rPr>
      </w:pPr>
      <w:r w:rsidRPr="000C64A2">
        <w:rPr>
          <w:rFonts w:cs="Times New Roman"/>
          <w:szCs w:val="24"/>
        </w:rPr>
        <w:t xml:space="preserve">Parametry geometryczne </w:t>
      </w:r>
      <w:r w:rsidR="0053473F">
        <w:rPr>
          <w:rFonts w:cs="Times New Roman"/>
          <w:szCs w:val="24"/>
        </w:rPr>
        <w:t xml:space="preserve">przebudowywanego </w:t>
      </w:r>
      <w:r w:rsidRPr="000C64A2">
        <w:rPr>
          <w:rFonts w:cs="Times New Roman"/>
          <w:szCs w:val="24"/>
        </w:rPr>
        <w:t xml:space="preserve">układu podano </w:t>
      </w:r>
      <w:r w:rsidR="0053473F">
        <w:rPr>
          <w:rFonts w:cs="Times New Roman"/>
          <w:szCs w:val="24"/>
        </w:rPr>
        <w:t>w części graficznej.</w:t>
      </w:r>
      <w:r w:rsidR="00E067BC">
        <w:rPr>
          <w:rFonts w:cs="Times New Roman"/>
          <w:szCs w:val="24"/>
        </w:rPr>
        <w:t xml:space="preserve"> Planie sytuacyjnym rys</w:t>
      </w:r>
      <w:r w:rsidR="00094DCE">
        <w:rPr>
          <w:rFonts w:cs="Times New Roman"/>
          <w:szCs w:val="24"/>
        </w:rPr>
        <w:t>unki;</w:t>
      </w:r>
      <w:r w:rsidR="00E067BC">
        <w:rPr>
          <w:rFonts w:cs="Times New Roman"/>
          <w:szCs w:val="24"/>
        </w:rPr>
        <w:t xml:space="preserve"> 1</w:t>
      </w:r>
    </w:p>
    <w:p w:rsidR="004F0E8F" w:rsidRPr="00147446" w:rsidRDefault="004F0E8F" w:rsidP="00221554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outlineLvl w:val="1"/>
        <w:rPr>
          <w:rFonts w:cs="Times New Roman"/>
          <w:b/>
          <w:bCs/>
          <w:szCs w:val="24"/>
        </w:rPr>
      </w:pPr>
      <w:bookmarkStart w:id="163" w:name="_Toc46813581"/>
      <w:bookmarkStart w:id="164" w:name="_Toc84006220"/>
      <w:bookmarkStart w:id="165" w:name="_Toc103667491"/>
      <w:bookmarkStart w:id="166" w:name="_Toc107859667"/>
      <w:r w:rsidRPr="00147446">
        <w:rPr>
          <w:rFonts w:cs="Times New Roman"/>
          <w:b/>
          <w:bCs/>
          <w:szCs w:val="24"/>
        </w:rPr>
        <w:t>Rozwiązania wysokościowe-profil podłużny, profil poprzeczny</w:t>
      </w:r>
      <w:bookmarkEnd w:id="163"/>
      <w:bookmarkEnd w:id="164"/>
      <w:bookmarkEnd w:id="165"/>
      <w:bookmarkEnd w:id="166"/>
    </w:p>
    <w:p w:rsidR="009310FC" w:rsidRDefault="000D3073" w:rsidP="009310FC">
      <w:pPr>
        <w:spacing w:line="276" w:lineRule="auto"/>
        <w:rPr>
          <w:rFonts w:cs="Times New Roman"/>
          <w:szCs w:val="24"/>
        </w:rPr>
      </w:pPr>
      <w:r w:rsidRPr="00147446">
        <w:rPr>
          <w:rFonts w:cs="Times New Roman"/>
          <w:szCs w:val="24"/>
        </w:rPr>
        <w:tab/>
      </w:r>
      <w:r w:rsidR="009310FC" w:rsidRPr="009310FC">
        <w:rPr>
          <w:rFonts w:cs="Times New Roman"/>
          <w:szCs w:val="24"/>
        </w:rPr>
        <w:t xml:space="preserve">Niweletę </w:t>
      </w:r>
      <w:r w:rsidR="009310FC">
        <w:rPr>
          <w:rFonts w:cs="Times New Roman"/>
          <w:szCs w:val="24"/>
        </w:rPr>
        <w:t xml:space="preserve">przebudowywanego odcinka </w:t>
      </w:r>
      <w:r w:rsidR="009310FC" w:rsidRPr="009310FC">
        <w:rPr>
          <w:rFonts w:cs="Times New Roman"/>
          <w:szCs w:val="24"/>
        </w:rPr>
        <w:t>nawierzchni</w:t>
      </w:r>
      <w:r w:rsidR="00E91286">
        <w:rPr>
          <w:rFonts w:cs="Times New Roman"/>
          <w:szCs w:val="24"/>
        </w:rPr>
        <w:t xml:space="preserve"> </w:t>
      </w:r>
      <w:r w:rsidR="009310FC" w:rsidRPr="009310FC">
        <w:rPr>
          <w:rFonts w:cs="Times New Roman"/>
          <w:szCs w:val="24"/>
        </w:rPr>
        <w:t xml:space="preserve">należy  dostosować  do  istniejącego  przebiegu profilu drogowego  z  uwzględnieniem włączenia  do  stanu  istniejącego  (początek  i  koniec  odcinka),  mając  na  uwadze  sprawne odprowadzenie wody opadowej. Celem uzyskania płynności oraz jednorodności optycznej wszelkie załomy należy wyłagodzić łukami pionowymi o możliwie dużych promieniach. Spadki podłużne należy prowadzić z ścisłym nawiązaniem do stanu istniejącego oraz ukształtowania przyległego terenu. </w:t>
      </w:r>
      <w:r w:rsidR="009310FC">
        <w:rPr>
          <w:rFonts w:cs="Times New Roman"/>
          <w:szCs w:val="24"/>
        </w:rPr>
        <w:t xml:space="preserve">Nawierzchnię tarczy skrzyżowań </w:t>
      </w:r>
      <w:r w:rsidR="009310FC" w:rsidRPr="009310FC">
        <w:rPr>
          <w:rFonts w:cs="Times New Roman"/>
          <w:szCs w:val="24"/>
        </w:rPr>
        <w:t>z drogami poprzecznymi należy kształtować w taki sposób, aby spadki zapewniały możliwie szybki spływ wody opadowej do istniejących urządzeń odwadniających. Nie dopuszcza się prowadzenia niwelety w taki sposób aby powstały zastoiska wodne</w:t>
      </w:r>
    </w:p>
    <w:p w:rsidR="004F0E8F" w:rsidRPr="009310FC" w:rsidRDefault="009310FC" w:rsidP="009310FC">
      <w:pPr>
        <w:spacing w:line="276" w:lineRule="auto"/>
        <w:ind w:firstLine="708"/>
        <w:rPr>
          <w:rFonts w:cs="Times New Roman"/>
          <w:szCs w:val="24"/>
        </w:rPr>
      </w:pPr>
      <w:r w:rsidRPr="009310FC">
        <w:rPr>
          <w:rFonts w:cs="Times New Roman"/>
          <w:szCs w:val="24"/>
        </w:rPr>
        <w:lastRenderedPageBreak/>
        <w:t xml:space="preserve">Jako przekrój typowy (podstawowy) na </w:t>
      </w:r>
      <w:r>
        <w:rPr>
          <w:rFonts w:cs="Times New Roman"/>
          <w:szCs w:val="24"/>
        </w:rPr>
        <w:t>przebudowywanym</w:t>
      </w:r>
      <w:r w:rsidRPr="009310FC">
        <w:rPr>
          <w:rFonts w:cs="Times New Roman"/>
          <w:szCs w:val="24"/>
        </w:rPr>
        <w:t xml:space="preserve"> odcinku drogi gminnej, przyjęto przekrój drogowy, gdzie jezdnia ma szerokość 3,</w:t>
      </w:r>
      <w:r>
        <w:rPr>
          <w:rFonts w:cs="Times New Roman"/>
          <w:szCs w:val="24"/>
        </w:rPr>
        <w:t>0</w:t>
      </w:r>
      <w:r w:rsidRPr="009310FC">
        <w:rPr>
          <w:rFonts w:cs="Times New Roman"/>
          <w:szCs w:val="24"/>
        </w:rPr>
        <w:t>m z ścisłym nawiązaniem do stanu istniejącego. Przy krawę</w:t>
      </w:r>
      <w:r w:rsidR="008B4DE3">
        <w:rPr>
          <w:rFonts w:cs="Times New Roman"/>
          <w:szCs w:val="24"/>
        </w:rPr>
        <w:t>dziach jezdni zastosowano uzupełnienie</w:t>
      </w:r>
      <w:r w:rsidRPr="009310FC">
        <w:rPr>
          <w:rFonts w:cs="Times New Roman"/>
          <w:szCs w:val="24"/>
        </w:rPr>
        <w:t xml:space="preserve"> istniejących poboczy</w:t>
      </w:r>
      <w:r w:rsidR="00E91286">
        <w:rPr>
          <w:rFonts w:cs="Times New Roman"/>
          <w:szCs w:val="24"/>
        </w:rPr>
        <w:t xml:space="preserve"> </w:t>
      </w:r>
      <w:r w:rsidRPr="009310FC">
        <w:rPr>
          <w:rFonts w:cs="Times New Roman"/>
          <w:szCs w:val="24"/>
        </w:rPr>
        <w:t>szerokości 0,</w:t>
      </w:r>
      <w:r>
        <w:rPr>
          <w:rFonts w:cs="Times New Roman"/>
          <w:szCs w:val="24"/>
        </w:rPr>
        <w:t>50 – 0,75</w:t>
      </w:r>
      <w:r w:rsidRPr="009310FC">
        <w:rPr>
          <w:rFonts w:cs="Times New Roman"/>
          <w:szCs w:val="24"/>
        </w:rPr>
        <w:t>m</w:t>
      </w:r>
      <w:r w:rsidR="00C77277">
        <w:rPr>
          <w:rFonts w:cs="Times New Roman"/>
          <w:szCs w:val="24"/>
        </w:rPr>
        <w:t xml:space="preserve"> (</w:t>
      </w:r>
      <w:r w:rsidR="00C77277" w:rsidRPr="000C64A2">
        <w:rPr>
          <w:rFonts w:cs="Times New Roman"/>
          <w:szCs w:val="24"/>
        </w:rPr>
        <w:t>w miarę dostępności terenu</w:t>
      </w:r>
      <w:r w:rsidR="00C77277">
        <w:rPr>
          <w:rFonts w:cs="Times New Roman"/>
          <w:szCs w:val="24"/>
        </w:rPr>
        <w:t>)</w:t>
      </w:r>
      <w:r w:rsidRPr="009310FC">
        <w:rPr>
          <w:rFonts w:cs="Times New Roman"/>
          <w:szCs w:val="24"/>
        </w:rPr>
        <w:t xml:space="preserve">.Spadek poprzeczny </w:t>
      </w:r>
      <w:r w:rsidR="00094DCE">
        <w:rPr>
          <w:rFonts w:cs="Times New Roman"/>
          <w:szCs w:val="24"/>
        </w:rPr>
        <w:t>przebudowywanej</w:t>
      </w:r>
      <w:r w:rsidRPr="009310FC">
        <w:rPr>
          <w:rFonts w:cs="Times New Roman"/>
          <w:szCs w:val="24"/>
        </w:rPr>
        <w:t xml:space="preserve"> jezdni na odcinku prostym przyjęto jako równy 2,0% (przekrój jednostronny) skierowany do krawędzi drogi. Spadek poprzeczny na łukach poziomych przyjęto również jednostronny, z nachyleniem dostosowanym do istniejącego spadku poprzecznego nawierzchni jezdni. Spadek poprzeczny poboczy</w:t>
      </w:r>
      <w:r w:rsidR="00E91286">
        <w:rPr>
          <w:rFonts w:cs="Times New Roman"/>
          <w:szCs w:val="24"/>
        </w:rPr>
        <w:t xml:space="preserve"> </w:t>
      </w:r>
      <w:r w:rsidRPr="009310FC">
        <w:rPr>
          <w:rFonts w:cs="Times New Roman"/>
          <w:szCs w:val="24"/>
        </w:rPr>
        <w:t xml:space="preserve">wynosił będzie </w:t>
      </w:r>
      <w:r>
        <w:rPr>
          <w:rFonts w:cs="Times New Roman"/>
          <w:szCs w:val="24"/>
        </w:rPr>
        <w:t>6</w:t>
      </w:r>
      <w:r w:rsidRPr="009310FC">
        <w:rPr>
          <w:rFonts w:cs="Times New Roman"/>
          <w:szCs w:val="24"/>
        </w:rPr>
        <w:t xml:space="preserve">%, zgodnie z schematem przedstawionym w części </w:t>
      </w:r>
      <w:r w:rsidR="00094DCE">
        <w:rPr>
          <w:rFonts w:cs="Times New Roman"/>
          <w:szCs w:val="24"/>
        </w:rPr>
        <w:t>graficznej projektu</w:t>
      </w:r>
      <w:r w:rsidRPr="009310FC">
        <w:rPr>
          <w:rFonts w:cs="Times New Roman"/>
          <w:szCs w:val="24"/>
        </w:rPr>
        <w:t>. Za poboczami istniejące skarpy należy  wyprofilować z nachyleniem 1:1,5</w:t>
      </w:r>
      <w:r w:rsidR="00E91286">
        <w:rPr>
          <w:rFonts w:cs="Times New Roman"/>
          <w:szCs w:val="24"/>
        </w:rPr>
        <w:t xml:space="preserve"> </w:t>
      </w:r>
      <w:r w:rsidRPr="009310FC">
        <w:rPr>
          <w:rFonts w:cs="Times New Roman"/>
          <w:szCs w:val="24"/>
        </w:rPr>
        <w:t>i obsiać mieszanką traw.</w:t>
      </w:r>
      <w:r w:rsidR="00E91286">
        <w:rPr>
          <w:rFonts w:cs="Times New Roman"/>
          <w:szCs w:val="24"/>
        </w:rPr>
        <w:t xml:space="preserve"> </w:t>
      </w:r>
      <w:r w:rsidRPr="009310FC">
        <w:rPr>
          <w:rFonts w:cs="Times New Roman"/>
          <w:szCs w:val="24"/>
        </w:rPr>
        <w:t xml:space="preserve">Rozwiązania szczegółowe zostały przedstawione w części </w:t>
      </w:r>
      <w:r w:rsidR="00094DCE">
        <w:rPr>
          <w:rFonts w:cs="Times New Roman"/>
          <w:szCs w:val="24"/>
        </w:rPr>
        <w:t>graficznej</w:t>
      </w:r>
      <w:r w:rsidR="00712113">
        <w:rPr>
          <w:rFonts w:cs="Times New Roman"/>
          <w:szCs w:val="24"/>
        </w:rPr>
        <w:t xml:space="preserve"> projektu</w:t>
      </w:r>
      <w:r>
        <w:rPr>
          <w:rFonts w:cs="Times New Roman"/>
          <w:szCs w:val="24"/>
        </w:rPr>
        <w:t>.</w:t>
      </w:r>
      <w:r w:rsidR="00E91286">
        <w:rPr>
          <w:rFonts w:cs="Times New Roman"/>
          <w:szCs w:val="24"/>
        </w:rPr>
        <w:t xml:space="preserve"> </w:t>
      </w:r>
      <w:r w:rsidR="00185821" w:rsidRPr="00147446">
        <w:rPr>
          <w:rFonts w:cs="Times New Roman"/>
          <w:szCs w:val="24"/>
        </w:rPr>
        <w:t>Na dług</w:t>
      </w:r>
      <w:r w:rsidR="004F0E8F" w:rsidRPr="00147446">
        <w:rPr>
          <w:rFonts w:cs="Times New Roman"/>
          <w:szCs w:val="24"/>
        </w:rPr>
        <w:t xml:space="preserve">ości objętej robotami </w:t>
      </w:r>
      <w:r w:rsidR="00185821" w:rsidRPr="00147446">
        <w:rPr>
          <w:rFonts w:cs="Times New Roman"/>
          <w:szCs w:val="24"/>
        </w:rPr>
        <w:t xml:space="preserve">przewiduje się </w:t>
      </w:r>
      <w:r w:rsidR="004F0E8F" w:rsidRPr="00147446">
        <w:rPr>
          <w:rFonts w:cs="Times New Roman"/>
          <w:szCs w:val="24"/>
        </w:rPr>
        <w:t>podniesienie</w:t>
      </w:r>
      <w:r w:rsidR="00185821" w:rsidRPr="00147446">
        <w:rPr>
          <w:rFonts w:cs="Times New Roman"/>
          <w:szCs w:val="24"/>
        </w:rPr>
        <w:t xml:space="preserve"> niwelety </w:t>
      </w:r>
      <w:r w:rsidR="004F0E8F" w:rsidRPr="00147446">
        <w:rPr>
          <w:rFonts w:cs="Times New Roman"/>
          <w:szCs w:val="24"/>
        </w:rPr>
        <w:t>spowodowane</w:t>
      </w:r>
      <w:r w:rsidR="00E91286">
        <w:rPr>
          <w:rFonts w:cs="Times New Roman"/>
          <w:szCs w:val="24"/>
        </w:rPr>
        <w:t xml:space="preserve"> </w:t>
      </w:r>
      <w:r w:rsidR="00CA1BBC" w:rsidRPr="00147446">
        <w:rPr>
          <w:rFonts w:cs="Times New Roman"/>
          <w:szCs w:val="24"/>
        </w:rPr>
        <w:t xml:space="preserve">wykonaniem podbudowy zasadniczej i pakietu warstw </w:t>
      </w:r>
      <w:r w:rsidR="00612BDB">
        <w:rPr>
          <w:rFonts w:cs="Times New Roman"/>
          <w:szCs w:val="24"/>
        </w:rPr>
        <w:t>konstrukcji jezdni</w:t>
      </w:r>
      <w:r w:rsidR="004F0E8F" w:rsidRPr="00147446">
        <w:rPr>
          <w:rFonts w:cs="Times New Roman"/>
          <w:szCs w:val="24"/>
        </w:rPr>
        <w:t xml:space="preserve"> tj. </w:t>
      </w:r>
      <w:r>
        <w:rPr>
          <w:rFonts w:cs="Times New Roman"/>
          <w:szCs w:val="24"/>
        </w:rPr>
        <w:t>18</w:t>
      </w:r>
      <w:r w:rsidR="004F0E8F" w:rsidRPr="00147446">
        <w:rPr>
          <w:rFonts w:cs="Times New Roman"/>
          <w:szCs w:val="24"/>
        </w:rPr>
        <w:t xml:space="preserve"> cm</w:t>
      </w:r>
      <w:r w:rsidR="00185821" w:rsidRPr="00147446">
        <w:rPr>
          <w:rFonts w:cs="Times New Roman"/>
          <w:szCs w:val="24"/>
        </w:rPr>
        <w:t xml:space="preserve">. </w:t>
      </w:r>
      <w:r w:rsidR="000D3073" w:rsidRPr="00147446">
        <w:rPr>
          <w:rFonts w:cs="Times New Roman"/>
          <w:szCs w:val="24"/>
        </w:rPr>
        <w:t xml:space="preserve">Szczegółowe rozwiązania wysokościowe w przekroju poprzecznym przedstawiono </w:t>
      </w:r>
      <w:r w:rsidR="00094DCE">
        <w:rPr>
          <w:rFonts w:cs="Times New Roman"/>
          <w:szCs w:val="24"/>
        </w:rPr>
        <w:t>w części graficznej na rysunku nr 2-</w:t>
      </w:r>
      <w:r w:rsidR="000D3073" w:rsidRPr="00147446">
        <w:rPr>
          <w:rFonts w:cs="Times New Roman"/>
          <w:szCs w:val="24"/>
        </w:rPr>
        <w:t>Przekroje poprzeczne</w:t>
      </w:r>
    </w:p>
    <w:p w:rsidR="00677F39" w:rsidRPr="00147446" w:rsidRDefault="00677F39" w:rsidP="00221554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outlineLvl w:val="1"/>
        <w:rPr>
          <w:rFonts w:cs="Times New Roman"/>
          <w:b/>
          <w:bCs/>
          <w:szCs w:val="24"/>
        </w:rPr>
      </w:pPr>
      <w:bookmarkStart w:id="167" w:name="_Toc46813582"/>
      <w:bookmarkStart w:id="168" w:name="_Toc84006221"/>
      <w:bookmarkStart w:id="169" w:name="_Toc103667492"/>
      <w:bookmarkStart w:id="170" w:name="_Toc107859668"/>
      <w:r w:rsidRPr="00147446">
        <w:rPr>
          <w:rFonts w:cs="Times New Roman"/>
          <w:b/>
          <w:bCs/>
          <w:szCs w:val="24"/>
        </w:rPr>
        <w:t>Konstrukcja nawierzchni</w:t>
      </w:r>
      <w:bookmarkEnd w:id="167"/>
      <w:bookmarkEnd w:id="168"/>
      <w:bookmarkEnd w:id="169"/>
      <w:bookmarkEnd w:id="170"/>
    </w:p>
    <w:p w:rsidR="00705C45" w:rsidRDefault="00611EC5" w:rsidP="00701D32">
      <w:pPr>
        <w:spacing w:line="276" w:lineRule="auto"/>
        <w:rPr>
          <w:rFonts w:cs="Times New Roman"/>
          <w:szCs w:val="24"/>
          <w:lang w:eastAsia="pl-PL"/>
        </w:rPr>
      </w:pPr>
      <w:r w:rsidRPr="00147446">
        <w:rPr>
          <w:rFonts w:cs="Times New Roman"/>
          <w:szCs w:val="24"/>
          <w:lang w:eastAsia="pl-PL"/>
        </w:rPr>
        <w:tab/>
      </w:r>
      <w:r w:rsidR="00677F39" w:rsidRPr="00147446">
        <w:rPr>
          <w:rFonts w:cs="Times New Roman"/>
          <w:szCs w:val="24"/>
          <w:lang w:eastAsia="pl-PL"/>
        </w:rPr>
        <w:t xml:space="preserve">W oparciu o RMTGIMz dnia 23 grudnia 2015 r oraz </w:t>
      </w:r>
      <w:r w:rsidR="000D6378" w:rsidRPr="00147446">
        <w:rPr>
          <w:rFonts w:cs="Times New Roman"/>
          <w:szCs w:val="24"/>
          <w:lang w:eastAsia="pl-PL"/>
        </w:rPr>
        <w:t>przyjęt</w:t>
      </w:r>
      <w:r w:rsidRPr="00147446">
        <w:rPr>
          <w:rFonts w:cs="Times New Roman"/>
          <w:szCs w:val="24"/>
          <w:lang w:eastAsia="pl-PL"/>
        </w:rPr>
        <w:t>ą</w:t>
      </w:r>
      <w:r w:rsidR="000D6378" w:rsidRPr="00147446">
        <w:rPr>
          <w:rFonts w:cs="Times New Roman"/>
          <w:szCs w:val="24"/>
          <w:lang w:eastAsia="pl-PL"/>
        </w:rPr>
        <w:t xml:space="preserve"> grupę nośności podłoża na przebudowywanym odcinku</w:t>
      </w:r>
      <w:r w:rsidRPr="00147446">
        <w:rPr>
          <w:rFonts w:cs="Times New Roman"/>
          <w:szCs w:val="24"/>
          <w:lang w:eastAsia="pl-PL"/>
        </w:rPr>
        <w:t xml:space="preserve"> i obliczeń opartych na informacji od Inwestora o istniejącym i przewidywanym ruchu ciężkich pojazdów na przebudowywanym odcinku, konstrukcję nawierzchni obliczono w oparciu o mechanistyczne metody projektowania zaprojektowano następującą konstrukcję  nawierzchni:</w:t>
      </w:r>
    </w:p>
    <w:p w:rsidR="00701D32" w:rsidRDefault="003C0F2A" w:rsidP="002940F6">
      <w:pPr>
        <w:pStyle w:val="Akapitzlist"/>
        <w:numPr>
          <w:ilvl w:val="0"/>
          <w:numId w:val="10"/>
        </w:numPr>
        <w:spacing w:line="276" w:lineRule="auto"/>
        <w:rPr>
          <w:rFonts w:cs="Times New Roman"/>
          <w:b/>
          <w:szCs w:val="24"/>
          <w:lang w:eastAsia="pl-PL"/>
        </w:rPr>
      </w:pPr>
      <w:r w:rsidRPr="00147446">
        <w:rPr>
          <w:rFonts w:cs="Times New Roman"/>
          <w:b/>
          <w:szCs w:val="24"/>
          <w:lang w:eastAsia="pl-PL"/>
        </w:rPr>
        <w:t>konstrukcja nawierzchni jezdni</w:t>
      </w:r>
      <w:r w:rsidR="002132F6">
        <w:rPr>
          <w:rFonts w:cs="Times New Roman"/>
          <w:b/>
          <w:szCs w:val="24"/>
          <w:lang w:eastAsia="pl-PL"/>
        </w:rPr>
        <w:t xml:space="preserve"> w </w:t>
      </w:r>
      <w:r w:rsidR="00E91286" w:rsidRPr="00E91286">
        <w:rPr>
          <w:rFonts w:cs="Times New Roman"/>
          <w:b/>
          <w:szCs w:val="24"/>
          <w:lang w:eastAsia="pl-PL"/>
        </w:rPr>
        <w:t>km 0+000-0+156 i w km 0+182-0+963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6237"/>
        <w:gridCol w:w="2126"/>
        <w:gridCol w:w="993"/>
      </w:tblGrid>
      <w:tr w:rsidR="00291C30" w:rsidTr="008A648A">
        <w:tc>
          <w:tcPr>
            <w:tcW w:w="6237" w:type="dxa"/>
            <w:shd w:val="clear" w:color="auto" w:fill="D9D9D9" w:themeFill="background1" w:themeFillShade="D9"/>
          </w:tcPr>
          <w:p w:rsidR="00291C30" w:rsidRPr="00291C30" w:rsidRDefault="00291C30" w:rsidP="00291C30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  <w:b/>
                <w:i/>
                <w:szCs w:val="24"/>
                <w:lang w:eastAsia="pl-PL"/>
              </w:rPr>
            </w:pPr>
            <w:r w:rsidRPr="00291C30">
              <w:rPr>
                <w:rFonts w:cs="Times New Roman"/>
                <w:b/>
                <w:i/>
                <w:szCs w:val="24"/>
                <w:lang w:eastAsia="pl-PL"/>
              </w:rPr>
              <w:t>Rodzaj materiału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291C30" w:rsidRPr="00291C30" w:rsidRDefault="00291C30" w:rsidP="00291C30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  <w:b/>
                <w:i/>
                <w:szCs w:val="24"/>
                <w:lang w:eastAsia="pl-PL"/>
              </w:rPr>
            </w:pPr>
            <w:r w:rsidRPr="00291C30">
              <w:rPr>
                <w:rFonts w:cs="Times New Roman"/>
                <w:b/>
                <w:i/>
                <w:szCs w:val="24"/>
                <w:lang w:eastAsia="pl-PL"/>
              </w:rPr>
              <w:t>warstwa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96243E" w:rsidRDefault="00291C30" w:rsidP="00291C30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  <w:b/>
                <w:i/>
                <w:szCs w:val="24"/>
                <w:lang w:eastAsia="pl-PL"/>
              </w:rPr>
            </w:pPr>
            <w:r w:rsidRPr="00291C30">
              <w:rPr>
                <w:rFonts w:cs="Times New Roman"/>
                <w:b/>
                <w:i/>
                <w:szCs w:val="24"/>
                <w:lang w:eastAsia="pl-PL"/>
              </w:rPr>
              <w:t xml:space="preserve">Grubość </w:t>
            </w:r>
          </w:p>
          <w:p w:rsidR="00291C30" w:rsidRPr="00291C30" w:rsidRDefault="00291C30" w:rsidP="00291C30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  <w:b/>
                <w:i/>
                <w:szCs w:val="24"/>
                <w:lang w:eastAsia="pl-PL"/>
              </w:rPr>
            </w:pPr>
            <w:r w:rsidRPr="00291C30">
              <w:rPr>
                <w:rFonts w:cs="Times New Roman"/>
                <w:b/>
                <w:i/>
                <w:szCs w:val="24"/>
                <w:lang w:eastAsia="pl-PL"/>
              </w:rPr>
              <w:t>[cm]</w:t>
            </w:r>
          </w:p>
        </w:tc>
      </w:tr>
      <w:tr w:rsidR="00291C30" w:rsidTr="008A648A">
        <w:tc>
          <w:tcPr>
            <w:tcW w:w="6237" w:type="dxa"/>
          </w:tcPr>
          <w:p w:rsidR="00291C30" w:rsidRPr="00291C30" w:rsidRDefault="0096243E" w:rsidP="0096243E">
            <w:pPr>
              <w:pStyle w:val="Akapitzlist"/>
              <w:spacing w:line="276" w:lineRule="auto"/>
              <w:ind w:left="0"/>
              <w:jc w:val="left"/>
              <w:rPr>
                <w:rFonts w:cs="Times New Roman"/>
                <w:szCs w:val="24"/>
                <w:lang w:eastAsia="pl-PL"/>
              </w:rPr>
            </w:pPr>
            <w:r>
              <w:rPr>
                <w:rFonts w:cs="Times New Roman"/>
                <w:szCs w:val="24"/>
                <w:lang w:eastAsia="pl-PL"/>
              </w:rPr>
              <w:t xml:space="preserve">Mieszanka mineralno bitumiczna </w:t>
            </w:r>
            <w:r w:rsidR="00291C30" w:rsidRPr="00291C30">
              <w:rPr>
                <w:rFonts w:cs="Times New Roman"/>
                <w:szCs w:val="24"/>
                <w:lang w:eastAsia="pl-PL"/>
              </w:rPr>
              <w:t>AC11S</w:t>
            </w:r>
          </w:p>
        </w:tc>
        <w:tc>
          <w:tcPr>
            <w:tcW w:w="2126" w:type="dxa"/>
          </w:tcPr>
          <w:p w:rsidR="00291C30" w:rsidRPr="00291C30" w:rsidRDefault="0096243E" w:rsidP="0096243E">
            <w:pPr>
              <w:pStyle w:val="Akapitzlist"/>
              <w:spacing w:line="276" w:lineRule="auto"/>
              <w:ind w:left="0"/>
              <w:jc w:val="left"/>
              <w:rPr>
                <w:rFonts w:cs="Times New Roman"/>
                <w:szCs w:val="24"/>
                <w:lang w:eastAsia="pl-PL"/>
              </w:rPr>
            </w:pPr>
            <w:r>
              <w:rPr>
                <w:rFonts w:cs="Times New Roman"/>
                <w:szCs w:val="24"/>
                <w:lang w:eastAsia="pl-PL"/>
              </w:rPr>
              <w:t>Ś</w:t>
            </w:r>
            <w:r w:rsidR="00291C30" w:rsidRPr="00291C30">
              <w:rPr>
                <w:rFonts w:cs="Times New Roman"/>
                <w:szCs w:val="24"/>
                <w:lang w:eastAsia="pl-PL"/>
              </w:rPr>
              <w:t>cieralna</w:t>
            </w:r>
          </w:p>
        </w:tc>
        <w:tc>
          <w:tcPr>
            <w:tcW w:w="993" w:type="dxa"/>
          </w:tcPr>
          <w:p w:rsidR="00291C30" w:rsidRPr="00291C30" w:rsidRDefault="00291C30" w:rsidP="0096243E">
            <w:pPr>
              <w:pStyle w:val="Akapitzlist"/>
              <w:spacing w:line="276" w:lineRule="auto"/>
              <w:ind w:left="0"/>
              <w:jc w:val="left"/>
              <w:rPr>
                <w:rFonts w:cs="Times New Roman"/>
                <w:szCs w:val="24"/>
                <w:lang w:eastAsia="pl-PL"/>
              </w:rPr>
            </w:pPr>
            <w:r>
              <w:rPr>
                <w:rFonts w:cs="Times New Roman"/>
                <w:szCs w:val="24"/>
                <w:lang w:eastAsia="pl-PL"/>
              </w:rPr>
              <w:t>4,0</w:t>
            </w:r>
          </w:p>
        </w:tc>
      </w:tr>
      <w:tr w:rsidR="00291C30" w:rsidTr="008A648A">
        <w:tc>
          <w:tcPr>
            <w:tcW w:w="6237" w:type="dxa"/>
          </w:tcPr>
          <w:p w:rsidR="00291C30" w:rsidRPr="0096243E" w:rsidRDefault="0096243E" w:rsidP="0096243E">
            <w:pPr>
              <w:pStyle w:val="Akapitzlist"/>
              <w:spacing w:line="276" w:lineRule="auto"/>
              <w:ind w:left="0"/>
              <w:jc w:val="left"/>
              <w:rPr>
                <w:rFonts w:cs="Times New Roman"/>
                <w:szCs w:val="24"/>
                <w:lang w:eastAsia="pl-PL"/>
              </w:rPr>
            </w:pPr>
            <w:r>
              <w:rPr>
                <w:rFonts w:cs="Times New Roman"/>
                <w:szCs w:val="24"/>
                <w:lang w:eastAsia="pl-PL"/>
              </w:rPr>
              <w:t xml:space="preserve">Mieszanka mineralno bitumiczna </w:t>
            </w:r>
            <w:r w:rsidR="00291C30" w:rsidRPr="0096243E">
              <w:rPr>
                <w:rFonts w:cs="Times New Roman"/>
                <w:szCs w:val="24"/>
                <w:lang w:eastAsia="pl-PL"/>
              </w:rPr>
              <w:t xml:space="preserve"> AC16W</w:t>
            </w:r>
          </w:p>
        </w:tc>
        <w:tc>
          <w:tcPr>
            <w:tcW w:w="2126" w:type="dxa"/>
          </w:tcPr>
          <w:p w:rsidR="00291C30" w:rsidRPr="0096243E" w:rsidRDefault="00E91286" w:rsidP="0096243E">
            <w:pPr>
              <w:pStyle w:val="Akapitzlist"/>
              <w:spacing w:line="276" w:lineRule="auto"/>
              <w:ind w:left="0"/>
              <w:jc w:val="left"/>
              <w:rPr>
                <w:rFonts w:cs="Times New Roman"/>
                <w:szCs w:val="24"/>
                <w:lang w:eastAsia="pl-PL"/>
              </w:rPr>
            </w:pPr>
            <w:r>
              <w:rPr>
                <w:rFonts w:cs="Times New Roman"/>
                <w:szCs w:val="24"/>
                <w:lang w:eastAsia="pl-PL"/>
              </w:rPr>
              <w:t>Profilowa</w:t>
            </w:r>
          </w:p>
        </w:tc>
        <w:tc>
          <w:tcPr>
            <w:tcW w:w="993" w:type="dxa"/>
          </w:tcPr>
          <w:p w:rsidR="00291C30" w:rsidRPr="0096243E" w:rsidRDefault="00E91286" w:rsidP="0096243E">
            <w:pPr>
              <w:pStyle w:val="Akapitzlist"/>
              <w:spacing w:line="276" w:lineRule="auto"/>
              <w:ind w:left="0"/>
              <w:jc w:val="left"/>
              <w:rPr>
                <w:rFonts w:cs="Times New Roman"/>
                <w:szCs w:val="24"/>
                <w:lang w:eastAsia="pl-PL"/>
              </w:rPr>
            </w:pPr>
            <w:r>
              <w:rPr>
                <w:rFonts w:cs="Times New Roman"/>
                <w:szCs w:val="24"/>
                <w:lang w:eastAsia="pl-PL"/>
              </w:rPr>
              <w:t>3</w:t>
            </w:r>
            <w:r w:rsidR="00291C30" w:rsidRPr="0096243E">
              <w:rPr>
                <w:rFonts w:cs="Times New Roman"/>
                <w:szCs w:val="24"/>
                <w:lang w:eastAsia="pl-PL"/>
              </w:rPr>
              <w:t>,0</w:t>
            </w:r>
          </w:p>
        </w:tc>
      </w:tr>
      <w:tr w:rsidR="00983961" w:rsidTr="008A648A">
        <w:tc>
          <w:tcPr>
            <w:tcW w:w="8363" w:type="dxa"/>
            <w:gridSpan w:val="2"/>
          </w:tcPr>
          <w:p w:rsidR="00983961" w:rsidRPr="00983961" w:rsidRDefault="00983961" w:rsidP="0096243E">
            <w:pPr>
              <w:pStyle w:val="Akapitzlist"/>
              <w:spacing w:line="276" w:lineRule="auto"/>
              <w:ind w:left="0"/>
              <w:jc w:val="left"/>
              <w:rPr>
                <w:rFonts w:cs="Times New Roman"/>
                <w:b/>
                <w:szCs w:val="24"/>
                <w:lang w:eastAsia="pl-PL"/>
              </w:rPr>
            </w:pPr>
            <w:r w:rsidRPr="00983961">
              <w:rPr>
                <w:rFonts w:cs="Times New Roman"/>
                <w:b/>
                <w:szCs w:val="24"/>
                <w:lang w:eastAsia="pl-PL"/>
              </w:rPr>
              <w:t>Razem</w:t>
            </w:r>
          </w:p>
        </w:tc>
        <w:tc>
          <w:tcPr>
            <w:tcW w:w="993" w:type="dxa"/>
          </w:tcPr>
          <w:p w:rsidR="00983961" w:rsidRPr="00983961" w:rsidRDefault="00E91286" w:rsidP="00466342">
            <w:pPr>
              <w:pStyle w:val="Akapitzlist"/>
              <w:spacing w:line="276" w:lineRule="auto"/>
              <w:ind w:left="0"/>
              <w:jc w:val="left"/>
              <w:rPr>
                <w:rFonts w:cs="Times New Roman"/>
                <w:b/>
                <w:szCs w:val="24"/>
                <w:lang w:eastAsia="pl-PL"/>
              </w:rPr>
            </w:pPr>
            <w:r>
              <w:rPr>
                <w:rFonts w:cs="Times New Roman"/>
                <w:b/>
                <w:szCs w:val="24"/>
                <w:lang w:eastAsia="pl-PL"/>
              </w:rPr>
              <w:t>7</w:t>
            </w:r>
            <w:r w:rsidR="00983961" w:rsidRPr="00983961">
              <w:rPr>
                <w:rFonts w:cs="Times New Roman"/>
                <w:b/>
                <w:szCs w:val="24"/>
                <w:lang w:eastAsia="pl-PL"/>
              </w:rPr>
              <w:t>,0</w:t>
            </w:r>
          </w:p>
        </w:tc>
      </w:tr>
    </w:tbl>
    <w:p w:rsidR="00B80DE2" w:rsidRDefault="00B80DE2" w:rsidP="00B80DE2">
      <w:pPr>
        <w:pStyle w:val="Akapitzlist"/>
        <w:autoSpaceDE w:val="0"/>
        <w:autoSpaceDN w:val="0"/>
        <w:adjustRightInd w:val="0"/>
        <w:spacing w:line="276" w:lineRule="auto"/>
        <w:ind w:left="858"/>
        <w:outlineLvl w:val="1"/>
        <w:rPr>
          <w:rFonts w:cs="Times New Roman"/>
          <w:b/>
          <w:bCs/>
          <w:szCs w:val="24"/>
        </w:rPr>
      </w:pPr>
      <w:bookmarkStart w:id="171" w:name="_Toc46813584"/>
      <w:bookmarkStart w:id="172" w:name="_Toc84006222"/>
      <w:bookmarkStart w:id="173" w:name="_Toc103667493"/>
      <w:bookmarkStart w:id="174" w:name="_Toc107859669"/>
    </w:p>
    <w:p w:rsidR="00B80DE2" w:rsidRDefault="00B80DE2" w:rsidP="00B80DE2">
      <w:pPr>
        <w:pStyle w:val="Akapitzlist"/>
        <w:numPr>
          <w:ilvl w:val="0"/>
          <w:numId w:val="10"/>
        </w:numPr>
        <w:spacing w:line="276" w:lineRule="auto"/>
        <w:rPr>
          <w:rFonts w:cs="Times New Roman"/>
          <w:b/>
          <w:szCs w:val="24"/>
          <w:lang w:eastAsia="pl-PL"/>
        </w:rPr>
      </w:pPr>
      <w:r w:rsidRPr="00147446">
        <w:rPr>
          <w:rFonts w:cs="Times New Roman"/>
          <w:b/>
          <w:szCs w:val="24"/>
          <w:lang w:eastAsia="pl-PL"/>
        </w:rPr>
        <w:t xml:space="preserve">konstrukcja </w:t>
      </w:r>
      <w:r>
        <w:rPr>
          <w:rFonts w:cs="Times New Roman"/>
          <w:b/>
          <w:szCs w:val="24"/>
          <w:lang w:eastAsia="pl-PL"/>
        </w:rPr>
        <w:t>poszerzenia pasa ruchu  na łukach poziomych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6237"/>
        <w:gridCol w:w="2126"/>
        <w:gridCol w:w="993"/>
      </w:tblGrid>
      <w:tr w:rsidR="00B80DE2" w:rsidTr="007927D6">
        <w:tc>
          <w:tcPr>
            <w:tcW w:w="6237" w:type="dxa"/>
            <w:shd w:val="clear" w:color="auto" w:fill="D9D9D9" w:themeFill="background1" w:themeFillShade="D9"/>
          </w:tcPr>
          <w:p w:rsidR="00B80DE2" w:rsidRPr="00291C30" w:rsidRDefault="00B80DE2" w:rsidP="007927D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  <w:b/>
                <w:i/>
                <w:szCs w:val="24"/>
                <w:lang w:eastAsia="pl-PL"/>
              </w:rPr>
            </w:pPr>
            <w:r w:rsidRPr="00291C30">
              <w:rPr>
                <w:rFonts w:cs="Times New Roman"/>
                <w:b/>
                <w:i/>
                <w:szCs w:val="24"/>
                <w:lang w:eastAsia="pl-PL"/>
              </w:rPr>
              <w:t>Rodzaj materiału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B80DE2" w:rsidRPr="00291C30" w:rsidRDefault="00B80DE2" w:rsidP="007927D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  <w:b/>
                <w:i/>
                <w:szCs w:val="24"/>
                <w:lang w:eastAsia="pl-PL"/>
              </w:rPr>
            </w:pPr>
            <w:r w:rsidRPr="00291C30">
              <w:rPr>
                <w:rFonts w:cs="Times New Roman"/>
                <w:b/>
                <w:i/>
                <w:szCs w:val="24"/>
                <w:lang w:eastAsia="pl-PL"/>
              </w:rPr>
              <w:t>warstwa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B80DE2" w:rsidRDefault="00B80DE2" w:rsidP="007927D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  <w:b/>
                <w:i/>
                <w:szCs w:val="24"/>
                <w:lang w:eastAsia="pl-PL"/>
              </w:rPr>
            </w:pPr>
            <w:r w:rsidRPr="00291C30">
              <w:rPr>
                <w:rFonts w:cs="Times New Roman"/>
                <w:b/>
                <w:i/>
                <w:szCs w:val="24"/>
                <w:lang w:eastAsia="pl-PL"/>
              </w:rPr>
              <w:t xml:space="preserve">Grubość </w:t>
            </w:r>
          </w:p>
          <w:p w:rsidR="00B80DE2" w:rsidRPr="00291C30" w:rsidRDefault="00B80DE2" w:rsidP="007927D6">
            <w:pPr>
              <w:pStyle w:val="Akapitzlist"/>
              <w:spacing w:line="276" w:lineRule="auto"/>
              <w:ind w:left="0"/>
              <w:jc w:val="center"/>
              <w:rPr>
                <w:rFonts w:cs="Times New Roman"/>
                <w:b/>
                <w:i/>
                <w:szCs w:val="24"/>
                <w:lang w:eastAsia="pl-PL"/>
              </w:rPr>
            </w:pPr>
            <w:r w:rsidRPr="00291C30">
              <w:rPr>
                <w:rFonts w:cs="Times New Roman"/>
                <w:b/>
                <w:i/>
                <w:szCs w:val="24"/>
                <w:lang w:eastAsia="pl-PL"/>
              </w:rPr>
              <w:t>[cm]</w:t>
            </w:r>
          </w:p>
        </w:tc>
      </w:tr>
      <w:tr w:rsidR="00B80DE2" w:rsidTr="007927D6">
        <w:tc>
          <w:tcPr>
            <w:tcW w:w="6237" w:type="dxa"/>
          </w:tcPr>
          <w:p w:rsidR="00B80DE2" w:rsidRPr="0096243E" w:rsidRDefault="00B80DE2" w:rsidP="007927D6">
            <w:pPr>
              <w:pStyle w:val="Akapitzlist"/>
              <w:spacing w:line="276" w:lineRule="auto"/>
              <w:ind w:left="0"/>
              <w:jc w:val="left"/>
              <w:rPr>
                <w:rFonts w:cs="Times New Roman"/>
                <w:szCs w:val="24"/>
                <w:lang w:eastAsia="pl-PL"/>
              </w:rPr>
            </w:pPr>
            <w:r>
              <w:rPr>
                <w:rFonts w:cs="Times New Roman"/>
                <w:szCs w:val="24"/>
                <w:lang w:eastAsia="pl-PL"/>
              </w:rPr>
              <w:t xml:space="preserve">Mieszanka mineralno bitumiczna </w:t>
            </w:r>
            <w:r w:rsidRPr="0096243E">
              <w:rPr>
                <w:rFonts w:cs="Times New Roman"/>
                <w:szCs w:val="24"/>
                <w:lang w:eastAsia="pl-PL"/>
              </w:rPr>
              <w:t xml:space="preserve"> AC16W</w:t>
            </w:r>
          </w:p>
        </w:tc>
        <w:tc>
          <w:tcPr>
            <w:tcW w:w="2126" w:type="dxa"/>
          </w:tcPr>
          <w:p w:rsidR="00B80DE2" w:rsidRPr="0096243E" w:rsidRDefault="00B80DE2" w:rsidP="007927D6">
            <w:pPr>
              <w:pStyle w:val="Akapitzlist"/>
              <w:spacing w:line="276" w:lineRule="auto"/>
              <w:ind w:left="0"/>
              <w:jc w:val="left"/>
              <w:rPr>
                <w:rFonts w:cs="Times New Roman"/>
                <w:szCs w:val="24"/>
                <w:lang w:eastAsia="pl-PL"/>
              </w:rPr>
            </w:pPr>
            <w:r>
              <w:rPr>
                <w:rFonts w:cs="Times New Roman"/>
                <w:szCs w:val="24"/>
                <w:lang w:eastAsia="pl-PL"/>
              </w:rPr>
              <w:t>podbudowa</w:t>
            </w:r>
          </w:p>
        </w:tc>
        <w:tc>
          <w:tcPr>
            <w:tcW w:w="993" w:type="dxa"/>
          </w:tcPr>
          <w:p w:rsidR="00B80DE2" w:rsidRPr="0096243E" w:rsidRDefault="00B80DE2" w:rsidP="007927D6">
            <w:pPr>
              <w:pStyle w:val="Akapitzlist"/>
              <w:spacing w:line="276" w:lineRule="auto"/>
              <w:ind w:left="0"/>
              <w:jc w:val="left"/>
              <w:rPr>
                <w:rFonts w:cs="Times New Roman"/>
                <w:szCs w:val="24"/>
                <w:lang w:eastAsia="pl-PL"/>
              </w:rPr>
            </w:pPr>
            <w:r>
              <w:rPr>
                <w:rFonts w:cs="Times New Roman"/>
                <w:szCs w:val="24"/>
                <w:lang w:eastAsia="pl-PL"/>
              </w:rPr>
              <w:t>5</w:t>
            </w:r>
            <w:r w:rsidRPr="0096243E">
              <w:rPr>
                <w:rFonts w:cs="Times New Roman"/>
                <w:szCs w:val="24"/>
                <w:lang w:eastAsia="pl-PL"/>
              </w:rPr>
              <w:t>,0</w:t>
            </w:r>
          </w:p>
        </w:tc>
      </w:tr>
      <w:tr w:rsidR="00B80DE2" w:rsidTr="007927D6">
        <w:tc>
          <w:tcPr>
            <w:tcW w:w="6237" w:type="dxa"/>
          </w:tcPr>
          <w:p w:rsidR="00B80DE2" w:rsidRPr="0096243E" w:rsidRDefault="00B80DE2" w:rsidP="007927D6">
            <w:pPr>
              <w:pStyle w:val="Akapitzlist"/>
              <w:spacing w:line="276" w:lineRule="auto"/>
              <w:ind w:left="0"/>
              <w:jc w:val="left"/>
              <w:rPr>
                <w:rFonts w:cs="Times New Roman"/>
                <w:szCs w:val="24"/>
                <w:lang w:eastAsia="pl-PL"/>
              </w:rPr>
            </w:pPr>
            <w:r>
              <w:rPr>
                <w:rFonts w:cs="Times New Roman"/>
                <w:szCs w:val="24"/>
                <w:lang w:eastAsia="pl-PL"/>
              </w:rPr>
              <w:t xml:space="preserve">Mieszanka kruszywa </w:t>
            </w:r>
            <w:r w:rsidRPr="0096243E">
              <w:rPr>
                <w:rFonts w:cs="Times New Roman"/>
                <w:szCs w:val="24"/>
                <w:lang w:eastAsia="pl-PL"/>
              </w:rPr>
              <w:t xml:space="preserve"> łamanego stabilizowanego mechanicznie 0/31,5mm</w:t>
            </w:r>
          </w:p>
        </w:tc>
        <w:tc>
          <w:tcPr>
            <w:tcW w:w="2126" w:type="dxa"/>
          </w:tcPr>
          <w:p w:rsidR="00B80DE2" w:rsidRPr="0096243E" w:rsidRDefault="00B80DE2" w:rsidP="007927D6">
            <w:pPr>
              <w:pStyle w:val="Akapitzlist"/>
              <w:spacing w:line="276" w:lineRule="auto"/>
              <w:ind w:left="0"/>
              <w:jc w:val="left"/>
              <w:rPr>
                <w:rFonts w:cs="Times New Roman"/>
                <w:szCs w:val="24"/>
                <w:lang w:eastAsia="pl-PL"/>
              </w:rPr>
            </w:pPr>
            <w:r w:rsidRPr="0096243E">
              <w:rPr>
                <w:rFonts w:cs="Times New Roman"/>
                <w:szCs w:val="24"/>
                <w:lang w:eastAsia="pl-PL"/>
              </w:rPr>
              <w:t>Podbudowa zasadnicza</w:t>
            </w:r>
          </w:p>
        </w:tc>
        <w:tc>
          <w:tcPr>
            <w:tcW w:w="993" w:type="dxa"/>
          </w:tcPr>
          <w:p w:rsidR="00B80DE2" w:rsidRPr="0096243E" w:rsidRDefault="00B80DE2" w:rsidP="007927D6">
            <w:pPr>
              <w:pStyle w:val="Akapitzlist"/>
              <w:spacing w:line="276" w:lineRule="auto"/>
              <w:ind w:left="0"/>
              <w:jc w:val="left"/>
              <w:rPr>
                <w:rFonts w:cs="Times New Roman"/>
                <w:szCs w:val="24"/>
                <w:lang w:eastAsia="pl-PL"/>
              </w:rPr>
            </w:pPr>
            <w:r w:rsidRPr="0096243E">
              <w:rPr>
                <w:rFonts w:cs="Times New Roman"/>
                <w:szCs w:val="24"/>
                <w:lang w:eastAsia="pl-PL"/>
              </w:rPr>
              <w:t>1</w:t>
            </w:r>
            <w:r>
              <w:rPr>
                <w:rFonts w:cs="Times New Roman"/>
                <w:szCs w:val="24"/>
                <w:lang w:eastAsia="pl-PL"/>
              </w:rPr>
              <w:t>0</w:t>
            </w:r>
            <w:r w:rsidRPr="0096243E">
              <w:rPr>
                <w:rFonts w:cs="Times New Roman"/>
                <w:szCs w:val="24"/>
                <w:lang w:eastAsia="pl-PL"/>
              </w:rPr>
              <w:t>,0</w:t>
            </w:r>
          </w:p>
        </w:tc>
      </w:tr>
      <w:tr w:rsidR="00B80DE2" w:rsidTr="007927D6">
        <w:tc>
          <w:tcPr>
            <w:tcW w:w="6237" w:type="dxa"/>
          </w:tcPr>
          <w:p w:rsidR="00B80DE2" w:rsidRPr="0096243E" w:rsidRDefault="00B80DE2" w:rsidP="007927D6">
            <w:pPr>
              <w:pStyle w:val="Akapitzlist"/>
              <w:spacing w:line="276" w:lineRule="auto"/>
              <w:ind w:left="0"/>
              <w:jc w:val="left"/>
              <w:rPr>
                <w:rFonts w:cs="Times New Roman"/>
                <w:szCs w:val="24"/>
                <w:lang w:eastAsia="pl-PL"/>
              </w:rPr>
            </w:pPr>
            <w:r w:rsidRPr="00C152DA">
              <w:rPr>
                <w:rFonts w:cs="Times New Roman"/>
                <w:szCs w:val="24"/>
                <w:lang w:eastAsia="pl-PL"/>
              </w:rPr>
              <w:t>Warstwa  mieszanki 0/31mm g</w:t>
            </w:r>
            <w:r>
              <w:rPr>
                <w:rFonts w:cs="Times New Roman"/>
                <w:szCs w:val="24"/>
                <w:lang w:eastAsia="pl-PL"/>
              </w:rPr>
              <w:t xml:space="preserve">r 20 cm, stabilizowanej cementem </w:t>
            </w:r>
            <w:r w:rsidRPr="00C152DA">
              <w:rPr>
                <w:rFonts w:cs="Times New Roman"/>
                <w:szCs w:val="24"/>
                <w:lang w:eastAsia="pl-PL"/>
              </w:rPr>
              <w:t>C/1,5/2 &lt; 4,0MPa z dowozu</w:t>
            </w:r>
          </w:p>
        </w:tc>
        <w:tc>
          <w:tcPr>
            <w:tcW w:w="2126" w:type="dxa"/>
          </w:tcPr>
          <w:p w:rsidR="00B80DE2" w:rsidRPr="0096243E" w:rsidRDefault="00B80DE2" w:rsidP="007927D6">
            <w:pPr>
              <w:pStyle w:val="Akapitzlist"/>
              <w:spacing w:line="276" w:lineRule="auto"/>
              <w:ind w:left="0"/>
              <w:jc w:val="left"/>
              <w:rPr>
                <w:rFonts w:cs="Times New Roman"/>
                <w:szCs w:val="24"/>
                <w:lang w:eastAsia="pl-PL"/>
              </w:rPr>
            </w:pPr>
            <w:r>
              <w:rPr>
                <w:rFonts w:cs="Times New Roman"/>
                <w:szCs w:val="24"/>
                <w:lang w:eastAsia="pl-PL"/>
              </w:rPr>
              <w:t>Podbudowa pomocnicza</w:t>
            </w:r>
          </w:p>
        </w:tc>
        <w:tc>
          <w:tcPr>
            <w:tcW w:w="993" w:type="dxa"/>
          </w:tcPr>
          <w:p w:rsidR="00B80DE2" w:rsidRPr="0096243E" w:rsidRDefault="00B80DE2" w:rsidP="007927D6">
            <w:pPr>
              <w:pStyle w:val="Akapitzlist"/>
              <w:spacing w:line="276" w:lineRule="auto"/>
              <w:ind w:left="0"/>
              <w:jc w:val="left"/>
              <w:rPr>
                <w:rFonts w:cs="Times New Roman"/>
                <w:szCs w:val="24"/>
                <w:lang w:eastAsia="pl-PL"/>
              </w:rPr>
            </w:pPr>
            <w:r>
              <w:rPr>
                <w:rFonts w:cs="Times New Roman"/>
                <w:szCs w:val="24"/>
                <w:lang w:eastAsia="pl-PL"/>
              </w:rPr>
              <w:t>20,0</w:t>
            </w:r>
          </w:p>
        </w:tc>
      </w:tr>
      <w:tr w:rsidR="00B80DE2" w:rsidTr="007927D6">
        <w:tc>
          <w:tcPr>
            <w:tcW w:w="6237" w:type="dxa"/>
          </w:tcPr>
          <w:p w:rsidR="00B80DE2" w:rsidRPr="00C152DA" w:rsidRDefault="00B80DE2" w:rsidP="007927D6">
            <w:pPr>
              <w:pStyle w:val="Akapitzlist"/>
              <w:spacing w:line="276" w:lineRule="auto"/>
              <w:ind w:left="0"/>
              <w:jc w:val="left"/>
              <w:rPr>
                <w:rFonts w:cs="Times New Roman"/>
                <w:szCs w:val="24"/>
                <w:lang w:eastAsia="pl-PL"/>
              </w:rPr>
            </w:pPr>
            <w:r>
              <w:rPr>
                <w:rFonts w:cs="Times New Roman"/>
                <w:szCs w:val="24"/>
                <w:lang w:eastAsia="pl-PL"/>
              </w:rPr>
              <w:t xml:space="preserve">Koryta </w:t>
            </w:r>
            <w:r w:rsidRPr="00C152DA">
              <w:rPr>
                <w:rFonts w:cs="Times New Roman"/>
                <w:szCs w:val="24"/>
                <w:lang w:eastAsia="pl-PL"/>
              </w:rPr>
              <w:t xml:space="preserve"> wykonywane w gruntach kat. II-IV na poszerzeniach jezdni</w:t>
            </w:r>
          </w:p>
        </w:tc>
        <w:tc>
          <w:tcPr>
            <w:tcW w:w="2126" w:type="dxa"/>
          </w:tcPr>
          <w:p w:rsidR="00B80DE2" w:rsidRDefault="00B80DE2" w:rsidP="007927D6">
            <w:pPr>
              <w:pStyle w:val="Akapitzlist"/>
              <w:spacing w:line="276" w:lineRule="auto"/>
              <w:ind w:left="0"/>
              <w:jc w:val="left"/>
              <w:rPr>
                <w:rFonts w:cs="Times New Roman"/>
                <w:szCs w:val="24"/>
                <w:lang w:eastAsia="pl-PL"/>
              </w:rPr>
            </w:pPr>
            <w:r>
              <w:rPr>
                <w:rFonts w:cs="Times New Roman"/>
                <w:szCs w:val="24"/>
                <w:lang w:eastAsia="pl-PL"/>
              </w:rPr>
              <w:t>------</w:t>
            </w:r>
          </w:p>
        </w:tc>
        <w:tc>
          <w:tcPr>
            <w:tcW w:w="993" w:type="dxa"/>
          </w:tcPr>
          <w:p w:rsidR="00B80DE2" w:rsidRDefault="00B80DE2" w:rsidP="007927D6">
            <w:pPr>
              <w:pStyle w:val="Akapitzlist"/>
              <w:spacing w:line="276" w:lineRule="auto"/>
              <w:ind w:left="0"/>
              <w:jc w:val="left"/>
              <w:rPr>
                <w:rFonts w:cs="Times New Roman"/>
                <w:szCs w:val="24"/>
                <w:lang w:eastAsia="pl-PL"/>
              </w:rPr>
            </w:pPr>
            <w:r>
              <w:rPr>
                <w:rFonts w:cs="Times New Roman"/>
                <w:szCs w:val="24"/>
                <w:lang w:eastAsia="pl-PL"/>
              </w:rPr>
              <w:t>35,0</w:t>
            </w:r>
          </w:p>
        </w:tc>
      </w:tr>
      <w:tr w:rsidR="00B80DE2" w:rsidTr="007927D6">
        <w:tc>
          <w:tcPr>
            <w:tcW w:w="8363" w:type="dxa"/>
            <w:gridSpan w:val="2"/>
          </w:tcPr>
          <w:p w:rsidR="00B80DE2" w:rsidRPr="00983961" w:rsidRDefault="00B80DE2" w:rsidP="007927D6">
            <w:pPr>
              <w:pStyle w:val="Akapitzlist"/>
              <w:spacing w:line="276" w:lineRule="auto"/>
              <w:ind w:left="0"/>
              <w:jc w:val="left"/>
              <w:rPr>
                <w:rFonts w:cs="Times New Roman"/>
                <w:b/>
                <w:szCs w:val="24"/>
                <w:lang w:eastAsia="pl-PL"/>
              </w:rPr>
            </w:pPr>
            <w:r w:rsidRPr="00983961">
              <w:rPr>
                <w:rFonts w:cs="Times New Roman"/>
                <w:b/>
                <w:szCs w:val="24"/>
                <w:lang w:eastAsia="pl-PL"/>
              </w:rPr>
              <w:t>Razem</w:t>
            </w:r>
          </w:p>
        </w:tc>
        <w:tc>
          <w:tcPr>
            <w:tcW w:w="993" w:type="dxa"/>
          </w:tcPr>
          <w:p w:rsidR="00B80DE2" w:rsidRPr="00983961" w:rsidRDefault="00B80DE2" w:rsidP="007927D6">
            <w:pPr>
              <w:pStyle w:val="Akapitzlist"/>
              <w:spacing w:line="276" w:lineRule="auto"/>
              <w:ind w:left="0"/>
              <w:jc w:val="left"/>
              <w:rPr>
                <w:rFonts w:cs="Times New Roman"/>
                <w:b/>
                <w:szCs w:val="24"/>
                <w:lang w:eastAsia="pl-PL"/>
              </w:rPr>
            </w:pPr>
            <w:r>
              <w:rPr>
                <w:rFonts w:cs="Times New Roman"/>
                <w:b/>
                <w:szCs w:val="24"/>
                <w:lang w:eastAsia="pl-PL"/>
              </w:rPr>
              <w:t>35</w:t>
            </w:r>
            <w:r w:rsidRPr="00983961">
              <w:rPr>
                <w:rFonts w:cs="Times New Roman"/>
                <w:b/>
                <w:szCs w:val="24"/>
                <w:lang w:eastAsia="pl-PL"/>
              </w:rPr>
              <w:t>,0</w:t>
            </w:r>
          </w:p>
        </w:tc>
      </w:tr>
    </w:tbl>
    <w:p w:rsidR="00B80DE2" w:rsidRPr="00B80DE2" w:rsidRDefault="00B80DE2" w:rsidP="00B80DE2">
      <w:pPr>
        <w:autoSpaceDE w:val="0"/>
        <w:autoSpaceDN w:val="0"/>
        <w:adjustRightInd w:val="0"/>
        <w:spacing w:line="276" w:lineRule="auto"/>
        <w:outlineLvl w:val="1"/>
        <w:rPr>
          <w:rFonts w:cs="Times New Roman"/>
          <w:b/>
          <w:bCs/>
          <w:szCs w:val="24"/>
        </w:rPr>
      </w:pPr>
    </w:p>
    <w:p w:rsidR="00A22052" w:rsidRPr="00147446" w:rsidRDefault="00466342" w:rsidP="00221554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outlineLvl w:val="1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O</w:t>
      </w:r>
      <w:r w:rsidR="00A22052" w:rsidRPr="00147446">
        <w:rPr>
          <w:rFonts w:cs="Times New Roman"/>
          <w:b/>
          <w:bCs/>
          <w:szCs w:val="24"/>
        </w:rPr>
        <w:t>dwodnieni</w:t>
      </w:r>
      <w:r w:rsidR="00233710">
        <w:rPr>
          <w:rFonts w:cs="Times New Roman"/>
          <w:b/>
          <w:bCs/>
          <w:szCs w:val="24"/>
        </w:rPr>
        <w:t>a</w:t>
      </w:r>
      <w:r>
        <w:rPr>
          <w:rFonts w:cs="Times New Roman"/>
          <w:b/>
          <w:bCs/>
          <w:szCs w:val="24"/>
        </w:rPr>
        <w:t xml:space="preserve"> jezdni</w:t>
      </w:r>
      <w:r w:rsidR="00A22052" w:rsidRPr="00147446">
        <w:rPr>
          <w:rFonts w:cs="Times New Roman"/>
          <w:b/>
          <w:bCs/>
          <w:szCs w:val="24"/>
        </w:rPr>
        <w:t xml:space="preserve"> drogi</w:t>
      </w:r>
      <w:bookmarkEnd w:id="171"/>
      <w:bookmarkEnd w:id="172"/>
      <w:bookmarkEnd w:id="173"/>
      <w:bookmarkEnd w:id="174"/>
    </w:p>
    <w:p w:rsidR="00B312FF" w:rsidRDefault="00A22052" w:rsidP="00AA6262">
      <w:pPr>
        <w:spacing w:line="276" w:lineRule="auto"/>
        <w:ind w:firstLine="360"/>
        <w:rPr>
          <w:rFonts w:cs="Times New Roman"/>
          <w:szCs w:val="24"/>
          <w:lang w:eastAsia="pl-PL"/>
        </w:rPr>
      </w:pPr>
      <w:r w:rsidRPr="00147446">
        <w:rPr>
          <w:rFonts w:cs="Times New Roman"/>
          <w:szCs w:val="24"/>
          <w:lang w:eastAsia="pl-PL"/>
        </w:rPr>
        <w:tab/>
      </w:r>
      <w:bookmarkStart w:id="175" w:name="_Toc46813586"/>
      <w:r w:rsidR="00466342" w:rsidRPr="00466342">
        <w:rPr>
          <w:rFonts w:cs="Times New Roman"/>
          <w:szCs w:val="24"/>
        </w:rPr>
        <w:t xml:space="preserve">Sposób odwodnienia </w:t>
      </w:r>
      <w:r w:rsidR="00712113">
        <w:rPr>
          <w:rFonts w:cs="Times New Roman"/>
          <w:szCs w:val="24"/>
        </w:rPr>
        <w:t>przedmiotowego</w:t>
      </w:r>
      <w:r w:rsidR="00466342" w:rsidRPr="00466342">
        <w:rPr>
          <w:rFonts w:cs="Times New Roman"/>
          <w:szCs w:val="24"/>
        </w:rPr>
        <w:t xml:space="preserve"> odcinka pasa drogi gminnej odbywał się będzie zgodnie z stanem istniejącym. Odprowadzenie  wody  opadowej  z  jezdni drogi oraz poboczy realizowane będzie przez ukształtowanie spadków podłużnych i poprzecznych bezpośrednio w teren pasa drogowego</w:t>
      </w:r>
      <w:r w:rsidR="008B4DE3">
        <w:rPr>
          <w:rFonts w:cs="Times New Roman"/>
          <w:szCs w:val="24"/>
        </w:rPr>
        <w:t xml:space="preserve"> oraz do istniejących rowów</w:t>
      </w:r>
      <w:r w:rsidR="00466342" w:rsidRPr="00466342">
        <w:rPr>
          <w:rFonts w:cs="Times New Roman"/>
          <w:szCs w:val="24"/>
        </w:rPr>
        <w:t>. Istniejące skarpy będą obsiane mieszanką traw, która zapewni naturalny system podczyszczania wód opadowych. Wody te s</w:t>
      </w:r>
      <w:r w:rsidR="00466342">
        <w:rPr>
          <w:rFonts w:cs="Times New Roman"/>
          <w:szCs w:val="24"/>
        </w:rPr>
        <w:t xml:space="preserve">pływające z powierzchni jezdni </w:t>
      </w:r>
      <w:r w:rsidR="00466342" w:rsidRPr="00466342">
        <w:rPr>
          <w:rFonts w:cs="Times New Roman"/>
          <w:szCs w:val="24"/>
        </w:rPr>
        <w:t>i poboczy będą wprowadzone bezpośrednio do ziemi – zgodnie z stanem istniejącym w teren pasa drogowego</w:t>
      </w:r>
      <w:r w:rsidR="008B4DE3">
        <w:rPr>
          <w:rFonts w:cs="Times New Roman"/>
          <w:szCs w:val="24"/>
        </w:rPr>
        <w:t xml:space="preserve"> oraz do istniejących rowów</w:t>
      </w:r>
      <w:r w:rsidR="00B312FF">
        <w:t xml:space="preserve">. </w:t>
      </w:r>
      <w:r w:rsidR="00B312FF">
        <w:rPr>
          <w:rFonts w:cs="Times New Roman"/>
          <w:szCs w:val="24"/>
          <w:lang w:eastAsia="pl-PL"/>
        </w:rPr>
        <w:t>Sposób, forma odwodnienia jak i ilości wód opadowych odprowadzanych nie ulegnie zmianie.</w:t>
      </w:r>
      <w:r w:rsidR="00E91286">
        <w:rPr>
          <w:rFonts w:cs="Times New Roman"/>
          <w:szCs w:val="24"/>
          <w:lang w:eastAsia="pl-PL"/>
        </w:rPr>
        <w:t xml:space="preserve"> </w:t>
      </w:r>
      <w:r w:rsidR="00B312FF">
        <w:t xml:space="preserve">Stosunki wodne i uwarunkowania terenowe (spadki podłużne i poprzeczne, rzędne wysokościowe) oraz układ nachyleń i przebieg </w:t>
      </w:r>
      <w:r w:rsidR="00B312FF">
        <w:lastRenderedPageBreak/>
        <w:t>naturalnych granic rzeźby terenu nie ulegnie zaburzeniu.</w:t>
      </w:r>
      <w:r w:rsidR="00B312FF">
        <w:rPr>
          <w:rFonts w:cs="Times New Roman"/>
          <w:szCs w:val="24"/>
          <w:lang w:eastAsia="pl-PL"/>
        </w:rPr>
        <w:t xml:space="preserve"> Sposób i forma odwodnienia nie ulegnie zmianie.</w:t>
      </w:r>
    </w:p>
    <w:p w:rsidR="00005978" w:rsidRDefault="008B4DE3" w:rsidP="00BC0C91">
      <w:pPr>
        <w:spacing w:line="276" w:lineRule="auto"/>
        <w:ind w:firstLine="360"/>
        <w:rPr>
          <w:rFonts w:cs="Times New Roman"/>
          <w:szCs w:val="24"/>
          <w:lang w:eastAsia="pl-PL"/>
        </w:rPr>
      </w:pPr>
      <w:r>
        <w:rPr>
          <w:rFonts w:cs="Times New Roman"/>
          <w:szCs w:val="24"/>
          <w:lang w:eastAsia="pl-PL"/>
        </w:rPr>
        <w:t>W ramach prac przewiduje się konserwację oraz odmulenie istniejących rowów w granicy pasa drogowego.</w:t>
      </w:r>
    </w:p>
    <w:p w:rsidR="00CA121E" w:rsidRPr="006F090F" w:rsidRDefault="00CA121E" w:rsidP="00B312FF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outlineLvl w:val="1"/>
        <w:rPr>
          <w:rFonts w:cs="Times New Roman"/>
          <w:b/>
          <w:bCs/>
          <w:szCs w:val="24"/>
        </w:rPr>
      </w:pPr>
      <w:bookmarkStart w:id="176" w:name="_Toc84006223"/>
      <w:bookmarkStart w:id="177" w:name="_Toc103667494"/>
      <w:bookmarkStart w:id="178" w:name="_Toc107859670"/>
      <w:r w:rsidRPr="006F090F">
        <w:rPr>
          <w:rFonts w:cs="Times New Roman"/>
          <w:b/>
          <w:bCs/>
          <w:szCs w:val="24"/>
        </w:rPr>
        <w:t>Pobocza</w:t>
      </w:r>
      <w:bookmarkEnd w:id="175"/>
      <w:bookmarkEnd w:id="176"/>
      <w:bookmarkEnd w:id="177"/>
      <w:bookmarkEnd w:id="178"/>
    </w:p>
    <w:p w:rsidR="00E91286" w:rsidRDefault="00BD5566" w:rsidP="00B80DE2">
      <w:pPr>
        <w:autoSpaceDE w:val="0"/>
        <w:autoSpaceDN w:val="0"/>
        <w:adjustRightInd w:val="0"/>
        <w:spacing w:line="276" w:lineRule="auto"/>
        <w:ind w:firstLine="360"/>
        <w:rPr>
          <w:rFonts w:cs="Times New Roman"/>
          <w:szCs w:val="24"/>
        </w:rPr>
      </w:pPr>
      <w:r w:rsidRPr="00147446">
        <w:rPr>
          <w:rFonts w:cs="Times New Roman"/>
          <w:szCs w:val="24"/>
        </w:rPr>
        <w:t xml:space="preserve">Na całej długości </w:t>
      </w:r>
      <w:r w:rsidR="00434199">
        <w:rPr>
          <w:rFonts w:cs="Times New Roman"/>
          <w:szCs w:val="24"/>
        </w:rPr>
        <w:t>przedmiotowego</w:t>
      </w:r>
      <w:r w:rsidR="00EF6113" w:rsidRPr="00147446">
        <w:rPr>
          <w:rFonts w:cs="Times New Roman"/>
          <w:szCs w:val="24"/>
        </w:rPr>
        <w:t xml:space="preserve"> odcinka</w:t>
      </w:r>
      <w:r w:rsidRPr="00147446">
        <w:rPr>
          <w:rFonts w:cs="Times New Roman"/>
          <w:szCs w:val="24"/>
        </w:rPr>
        <w:t xml:space="preserve"> drogi po stronie lewej i prawej zaprojektowano wykonanie umocnionych poboczy</w:t>
      </w:r>
      <w:r w:rsidR="00434199">
        <w:rPr>
          <w:rFonts w:cs="Times New Roman"/>
          <w:szCs w:val="24"/>
        </w:rPr>
        <w:t xml:space="preserve"> mieszanką kruszywa</w:t>
      </w:r>
      <w:r w:rsidRPr="00147446">
        <w:rPr>
          <w:rFonts w:cs="Times New Roman"/>
          <w:szCs w:val="24"/>
        </w:rPr>
        <w:t xml:space="preserve"> na szerokościach po </w:t>
      </w:r>
      <w:r w:rsidR="00466342">
        <w:rPr>
          <w:rFonts w:cs="Times New Roman"/>
          <w:szCs w:val="24"/>
        </w:rPr>
        <w:t>50-</w:t>
      </w:r>
      <w:r w:rsidRPr="00147446">
        <w:rPr>
          <w:rFonts w:cs="Times New Roman"/>
          <w:szCs w:val="24"/>
        </w:rPr>
        <w:t>75 cm od krawędzi jezdni</w:t>
      </w:r>
      <w:r w:rsidR="000E0774">
        <w:rPr>
          <w:rFonts w:cs="Times New Roman"/>
          <w:szCs w:val="24"/>
        </w:rPr>
        <w:t>,</w:t>
      </w:r>
      <w:r w:rsidR="000E0774" w:rsidRPr="000E0774">
        <w:rPr>
          <w:rFonts w:cs="Times New Roman"/>
          <w:szCs w:val="24"/>
        </w:rPr>
        <w:t xml:space="preserve"> na pozostałej szerokości poboczy w granicach korony (opaska)</w:t>
      </w:r>
      <w:r w:rsidR="00475100">
        <w:rPr>
          <w:rFonts w:cs="Times New Roman"/>
          <w:szCs w:val="24"/>
        </w:rPr>
        <w:t xml:space="preserve"> ziemna</w:t>
      </w:r>
      <w:r w:rsidR="000E0774" w:rsidRPr="000E0774">
        <w:rPr>
          <w:rFonts w:cs="Times New Roman"/>
          <w:szCs w:val="24"/>
        </w:rPr>
        <w:t xml:space="preserve"> 25-50 cm przewidziano, plantowanie i formowanie (uzupełnienie) gruntem</w:t>
      </w:r>
      <w:r w:rsidR="00527A68">
        <w:rPr>
          <w:rFonts w:cs="Times New Roman"/>
          <w:szCs w:val="24"/>
        </w:rPr>
        <w:t>.</w:t>
      </w:r>
    </w:p>
    <w:p w:rsidR="00D33E42" w:rsidRPr="000E0774" w:rsidRDefault="00D33E42" w:rsidP="00D33E4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cs="Times New Roman"/>
          <w:b/>
          <w:szCs w:val="24"/>
        </w:rPr>
      </w:pPr>
      <w:r w:rsidRPr="000E0774">
        <w:rPr>
          <w:rFonts w:cs="Times New Roman"/>
          <w:b/>
          <w:szCs w:val="24"/>
        </w:rPr>
        <w:t xml:space="preserve">konstrukcja </w:t>
      </w:r>
      <w:r>
        <w:rPr>
          <w:rFonts w:cs="Times New Roman"/>
          <w:b/>
          <w:szCs w:val="24"/>
        </w:rPr>
        <w:t xml:space="preserve">nawierzchni </w:t>
      </w:r>
      <w:r w:rsidRPr="000E0774">
        <w:rPr>
          <w:rFonts w:cs="Times New Roman"/>
          <w:b/>
          <w:szCs w:val="24"/>
        </w:rPr>
        <w:t>poboczy</w:t>
      </w:r>
      <w:r>
        <w:rPr>
          <w:rFonts w:cs="Times New Roman"/>
          <w:b/>
          <w:szCs w:val="24"/>
        </w:rPr>
        <w:t xml:space="preserve"> </w:t>
      </w:r>
      <w:r w:rsidR="00E91286">
        <w:rPr>
          <w:rFonts w:cs="Times New Roman"/>
          <w:b/>
          <w:szCs w:val="24"/>
        </w:rPr>
        <w:t xml:space="preserve">w </w:t>
      </w:r>
      <w:r w:rsidR="00E91286" w:rsidRPr="00E91286">
        <w:rPr>
          <w:rFonts w:cs="Times New Roman"/>
          <w:b/>
          <w:szCs w:val="24"/>
        </w:rPr>
        <w:t>km 0+000-0+156 i w km 0+182-0+963</w:t>
      </w:r>
    </w:p>
    <w:tbl>
      <w:tblPr>
        <w:tblStyle w:val="Tabela-Siatka"/>
        <w:tblW w:w="93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692"/>
        <w:gridCol w:w="1559"/>
        <w:gridCol w:w="1134"/>
      </w:tblGrid>
      <w:tr w:rsidR="00D33E42" w:rsidRPr="00983961" w:rsidTr="00CE4582">
        <w:tc>
          <w:tcPr>
            <w:tcW w:w="6692" w:type="dxa"/>
            <w:shd w:val="clear" w:color="auto" w:fill="D9D9D9" w:themeFill="background1" w:themeFillShade="D9"/>
          </w:tcPr>
          <w:p w:rsidR="00D33E42" w:rsidRPr="00983961" w:rsidRDefault="00D33E42" w:rsidP="00CE45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b/>
                <w:i/>
                <w:szCs w:val="24"/>
              </w:rPr>
            </w:pPr>
            <w:r w:rsidRPr="00983961">
              <w:rPr>
                <w:rFonts w:cs="Times New Roman"/>
                <w:b/>
                <w:i/>
                <w:szCs w:val="24"/>
              </w:rPr>
              <w:t>Rodzaj materiału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D33E42" w:rsidRPr="00983961" w:rsidRDefault="00D33E42" w:rsidP="00CE45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b/>
                <w:i/>
                <w:szCs w:val="24"/>
              </w:rPr>
            </w:pPr>
            <w:r w:rsidRPr="00983961">
              <w:rPr>
                <w:rFonts w:cs="Times New Roman"/>
                <w:b/>
                <w:i/>
                <w:szCs w:val="24"/>
              </w:rPr>
              <w:t>warstwa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D33E42" w:rsidRPr="00983961" w:rsidRDefault="00D33E42" w:rsidP="00CE45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b/>
                <w:i/>
                <w:szCs w:val="24"/>
              </w:rPr>
            </w:pPr>
            <w:r w:rsidRPr="00983961">
              <w:rPr>
                <w:rFonts w:cs="Times New Roman"/>
                <w:b/>
                <w:i/>
                <w:szCs w:val="24"/>
              </w:rPr>
              <w:t xml:space="preserve">Grubość </w:t>
            </w:r>
          </w:p>
          <w:p w:rsidR="00D33E42" w:rsidRPr="00983961" w:rsidRDefault="00D33E42" w:rsidP="00CE45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b/>
                <w:i/>
                <w:szCs w:val="24"/>
              </w:rPr>
            </w:pPr>
            <w:r w:rsidRPr="00983961">
              <w:rPr>
                <w:rFonts w:cs="Times New Roman"/>
                <w:b/>
                <w:i/>
                <w:szCs w:val="24"/>
              </w:rPr>
              <w:t>[cm]</w:t>
            </w:r>
          </w:p>
        </w:tc>
      </w:tr>
      <w:tr w:rsidR="00D33E42" w:rsidRPr="00983961" w:rsidTr="00CE4582">
        <w:tc>
          <w:tcPr>
            <w:tcW w:w="6692" w:type="dxa"/>
          </w:tcPr>
          <w:p w:rsidR="00D33E42" w:rsidRPr="00983961" w:rsidRDefault="00D33E42" w:rsidP="00CE4582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Kruszywo  łamane frakcji </w:t>
            </w:r>
            <w:r w:rsidRPr="00E352F2">
              <w:rPr>
                <w:rFonts w:cs="Times New Roman"/>
                <w:szCs w:val="24"/>
              </w:rPr>
              <w:t xml:space="preserve">5/31,5mm </w:t>
            </w:r>
            <w:r>
              <w:rPr>
                <w:rFonts w:cs="Times New Roman"/>
                <w:szCs w:val="24"/>
              </w:rPr>
              <w:t>(kliniec)</w:t>
            </w:r>
            <w:r w:rsidRPr="00983961">
              <w:rPr>
                <w:rFonts w:cs="Times New Roman"/>
                <w:szCs w:val="24"/>
              </w:rPr>
              <w:t xml:space="preserve"> stabilizowanego mechanicznie </w:t>
            </w:r>
            <w:r>
              <w:rPr>
                <w:rFonts w:cs="Times New Roman"/>
                <w:szCs w:val="24"/>
              </w:rPr>
              <w:t>powierzchniowo zamknięte emulsją i grysem frakcji 2/5mm</w:t>
            </w:r>
          </w:p>
        </w:tc>
        <w:tc>
          <w:tcPr>
            <w:tcW w:w="1559" w:type="dxa"/>
          </w:tcPr>
          <w:p w:rsidR="00D33E42" w:rsidRPr="00983961" w:rsidRDefault="00D33E42" w:rsidP="00CE4582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nawierzchnia</w:t>
            </w:r>
          </w:p>
        </w:tc>
        <w:tc>
          <w:tcPr>
            <w:tcW w:w="1134" w:type="dxa"/>
          </w:tcPr>
          <w:p w:rsidR="00D33E42" w:rsidRPr="00983961" w:rsidRDefault="00E91286" w:rsidP="00CE4582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  <w:r w:rsidR="00D33E42">
              <w:rPr>
                <w:rFonts w:cs="Times New Roman"/>
                <w:szCs w:val="24"/>
              </w:rPr>
              <w:t>,0</w:t>
            </w:r>
          </w:p>
        </w:tc>
      </w:tr>
      <w:tr w:rsidR="00D33E42" w:rsidRPr="00983961" w:rsidTr="00CE4582">
        <w:tc>
          <w:tcPr>
            <w:tcW w:w="8251" w:type="dxa"/>
            <w:gridSpan w:val="2"/>
          </w:tcPr>
          <w:p w:rsidR="00D33E42" w:rsidRPr="00983961" w:rsidRDefault="00D33E42" w:rsidP="00CE4582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/>
                <w:szCs w:val="24"/>
              </w:rPr>
            </w:pPr>
            <w:r w:rsidRPr="00983961">
              <w:rPr>
                <w:rFonts w:cs="Times New Roman"/>
                <w:b/>
                <w:szCs w:val="24"/>
              </w:rPr>
              <w:t>Razem</w:t>
            </w:r>
          </w:p>
        </w:tc>
        <w:tc>
          <w:tcPr>
            <w:tcW w:w="1134" w:type="dxa"/>
          </w:tcPr>
          <w:p w:rsidR="00D33E42" w:rsidRPr="00983961" w:rsidRDefault="00E91286" w:rsidP="00CE4582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8</w:t>
            </w:r>
            <w:r w:rsidR="00D33E42">
              <w:rPr>
                <w:rFonts w:cs="Times New Roman"/>
                <w:b/>
                <w:szCs w:val="24"/>
              </w:rPr>
              <w:t>,0</w:t>
            </w:r>
          </w:p>
        </w:tc>
      </w:tr>
    </w:tbl>
    <w:p w:rsidR="00527A68" w:rsidRDefault="00527A68" w:rsidP="00B312FF">
      <w:pPr>
        <w:autoSpaceDE w:val="0"/>
        <w:autoSpaceDN w:val="0"/>
        <w:adjustRightInd w:val="0"/>
        <w:spacing w:line="276" w:lineRule="auto"/>
        <w:rPr>
          <w:rFonts w:cs="Times New Roman"/>
          <w:szCs w:val="24"/>
        </w:rPr>
      </w:pPr>
    </w:p>
    <w:p w:rsidR="00A92979" w:rsidRPr="00147446" w:rsidRDefault="00A92979" w:rsidP="006F090F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outlineLvl w:val="1"/>
        <w:rPr>
          <w:rFonts w:cs="Times New Roman"/>
          <w:b/>
          <w:bCs/>
          <w:szCs w:val="24"/>
        </w:rPr>
      </w:pPr>
      <w:bookmarkStart w:id="179" w:name="_Toc46813588"/>
      <w:bookmarkStart w:id="180" w:name="_Toc84006224"/>
      <w:bookmarkStart w:id="181" w:name="_Toc103667495"/>
      <w:bookmarkStart w:id="182" w:name="_Toc107859671"/>
      <w:r w:rsidRPr="00147446">
        <w:rPr>
          <w:rFonts w:cs="Times New Roman"/>
          <w:b/>
          <w:bCs/>
          <w:szCs w:val="24"/>
        </w:rPr>
        <w:t>Zjazdy</w:t>
      </w:r>
      <w:bookmarkEnd w:id="179"/>
      <w:bookmarkEnd w:id="180"/>
      <w:bookmarkEnd w:id="181"/>
      <w:bookmarkEnd w:id="182"/>
    </w:p>
    <w:p w:rsidR="00A92979" w:rsidRDefault="00A92979" w:rsidP="00AE532A">
      <w:pPr>
        <w:spacing w:line="276" w:lineRule="auto"/>
        <w:ind w:firstLine="360"/>
        <w:rPr>
          <w:rFonts w:cs="Times New Roman"/>
          <w:szCs w:val="24"/>
        </w:rPr>
      </w:pPr>
      <w:r w:rsidRPr="00147446">
        <w:rPr>
          <w:rFonts w:cs="Times New Roman"/>
          <w:szCs w:val="24"/>
        </w:rPr>
        <w:t xml:space="preserve">W celu zapewnienia obsługi bezpośredniego otoczenia drogi </w:t>
      </w:r>
      <w:r w:rsidR="00232FE3">
        <w:rPr>
          <w:rFonts w:cs="Times New Roman"/>
          <w:szCs w:val="24"/>
        </w:rPr>
        <w:t xml:space="preserve">prace na zjazdach </w:t>
      </w:r>
      <w:r w:rsidR="008B4DE3">
        <w:rPr>
          <w:rFonts w:cs="Times New Roman"/>
          <w:szCs w:val="24"/>
        </w:rPr>
        <w:t xml:space="preserve">i skrzyżowaniach </w:t>
      </w:r>
      <w:r w:rsidR="00232FE3">
        <w:rPr>
          <w:rFonts w:cs="Times New Roman"/>
          <w:szCs w:val="24"/>
        </w:rPr>
        <w:t xml:space="preserve">polegały będą na </w:t>
      </w:r>
      <w:r w:rsidR="00712113">
        <w:rPr>
          <w:rFonts w:cs="Times New Roman"/>
          <w:szCs w:val="24"/>
        </w:rPr>
        <w:t xml:space="preserve">remoncie istniejącej nawierzchni oraz </w:t>
      </w:r>
      <w:r w:rsidR="00232FE3">
        <w:rPr>
          <w:rFonts w:cs="Times New Roman"/>
          <w:szCs w:val="24"/>
        </w:rPr>
        <w:t>dowiązaniu sytuacyjno-wysokościowemu do projektowanej niwelety</w:t>
      </w:r>
      <w:r w:rsidRPr="00147446">
        <w:rPr>
          <w:rFonts w:cs="Times New Roman"/>
          <w:szCs w:val="24"/>
        </w:rPr>
        <w:t>:</w:t>
      </w:r>
    </w:p>
    <w:p w:rsidR="008A3388" w:rsidRDefault="008A3388" w:rsidP="00AE532A">
      <w:pPr>
        <w:spacing w:line="276" w:lineRule="auto"/>
        <w:ind w:firstLine="360"/>
        <w:rPr>
          <w:rFonts w:cs="Times New Roman"/>
          <w:szCs w:val="24"/>
        </w:rPr>
      </w:pPr>
    </w:p>
    <w:p w:rsidR="00A53349" w:rsidRPr="00147446" w:rsidRDefault="00A53349" w:rsidP="006F090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outlineLvl w:val="0"/>
        <w:rPr>
          <w:rFonts w:cs="Times New Roman"/>
          <w:b/>
          <w:bCs/>
          <w:szCs w:val="24"/>
        </w:rPr>
      </w:pPr>
      <w:bookmarkStart w:id="183" w:name="_Toc107859672"/>
      <w:r w:rsidRPr="00147446">
        <w:rPr>
          <w:rFonts w:cs="Times New Roman"/>
          <w:b/>
          <w:bCs/>
          <w:szCs w:val="24"/>
        </w:rPr>
        <w:t>OCHRONA REJESTREM ZABYTKÓW I PLANEM PRZESTRZENNYM ZAGOSPODAROWANIA</w:t>
      </w:r>
      <w:bookmarkEnd w:id="183"/>
    </w:p>
    <w:p w:rsidR="00A53349" w:rsidRDefault="00A53349" w:rsidP="00A53349">
      <w:pPr>
        <w:pStyle w:val="Akapitzlist"/>
        <w:autoSpaceDE w:val="0"/>
        <w:autoSpaceDN w:val="0"/>
        <w:adjustRightInd w:val="0"/>
        <w:spacing w:line="276" w:lineRule="auto"/>
        <w:ind w:left="0"/>
        <w:rPr>
          <w:rFonts w:cs="Times New Roman"/>
          <w:szCs w:val="24"/>
        </w:rPr>
      </w:pPr>
      <w:r w:rsidRPr="00147446">
        <w:rPr>
          <w:rFonts w:cs="Times New Roman"/>
          <w:szCs w:val="24"/>
        </w:rPr>
        <w:tab/>
        <w:t xml:space="preserve">Teren, na którym projektuje się </w:t>
      </w:r>
      <w:r w:rsidRPr="00147446">
        <w:rPr>
          <w:rFonts w:cs="Times New Roman"/>
          <w:color w:val="000000"/>
          <w:szCs w:val="24"/>
        </w:rPr>
        <w:t xml:space="preserve">przedmiotową </w:t>
      </w:r>
      <w:r w:rsidRPr="00147446">
        <w:rPr>
          <w:rFonts w:cs="Times New Roman"/>
          <w:szCs w:val="24"/>
        </w:rPr>
        <w:t xml:space="preserve">inwestycję nie jest wpisany do rejestru zabytków i nie podlega ochronie na podstawie ustaleń miejscowego planu zagospodarowania </w:t>
      </w:r>
      <w:r w:rsidR="00C60131" w:rsidRPr="00147446">
        <w:rPr>
          <w:rFonts w:cs="Times New Roman"/>
          <w:szCs w:val="24"/>
        </w:rPr>
        <w:t>przestrzennego</w:t>
      </w:r>
      <w:r w:rsidRPr="00147446">
        <w:rPr>
          <w:rFonts w:cs="Times New Roman"/>
          <w:szCs w:val="24"/>
        </w:rPr>
        <w:t>. Na terenie planowanego przedsięwzięcia oraz w jego</w:t>
      </w:r>
      <w:r w:rsidR="00C60131" w:rsidRPr="00147446">
        <w:rPr>
          <w:rFonts w:cs="Times New Roman"/>
          <w:szCs w:val="24"/>
        </w:rPr>
        <w:t xml:space="preserve"> otoczeniu nie występują zabytki kultury </w:t>
      </w:r>
      <w:r w:rsidR="003D3612">
        <w:rPr>
          <w:rFonts w:cs="Times New Roman"/>
          <w:szCs w:val="24"/>
        </w:rPr>
        <w:t xml:space="preserve">i pomniki  przyrody </w:t>
      </w:r>
      <w:r w:rsidR="00C60131" w:rsidRPr="00147446">
        <w:rPr>
          <w:rFonts w:cs="Times New Roman"/>
          <w:szCs w:val="24"/>
        </w:rPr>
        <w:t>będące pod prawną ochron</w:t>
      </w:r>
      <w:r w:rsidR="00527A68">
        <w:rPr>
          <w:rFonts w:cs="Times New Roman"/>
          <w:szCs w:val="24"/>
        </w:rPr>
        <w:t>ą</w:t>
      </w:r>
      <w:r w:rsidR="00C60131" w:rsidRPr="00147446">
        <w:rPr>
          <w:rFonts w:cs="Times New Roman"/>
          <w:szCs w:val="24"/>
        </w:rPr>
        <w:t xml:space="preserve"> konserwatorską.</w:t>
      </w:r>
    </w:p>
    <w:p w:rsidR="00AA6262" w:rsidRDefault="00AA6262" w:rsidP="00A53349">
      <w:pPr>
        <w:pStyle w:val="Akapitzlist"/>
        <w:autoSpaceDE w:val="0"/>
        <w:autoSpaceDN w:val="0"/>
        <w:adjustRightInd w:val="0"/>
        <w:spacing w:line="276" w:lineRule="auto"/>
        <w:ind w:left="0"/>
        <w:rPr>
          <w:rFonts w:cs="Times New Roman"/>
          <w:szCs w:val="24"/>
        </w:rPr>
      </w:pPr>
    </w:p>
    <w:p w:rsidR="00232FE3" w:rsidRPr="00147446" w:rsidRDefault="00232FE3" w:rsidP="00232FE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outlineLvl w:val="0"/>
        <w:rPr>
          <w:rFonts w:cs="Times New Roman"/>
          <w:b/>
          <w:bCs/>
          <w:szCs w:val="24"/>
        </w:rPr>
      </w:pPr>
      <w:bookmarkStart w:id="184" w:name="_Toc107859673"/>
      <w:r w:rsidRPr="00147446">
        <w:rPr>
          <w:rFonts w:cs="Times New Roman"/>
          <w:b/>
          <w:bCs/>
          <w:szCs w:val="24"/>
        </w:rPr>
        <w:t xml:space="preserve">WPŁYW </w:t>
      </w:r>
      <w:r>
        <w:rPr>
          <w:rFonts w:cs="Times New Roman"/>
          <w:b/>
          <w:bCs/>
          <w:szCs w:val="24"/>
        </w:rPr>
        <w:t>INWESTYCJI NA ŚRODOWISKO</w:t>
      </w:r>
      <w:bookmarkEnd w:id="184"/>
    </w:p>
    <w:p w:rsidR="00AB1F3D" w:rsidRDefault="00232FE3" w:rsidP="008A3388">
      <w:pPr>
        <w:pStyle w:val="Akapitzlist"/>
        <w:autoSpaceDE w:val="0"/>
        <w:autoSpaceDN w:val="0"/>
        <w:adjustRightInd w:val="0"/>
        <w:spacing w:line="276" w:lineRule="auto"/>
        <w:ind w:left="0" w:firstLine="360"/>
        <w:rPr>
          <w:rFonts w:cs="Times New Roman"/>
          <w:bCs/>
          <w:szCs w:val="24"/>
        </w:rPr>
      </w:pPr>
      <w:r w:rsidRPr="00232FE3">
        <w:rPr>
          <w:rFonts w:cs="Times New Roman"/>
          <w:bCs/>
          <w:szCs w:val="24"/>
        </w:rPr>
        <w:t xml:space="preserve">W obrębie przedmiotowej inwestycji nie występuje zieleń podlegająca ochronie, ponadto nie przewiduje się wycinki drzew. Inwestycja nie stwarza także pogorszenia stanu środowiska, zdrowia użytkowników i jego otoczenia  w związku z powyższym nie można zakwalifikować jej do przedsięwzięć mogących zawsze znacząco oddziaływać na środowisko lub przedsięwzięć mogących potencjalnie znacząco oddziaływać na środowisko w myśl Rozporządzenia Rady Ministrów z dnia 9 listopada 2010r. w sprawie przedsięwzięć mogących znacząco oddziaływać na środowisko (Dz. U. z 2010r. nr 213 poz. 1397). Inwestycja  będzie  miała  niewielki  wpływ  na  środowisko w jej bezpośrednim sąsiedztwie, nie spowoduje wzrostu poziomu hałasu, wibracji, wzrostu ilości odpadów i ich rodzaju oraz ilości zanieczyszczeń gazowych, pyłowych, płynnych itp. Podczas  realizacji  robót  możliwy  jest  wzrost  hałasu,  wibracji,  odpadów  oraz emisji  zanieczyszczeń  do  powietrza  atmosferycznego,  jednakże  będzie  to  miało  charakter krótkotrwały i odwracalny. </w:t>
      </w:r>
    </w:p>
    <w:p w:rsidR="00232FE3" w:rsidRDefault="00232FE3" w:rsidP="008A3388">
      <w:pPr>
        <w:pStyle w:val="Akapitzlist"/>
        <w:autoSpaceDE w:val="0"/>
        <w:autoSpaceDN w:val="0"/>
        <w:adjustRightInd w:val="0"/>
        <w:spacing w:line="276" w:lineRule="auto"/>
        <w:ind w:left="0" w:firstLine="360"/>
        <w:rPr>
          <w:rFonts w:cs="Times New Roman"/>
          <w:bCs/>
          <w:szCs w:val="24"/>
        </w:rPr>
      </w:pPr>
      <w:r w:rsidRPr="00232FE3">
        <w:rPr>
          <w:rFonts w:cs="Times New Roman"/>
          <w:bCs/>
          <w:szCs w:val="24"/>
        </w:rPr>
        <w:t>Realizacja inwestycji nie spowoduje  emisji  zakłóceń elektromagnetycznych ani promieniowania szkodliwego dla ludzi i zwierząt.</w:t>
      </w:r>
    </w:p>
    <w:p w:rsidR="00D33E42" w:rsidRDefault="00D33E42" w:rsidP="008A3388">
      <w:pPr>
        <w:pStyle w:val="Akapitzlist"/>
        <w:autoSpaceDE w:val="0"/>
        <w:autoSpaceDN w:val="0"/>
        <w:adjustRightInd w:val="0"/>
        <w:spacing w:line="276" w:lineRule="auto"/>
        <w:ind w:left="0" w:firstLine="360"/>
        <w:rPr>
          <w:rFonts w:cs="Times New Roman"/>
          <w:bCs/>
          <w:szCs w:val="24"/>
        </w:rPr>
      </w:pPr>
    </w:p>
    <w:p w:rsidR="00B80DE2" w:rsidRDefault="00B80DE2" w:rsidP="008A3388">
      <w:pPr>
        <w:pStyle w:val="Akapitzlist"/>
        <w:autoSpaceDE w:val="0"/>
        <w:autoSpaceDN w:val="0"/>
        <w:adjustRightInd w:val="0"/>
        <w:spacing w:line="276" w:lineRule="auto"/>
        <w:ind w:left="0" w:firstLine="360"/>
        <w:rPr>
          <w:rFonts w:cs="Times New Roman"/>
          <w:bCs/>
          <w:szCs w:val="24"/>
        </w:rPr>
      </w:pPr>
    </w:p>
    <w:p w:rsidR="00B80DE2" w:rsidRDefault="00B80DE2" w:rsidP="008A3388">
      <w:pPr>
        <w:pStyle w:val="Akapitzlist"/>
        <w:autoSpaceDE w:val="0"/>
        <w:autoSpaceDN w:val="0"/>
        <w:adjustRightInd w:val="0"/>
        <w:spacing w:line="276" w:lineRule="auto"/>
        <w:ind w:left="0" w:firstLine="360"/>
        <w:rPr>
          <w:rFonts w:cs="Times New Roman"/>
          <w:bCs/>
          <w:szCs w:val="24"/>
        </w:rPr>
      </w:pPr>
    </w:p>
    <w:p w:rsidR="00A53349" w:rsidRPr="00147446" w:rsidRDefault="00A53349" w:rsidP="006F090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outlineLvl w:val="0"/>
        <w:rPr>
          <w:rFonts w:cs="Times New Roman"/>
          <w:b/>
          <w:bCs/>
          <w:szCs w:val="24"/>
        </w:rPr>
      </w:pPr>
      <w:bookmarkStart w:id="185" w:name="_Toc107859674"/>
      <w:r w:rsidRPr="00147446">
        <w:rPr>
          <w:rFonts w:cs="Times New Roman"/>
          <w:b/>
          <w:bCs/>
          <w:szCs w:val="24"/>
        </w:rPr>
        <w:lastRenderedPageBreak/>
        <w:t>WPŁYW EKSPLOATACJI GÓRNICZEJ</w:t>
      </w:r>
      <w:bookmarkEnd w:id="185"/>
    </w:p>
    <w:p w:rsidR="00527A68" w:rsidRDefault="00A53349" w:rsidP="00DB0A63">
      <w:pPr>
        <w:pStyle w:val="Tekstpodstawowywcity"/>
        <w:tabs>
          <w:tab w:val="left" w:pos="0"/>
        </w:tabs>
        <w:spacing w:after="0" w:line="276" w:lineRule="auto"/>
        <w:ind w:left="0" w:firstLine="567"/>
        <w:rPr>
          <w:rFonts w:cs="Times New Roman"/>
          <w:szCs w:val="24"/>
        </w:rPr>
      </w:pPr>
      <w:r w:rsidRPr="00147446">
        <w:rPr>
          <w:rFonts w:cs="Times New Roman"/>
          <w:szCs w:val="24"/>
        </w:rPr>
        <w:t>Na przedmiotowe działki i teren inwestycji nie wpływa eksploatacja górnicza – teren zamierzenia budowlanego znajduje się poza granicami terenu górniczego.</w:t>
      </w:r>
    </w:p>
    <w:p w:rsidR="00AA6262" w:rsidRPr="00147446" w:rsidRDefault="00AA6262" w:rsidP="00DB0A63">
      <w:pPr>
        <w:pStyle w:val="Tekstpodstawowywcity"/>
        <w:tabs>
          <w:tab w:val="left" w:pos="0"/>
        </w:tabs>
        <w:spacing w:after="0" w:line="276" w:lineRule="auto"/>
        <w:ind w:left="0" w:firstLine="567"/>
        <w:rPr>
          <w:rFonts w:cs="Times New Roman"/>
          <w:szCs w:val="24"/>
        </w:rPr>
      </w:pPr>
    </w:p>
    <w:p w:rsidR="00127482" w:rsidRPr="00147446" w:rsidRDefault="00127482" w:rsidP="006F090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outlineLvl w:val="0"/>
        <w:rPr>
          <w:rFonts w:cs="Times New Roman"/>
          <w:b/>
          <w:bCs/>
          <w:szCs w:val="24"/>
        </w:rPr>
      </w:pPr>
      <w:bookmarkStart w:id="186" w:name="_Toc107859675"/>
      <w:r w:rsidRPr="00147446">
        <w:rPr>
          <w:rFonts w:cs="Times New Roman"/>
          <w:b/>
          <w:bCs/>
          <w:szCs w:val="24"/>
        </w:rPr>
        <w:t>ORGANIZACJA RUCHU</w:t>
      </w:r>
      <w:bookmarkEnd w:id="186"/>
    </w:p>
    <w:p w:rsidR="00127482" w:rsidRPr="002F03DE" w:rsidRDefault="00127482" w:rsidP="003C209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rFonts w:eastAsia="TimesNewRomanPSMT" w:cs="Times New Roman"/>
          <w:szCs w:val="24"/>
        </w:rPr>
      </w:pPr>
      <w:r w:rsidRPr="002F03DE">
        <w:rPr>
          <w:rFonts w:eastAsia="TimesNewRomanPSMT" w:cs="Times New Roman"/>
          <w:szCs w:val="24"/>
        </w:rPr>
        <w:t>Projekt organizacji ruchu na czas robot – opracować przed przystąpieniem do rob</w:t>
      </w:r>
      <w:r w:rsidR="009B4FD3">
        <w:rPr>
          <w:rFonts w:eastAsia="TimesNewRomanPSMT" w:cs="Times New Roman"/>
          <w:szCs w:val="24"/>
        </w:rPr>
        <w:t>ó</w:t>
      </w:r>
      <w:r w:rsidRPr="002F03DE">
        <w:rPr>
          <w:rFonts w:eastAsia="TimesNewRomanPSMT" w:cs="Times New Roman"/>
          <w:szCs w:val="24"/>
        </w:rPr>
        <w:t xml:space="preserve">t i zatwierdzić we właściwym organie zarządzającym ruchem, </w:t>
      </w:r>
    </w:p>
    <w:p w:rsidR="00075DF2" w:rsidRPr="00527A68" w:rsidRDefault="00127482" w:rsidP="00075DF2">
      <w:pPr>
        <w:pStyle w:val="Akapitzlist"/>
        <w:numPr>
          <w:ilvl w:val="0"/>
          <w:numId w:val="3"/>
        </w:numPr>
        <w:spacing w:line="276" w:lineRule="auto"/>
        <w:rPr>
          <w:rFonts w:cs="Times New Roman"/>
          <w:szCs w:val="24"/>
        </w:rPr>
      </w:pPr>
      <w:r w:rsidRPr="002F03DE">
        <w:rPr>
          <w:rFonts w:eastAsia="TimesNewRomanPSMT" w:cs="Times New Roman"/>
          <w:szCs w:val="24"/>
        </w:rPr>
        <w:t>Projekt stałej organizacji ruchu</w:t>
      </w:r>
      <w:r w:rsidR="00B80DE2">
        <w:rPr>
          <w:rFonts w:eastAsia="TimesNewRomanPSMT" w:cs="Times New Roman"/>
          <w:szCs w:val="24"/>
        </w:rPr>
        <w:t xml:space="preserve"> </w:t>
      </w:r>
      <w:r w:rsidR="00582533">
        <w:rPr>
          <w:rFonts w:eastAsia="TimesNewRomanPSMT" w:cs="Times New Roman"/>
          <w:szCs w:val="24"/>
        </w:rPr>
        <w:t>nie</w:t>
      </w:r>
      <w:r w:rsidR="00655711">
        <w:rPr>
          <w:rFonts w:eastAsia="TimesNewRomanPSMT" w:cs="Times New Roman"/>
          <w:szCs w:val="24"/>
        </w:rPr>
        <w:t xml:space="preserve"> jest</w:t>
      </w:r>
      <w:r w:rsidR="00B80DE2">
        <w:rPr>
          <w:rFonts w:eastAsia="TimesNewRomanPSMT" w:cs="Times New Roman"/>
          <w:szCs w:val="24"/>
        </w:rPr>
        <w:t xml:space="preserve"> </w:t>
      </w:r>
      <w:r w:rsidR="00655711">
        <w:rPr>
          <w:rFonts w:eastAsia="TimesNewRomanPSMT" w:cs="Times New Roman"/>
          <w:szCs w:val="24"/>
        </w:rPr>
        <w:t xml:space="preserve">wymagany z uwagi iż </w:t>
      </w:r>
      <w:r w:rsidR="00DC7649">
        <w:rPr>
          <w:rFonts w:eastAsia="TimesNewRomanPSMT" w:cs="Times New Roman"/>
          <w:szCs w:val="24"/>
        </w:rPr>
        <w:t>rozwiązania projektowe nie przewidują nowych elementów wymagających korekty oznakowania pionowego lub poziomego</w:t>
      </w:r>
    </w:p>
    <w:p w:rsidR="00DE0FCC" w:rsidRPr="00147446" w:rsidRDefault="00DE0FCC" w:rsidP="00DE0FC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outlineLvl w:val="0"/>
        <w:rPr>
          <w:rFonts w:cs="Times New Roman"/>
          <w:b/>
          <w:bCs/>
          <w:szCs w:val="24"/>
        </w:rPr>
      </w:pPr>
      <w:bookmarkStart w:id="187" w:name="_Toc84006230"/>
      <w:bookmarkStart w:id="188" w:name="_Toc107859676"/>
      <w:r w:rsidRPr="00147446">
        <w:rPr>
          <w:rFonts w:cs="Times New Roman"/>
          <w:b/>
          <w:bCs/>
          <w:szCs w:val="24"/>
        </w:rPr>
        <w:t>WARUNKI TECHNICZNE I UZGODNIENIA</w:t>
      </w:r>
      <w:bookmarkEnd w:id="187"/>
      <w:bookmarkEnd w:id="188"/>
    </w:p>
    <w:p w:rsidR="00DE0FCC" w:rsidRPr="00C61D72" w:rsidRDefault="00DE0FCC" w:rsidP="00C61D72">
      <w:pPr>
        <w:autoSpaceDE w:val="0"/>
        <w:autoSpaceDN w:val="0"/>
        <w:adjustRightInd w:val="0"/>
        <w:spacing w:line="276" w:lineRule="auto"/>
        <w:ind w:left="360"/>
        <w:rPr>
          <w:rFonts w:cs="Times New Roman"/>
          <w:iCs/>
          <w:szCs w:val="24"/>
        </w:rPr>
      </w:pPr>
      <w:r w:rsidRPr="00147446">
        <w:rPr>
          <w:rFonts w:cs="Times New Roman"/>
          <w:iCs/>
          <w:szCs w:val="24"/>
        </w:rPr>
        <w:t>Na przedmiotowym odcinku drogi, zarówno w pasie, jak i poza pasem drogowym występują urządzenia uzbrojenia terenu, takie jak:</w:t>
      </w:r>
    </w:p>
    <w:p w:rsidR="00DE0FCC" w:rsidRDefault="00005978" w:rsidP="00DE0FC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Times New Roman"/>
          <w:iCs/>
          <w:szCs w:val="24"/>
        </w:rPr>
      </w:pPr>
      <w:r>
        <w:rPr>
          <w:rFonts w:cs="Times New Roman"/>
          <w:iCs/>
          <w:szCs w:val="24"/>
        </w:rPr>
        <w:t xml:space="preserve">Sieci i </w:t>
      </w:r>
      <w:r w:rsidR="00DE0FCC" w:rsidRPr="002F03DE">
        <w:rPr>
          <w:rFonts w:cs="Times New Roman"/>
          <w:iCs/>
          <w:szCs w:val="24"/>
        </w:rPr>
        <w:t>linie napowietrzne</w:t>
      </w:r>
      <w:r w:rsidR="00DC7649">
        <w:rPr>
          <w:rFonts w:cs="Times New Roman"/>
          <w:iCs/>
          <w:szCs w:val="24"/>
        </w:rPr>
        <w:t xml:space="preserve"> </w:t>
      </w:r>
      <w:r>
        <w:rPr>
          <w:rFonts w:cs="Times New Roman"/>
          <w:iCs/>
          <w:szCs w:val="24"/>
        </w:rPr>
        <w:t>teletechniczne</w:t>
      </w:r>
      <w:r w:rsidR="00DE0FCC">
        <w:rPr>
          <w:rFonts w:cs="Times New Roman"/>
          <w:iCs/>
          <w:szCs w:val="24"/>
        </w:rPr>
        <w:t>,</w:t>
      </w:r>
    </w:p>
    <w:p w:rsidR="00DC7649" w:rsidRDefault="00DC7649" w:rsidP="00DC764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Times New Roman"/>
          <w:iCs/>
          <w:szCs w:val="24"/>
        </w:rPr>
      </w:pPr>
      <w:r>
        <w:rPr>
          <w:rFonts w:cs="Times New Roman"/>
          <w:iCs/>
          <w:szCs w:val="24"/>
        </w:rPr>
        <w:t xml:space="preserve">Sieci i </w:t>
      </w:r>
      <w:r w:rsidRPr="002F03DE">
        <w:rPr>
          <w:rFonts w:cs="Times New Roman"/>
          <w:iCs/>
          <w:szCs w:val="24"/>
        </w:rPr>
        <w:t>linie napowietrzne</w:t>
      </w:r>
      <w:r>
        <w:rPr>
          <w:rFonts w:cs="Times New Roman"/>
          <w:iCs/>
          <w:szCs w:val="24"/>
        </w:rPr>
        <w:t xml:space="preserve"> energetyczne,</w:t>
      </w:r>
    </w:p>
    <w:p w:rsidR="00DC7649" w:rsidRDefault="00DC7649" w:rsidP="00DE0FC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Times New Roman"/>
          <w:iCs/>
          <w:szCs w:val="24"/>
        </w:rPr>
      </w:pPr>
      <w:r>
        <w:rPr>
          <w:rFonts w:cs="Times New Roman"/>
          <w:iCs/>
          <w:szCs w:val="24"/>
        </w:rPr>
        <w:t>Sieci gazowe</w:t>
      </w:r>
    </w:p>
    <w:p w:rsidR="00DC7649" w:rsidRDefault="00DC7649" w:rsidP="00DE0FC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Times New Roman"/>
          <w:iCs/>
          <w:szCs w:val="24"/>
        </w:rPr>
      </w:pPr>
      <w:r>
        <w:rPr>
          <w:rFonts w:cs="Times New Roman"/>
          <w:iCs/>
          <w:szCs w:val="24"/>
        </w:rPr>
        <w:t>Sieci kanalizacji sanitarnej i wodociągowej</w:t>
      </w:r>
    </w:p>
    <w:p w:rsidR="00DE0FCC" w:rsidRPr="00147446" w:rsidRDefault="00DE0FCC" w:rsidP="00DE0FCC">
      <w:pPr>
        <w:autoSpaceDE w:val="0"/>
        <w:autoSpaceDN w:val="0"/>
        <w:adjustRightInd w:val="0"/>
        <w:spacing w:line="276" w:lineRule="auto"/>
        <w:ind w:left="360"/>
        <w:rPr>
          <w:rFonts w:cs="Times New Roman"/>
          <w:iCs/>
          <w:szCs w:val="24"/>
        </w:rPr>
      </w:pPr>
      <w:r w:rsidRPr="00147446">
        <w:rPr>
          <w:rFonts w:cs="Times New Roman"/>
          <w:iCs/>
          <w:szCs w:val="24"/>
        </w:rPr>
        <w:t xml:space="preserve">Urządzenia te pokazane są na planie sytuacyjnym, jako treść zaewidencjonowanej mapy . </w:t>
      </w:r>
    </w:p>
    <w:p w:rsidR="00274F0B" w:rsidRPr="00DC7649" w:rsidRDefault="00DE0FCC" w:rsidP="00DC7649">
      <w:pPr>
        <w:autoSpaceDE w:val="0"/>
        <w:autoSpaceDN w:val="0"/>
        <w:adjustRightInd w:val="0"/>
        <w:spacing w:line="276" w:lineRule="auto"/>
        <w:rPr>
          <w:rFonts w:cs="Times New Roman"/>
          <w:iCs/>
          <w:szCs w:val="24"/>
        </w:rPr>
      </w:pPr>
      <w:r w:rsidRPr="00147446">
        <w:rPr>
          <w:rFonts w:cs="Times New Roman"/>
          <w:iCs/>
          <w:szCs w:val="24"/>
        </w:rPr>
        <w:t>Przy wykonywaniu robót ziemnych w obr</w:t>
      </w:r>
      <w:r w:rsidRPr="00147446">
        <w:rPr>
          <w:rFonts w:cs="Times New Roman"/>
          <w:szCs w:val="24"/>
        </w:rPr>
        <w:t>ę</w:t>
      </w:r>
      <w:r w:rsidRPr="00147446">
        <w:rPr>
          <w:rFonts w:cs="Times New Roman"/>
          <w:iCs/>
          <w:szCs w:val="24"/>
        </w:rPr>
        <w:t>bie pasa pomi</w:t>
      </w:r>
      <w:r w:rsidRPr="00147446">
        <w:rPr>
          <w:rFonts w:cs="Times New Roman"/>
          <w:szCs w:val="24"/>
        </w:rPr>
        <w:t>ę</w:t>
      </w:r>
      <w:r w:rsidRPr="00147446">
        <w:rPr>
          <w:rFonts w:cs="Times New Roman"/>
          <w:iCs/>
          <w:szCs w:val="24"/>
        </w:rPr>
        <w:t>dzy kraw</w:t>
      </w:r>
      <w:r w:rsidRPr="00147446">
        <w:rPr>
          <w:rFonts w:cs="Times New Roman"/>
          <w:szCs w:val="24"/>
        </w:rPr>
        <w:t>ę</w:t>
      </w:r>
      <w:r w:rsidRPr="00147446">
        <w:rPr>
          <w:rFonts w:cs="Times New Roman"/>
          <w:iCs/>
          <w:szCs w:val="24"/>
        </w:rPr>
        <w:t>dzi</w:t>
      </w:r>
      <w:r w:rsidRPr="00147446">
        <w:rPr>
          <w:rFonts w:cs="Times New Roman"/>
          <w:szCs w:val="24"/>
        </w:rPr>
        <w:t xml:space="preserve">ą </w:t>
      </w:r>
      <w:r w:rsidRPr="00147446">
        <w:rPr>
          <w:rFonts w:cs="Times New Roman"/>
          <w:iCs/>
          <w:szCs w:val="24"/>
        </w:rPr>
        <w:t>jezdni i granic</w:t>
      </w:r>
      <w:r w:rsidRPr="00147446">
        <w:rPr>
          <w:rFonts w:cs="Times New Roman"/>
          <w:szCs w:val="24"/>
        </w:rPr>
        <w:t xml:space="preserve">a </w:t>
      </w:r>
      <w:r w:rsidRPr="00147446">
        <w:rPr>
          <w:rFonts w:cs="Times New Roman"/>
          <w:iCs/>
          <w:szCs w:val="24"/>
        </w:rPr>
        <w:t>pasa drogowego należy zwróci</w:t>
      </w:r>
      <w:r w:rsidRPr="00147446">
        <w:rPr>
          <w:rFonts w:cs="Times New Roman"/>
          <w:szCs w:val="24"/>
        </w:rPr>
        <w:t>ć</w:t>
      </w:r>
      <w:r w:rsidRPr="00147446">
        <w:rPr>
          <w:rFonts w:cs="Times New Roman"/>
          <w:iCs/>
          <w:szCs w:val="24"/>
        </w:rPr>
        <w:t xml:space="preserve"> uwag</w:t>
      </w:r>
      <w:r w:rsidRPr="00147446">
        <w:rPr>
          <w:rFonts w:cs="Times New Roman"/>
          <w:szCs w:val="24"/>
        </w:rPr>
        <w:t xml:space="preserve">ę </w:t>
      </w:r>
      <w:r w:rsidRPr="00147446">
        <w:rPr>
          <w:rFonts w:cs="Times New Roman"/>
          <w:iCs/>
          <w:szCs w:val="24"/>
        </w:rPr>
        <w:t>na przebiegaj</w:t>
      </w:r>
      <w:r w:rsidRPr="00147446">
        <w:rPr>
          <w:rFonts w:cs="Times New Roman"/>
          <w:szCs w:val="24"/>
        </w:rPr>
        <w:t>ą</w:t>
      </w:r>
      <w:r w:rsidRPr="00147446">
        <w:rPr>
          <w:rFonts w:cs="Times New Roman"/>
          <w:iCs/>
          <w:szCs w:val="24"/>
        </w:rPr>
        <w:t>ce sieci uzbrojenia technicznego.</w:t>
      </w:r>
      <w:r w:rsidR="00DC7649">
        <w:rPr>
          <w:rFonts w:cs="Times New Roman"/>
          <w:iCs/>
          <w:szCs w:val="24"/>
        </w:rPr>
        <w:t xml:space="preserve"> </w:t>
      </w:r>
      <w:r w:rsidRPr="00147446">
        <w:rPr>
          <w:rFonts w:cs="Times New Roman"/>
          <w:iCs/>
          <w:szCs w:val="24"/>
        </w:rPr>
        <w:t>W przypadku odsłoni</w:t>
      </w:r>
      <w:r w:rsidRPr="00147446">
        <w:rPr>
          <w:rFonts w:cs="Times New Roman"/>
          <w:szCs w:val="24"/>
        </w:rPr>
        <w:t>ę</w:t>
      </w:r>
      <w:r w:rsidRPr="00147446">
        <w:rPr>
          <w:rFonts w:cs="Times New Roman"/>
          <w:iCs/>
          <w:szCs w:val="24"/>
        </w:rPr>
        <w:t>cia sieci uzbrojenia technicznego lub w</w:t>
      </w:r>
      <w:r w:rsidRPr="00147446">
        <w:rPr>
          <w:rFonts w:cs="Times New Roman"/>
          <w:szCs w:val="24"/>
        </w:rPr>
        <w:t>ą</w:t>
      </w:r>
      <w:r w:rsidRPr="00147446">
        <w:rPr>
          <w:rFonts w:cs="Times New Roman"/>
          <w:iCs/>
          <w:szCs w:val="24"/>
        </w:rPr>
        <w:t>tpliwo</w:t>
      </w:r>
      <w:r w:rsidRPr="00147446">
        <w:rPr>
          <w:rFonts w:cs="Times New Roman"/>
          <w:szCs w:val="24"/>
        </w:rPr>
        <w:t>ś</w:t>
      </w:r>
      <w:r w:rsidRPr="00147446">
        <w:rPr>
          <w:rFonts w:cs="Times New Roman"/>
          <w:iCs/>
          <w:szCs w:val="24"/>
        </w:rPr>
        <w:t>ci co do ich stanu lub zabezpieczenia nale</w:t>
      </w:r>
      <w:r w:rsidRPr="00010EB0">
        <w:rPr>
          <w:rFonts w:cs="Times New Roman"/>
          <w:iCs/>
          <w:szCs w:val="24"/>
        </w:rPr>
        <w:t>ż</w:t>
      </w:r>
      <w:r w:rsidRPr="00147446">
        <w:rPr>
          <w:rFonts w:cs="Times New Roman"/>
          <w:iCs/>
          <w:szCs w:val="24"/>
        </w:rPr>
        <w:t>y skontaktowa</w:t>
      </w:r>
      <w:r w:rsidRPr="00010EB0">
        <w:rPr>
          <w:rFonts w:cs="Times New Roman"/>
          <w:iCs/>
          <w:szCs w:val="24"/>
        </w:rPr>
        <w:t xml:space="preserve">ć </w:t>
      </w:r>
      <w:r w:rsidR="00005978">
        <w:rPr>
          <w:rFonts w:cs="Times New Roman"/>
          <w:iCs/>
          <w:szCs w:val="24"/>
        </w:rPr>
        <w:t xml:space="preserve">się </w:t>
      </w:r>
      <w:r w:rsidRPr="00147446">
        <w:rPr>
          <w:rFonts w:cs="Times New Roman"/>
          <w:iCs/>
          <w:szCs w:val="24"/>
        </w:rPr>
        <w:t>z ich wła</w:t>
      </w:r>
      <w:r w:rsidRPr="00010EB0">
        <w:rPr>
          <w:rFonts w:cs="Times New Roman"/>
          <w:iCs/>
          <w:szCs w:val="24"/>
        </w:rPr>
        <w:t>ś</w:t>
      </w:r>
      <w:r w:rsidRPr="00147446">
        <w:rPr>
          <w:rFonts w:cs="Times New Roman"/>
          <w:iCs/>
          <w:szCs w:val="24"/>
        </w:rPr>
        <w:t>cicielem w celu ustalenia sposobu zabezpieczenia.</w:t>
      </w:r>
    </w:p>
    <w:p w:rsidR="00DE0FCC" w:rsidRDefault="00DE0FCC" w:rsidP="00DE0FCC">
      <w:pPr>
        <w:autoSpaceDE w:val="0"/>
        <w:autoSpaceDN w:val="0"/>
        <w:adjustRightInd w:val="0"/>
        <w:spacing w:line="276" w:lineRule="auto"/>
        <w:ind w:firstLine="360"/>
        <w:rPr>
          <w:rFonts w:cs="Times New Roman"/>
          <w:szCs w:val="24"/>
        </w:rPr>
      </w:pPr>
      <w:r w:rsidRPr="00147446">
        <w:rPr>
          <w:rFonts w:cs="Times New Roman"/>
          <w:szCs w:val="24"/>
        </w:rPr>
        <w:t xml:space="preserve">Roboty </w:t>
      </w:r>
      <w:r>
        <w:rPr>
          <w:rFonts w:cs="Times New Roman"/>
          <w:szCs w:val="24"/>
        </w:rPr>
        <w:t xml:space="preserve">w obrębie zbliżeń z infrastrukturą medialną </w:t>
      </w:r>
      <w:r w:rsidRPr="00147446">
        <w:rPr>
          <w:rFonts w:cs="Times New Roman"/>
          <w:szCs w:val="24"/>
        </w:rPr>
        <w:t>będą prowadzone przez uprawnie osoby z zachowaniem norm branżowych, zgodnie z ustalonymi uzgodnieniami.</w:t>
      </w:r>
    </w:p>
    <w:p w:rsidR="00232FE3" w:rsidRPr="00651971" w:rsidRDefault="00232FE3" w:rsidP="00232FE3">
      <w:pPr>
        <w:autoSpaceDE w:val="0"/>
        <w:autoSpaceDN w:val="0"/>
        <w:adjustRightInd w:val="0"/>
        <w:spacing w:line="276" w:lineRule="auto"/>
        <w:rPr>
          <w:rFonts w:cs="Times New Roman"/>
          <w:szCs w:val="24"/>
        </w:rPr>
      </w:pPr>
    </w:p>
    <w:p w:rsidR="0064450A" w:rsidRPr="00147446" w:rsidRDefault="0064450A" w:rsidP="006F090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outlineLvl w:val="0"/>
        <w:rPr>
          <w:rFonts w:cs="Times New Roman"/>
          <w:b/>
          <w:bCs/>
          <w:szCs w:val="24"/>
        </w:rPr>
      </w:pPr>
      <w:bookmarkStart w:id="189" w:name="_Toc107859677"/>
      <w:r w:rsidRPr="00147446">
        <w:rPr>
          <w:rFonts w:cs="Times New Roman"/>
          <w:b/>
          <w:bCs/>
          <w:szCs w:val="24"/>
        </w:rPr>
        <w:t>PODSTAWOWE INFORMACJE O SPOSOBIE REALIZACJI PRZEBUDOWY</w:t>
      </w:r>
      <w:bookmarkEnd w:id="189"/>
    </w:p>
    <w:p w:rsidR="00217CDF" w:rsidRPr="00147446" w:rsidRDefault="00217CDF" w:rsidP="006F090F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outlineLvl w:val="1"/>
        <w:rPr>
          <w:rFonts w:cs="Times New Roman"/>
          <w:b/>
          <w:bCs/>
          <w:szCs w:val="24"/>
        </w:rPr>
      </w:pPr>
      <w:bookmarkStart w:id="190" w:name="_Toc84006232"/>
      <w:bookmarkStart w:id="191" w:name="_Toc103667502"/>
      <w:bookmarkStart w:id="192" w:name="_Toc107859678"/>
      <w:r w:rsidRPr="00147446">
        <w:rPr>
          <w:rFonts w:cs="Times New Roman"/>
          <w:b/>
          <w:bCs/>
          <w:szCs w:val="24"/>
        </w:rPr>
        <w:t>Etapowanie robót</w:t>
      </w:r>
      <w:bookmarkEnd w:id="190"/>
      <w:bookmarkEnd w:id="191"/>
      <w:bookmarkEnd w:id="192"/>
    </w:p>
    <w:p w:rsidR="00D33E42" w:rsidRPr="00147446" w:rsidRDefault="004B75A1" w:rsidP="00217CDF">
      <w:pPr>
        <w:pStyle w:val="Akapitzlist"/>
        <w:autoSpaceDE w:val="0"/>
        <w:autoSpaceDN w:val="0"/>
        <w:adjustRightInd w:val="0"/>
        <w:spacing w:line="276" w:lineRule="auto"/>
        <w:ind w:left="0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ab/>
      </w:r>
      <w:r w:rsidR="00217CDF" w:rsidRPr="00147446">
        <w:rPr>
          <w:rFonts w:cs="Times New Roman"/>
          <w:bCs/>
          <w:szCs w:val="24"/>
        </w:rPr>
        <w:t>Przewiduje się jednoetapowe wykonanie przebudowy na odcinku objętym inwestycją. Roboty należy wykonywać z zapewnieniem dostępu do przyległych posesji.</w:t>
      </w:r>
    </w:p>
    <w:p w:rsidR="00217CDF" w:rsidRPr="00147446" w:rsidRDefault="00217CDF" w:rsidP="006F090F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outlineLvl w:val="1"/>
        <w:rPr>
          <w:rFonts w:cs="Times New Roman"/>
          <w:b/>
          <w:bCs/>
          <w:szCs w:val="24"/>
        </w:rPr>
      </w:pPr>
      <w:bookmarkStart w:id="193" w:name="_Toc84006233"/>
      <w:bookmarkStart w:id="194" w:name="_Toc103667503"/>
      <w:bookmarkStart w:id="195" w:name="_Toc107859679"/>
      <w:r w:rsidRPr="00147446">
        <w:rPr>
          <w:rFonts w:cs="Times New Roman"/>
          <w:b/>
          <w:bCs/>
          <w:szCs w:val="24"/>
        </w:rPr>
        <w:t>Zapewnienie ciągłości ruchu</w:t>
      </w:r>
      <w:bookmarkEnd w:id="193"/>
      <w:bookmarkEnd w:id="194"/>
      <w:bookmarkEnd w:id="195"/>
    </w:p>
    <w:p w:rsidR="00D33E42" w:rsidRPr="00147446" w:rsidRDefault="005322BE" w:rsidP="00217CDF">
      <w:pPr>
        <w:pStyle w:val="Akapitzlist"/>
        <w:autoSpaceDE w:val="0"/>
        <w:autoSpaceDN w:val="0"/>
        <w:adjustRightInd w:val="0"/>
        <w:spacing w:line="276" w:lineRule="auto"/>
        <w:ind w:left="0"/>
        <w:rPr>
          <w:rFonts w:cs="Times New Roman"/>
          <w:bCs/>
          <w:szCs w:val="24"/>
        </w:rPr>
      </w:pPr>
      <w:r w:rsidRPr="00147446">
        <w:rPr>
          <w:rFonts w:cs="Times New Roman"/>
          <w:bCs/>
          <w:szCs w:val="24"/>
        </w:rPr>
        <w:tab/>
      </w:r>
      <w:r w:rsidR="00217CDF" w:rsidRPr="00147446">
        <w:rPr>
          <w:rFonts w:cs="Times New Roman"/>
          <w:bCs/>
          <w:szCs w:val="24"/>
        </w:rPr>
        <w:t>Na czas realizacji przebudowy należy zapewnić ciągłość ruchu</w:t>
      </w:r>
      <w:r w:rsidRPr="00147446">
        <w:rPr>
          <w:rFonts w:cs="Times New Roman"/>
          <w:bCs/>
          <w:szCs w:val="24"/>
        </w:rPr>
        <w:t xml:space="preserve"> na podstawie opracowanego i zatwierdzonego przez odpowiednie organy projektu organizacji ruchu na czas robót.</w:t>
      </w:r>
    </w:p>
    <w:p w:rsidR="00217CDF" w:rsidRPr="00147446" w:rsidRDefault="005322BE" w:rsidP="006F090F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outlineLvl w:val="1"/>
        <w:rPr>
          <w:rFonts w:cs="Times New Roman"/>
          <w:b/>
          <w:bCs/>
          <w:szCs w:val="24"/>
        </w:rPr>
      </w:pPr>
      <w:bookmarkStart w:id="196" w:name="_Toc84006234"/>
      <w:bookmarkStart w:id="197" w:name="_Toc103667504"/>
      <w:bookmarkStart w:id="198" w:name="_Toc107859680"/>
      <w:r w:rsidRPr="00147446">
        <w:rPr>
          <w:rFonts w:cs="Times New Roman"/>
          <w:b/>
          <w:bCs/>
          <w:szCs w:val="24"/>
        </w:rPr>
        <w:t>Metody realizacji</w:t>
      </w:r>
      <w:bookmarkEnd w:id="196"/>
      <w:bookmarkEnd w:id="197"/>
      <w:bookmarkEnd w:id="198"/>
    </w:p>
    <w:p w:rsidR="0006636D" w:rsidRPr="00147446" w:rsidRDefault="0006636D" w:rsidP="002940F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cs="Times New Roman"/>
          <w:b/>
          <w:bCs/>
          <w:szCs w:val="24"/>
        </w:rPr>
      </w:pPr>
      <w:r w:rsidRPr="00147446">
        <w:rPr>
          <w:rFonts w:cs="Times New Roman"/>
          <w:b/>
          <w:bCs/>
          <w:szCs w:val="24"/>
        </w:rPr>
        <w:t>Przebudowa urządzeń obcych</w:t>
      </w:r>
    </w:p>
    <w:p w:rsidR="00185B26" w:rsidRPr="00185B26" w:rsidRDefault="0006636D" w:rsidP="00185B26">
      <w:pPr>
        <w:pStyle w:val="Akapitzlist"/>
        <w:autoSpaceDE w:val="0"/>
        <w:autoSpaceDN w:val="0"/>
        <w:adjustRightInd w:val="0"/>
        <w:spacing w:line="276" w:lineRule="auto"/>
        <w:rPr>
          <w:rFonts w:cs="Times New Roman"/>
          <w:bCs/>
          <w:szCs w:val="24"/>
        </w:rPr>
      </w:pPr>
      <w:r w:rsidRPr="00147446">
        <w:rPr>
          <w:rFonts w:cs="Times New Roman"/>
          <w:bCs/>
          <w:szCs w:val="24"/>
        </w:rPr>
        <w:t xml:space="preserve">W ramach </w:t>
      </w:r>
      <w:r w:rsidR="004B75A1">
        <w:rPr>
          <w:rFonts w:cs="Times New Roman"/>
          <w:bCs/>
          <w:szCs w:val="24"/>
        </w:rPr>
        <w:t>inwestycji</w:t>
      </w:r>
      <w:r w:rsidRPr="00147446">
        <w:rPr>
          <w:rFonts w:cs="Times New Roman"/>
          <w:bCs/>
          <w:szCs w:val="24"/>
        </w:rPr>
        <w:t xml:space="preserve"> nie występuje przebudowa urządzeń obcych</w:t>
      </w:r>
    </w:p>
    <w:p w:rsidR="0006636D" w:rsidRPr="00147446" w:rsidRDefault="0006636D" w:rsidP="002940F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cs="Times New Roman"/>
          <w:b/>
          <w:bCs/>
          <w:szCs w:val="24"/>
        </w:rPr>
      </w:pPr>
      <w:r w:rsidRPr="00147446">
        <w:rPr>
          <w:rFonts w:cs="Times New Roman"/>
          <w:b/>
          <w:bCs/>
          <w:szCs w:val="24"/>
        </w:rPr>
        <w:t>Roboty ziemne</w:t>
      </w:r>
    </w:p>
    <w:p w:rsidR="0006636D" w:rsidRPr="00AB1F3D" w:rsidRDefault="0006636D" w:rsidP="00AB1F3D">
      <w:pPr>
        <w:pStyle w:val="Akapitzlist"/>
        <w:autoSpaceDE w:val="0"/>
        <w:autoSpaceDN w:val="0"/>
        <w:adjustRightInd w:val="0"/>
        <w:spacing w:line="276" w:lineRule="auto"/>
        <w:rPr>
          <w:rFonts w:cs="Times New Roman"/>
          <w:bCs/>
          <w:szCs w:val="24"/>
        </w:rPr>
      </w:pPr>
      <w:r w:rsidRPr="00147446">
        <w:rPr>
          <w:rFonts w:cs="Times New Roman"/>
          <w:b/>
          <w:bCs/>
          <w:szCs w:val="24"/>
        </w:rPr>
        <w:t>-</w:t>
      </w:r>
      <w:r w:rsidRPr="00147446">
        <w:rPr>
          <w:rFonts w:cs="Times New Roman"/>
          <w:bCs/>
          <w:szCs w:val="24"/>
        </w:rPr>
        <w:t>zdjęcie warstwy ziemi urodzajnej humusu grubości 10cm (na poboczach) i jej magazynowanie w celu późniejszego wbudowania</w:t>
      </w:r>
      <w:r w:rsidR="00AB1F3D">
        <w:rPr>
          <w:rFonts w:cs="Times New Roman"/>
          <w:bCs/>
          <w:szCs w:val="24"/>
        </w:rPr>
        <w:t>,</w:t>
      </w:r>
    </w:p>
    <w:p w:rsidR="00384125" w:rsidRPr="00147446" w:rsidRDefault="00384125" w:rsidP="0006636D">
      <w:pPr>
        <w:pStyle w:val="Akapitzlist"/>
        <w:autoSpaceDE w:val="0"/>
        <w:autoSpaceDN w:val="0"/>
        <w:adjustRightInd w:val="0"/>
        <w:spacing w:line="276" w:lineRule="auto"/>
        <w:rPr>
          <w:rFonts w:cs="Times New Roman"/>
          <w:bCs/>
          <w:szCs w:val="24"/>
        </w:rPr>
      </w:pPr>
      <w:r>
        <w:rPr>
          <w:rFonts w:cs="Times New Roman"/>
          <w:b/>
          <w:bCs/>
          <w:szCs w:val="24"/>
        </w:rPr>
        <w:t>-</w:t>
      </w:r>
      <w:r>
        <w:rPr>
          <w:rFonts w:cs="Times New Roman"/>
          <w:bCs/>
          <w:szCs w:val="24"/>
        </w:rPr>
        <w:t xml:space="preserve">wykopy przy </w:t>
      </w:r>
      <w:r w:rsidR="00C90A54">
        <w:rPr>
          <w:rFonts w:cs="Times New Roman"/>
          <w:bCs/>
          <w:szCs w:val="24"/>
        </w:rPr>
        <w:t>remoncie</w:t>
      </w:r>
      <w:r>
        <w:rPr>
          <w:rFonts w:cs="Times New Roman"/>
          <w:bCs/>
          <w:szCs w:val="24"/>
        </w:rPr>
        <w:t xml:space="preserve"> przepustów</w:t>
      </w:r>
      <w:r w:rsidR="002440D8">
        <w:rPr>
          <w:rFonts w:cs="Times New Roman"/>
          <w:bCs/>
          <w:szCs w:val="24"/>
        </w:rPr>
        <w:t xml:space="preserve"> pod zjazdami</w:t>
      </w:r>
      <w:r>
        <w:rPr>
          <w:rFonts w:cs="Times New Roman"/>
          <w:bCs/>
          <w:szCs w:val="24"/>
        </w:rPr>
        <w:t>,</w:t>
      </w:r>
    </w:p>
    <w:p w:rsidR="004B1537" w:rsidRPr="00D402A1" w:rsidRDefault="0006636D" w:rsidP="00D402A1">
      <w:pPr>
        <w:pStyle w:val="Akapitzlist"/>
        <w:autoSpaceDE w:val="0"/>
        <w:autoSpaceDN w:val="0"/>
        <w:adjustRightInd w:val="0"/>
        <w:spacing w:line="276" w:lineRule="auto"/>
        <w:rPr>
          <w:rFonts w:cs="Times New Roman"/>
          <w:bCs/>
          <w:szCs w:val="24"/>
        </w:rPr>
      </w:pPr>
      <w:r w:rsidRPr="00147446">
        <w:rPr>
          <w:rFonts w:cs="Times New Roman"/>
          <w:bCs/>
          <w:szCs w:val="24"/>
        </w:rPr>
        <w:t>-wykonanie nasypów z gruntu niewysadzinowego uzupełnienie pod pobocza</w:t>
      </w:r>
      <w:r w:rsidR="00703781">
        <w:rPr>
          <w:rFonts w:cs="Times New Roman"/>
          <w:bCs/>
          <w:szCs w:val="24"/>
        </w:rPr>
        <w:t>,</w:t>
      </w:r>
    </w:p>
    <w:p w:rsidR="00C86802" w:rsidRPr="00147446" w:rsidRDefault="00C86802" w:rsidP="002940F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cs="Times New Roman"/>
          <w:b/>
          <w:bCs/>
          <w:szCs w:val="24"/>
        </w:rPr>
      </w:pPr>
      <w:r w:rsidRPr="00147446">
        <w:rPr>
          <w:rFonts w:cs="Times New Roman"/>
          <w:b/>
          <w:bCs/>
          <w:szCs w:val="24"/>
        </w:rPr>
        <w:t>Roboty nawierzchniowe</w:t>
      </w:r>
    </w:p>
    <w:p w:rsidR="00134EB3" w:rsidRDefault="00703781" w:rsidP="00703781">
      <w:pPr>
        <w:pStyle w:val="Akapitzlist"/>
        <w:autoSpaceDE w:val="0"/>
        <w:autoSpaceDN w:val="0"/>
        <w:adjustRightInd w:val="0"/>
        <w:spacing w:line="276" w:lineRule="auto"/>
        <w:ind w:left="0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ab/>
      </w:r>
      <w:r w:rsidR="00C86802" w:rsidRPr="00147446">
        <w:rPr>
          <w:rFonts w:cs="Times New Roman"/>
          <w:bCs/>
          <w:szCs w:val="24"/>
        </w:rPr>
        <w:t xml:space="preserve">Roboty nawierzchniowe należy wykonywać w okresie sprzyjających warunków atmosferycznych przy użyciu odpowiedniego sprzętu dostosowanego do przyjętej technologii </w:t>
      </w:r>
    </w:p>
    <w:p w:rsidR="00DC7649" w:rsidRDefault="00DC7649" w:rsidP="00703781">
      <w:pPr>
        <w:pStyle w:val="Akapitzlist"/>
        <w:autoSpaceDE w:val="0"/>
        <w:autoSpaceDN w:val="0"/>
        <w:adjustRightInd w:val="0"/>
        <w:spacing w:line="276" w:lineRule="auto"/>
        <w:ind w:left="0"/>
        <w:rPr>
          <w:rFonts w:cs="Times New Roman"/>
          <w:bCs/>
          <w:szCs w:val="24"/>
        </w:rPr>
      </w:pPr>
    </w:p>
    <w:p w:rsidR="00DC7649" w:rsidRDefault="00DC7649" w:rsidP="00703781">
      <w:pPr>
        <w:pStyle w:val="Akapitzlist"/>
        <w:autoSpaceDE w:val="0"/>
        <w:autoSpaceDN w:val="0"/>
        <w:adjustRightInd w:val="0"/>
        <w:spacing w:line="276" w:lineRule="auto"/>
        <w:ind w:left="0"/>
        <w:rPr>
          <w:rFonts w:cs="Times New Roman"/>
          <w:bCs/>
          <w:szCs w:val="24"/>
        </w:rPr>
      </w:pPr>
    </w:p>
    <w:p w:rsidR="00DC7649" w:rsidRPr="00147446" w:rsidRDefault="00DC7649" w:rsidP="00703781">
      <w:pPr>
        <w:pStyle w:val="Akapitzlist"/>
        <w:autoSpaceDE w:val="0"/>
        <w:autoSpaceDN w:val="0"/>
        <w:adjustRightInd w:val="0"/>
        <w:spacing w:line="276" w:lineRule="auto"/>
        <w:ind w:left="0"/>
        <w:rPr>
          <w:rFonts w:cs="Times New Roman"/>
          <w:bCs/>
          <w:szCs w:val="24"/>
        </w:rPr>
      </w:pPr>
    </w:p>
    <w:p w:rsidR="00D0384C" w:rsidRPr="00147446" w:rsidRDefault="005322BE" w:rsidP="006F090F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outlineLvl w:val="1"/>
        <w:rPr>
          <w:rFonts w:cs="Times New Roman"/>
          <w:b/>
          <w:bCs/>
          <w:szCs w:val="24"/>
        </w:rPr>
      </w:pPr>
      <w:bookmarkStart w:id="199" w:name="_Toc84006235"/>
      <w:bookmarkStart w:id="200" w:name="_Toc103667505"/>
      <w:bookmarkStart w:id="201" w:name="_Toc107859681"/>
      <w:r w:rsidRPr="00147446">
        <w:rPr>
          <w:rFonts w:cs="Times New Roman"/>
          <w:b/>
          <w:bCs/>
          <w:szCs w:val="24"/>
        </w:rPr>
        <w:lastRenderedPageBreak/>
        <w:t>Ochrona punktów geodezyjnych</w:t>
      </w:r>
      <w:bookmarkEnd w:id="199"/>
      <w:bookmarkEnd w:id="200"/>
      <w:bookmarkEnd w:id="201"/>
    </w:p>
    <w:p w:rsidR="00D0384C" w:rsidRPr="00147446" w:rsidRDefault="00D0384C" w:rsidP="00C86802">
      <w:pPr>
        <w:spacing w:line="276" w:lineRule="auto"/>
        <w:rPr>
          <w:rFonts w:cs="Times New Roman"/>
          <w:szCs w:val="24"/>
        </w:rPr>
      </w:pPr>
      <w:r w:rsidRPr="00147446">
        <w:rPr>
          <w:rFonts w:cs="Times New Roman"/>
          <w:szCs w:val="24"/>
        </w:rPr>
        <w:t>Wszystkie punkty geodezyjne, znajdujące się w rejonie inwestycji podlegają ochronie</w:t>
      </w:r>
      <w:r w:rsidR="00DC7649">
        <w:rPr>
          <w:rFonts w:cs="Times New Roman"/>
          <w:szCs w:val="24"/>
        </w:rPr>
        <w:t xml:space="preserve"> </w:t>
      </w:r>
      <w:r w:rsidRPr="00147446">
        <w:rPr>
          <w:rFonts w:cs="Times New Roman"/>
          <w:szCs w:val="24"/>
        </w:rPr>
        <w:t>prawnej stosownie do przepisów ustawy z dnia 17 maja 1989 r. Prawo geodezyjne</w:t>
      </w:r>
      <w:r w:rsidR="00DC7649">
        <w:rPr>
          <w:rFonts w:cs="Times New Roman"/>
          <w:szCs w:val="24"/>
        </w:rPr>
        <w:t xml:space="preserve"> </w:t>
      </w:r>
      <w:r w:rsidRPr="00147446">
        <w:rPr>
          <w:rFonts w:cs="Times New Roman"/>
          <w:szCs w:val="24"/>
        </w:rPr>
        <w:t>i kartograficzne (Dz.U. z 2000 r. Nr 100, poz. 1086 i Nr 120, poz. 1268) oraz rozporządzenia</w:t>
      </w:r>
    </w:p>
    <w:p w:rsidR="00D0384C" w:rsidRPr="00147446" w:rsidRDefault="00D0384C" w:rsidP="00C86802">
      <w:pPr>
        <w:spacing w:line="276" w:lineRule="auto"/>
        <w:rPr>
          <w:rFonts w:cs="Times New Roman"/>
          <w:szCs w:val="24"/>
        </w:rPr>
      </w:pPr>
      <w:r w:rsidRPr="00147446">
        <w:rPr>
          <w:rFonts w:cs="Times New Roman"/>
          <w:szCs w:val="24"/>
        </w:rPr>
        <w:t>Ministra Spraw Wewnętrznych i Administracji z dnia 15 kwietnia 1999 r. a także rozporządzenia</w:t>
      </w:r>
      <w:r w:rsidR="005838C9" w:rsidRPr="00147446">
        <w:rPr>
          <w:rFonts w:cs="Times New Roman"/>
          <w:szCs w:val="24"/>
        </w:rPr>
        <w:t xml:space="preserve">. </w:t>
      </w:r>
      <w:r w:rsidRPr="00147446">
        <w:rPr>
          <w:rFonts w:cs="Times New Roman"/>
          <w:szCs w:val="24"/>
        </w:rPr>
        <w:t>Ministra Rozwoju Regionalnego i Budownictwa z dnia 24 stycznia 2001 r. w sprawie ochrony</w:t>
      </w:r>
      <w:r w:rsidR="00DC7649">
        <w:rPr>
          <w:rFonts w:cs="Times New Roman"/>
          <w:szCs w:val="24"/>
        </w:rPr>
        <w:t xml:space="preserve"> </w:t>
      </w:r>
      <w:r w:rsidRPr="00147446">
        <w:rPr>
          <w:rFonts w:cs="Times New Roman"/>
          <w:szCs w:val="24"/>
        </w:rPr>
        <w:t>znaków geodezyjnych, grawimetrycznych i magnetycznych (Dz.U. z 2001 r. Nr 11, poz. 89).Punkty te należy chronić a w przypadku konieczności ich likwidacji należy zlecić uprawnionej</w:t>
      </w:r>
      <w:r w:rsidR="00DC7649">
        <w:rPr>
          <w:rFonts w:cs="Times New Roman"/>
          <w:szCs w:val="24"/>
        </w:rPr>
        <w:t xml:space="preserve"> </w:t>
      </w:r>
      <w:r w:rsidRPr="00147446">
        <w:rPr>
          <w:rFonts w:cs="Times New Roman"/>
          <w:szCs w:val="24"/>
        </w:rPr>
        <w:t>jednostce wykonawstwa geodezyjnego ich przeniesienie.</w:t>
      </w:r>
    </w:p>
    <w:p w:rsidR="005322BE" w:rsidRPr="00147446" w:rsidRDefault="005322BE" w:rsidP="006F090F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outlineLvl w:val="1"/>
        <w:rPr>
          <w:rFonts w:cs="Times New Roman"/>
          <w:b/>
          <w:szCs w:val="24"/>
        </w:rPr>
      </w:pPr>
      <w:bookmarkStart w:id="202" w:name="_Toc84006236"/>
      <w:bookmarkStart w:id="203" w:name="_Toc103667506"/>
      <w:bookmarkStart w:id="204" w:name="_Toc107859682"/>
      <w:r w:rsidRPr="00147446">
        <w:rPr>
          <w:rFonts w:cs="Times New Roman"/>
          <w:b/>
          <w:szCs w:val="24"/>
        </w:rPr>
        <w:t>Technologia wykonania robót, wymagania i odbiory</w:t>
      </w:r>
      <w:bookmarkEnd w:id="202"/>
      <w:bookmarkEnd w:id="203"/>
      <w:bookmarkEnd w:id="204"/>
    </w:p>
    <w:p w:rsidR="005322BE" w:rsidRPr="00147446" w:rsidRDefault="005322BE" w:rsidP="005322BE">
      <w:pPr>
        <w:pStyle w:val="Akapitzlist"/>
        <w:autoSpaceDE w:val="0"/>
        <w:autoSpaceDN w:val="0"/>
        <w:adjustRightInd w:val="0"/>
        <w:spacing w:line="276" w:lineRule="auto"/>
        <w:ind w:left="0"/>
        <w:rPr>
          <w:rFonts w:cs="Times New Roman"/>
          <w:szCs w:val="24"/>
        </w:rPr>
      </w:pPr>
      <w:r w:rsidRPr="00147446">
        <w:rPr>
          <w:rFonts w:cs="Times New Roman"/>
          <w:szCs w:val="24"/>
        </w:rPr>
        <w:tab/>
        <w:t>Wymagania techniczne przy wykonywaniu robót i ich odbiorach wg obowiązujących norm i</w:t>
      </w:r>
    </w:p>
    <w:p w:rsidR="00CD68EA" w:rsidRPr="00147446" w:rsidRDefault="005322BE" w:rsidP="005322BE">
      <w:pPr>
        <w:pStyle w:val="Akapitzlist"/>
        <w:autoSpaceDE w:val="0"/>
        <w:autoSpaceDN w:val="0"/>
        <w:adjustRightInd w:val="0"/>
        <w:spacing w:line="276" w:lineRule="auto"/>
        <w:ind w:left="0"/>
        <w:rPr>
          <w:rFonts w:cs="Times New Roman"/>
          <w:szCs w:val="24"/>
        </w:rPr>
      </w:pPr>
      <w:r w:rsidRPr="00147446">
        <w:rPr>
          <w:rFonts w:cs="Times New Roman"/>
          <w:szCs w:val="24"/>
        </w:rPr>
        <w:t>przepisów oraz Specyfikacji Technicznych.</w:t>
      </w:r>
    </w:p>
    <w:p w:rsidR="005322BE" w:rsidRPr="00147446" w:rsidRDefault="005322BE" w:rsidP="006F090F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outlineLvl w:val="1"/>
        <w:rPr>
          <w:rFonts w:cs="Times New Roman"/>
          <w:b/>
          <w:szCs w:val="24"/>
        </w:rPr>
      </w:pPr>
      <w:bookmarkStart w:id="205" w:name="_Toc84006237"/>
      <w:bookmarkStart w:id="206" w:name="_Toc103667507"/>
      <w:bookmarkStart w:id="207" w:name="_Toc107859683"/>
      <w:r w:rsidRPr="00147446">
        <w:rPr>
          <w:rFonts w:cs="Times New Roman"/>
          <w:b/>
          <w:szCs w:val="24"/>
        </w:rPr>
        <w:t>Informacje do Planu Bezpieczeństwa i Ochrony Zdrowia</w:t>
      </w:r>
      <w:bookmarkEnd w:id="205"/>
      <w:bookmarkEnd w:id="206"/>
      <w:bookmarkEnd w:id="207"/>
    </w:p>
    <w:p w:rsidR="00F04BEB" w:rsidRPr="00147446" w:rsidRDefault="00F04BEB" w:rsidP="00A22052">
      <w:pPr>
        <w:autoSpaceDE w:val="0"/>
        <w:autoSpaceDN w:val="0"/>
        <w:adjustRightInd w:val="0"/>
        <w:spacing w:line="276" w:lineRule="auto"/>
        <w:ind w:firstLine="360"/>
        <w:rPr>
          <w:rFonts w:cs="Times New Roman"/>
          <w:bCs/>
          <w:iCs/>
          <w:szCs w:val="24"/>
        </w:rPr>
      </w:pPr>
      <w:r w:rsidRPr="00147446">
        <w:rPr>
          <w:rFonts w:cs="Times New Roman"/>
          <w:bCs/>
          <w:iCs/>
          <w:szCs w:val="24"/>
        </w:rPr>
        <w:t>Do sporz</w:t>
      </w:r>
      <w:r w:rsidRPr="00147446">
        <w:rPr>
          <w:rFonts w:cs="Times New Roman"/>
          <w:bCs/>
          <w:szCs w:val="24"/>
        </w:rPr>
        <w:t>ą</w:t>
      </w:r>
      <w:r w:rsidRPr="00147446">
        <w:rPr>
          <w:rFonts w:cs="Times New Roman"/>
          <w:bCs/>
          <w:iCs/>
          <w:szCs w:val="24"/>
        </w:rPr>
        <w:t>dzenia lub zapewnienia sporz</w:t>
      </w:r>
      <w:r w:rsidRPr="00147446">
        <w:rPr>
          <w:rFonts w:cs="Times New Roman"/>
          <w:bCs/>
          <w:szCs w:val="24"/>
        </w:rPr>
        <w:t>ą</w:t>
      </w:r>
      <w:r w:rsidRPr="00147446">
        <w:rPr>
          <w:rFonts w:cs="Times New Roman"/>
          <w:bCs/>
          <w:iCs/>
          <w:szCs w:val="24"/>
        </w:rPr>
        <w:t>dzenia Planu bezpiecze</w:t>
      </w:r>
      <w:r w:rsidRPr="00147446">
        <w:rPr>
          <w:rFonts w:cs="Times New Roman"/>
          <w:bCs/>
          <w:szCs w:val="24"/>
        </w:rPr>
        <w:t>ń</w:t>
      </w:r>
      <w:r w:rsidRPr="00147446">
        <w:rPr>
          <w:rFonts w:cs="Times New Roman"/>
          <w:bCs/>
          <w:iCs/>
          <w:szCs w:val="24"/>
        </w:rPr>
        <w:t>stwa i ochrony zdrowia podczas wykonywania robót zobowi</w:t>
      </w:r>
      <w:r w:rsidRPr="00147446">
        <w:rPr>
          <w:rFonts w:cs="Times New Roman"/>
          <w:bCs/>
          <w:szCs w:val="24"/>
        </w:rPr>
        <w:t>ą</w:t>
      </w:r>
      <w:r w:rsidRPr="00147446">
        <w:rPr>
          <w:rFonts w:cs="Times New Roman"/>
          <w:bCs/>
          <w:iCs/>
          <w:szCs w:val="24"/>
        </w:rPr>
        <w:t xml:space="preserve">zany jest kierownik </w:t>
      </w:r>
      <w:r w:rsidR="00CF3C31" w:rsidRPr="00147446">
        <w:rPr>
          <w:rFonts w:cs="Times New Roman"/>
          <w:bCs/>
          <w:iCs/>
          <w:szCs w:val="24"/>
        </w:rPr>
        <w:t>robót</w:t>
      </w:r>
      <w:r w:rsidRPr="00147446">
        <w:rPr>
          <w:rFonts w:cs="Times New Roman"/>
          <w:bCs/>
          <w:iCs/>
          <w:szCs w:val="24"/>
        </w:rPr>
        <w:t xml:space="preserve"> zgodnie z Rozporz</w:t>
      </w:r>
      <w:r w:rsidRPr="00147446">
        <w:rPr>
          <w:rFonts w:cs="Times New Roman"/>
          <w:bCs/>
          <w:szCs w:val="24"/>
        </w:rPr>
        <w:t>ą</w:t>
      </w:r>
      <w:r w:rsidRPr="00147446">
        <w:rPr>
          <w:rFonts w:cs="Times New Roman"/>
          <w:bCs/>
          <w:iCs/>
          <w:szCs w:val="24"/>
        </w:rPr>
        <w:t>dzeniem Ministra Infrastruktury z dnia 26. 06. 2003 r. ( Dz. U. z 10 .07. 2003 r.)</w:t>
      </w:r>
    </w:p>
    <w:p w:rsidR="00D0739C" w:rsidRPr="00147446" w:rsidRDefault="005322BE" w:rsidP="00A22052">
      <w:pPr>
        <w:autoSpaceDE w:val="0"/>
        <w:autoSpaceDN w:val="0"/>
        <w:adjustRightInd w:val="0"/>
        <w:spacing w:line="276" w:lineRule="auto"/>
        <w:ind w:firstLine="360"/>
        <w:rPr>
          <w:rFonts w:cs="Times New Roman"/>
          <w:bCs/>
          <w:iCs/>
          <w:szCs w:val="24"/>
        </w:rPr>
      </w:pPr>
      <w:r w:rsidRPr="00147446">
        <w:rPr>
          <w:rFonts w:cs="Times New Roman"/>
          <w:bCs/>
          <w:iCs/>
          <w:szCs w:val="24"/>
        </w:rPr>
        <w:t>Projektowana przebudowa</w:t>
      </w:r>
      <w:r w:rsidR="00F04BEB" w:rsidRPr="00147446">
        <w:rPr>
          <w:rFonts w:cs="Times New Roman"/>
          <w:bCs/>
          <w:iCs/>
          <w:szCs w:val="24"/>
        </w:rPr>
        <w:t xml:space="preserve">  nie stwarza szczególnego zagro</w:t>
      </w:r>
      <w:r w:rsidR="00F04BEB" w:rsidRPr="00147446">
        <w:rPr>
          <w:rFonts w:cs="Times New Roman"/>
          <w:bCs/>
          <w:szCs w:val="24"/>
        </w:rPr>
        <w:t>ż</w:t>
      </w:r>
      <w:r w:rsidR="00F04BEB" w:rsidRPr="00147446">
        <w:rPr>
          <w:rFonts w:cs="Times New Roman"/>
          <w:bCs/>
          <w:iCs/>
          <w:szCs w:val="24"/>
        </w:rPr>
        <w:t>enia dla pracowników wykonawcy i osób postronnych przy przestrzeganiu zasad uj</w:t>
      </w:r>
      <w:r w:rsidR="00F04BEB" w:rsidRPr="00147446">
        <w:rPr>
          <w:rFonts w:cs="Times New Roman"/>
          <w:bCs/>
          <w:szCs w:val="24"/>
        </w:rPr>
        <w:t>ę</w:t>
      </w:r>
      <w:r w:rsidR="00F04BEB" w:rsidRPr="00147446">
        <w:rPr>
          <w:rFonts w:cs="Times New Roman"/>
          <w:bCs/>
          <w:iCs/>
          <w:szCs w:val="24"/>
        </w:rPr>
        <w:t>tych w obowi</w:t>
      </w:r>
      <w:r w:rsidR="00F04BEB" w:rsidRPr="00147446">
        <w:rPr>
          <w:rFonts w:cs="Times New Roman"/>
          <w:bCs/>
          <w:szCs w:val="24"/>
        </w:rPr>
        <w:t>ą</w:t>
      </w:r>
      <w:r w:rsidR="00F04BEB" w:rsidRPr="00147446">
        <w:rPr>
          <w:rFonts w:cs="Times New Roman"/>
          <w:bCs/>
          <w:iCs/>
          <w:szCs w:val="24"/>
        </w:rPr>
        <w:t>zuj</w:t>
      </w:r>
      <w:r w:rsidR="00F04BEB" w:rsidRPr="00147446">
        <w:rPr>
          <w:rFonts w:cs="Times New Roman"/>
          <w:bCs/>
          <w:szCs w:val="24"/>
        </w:rPr>
        <w:t>ą</w:t>
      </w:r>
      <w:r w:rsidR="00F04BEB" w:rsidRPr="00147446">
        <w:rPr>
          <w:rFonts w:cs="Times New Roman"/>
          <w:bCs/>
          <w:iCs/>
          <w:szCs w:val="24"/>
        </w:rPr>
        <w:t>cych przepisach bhp przy wykonywaniu robót budowlanych.</w:t>
      </w:r>
    </w:p>
    <w:p w:rsidR="003176F5" w:rsidRPr="00147446" w:rsidRDefault="003176F5" w:rsidP="006F090F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outlineLvl w:val="1"/>
        <w:rPr>
          <w:rFonts w:cs="Times New Roman"/>
          <w:b/>
          <w:bCs/>
          <w:iCs/>
          <w:szCs w:val="24"/>
        </w:rPr>
      </w:pPr>
      <w:bookmarkStart w:id="208" w:name="_Toc84006238"/>
      <w:bookmarkStart w:id="209" w:name="_Toc103667508"/>
      <w:bookmarkStart w:id="210" w:name="_Toc107859684"/>
      <w:r w:rsidRPr="00147446">
        <w:rPr>
          <w:rFonts w:cs="Times New Roman"/>
          <w:b/>
          <w:bCs/>
          <w:iCs/>
          <w:szCs w:val="24"/>
        </w:rPr>
        <w:t>Urządzenia sygnalizacyjne i zabezpieczające oraz przepisy BHP</w:t>
      </w:r>
      <w:bookmarkEnd w:id="208"/>
      <w:bookmarkEnd w:id="209"/>
      <w:bookmarkEnd w:id="210"/>
    </w:p>
    <w:p w:rsidR="003176F5" w:rsidRPr="00147446" w:rsidRDefault="003176F5" w:rsidP="003176F5">
      <w:pPr>
        <w:pStyle w:val="Akapitzlist"/>
        <w:autoSpaceDE w:val="0"/>
        <w:autoSpaceDN w:val="0"/>
        <w:adjustRightInd w:val="0"/>
        <w:spacing w:line="276" w:lineRule="auto"/>
        <w:ind w:left="0"/>
        <w:rPr>
          <w:rFonts w:cs="Times New Roman"/>
          <w:szCs w:val="24"/>
        </w:rPr>
      </w:pPr>
      <w:r w:rsidRPr="00147446">
        <w:rPr>
          <w:rFonts w:cs="Times New Roman"/>
          <w:szCs w:val="24"/>
        </w:rPr>
        <w:tab/>
        <w:t>Na czas prowadzenia robót należy oznakować i zabezpieczyć teren budowy zgodnie z obowiązującymi przepisami drogowymi w tej sprawie. Organizacja robót – praca ludzi, sprzętu i rozładunek materiałów musi zapewnić wykonywanie robót bez zbędnego zajmowania jezdni drogi. Robotnicy pracujący na budowie winni posiadać przeszkolenie ogólne w zakresie BHP oraz szczegółowe przeszkolenie na stanowisku roboczym.</w:t>
      </w:r>
    </w:p>
    <w:p w:rsidR="00C36B88" w:rsidRPr="00147446" w:rsidRDefault="0006636D" w:rsidP="006F090F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outlineLvl w:val="1"/>
        <w:rPr>
          <w:rFonts w:cs="Times New Roman"/>
          <w:b/>
          <w:bCs/>
          <w:iCs/>
          <w:szCs w:val="24"/>
        </w:rPr>
      </w:pPr>
      <w:bookmarkStart w:id="211" w:name="_Toc84006239"/>
      <w:bookmarkStart w:id="212" w:name="_Toc103667509"/>
      <w:bookmarkStart w:id="213" w:name="_Toc107859685"/>
      <w:r w:rsidRPr="00147446">
        <w:rPr>
          <w:rFonts w:cs="Times New Roman"/>
          <w:b/>
          <w:bCs/>
          <w:iCs/>
          <w:szCs w:val="24"/>
        </w:rPr>
        <w:t>Uwagi końcowe</w:t>
      </w:r>
      <w:bookmarkEnd w:id="211"/>
      <w:bookmarkEnd w:id="212"/>
      <w:bookmarkEnd w:id="213"/>
    </w:p>
    <w:p w:rsidR="00C36B88" w:rsidRPr="00147446" w:rsidRDefault="00C36B88" w:rsidP="005D3D09">
      <w:pPr>
        <w:pStyle w:val="Zwykytekst"/>
        <w:spacing w:line="276" w:lineRule="auto"/>
        <w:ind w:firstLine="360"/>
        <w:rPr>
          <w:rFonts w:ascii="Times New Roman" w:hAnsi="Times New Roman"/>
          <w:sz w:val="24"/>
          <w:szCs w:val="24"/>
        </w:rPr>
      </w:pPr>
      <w:r w:rsidRPr="00147446">
        <w:rPr>
          <w:rFonts w:ascii="Times New Roman" w:hAnsi="Times New Roman"/>
          <w:sz w:val="24"/>
          <w:szCs w:val="24"/>
        </w:rPr>
        <w:t xml:space="preserve">Wszelkie roboty opisane w niniejszym opisie technicznym należy wykonać ściśle wg technologii podanych w odpowiednich Szczegółowych Specyfikacjach Technicznych. Zgodnie z obowiązującym prawem budowlanym, </w:t>
      </w:r>
      <w:r w:rsidRPr="003C209A">
        <w:rPr>
          <w:rFonts w:ascii="Times New Roman" w:hAnsi="Times New Roman"/>
          <w:sz w:val="24"/>
          <w:szCs w:val="24"/>
          <w:u w:val="single"/>
        </w:rPr>
        <w:t>wszelkie odstępstwa od rozwiązań przedstawionych w niniejszym projekcie wymagają zgody projektanta</w:t>
      </w:r>
      <w:r w:rsidRPr="00147446">
        <w:rPr>
          <w:rFonts w:ascii="Times New Roman" w:hAnsi="Times New Roman"/>
          <w:sz w:val="24"/>
          <w:szCs w:val="24"/>
        </w:rPr>
        <w:t>.</w:t>
      </w:r>
    </w:p>
    <w:p w:rsidR="00D81865" w:rsidRPr="00147446" w:rsidRDefault="00D81865" w:rsidP="004A53F2">
      <w:pPr>
        <w:spacing w:after="200" w:line="276" w:lineRule="auto"/>
        <w:jc w:val="left"/>
        <w:rPr>
          <w:rFonts w:cs="Times New Roman"/>
          <w:b/>
          <w:bCs/>
          <w:szCs w:val="24"/>
        </w:rPr>
      </w:pPr>
      <w:bookmarkStart w:id="214" w:name="_GoBack"/>
      <w:bookmarkEnd w:id="214"/>
    </w:p>
    <w:sectPr w:rsidR="00D81865" w:rsidRPr="00147446" w:rsidSect="008A3388">
      <w:headerReference w:type="default" r:id="rId9"/>
      <w:footerReference w:type="default" r:id="rId10"/>
      <w:pgSz w:w="11906" w:h="16838"/>
      <w:pgMar w:top="851" w:right="851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DF1" w:rsidRDefault="00177DF1" w:rsidP="007C12CD">
      <w:pPr>
        <w:spacing w:line="240" w:lineRule="auto"/>
      </w:pPr>
      <w:r>
        <w:separator/>
      </w:r>
    </w:p>
  </w:endnote>
  <w:endnote w:type="continuationSeparator" w:id="0">
    <w:p w:rsidR="00177DF1" w:rsidRDefault="00177DF1" w:rsidP="007C12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219"/>
      <w:gridCol w:w="1200"/>
      <w:gridCol w:w="4434"/>
    </w:tblGrid>
    <w:tr w:rsidR="004978AD" w:rsidRPr="000916CF" w:rsidTr="004978AD">
      <w:trPr>
        <w:trHeight w:val="151"/>
      </w:trPr>
      <w:tc>
        <w:tcPr>
          <w:tcW w:w="2141" w:type="pct"/>
          <w:tcBorders>
            <w:bottom w:val="single" w:sz="4" w:space="0" w:color="4F81BD" w:themeColor="accent1"/>
          </w:tcBorders>
        </w:tcPr>
        <w:p w:rsidR="004978AD" w:rsidRPr="000916CF" w:rsidRDefault="004978AD">
          <w:pPr>
            <w:pStyle w:val="Nagwek"/>
            <w:rPr>
              <w:rFonts w:asciiTheme="majorHAnsi" w:eastAsiaTheme="majorEastAsia" w:hAnsiTheme="majorHAnsi" w:cstheme="majorBidi"/>
              <w:bCs/>
            </w:rPr>
          </w:pPr>
        </w:p>
      </w:tc>
      <w:tc>
        <w:tcPr>
          <w:tcW w:w="609" w:type="pct"/>
          <w:vMerge w:val="restart"/>
          <w:noWrap/>
          <w:vAlign w:val="center"/>
        </w:tcPr>
        <w:p w:rsidR="004978AD" w:rsidRPr="000916CF" w:rsidRDefault="004978AD">
          <w:pPr>
            <w:pStyle w:val="Bezodstpw"/>
            <w:rPr>
              <w:rFonts w:ascii="Times New Roman" w:hAnsi="Times New Roman" w:cs="Times New Roman"/>
              <w:sz w:val="20"/>
            </w:rPr>
          </w:pPr>
          <w:r w:rsidRPr="000916CF">
            <w:rPr>
              <w:rFonts w:ascii="Times New Roman" w:hAnsi="Times New Roman" w:cs="Times New Roman"/>
            </w:rPr>
            <w:t xml:space="preserve">Strona </w:t>
          </w:r>
          <w:r w:rsidR="00232DD6" w:rsidRPr="000916CF">
            <w:rPr>
              <w:rFonts w:ascii="Times New Roman" w:hAnsi="Times New Roman" w:cs="Times New Roman"/>
            </w:rPr>
            <w:fldChar w:fldCharType="begin"/>
          </w:r>
          <w:r w:rsidRPr="000916CF">
            <w:rPr>
              <w:rFonts w:ascii="Times New Roman" w:hAnsi="Times New Roman" w:cs="Times New Roman"/>
            </w:rPr>
            <w:instrText xml:space="preserve"> PAGE  \* MERGEFORMAT </w:instrText>
          </w:r>
          <w:r w:rsidR="00232DD6" w:rsidRPr="000916CF">
            <w:rPr>
              <w:rFonts w:ascii="Times New Roman" w:hAnsi="Times New Roman" w:cs="Times New Roman"/>
            </w:rPr>
            <w:fldChar w:fldCharType="separate"/>
          </w:r>
          <w:r w:rsidR="00E936FD">
            <w:rPr>
              <w:rFonts w:ascii="Times New Roman" w:hAnsi="Times New Roman" w:cs="Times New Roman"/>
              <w:noProof/>
            </w:rPr>
            <w:t>10</w:t>
          </w:r>
          <w:r w:rsidR="00232DD6" w:rsidRPr="000916CF">
            <w:rPr>
              <w:rFonts w:ascii="Times New Roman" w:hAnsi="Times New Roman" w:cs="Times New Roman"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4978AD" w:rsidRPr="000916CF" w:rsidRDefault="004978AD">
          <w:pPr>
            <w:pStyle w:val="Nagwek"/>
            <w:rPr>
              <w:rFonts w:asciiTheme="majorHAnsi" w:eastAsiaTheme="majorEastAsia" w:hAnsiTheme="majorHAnsi" w:cstheme="majorBidi"/>
              <w:bCs/>
            </w:rPr>
          </w:pPr>
        </w:p>
      </w:tc>
    </w:tr>
    <w:tr w:rsidR="004978AD" w:rsidRPr="000916CF" w:rsidTr="004978AD">
      <w:trPr>
        <w:trHeight w:val="150"/>
      </w:trPr>
      <w:tc>
        <w:tcPr>
          <w:tcW w:w="2141" w:type="pct"/>
          <w:tcBorders>
            <w:top w:val="single" w:sz="4" w:space="0" w:color="4F81BD" w:themeColor="accent1"/>
          </w:tcBorders>
        </w:tcPr>
        <w:p w:rsidR="004978AD" w:rsidRPr="000916CF" w:rsidRDefault="004978AD">
          <w:pPr>
            <w:pStyle w:val="Nagwek"/>
            <w:rPr>
              <w:rFonts w:asciiTheme="majorHAnsi" w:eastAsiaTheme="majorEastAsia" w:hAnsiTheme="majorHAnsi" w:cstheme="majorBidi"/>
              <w:bCs/>
            </w:rPr>
          </w:pPr>
          <w:r w:rsidRPr="000916CF">
            <w:rPr>
              <w:rFonts w:asciiTheme="majorHAnsi" w:eastAsiaTheme="majorEastAsia" w:hAnsiTheme="majorHAnsi" w:cstheme="majorBidi"/>
              <w:bCs/>
            </w:rPr>
            <w:t>Opis</w:t>
          </w:r>
          <w:r w:rsidR="000916CF">
            <w:rPr>
              <w:rFonts w:asciiTheme="majorHAnsi" w:eastAsiaTheme="majorEastAsia" w:hAnsiTheme="majorHAnsi" w:cstheme="majorBidi"/>
              <w:bCs/>
            </w:rPr>
            <w:t xml:space="preserve"> rozwiązań</w:t>
          </w:r>
        </w:p>
      </w:tc>
      <w:tc>
        <w:tcPr>
          <w:tcW w:w="609" w:type="pct"/>
          <w:vMerge/>
        </w:tcPr>
        <w:p w:rsidR="004978AD" w:rsidRPr="000916CF" w:rsidRDefault="004978AD">
          <w:pPr>
            <w:pStyle w:val="Nagwek"/>
            <w:jc w:val="center"/>
            <w:rPr>
              <w:rFonts w:asciiTheme="majorHAnsi" w:eastAsiaTheme="majorEastAsia" w:hAnsiTheme="majorHAnsi" w:cstheme="majorBidi"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4978AD" w:rsidRPr="000916CF" w:rsidRDefault="004978AD">
          <w:pPr>
            <w:pStyle w:val="Nagwek"/>
            <w:rPr>
              <w:rFonts w:asciiTheme="majorHAnsi" w:eastAsiaTheme="majorEastAsia" w:hAnsiTheme="majorHAnsi" w:cstheme="majorBidi"/>
              <w:bCs/>
            </w:rPr>
          </w:pPr>
        </w:p>
      </w:tc>
    </w:tr>
  </w:tbl>
  <w:p w:rsidR="009310FC" w:rsidRPr="000916CF" w:rsidRDefault="009310FC" w:rsidP="004978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DF1" w:rsidRDefault="00177DF1" w:rsidP="007C12CD">
      <w:pPr>
        <w:spacing w:line="240" w:lineRule="auto"/>
      </w:pPr>
      <w:r>
        <w:separator/>
      </w:r>
    </w:p>
  </w:footnote>
  <w:footnote w:type="continuationSeparator" w:id="0">
    <w:p w:rsidR="00177DF1" w:rsidRDefault="00177DF1" w:rsidP="007C12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Cs/>
        <w:sz w:val="22"/>
        <w:szCs w:val="26"/>
      </w:rPr>
      <w:alias w:val="Tytuł"/>
      <w:id w:val="77547040"/>
      <w:showingPlcHdr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978AD" w:rsidRDefault="007653B3">
        <w:pPr>
          <w:pStyle w:val="Nagwek"/>
          <w:pBdr>
            <w:between w:val="single" w:sz="4" w:space="1" w:color="4F81BD" w:themeColor="accent1"/>
          </w:pBdr>
          <w:spacing w:line="276" w:lineRule="auto"/>
          <w:jc w:val="center"/>
        </w:pPr>
        <w:r>
          <w:rPr>
            <w:bCs/>
            <w:sz w:val="22"/>
            <w:szCs w:val="26"/>
          </w:rPr>
          <w:t xml:space="preserve">     </w:t>
        </w:r>
      </w:p>
    </w:sdtContent>
  </w:sdt>
  <w:p w:rsidR="009310FC" w:rsidRPr="00094DCE" w:rsidRDefault="009310FC" w:rsidP="004978AD">
    <w:pPr>
      <w:pStyle w:val="Nagwek"/>
      <w:pBdr>
        <w:between w:val="single" w:sz="4" w:space="1" w:color="4F81BD" w:themeColor="accent1"/>
      </w:pBdr>
      <w:spacing w:line="276" w:lineRule="auto"/>
      <w:jc w:val="center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A50EB"/>
    <w:multiLevelType w:val="hybridMultilevel"/>
    <w:tmpl w:val="9CA2657C"/>
    <w:lvl w:ilvl="0" w:tplc="D74628C4">
      <w:start w:val="1"/>
      <w:numFmt w:val="decimal"/>
      <w:lvlText w:val="%1)"/>
      <w:lvlJc w:val="left"/>
      <w:pPr>
        <w:ind w:left="720" w:hanging="360"/>
      </w:pPr>
      <w:rPr>
        <w:rFonts w:cs="Times New Roman"/>
        <w:vertAlign w:val="baseli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A61DF4"/>
    <w:multiLevelType w:val="hybridMultilevel"/>
    <w:tmpl w:val="879CD7A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088A500C"/>
    <w:multiLevelType w:val="hybridMultilevel"/>
    <w:tmpl w:val="386AA0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3741E"/>
    <w:multiLevelType w:val="hybridMultilevel"/>
    <w:tmpl w:val="9434FC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E25072"/>
    <w:multiLevelType w:val="hybridMultilevel"/>
    <w:tmpl w:val="DFBEF7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4E5EE2"/>
    <w:multiLevelType w:val="hybridMultilevel"/>
    <w:tmpl w:val="2E26F7C8"/>
    <w:lvl w:ilvl="0" w:tplc="8FA2E682">
      <w:start w:val="1"/>
      <w:numFmt w:val="upperRoman"/>
      <w:lvlText w:val="%1."/>
      <w:lvlJc w:val="right"/>
      <w:pPr>
        <w:ind w:left="1440" w:hanging="360"/>
      </w:pPr>
      <w:rPr>
        <w:rFonts w:ascii="Arial Narrow" w:hAnsi="Arial Narrow" w:hint="default"/>
        <w:b/>
        <w:sz w:val="24"/>
        <w:szCs w:val="24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F45043"/>
    <w:multiLevelType w:val="hybridMultilevel"/>
    <w:tmpl w:val="48928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6C3029"/>
    <w:multiLevelType w:val="hybridMultilevel"/>
    <w:tmpl w:val="ACCEE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50D63"/>
    <w:multiLevelType w:val="hybridMultilevel"/>
    <w:tmpl w:val="D564E198"/>
    <w:lvl w:ilvl="0" w:tplc="F5AA02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673B4"/>
    <w:multiLevelType w:val="hybridMultilevel"/>
    <w:tmpl w:val="B1B87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97639"/>
    <w:multiLevelType w:val="multilevel"/>
    <w:tmpl w:val="52FAB8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5500A3D"/>
    <w:multiLevelType w:val="hybridMultilevel"/>
    <w:tmpl w:val="D23CEA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76C72E8"/>
    <w:multiLevelType w:val="hybridMultilevel"/>
    <w:tmpl w:val="38D26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A393B"/>
    <w:multiLevelType w:val="hybridMultilevel"/>
    <w:tmpl w:val="4BB02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7B4CDF"/>
    <w:multiLevelType w:val="hybridMultilevel"/>
    <w:tmpl w:val="6F8E0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0564B3"/>
    <w:multiLevelType w:val="hybridMultilevel"/>
    <w:tmpl w:val="613E2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4A57C5"/>
    <w:multiLevelType w:val="hybridMultilevel"/>
    <w:tmpl w:val="F1E80E8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4C565D"/>
    <w:multiLevelType w:val="hybridMultilevel"/>
    <w:tmpl w:val="EBE8E4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690369"/>
    <w:multiLevelType w:val="hybridMultilevel"/>
    <w:tmpl w:val="E0D4E6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4F534A"/>
    <w:multiLevelType w:val="hybridMultilevel"/>
    <w:tmpl w:val="076C083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5AE66E33"/>
    <w:multiLevelType w:val="hybridMultilevel"/>
    <w:tmpl w:val="BC162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F3088"/>
    <w:multiLevelType w:val="hybridMultilevel"/>
    <w:tmpl w:val="0E346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D7C74"/>
    <w:multiLevelType w:val="hybridMultilevel"/>
    <w:tmpl w:val="607871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177EE3"/>
    <w:multiLevelType w:val="hybridMultilevel"/>
    <w:tmpl w:val="35F2DE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7020CD1"/>
    <w:multiLevelType w:val="hybridMultilevel"/>
    <w:tmpl w:val="A8703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9A2460"/>
    <w:multiLevelType w:val="hybridMultilevel"/>
    <w:tmpl w:val="B3F8AAF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10C25EB"/>
    <w:multiLevelType w:val="multilevel"/>
    <w:tmpl w:val="52FAB8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6892F7F"/>
    <w:multiLevelType w:val="hybridMultilevel"/>
    <w:tmpl w:val="AA4249A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9"/>
  </w:num>
  <w:num w:numId="3">
    <w:abstractNumId w:val="13"/>
  </w:num>
  <w:num w:numId="4">
    <w:abstractNumId w:val="26"/>
  </w:num>
  <w:num w:numId="5">
    <w:abstractNumId w:val="6"/>
  </w:num>
  <w:num w:numId="6">
    <w:abstractNumId w:val="9"/>
  </w:num>
  <w:num w:numId="7">
    <w:abstractNumId w:val="22"/>
  </w:num>
  <w:num w:numId="8">
    <w:abstractNumId w:val="7"/>
  </w:num>
  <w:num w:numId="9">
    <w:abstractNumId w:val="20"/>
  </w:num>
  <w:num w:numId="10">
    <w:abstractNumId w:val="15"/>
  </w:num>
  <w:num w:numId="11">
    <w:abstractNumId w:val="1"/>
  </w:num>
  <w:num w:numId="12">
    <w:abstractNumId w:val="18"/>
  </w:num>
  <w:num w:numId="13">
    <w:abstractNumId w:val="3"/>
  </w:num>
  <w:num w:numId="14">
    <w:abstractNumId w:val="27"/>
  </w:num>
  <w:num w:numId="15">
    <w:abstractNumId w:val="23"/>
  </w:num>
  <w:num w:numId="16">
    <w:abstractNumId w:val="24"/>
  </w:num>
  <w:num w:numId="17">
    <w:abstractNumId w:val="14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"/>
  </w:num>
  <w:num w:numId="21">
    <w:abstractNumId w:val="11"/>
  </w:num>
  <w:num w:numId="22">
    <w:abstractNumId w:val="21"/>
  </w:num>
  <w:num w:numId="23">
    <w:abstractNumId w:val="12"/>
  </w:num>
  <w:num w:numId="24">
    <w:abstractNumId w:val="16"/>
  </w:num>
  <w:num w:numId="25">
    <w:abstractNumId w:val="4"/>
  </w:num>
  <w:num w:numId="26">
    <w:abstractNumId w:val="10"/>
  </w:num>
  <w:num w:numId="27">
    <w:abstractNumId w:val="5"/>
  </w:num>
  <w:num w:numId="28">
    <w:abstractNumId w:val="8"/>
  </w:num>
  <w:num w:numId="29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384C"/>
    <w:rsid w:val="000030B6"/>
    <w:rsid w:val="00003789"/>
    <w:rsid w:val="00005978"/>
    <w:rsid w:val="0000626F"/>
    <w:rsid w:val="00010EB0"/>
    <w:rsid w:val="00016218"/>
    <w:rsid w:val="000162C4"/>
    <w:rsid w:val="00023E4E"/>
    <w:rsid w:val="00030E30"/>
    <w:rsid w:val="00030FEF"/>
    <w:rsid w:val="000443E1"/>
    <w:rsid w:val="0004788A"/>
    <w:rsid w:val="00050FF2"/>
    <w:rsid w:val="00054C8E"/>
    <w:rsid w:val="00065D60"/>
    <w:rsid w:val="0006636D"/>
    <w:rsid w:val="00072A15"/>
    <w:rsid w:val="00075DF2"/>
    <w:rsid w:val="00075F20"/>
    <w:rsid w:val="000772E2"/>
    <w:rsid w:val="00077812"/>
    <w:rsid w:val="0007792D"/>
    <w:rsid w:val="000844AE"/>
    <w:rsid w:val="000872DC"/>
    <w:rsid w:val="000916CF"/>
    <w:rsid w:val="00092C06"/>
    <w:rsid w:val="00093F55"/>
    <w:rsid w:val="0009470F"/>
    <w:rsid w:val="00094DCE"/>
    <w:rsid w:val="000953F3"/>
    <w:rsid w:val="000A5D4C"/>
    <w:rsid w:val="000B0B3B"/>
    <w:rsid w:val="000B4223"/>
    <w:rsid w:val="000C02D4"/>
    <w:rsid w:val="000C2415"/>
    <w:rsid w:val="000C4314"/>
    <w:rsid w:val="000C4772"/>
    <w:rsid w:val="000C64A2"/>
    <w:rsid w:val="000D3073"/>
    <w:rsid w:val="000D6378"/>
    <w:rsid w:val="000D6A3F"/>
    <w:rsid w:val="000E0774"/>
    <w:rsid w:val="000E145C"/>
    <w:rsid w:val="000E3E94"/>
    <w:rsid w:val="000E4506"/>
    <w:rsid w:val="000E60A1"/>
    <w:rsid w:val="000E61EE"/>
    <w:rsid w:val="000F325B"/>
    <w:rsid w:val="000F40FC"/>
    <w:rsid w:val="000F59DB"/>
    <w:rsid w:val="000F7AD7"/>
    <w:rsid w:val="00102121"/>
    <w:rsid w:val="00105C47"/>
    <w:rsid w:val="0010767B"/>
    <w:rsid w:val="00107C97"/>
    <w:rsid w:val="001123C4"/>
    <w:rsid w:val="001213F3"/>
    <w:rsid w:val="00121B13"/>
    <w:rsid w:val="00127482"/>
    <w:rsid w:val="001303B9"/>
    <w:rsid w:val="00131465"/>
    <w:rsid w:val="00133C08"/>
    <w:rsid w:val="00134EB3"/>
    <w:rsid w:val="00141656"/>
    <w:rsid w:val="00141F9E"/>
    <w:rsid w:val="00147446"/>
    <w:rsid w:val="001527DF"/>
    <w:rsid w:val="00155FB8"/>
    <w:rsid w:val="001712B5"/>
    <w:rsid w:val="00171B05"/>
    <w:rsid w:val="0017447E"/>
    <w:rsid w:val="00174CF4"/>
    <w:rsid w:val="00177DF1"/>
    <w:rsid w:val="00183FCB"/>
    <w:rsid w:val="00185821"/>
    <w:rsid w:val="00185B26"/>
    <w:rsid w:val="00185B3C"/>
    <w:rsid w:val="001915BD"/>
    <w:rsid w:val="00192CF1"/>
    <w:rsid w:val="00193006"/>
    <w:rsid w:val="00194628"/>
    <w:rsid w:val="00195249"/>
    <w:rsid w:val="00196168"/>
    <w:rsid w:val="001A0018"/>
    <w:rsid w:val="001A0AB4"/>
    <w:rsid w:val="001A2257"/>
    <w:rsid w:val="001A4524"/>
    <w:rsid w:val="001A51FA"/>
    <w:rsid w:val="001A534F"/>
    <w:rsid w:val="001A5FD7"/>
    <w:rsid w:val="001B0FC2"/>
    <w:rsid w:val="001B1577"/>
    <w:rsid w:val="001B5608"/>
    <w:rsid w:val="001C20C9"/>
    <w:rsid w:val="001D35F1"/>
    <w:rsid w:val="001E2306"/>
    <w:rsid w:val="001E27EC"/>
    <w:rsid w:val="001F1C87"/>
    <w:rsid w:val="001F21DA"/>
    <w:rsid w:val="002072BF"/>
    <w:rsid w:val="00207AD2"/>
    <w:rsid w:val="00210088"/>
    <w:rsid w:val="002100C0"/>
    <w:rsid w:val="002117AF"/>
    <w:rsid w:val="002132F6"/>
    <w:rsid w:val="002133A5"/>
    <w:rsid w:val="00215C32"/>
    <w:rsid w:val="00217CDF"/>
    <w:rsid w:val="00221554"/>
    <w:rsid w:val="00224F31"/>
    <w:rsid w:val="0022722A"/>
    <w:rsid w:val="00232DD6"/>
    <w:rsid w:val="00232FE3"/>
    <w:rsid w:val="00233710"/>
    <w:rsid w:val="00234246"/>
    <w:rsid w:val="00235174"/>
    <w:rsid w:val="00243143"/>
    <w:rsid w:val="002440D8"/>
    <w:rsid w:val="00246033"/>
    <w:rsid w:val="0026170E"/>
    <w:rsid w:val="00265574"/>
    <w:rsid w:val="00265587"/>
    <w:rsid w:val="00265F1A"/>
    <w:rsid w:val="00267B27"/>
    <w:rsid w:val="00274138"/>
    <w:rsid w:val="0027499C"/>
    <w:rsid w:val="00274F0B"/>
    <w:rsid w:val="0027542C"/>
    <w:rsid w:val="00275695"/>
    <w:rsid w:val="00276C94"/>
    <w:rsid w:val="002774FE"/>
    <w:rsid w:val="00280444"/>
    <w:rsid w:val="0028576F"/>
    <w:rsid w:val="00285A5B"/>
    <w:rsid w:val="002864B4"/>
    <w:rsid w:val="00287175"/>
    <w:rsid w:val="00291C30"/>
    <w:rsid w:val="002940F6"/>
    <w:rsid w:val="00294E31"/>
    <w:rsid w:val="002A41D7"/>
    <w:rsid w:val="002A764A"/>
    <w:rsid w:val="002B2312"/>
    <w:rsid w:val="002B366A"/>
    <w:rsid w:val="002C4E09"/>
    <w:rsid w:val="002D3428"/>
    <w:rsid w:val="002D775B"/>
    <w:rsid w:val="002F025E"/>
    <w:rsid w:val="002F03DE"/>
    <w:rsid w:val="002F2094"/>
    <w:rsid w:val="002F4E66"/>
    <w:rsid w:val="002F6BAD"/>
    <w:rsid w:val="00300416"/>
    <w:rsid w:val="00302AB0"/>
    <w:rsid w:val="0030400A"/>
    <w:rsid w:val="00306730"/>
    <w:rsid w:val="0030706E"/>
    <w:rsid w:val="00310032"/>
    <w:rsid w:val="003132F6"/>
    <w:rsid w:val="003148A8"/>
    <w:rsid w:val="0031575B"/>
    <w:rsid w:val="003176F5"/>
    <w:rsid w:val="003207B9"/>
    <w:rsid w:val="00323B09"/>
    <w:rsid w:val="003316A8"/>
    <w:rsid w:val="00334E6F"/>
    <w:rsid w:val="00334EBC"/>
    <w:rsid w:val="00335DA8"/>
    <w:rsid w:val="00344D8A"/>
    <w:rsid w:val="00360A72"/>
    <w:rsid w:val="00362EC2"/>
    <w:rsid w:val="00364369"/>
    <w:rsid w:val="00365238"/>
    <w:rsid w:val="003725E1"/>
    <w:rsid w:val="00373C95"/>
    <w:rsid w:val="003775E0"/>
    <w:rsid w:val="00377EAA"/>
    <w:rsid w:val="00380B75"/>
    <w:rsid w:val="00384125"/>
    <w:rsid w:val="00384399"/>
    <w:rsid w:val="00393408"/>
    <w:rsid w:val="00394942"/>
    <w:rsid w:val="00396244"/>
    <w:rsid w:val="003A17A0"/>
    <w:rsid w:val="003A3A1F"/>
    <w:rsid w:val="003A4901"/>
    <w:rsid w:val="003A51E8"/>
    <w:rsid w:val="003A60FA"/>
    <w:rsid w:val="003A6A93"/>
    <w:rsid w:val="003B0882"/>
    <w:rsid w:val="003B1420"/>
    <w:rsid w:val="003B176E"/>
    <w:rsid w:val="003B3ED9"/>
    <w:rsid w:val="003B5CEA"/>
    <w:rsid w:val="003C0F2A"/>
    <w:rsid w:val="003C209A"/>
    <w:rsid w:val="003C3396"/>
    <w:rsid w:val="003D3612"/>
    <w:rsid w:val="003D4361"/>
    <w:rsid w:val="003E0765"/>
    <w:rsid w:val="003E4374"/>
    <w:rsid w:val="003F114B"/>
    <w:rsid w:val="003F2E57"/>
    <w:rsid w:val="0040315F"/>
    <w:rsid w:val="0041014E"/>
    <w:rsid w:val="0041398F"/>
    <w:rsid w:val="004174E8"/>
    <w:rsid w:val="00420900"/>
    <w:rsid w:val="00420B48"/>
    <w:rsid w:val="004268F7"/>
    <w:rsid w:val="00434199"/>
    <w:rsid w:val="00434E6F"/>
    <w:rsid w:val="00436407"/>
    <w:rsid w:val="00453C37"/>
    <w:rsid w:val="00454B3C"/>
    <w:rsid w:val="0046051C"/>
    <w:rsid w:val="00466342"/>
    <w:rsid w:val="00466B1C"/>
    <w:rsid w:val="00466C93"/>
    <w:rsid w:val="00473148"/>
    <w:rsid w:val="0047315D"/>
    <w:rsid w:val="00474D41"/>
    <w:rsid w:val="00475100"/>
    <w:rsid w:val="00475472"/>
    <w:rsid w:val="004754D8"/>
    <w:rsid w:val="00477850"/>
    <w:rsid w:val="00482075"/>
    <w:rsid w:val="004916F9"/>
    <w:rsid w:val="004918D3"/>
    <w:rsid w:val="00491ECA"/>
    <w:rsid w:val="0049304C"/>
    <w:rsid w:val="00493D45"/>
    <w:rsid w:val="00494985"/>
    <w:rsid w:val="004960C2"/>
    <w:rsid w:val="004965CD"/>
    <w:rsid w:val="004978AD"/>
    <w:rsid w:val="004A1871"/>
    <w:rsid w:val="004A53F2"/>
    <w:rsid w:val="004A5E47"/>
    <w:rsid w:val="004B1014"/>
    <w:rsid w:val="004B1537"/>
    <w:rsid w:val="004B36E5"/>
    <w:rsid w:val="004B3FA4"/>
    <w:rsid w:val="004B53E9"/>
    <w:rsid w:val="004B73AB"/>
    <w:rsid w:val="004B75A1"/>
    <w:rsid w:val="004C4C7B"/>
    <w:rsid w:val="004E2133"/>
    <w:rsid w:val="004F0E8F"/>
    <w:rsid w:val="004F444C"/>
    <w:rsid w:val="004F5FB9"/>
    <w:rsid w:val="005124BD"/>
    <w:rsid w:val="00514DBD"/>
    <w:rsid w:val="00515F49"/>
    <w:rsid w:val="00521D34"/>
    <w:rsid w:val="00523C79"/>
    <w:rsid w:val="00527608"/>
    <w:rsid w:val="00527A68"/>
    <w:rsid w:val="005315C6"/>
    <w:rsid w:val="005322BE"/>
    <w:rsid w:val="00532625"/>
    <w:rsid w:val="00533878"/>
    <w:rsid w:val="0053473F"/>
    <w:rsid w:val="0053590A"/>
    <w:rsid w:val="00537A53"/>
    <w:rsid w:val="00537E53"/>
    <w:rsid w:val="0054164E"/>
    <w:rsid w:val="0054312F"/>
    <w:rsid w:val="0056375A"/>
    <w:rsid w:val="00567523"/>
    <w:rsid w:val="00567763"/>
    <w:rsid w:val="00570575"/>
    <w:rsid w:val="00571FC6"/>
    <w:rsid w:val="00573C56"/>
    <w:rsid w:val="00574E9E"/>
    <w:rsid w:val="005808F0"/>
    <w:rsid w:val="00582533"/>
    <w:rsid w:val="005826B4"/>
    <w:rsid w:val="00582FE1"/>
    <w:rsid w:val="005838C9"/>
    <w:rsid w:val="00585571"/>
    <w:rsid w:val="005857EF"/>
    <w:rsid w:val="00591331"/>
    <w:rsid w:val="00595A6B"/>
    <w:rsid w:val="005A508E"/>
    <w:rsid w:val="005A6187"/>
    <w:rsid w:val="005A7AAC"/>
    <w:rsid w:val="005B0D69"/>
    <w:rsid w:val="005C3804"/>
    <w:rsid w:val="005C4207"/>
    <w:rsid w:val="005C4DE6"/>
    <w:rsid w:val="005C6F72"/>
    <w:rsid w:val="005D3D09"/>
    <w:rsid w:val="005D536E"/>
    <w:rsid w:val="005D5F45"/>
    <w:rsid w:val="005E44CC"/>
    <w:rsid w:val="005E7870"/>
    <w:rsid w:val="005F0915"/>
    <w:rsid w:val="005F3B46"/>
    <w:rsid w:val="006031A1"/>
    <w:rsid w:val="006068B4"/>
    <w:rsid w:val="00611EC5"/>
    <w:rsid w:val="00612BDB"/>
    <w:rsid w:val="00613D9A"/>
    <w:rsid w:val="006140FE"/>
    <w:rsid w:val="00614E47"/>
    <w:rsid w:val="00621603"/>
    <w:rsid w:val="00622AAC"/>
    <w:rsid w:val="0062530A"/>
    <w:rsid w:val="00625C4C"/>
    <w:rsid w:val="00626E7C"/>
    <w:rsid w:val="00627200"/>
    <w:rsid w:val="00641BD4"/>
    <w:rsid w:val="00643831"/>
    <w:rsid w:val="0064450A"/>
    <w:rsid w:val="00645103"/>
    <w:rsid w:val="006507F0"/>
    <w:rsid w:val="00651971"/>
    <w:rsid w:val="00655711"/>
    <w:rsid w:val="00656FF7"/>
    <w:rsid w:val="00660922"/>
    <w:rsid w:val="00665B20"/>
    <w:rsid w:val="00671964"/>
    <w:rsid w:val="00677F39"/>
    <w:rsid w:val="0068147A"/>
    <w:rsid w:val="0068424E"/>
    <w:rsid w:val="00684901"/>
    <w:rsid w:val="00685A68"/>
    <w:rsid w:val="00687F4C"/>
    <w:rsid w:val="006904CA"/>
    <w:rsid w:val="00691261"/>
    <w:rsid w:val="00692DC9"/>
    <w:rsid w:val="00692E31"/>
    <w:rsid w:val="006940BB"/>
    <w:rsid w:val="006A0C36"/>
    <w:rsid w:val="006A13FF"/>
    <w:rsid w:val="006A3575"/>
    <w:rsid w:val="006A79BD"/>
    <w:rsid w:val="006B36C2"/>
    <w:rsid w:val="006C3FC6"/>
    <w:rsid w:val="006C4BC3"/>
    <w:rsid w:val="006C75AE"/>
    <w:rsid w:val="006D373B"/>
    <w:rsid w:val="006D7615"/>
    <w:rsid w:val="006E48C7"/>
    <w:rsid w:val="006F047E"/>
    <w:rsid w:val="006F090F"/>
    <w:rsid w:val="006F2E17"/>
    <w:rsid w:val="006F6EAB"/>
    <w:rsid w:val="00701D32"/>
    <w:rsid w:val="00703781"/>
    <w:rsid w:val="007046B5"/>
    <w:rsid w:val="00705C45"/>
    <w:rsid w:val="0071082B"/>
    <w:rsid w:val="00710F39"/>
    <w:rsid w:val="00712113"/>
    <w:rsid w:val="00730232"/>
    <w:rsid w:val="007305EE"/>
    <w:rsid w:val="0073716B"/>
    <w:rsid w:val="00745E1A"/>
    <w:rsid w:val="00755211"/>
    <w:rsid w:val="007653B3"/>
    <w:rsid w:val="007677F6"/>
    <w:rsid w:val="00770114"/>
    <w:rsid w:val="00770527"/>
    <w:rsid w:val="0077397F"/>
    <w:rsid w:val="00774FCE"/>
    <w:rsid w:val="007818E7"/>
    <w:rsid w:val="00785439"/>
    <w:rsid w:val="00785A80"/>
    <w:rsid w:val="00787216"/>
    <w:rsid w:val="007937A6"/>
    <w:rsid w:val="00795C38"/>
    <w:rsid w:val="007A1478"/>
    <w:rsid w:val="007A1980"/>
    <w:rsid w:val="007A6123"/>
    <w:rsid w:val="007B04BF"/>
    <w:rsid w:val="007B2D42"/>
    <w:rsid w:val="007C0B2F"/>
    <w:rsid w:val="007C12CD"/>
    <w:rsid w:val="007C5187"/>
    <w:rsid w:val="007C5F6D"/>
    <w:rsid w:val="007D3905"/>
    <w:rsid w:val="007E6951"/>
    <w:rsid w:val="007F0E00"/>
    <w:rsid w:val="007F13A7"/>
    <w:rsid w:val="007F18D5"/>
    <w:rsid w:val="00800947"/>
    <w:rsid w:val="008014E5"/>
    <w:rsid w:val="00801647"/>
    <w:rsid w:val="00805402"/>
    <w:rsid w:val="0081202D"/>
    <w:rsid w:val="008127D4"/>
    <w:rsid w:val="008134D9"/>
    <w:rsid w:val="00814BD6"/>
    <w:rsid w:val="0081690A"/>
    <w:rsid w:val="00817BBD"/>
    <w:rsid w:val="0082390F"/>
    <w:rsid w:val="008272A5"/>
    <w:rsid w:val="0083753D"/>
    <w:rsid w:val="008466E3"/>
    <w:rsid w:val="00855935"/>
    <w:rsid w:val="008630D9"/>
    <w:rsid w:val="00863450"/>
    <w:rsid w:val="00865C08"/>
    <w:rsid w:val="00870E21"/>
    <w:rsid w:val="008721DC"/>
    <w:rsid w:val="008727F4"/>
    <w:rsid w:val="008800CD"/>
    <w:rsid w:val="00881006"/>
    <w:rsid w:val="0088483A"/>
    <w:rsid w:val="0089182F"/>
    <w:rsid w:val="008934F1"/>
    <w:rsid w:val="008A05F9"/>
    <w:rsid w:val="008A3388"/>
    <w:rsid w:val="008A360E"/>
    <w:rsid w:val="008A648A"/>
    <w:rsid w:val="008B2D84"/>
    <w:rsid w:val="008B4DE3"/>
    <w:rsid w:val="008C0369"/>
    <w:rsid w:val="008C065C"/>
    <w:rsid w:val="008C4C2F"/>
    <w:rsid w:val="008D2F69"/>
    <w:rsid w:val="008D5E3D"/>
    <w:rsid w:val="008E0D3E"/>
    <w:rsid w:val="008E365D"/>
    <w:rsid w:val="008E5F24"/>
    <w:rsid w:val="008E6441"/>
    <w:rsid w:val="008F1263"/>
    <w:rsid w:val="008F1ECE"/>
    <w:rsid w:val="008F6A5C"/>
    <w:rsid w:val="00900E26"/>
    <w:rsid w:val="00901ED3"/>
    <w:rsid w:val="00901F96"/>
    <w:rsid w:val="00914D1C"/>
    <w:rsid w:val="00915FF2"/>
    <w:rsid w:val="00921BE0"/>
    <w:rsid w:val="00922B55"/>
    <w:rsid w:val="0092401B"/>
    <w:rsid w:val="009310FC"/>
    <w:rsid w:val="00931292"/>
    <w:rsid w:val="009334EB"/>
    <w:rsid w:val="00942F53"/>
    <w:rsid w:val="00943196"/>
    <w:rsid w:val="00943BCA"/>
    <w:rsid w:val="009472EB"/>
    <w:rsid w:val="0095039E"/>
    <w:rsid w:val="009518B7"/>
    <w:rsid w:val="00951B12"/>
    <w:rsid w:val="009534CD"/>
    <w:rsid w:val="00954072"/>
    <w:rsid w:val="0095542F"/>
    <w:rsid w:val="0096243E"/>
    <w:rsid w:val="00966F19"/>
    <w:rsid w:val="00971BFF"/>
    <w:rsid w:val="009730BB"/>
    <w:rsid w:val="0097468F"/>
    <w:rsid w:val="00980661"/>
    <w:rsid w:val="0098291F"/>
    <w:rsid w:val="00983961"/>
    <w:rsid w:val="00986CBC"/>
    <w:rsid w:val="00993E25"/>
    <w:rsid w:val="009A356E"/>
    <w:rsid w:val="009A3B7D"/>
    <w:rsid w:val="009A54D8"/>
    <w:rsid w:val="009A6A1E"/>
    <w:rsid w:val="009B4FD3"/>
    <w:rsid w:val="009B60D2"/>
    <w:rsid w:val="009B69BE"/>
    <w:rsid w:val="009C1660"/>
    <w:rsid w:val="009C3E8E"/>
    <w:rsid w:val="009D0150"/>
    <w:rsid w:val="009D12CC"/>
    <w:rsid w:val="009D3B74"/>
    <w:rsid w:val="009D740F"/>
    <w:rsid w:val="009D74A7"/>
    <w:rsid w:val="009E03F0"/>
    <w:rsid w:val="009F13FB"/>
    <w:rsid w:val="00A04515"/>
    <w:rsid w:val="00A06ADA"/>
    <w:rsid w:val="00A07FD8"/>
    <w:rsid w:val="00A14A91"/>
    <w:rsid w:val="00A160D6"/>
    <w:rsid w:val="00A1766A"/>
    <w:rsid w:val="00A178F9"/>
    <w:rsid w:val="00A22052"/>
    <w:rsid w:val="00A225BD"/>
    <w:rsid w:val="00A2320D"/>
    <w:rsid w:val="00A26571"/>
    <w:rsid w:val="00A30DC9"/>
    <w:rsid w:val="00A31765"/>
    <w:rsid w:val="00A318A9"/>
    <w:rsid w:val="00A3281A"/>
    <w:rsid w:val="00A351FC"/>
    <w:rsid w:val="00A428E8"/>
    <w:rsid w:val="00A43598"/>
    <w:rsid w:val="00A43AA4"/>
    <w:rsid w:val="00A46AE2"/>
    <w:rsid w:val="00A47AE7"/>
    <w:rsid w:val="00A52715"/>
    <w:rsid w:val="00A53349"/>
    <w:rsid w:val="00A6089F"/>
    <w:rsid w:val="00A61FA1"/>
    <w:rsid w:val="00A64FDD"/>
    <w:rsid w:val="00A667E4"/>
    <w:rsid w:val="00A66D16"/>
    <w:rsid w:val="00A70331"/>
    <w:rsid w:val="00A7196B"/>
    <w:rsid w:val="00A7405B"/>
    <w:rsid w:val="00A74EE1"/>
    <w:rsid w:val="00A80CE8"/>
    <w:rsid w:val="00A818B5"/>
    <w:rsid w:val="00A836F7"/>
    <w:rsid w:val="00A85259"/>
    <w:rsid w:val="00A87038"/>
    <w:rsid w:val="00A90584"/>
    <w:rsid w:val="00A9120D"/>
    <w:rsid w:val="00A912A5"/>
    <w:rsid w:val="00A92979"/>
    <w:rsid w:val="00A93BC4"/>
    <w:rsid w:val="00A9506B"/>
    <w:rsid w:val="00A96101"/>
    <w:rsid w:val="00A97DFD"/>
    <w:rsid w:val="00AA3B8E"/>
    <w:rsid w:val="00AA5777"/>
    <w:rsid w:val="00AA6262"/>
    <w:rsid w:val="00AB1F3D"/>
    <w:rsid w:val="00AB5987"/>
    <w:rsid w:val="00AB69EF"/>
    <w:rsid w:val="00AC5397"/>
    <w:rsid w:val="00AC6B67"/>
    <w:rsid w:val="00AD125D"/>
    <w:rsid w:val="00AD4765"/>
    <w:rsid w:val="00AD6C06"/>
    <w:rsid w:val="00AD6C48"/>
    <w:rsid w:val="00AD7E14"/>
    <w:rsid w:val="00AE2D02"/>
    <w:rsid w:val="00AE532A"/>
    <w:rsid w:val="00AF07C0"/>
    <w:rsid w:val="00AF1B7F"/>
    <w:rsid w:val="00AF3C5E"/>
    <w:rsid w:val="00AF69AA"/>
    <w:rsid w:val="00B01559"/>
    <w:rsid w:val="00B02566"/>
    <w:rsid w:val="00B029E8"/>
    <w:rsid w:val="00B0489C"/>
    <w:rsid w:val="00B04C0B"/>
    <w:rsid w:val="00B145D9"/>
    <w:rsid w:val="00B14F9D"/>
    <w:rsid w:val="00B17128"/>
    <w:rsid w:val="00B26222"/>
    <w:rsid w:val="00B263FB"/>
    <w:rsid w:val="00B301B2"/>
    <w:rsid w:val="00B307CC"/>
    <w:rsid w:val="00B309D9"/>
    <w:rsid w:val="00B312FF"/>
    <w:rsid w:val="00B330AC"/>
    <w:rsid w:val="00B35C88"/>
    <w:rsid w:val="00B40672"/>
    <w:rsid w:val="00B40740"/>
    <w:rsid w:val="00B422DC"/>
    <w:rsid w:val="00B45D70"/>
    <w:rsid w:val="00B513F3"/>
    <w:rsid w:val="00B5308A"/>
    <w:rsid w:val="00B55215"/>
    <w:rsid w:val="00B70484"/>
    <w:rsid w:val="00B70937"/>
    <w:rsid w:val="00B77145"/>
    <w:rsid w:val="00B80DE2"/>
    <w:rsid w:val="00B90751"/>
    <w:rsid w:val="00B9136A"/>
    <w:rsid w:val="00B91A92"/>
    <w:rsid w:val="00B92289"/>
    <w:rsid w:val="00B93AEC"/>
    <w:rsid w:val="00B95183"/>
    <w:rsid w:val="00BA06E3"/>
    <w:rsid w:val="00BA7310"/>
    <w:rsid w:val="00BA73B2"/>
    <w:rsid w:val="00BB3EB3"/>
    <w:rsid w:val="00BB4A33"/>
    <w:rsid w:val="00BB54E4"/>
    <w:rsid w:val="00BB574A"/>
    <w:rsid w:val="00BC0C91"/>
    <w:rsid w:val="00BC1401"/>
    <w:rsid w:val="00BC64D7"/>
    <w:rsid w:val="00BC66A1"/>
    <w:rsid w:val="00BC6E9D"/>
    <w:rsid w:val="00BD001A"/>
    <w:rsid w:val="00BD170A"/>
    <w:rsid w:val="00BD5566"/>
    <w:rsid w:val="00BE0CFC"/>
    <w:rsid w:val="00BE1C17"/>
    <w:rsid w:val="00BE392C"/>
    <w:rsid w:val="00BE532A"/>
    <w:rsid w:val="00BF17CC"/>
    <w:rsid w:val="00BF382B"/>
    <w:rsid w:val="00BF4FF1"/>
    <w:rsid w:val="00BF617D"/>
    <w:rsid w:val="00C03050"/>
    <w:rsid w:val="00C03F87"/>
    <w:rsid w:val="00C07545"/>
    <w:rsid w:val="00C10D22"/>
    <w:rsid w:val="00C1739B"/>
    <w:rsid w:val="00C174A6"/>
    <w:rsid w:val="00C17C5B"/>
    <w:rsid w:val="00C17EE7"/>
    <w:rsid w:val="00C204DF"/>
    <w:rsid w:val="00C21745"/>
    <w:rsid w:val="00C22E3C"/>
    <w:rsid w:val="00C267F1"/>
    <w:rsid w:val="00C26F0D"/>
    <w:rsid w:val="00C327FA"/>
    <w:rsid w:val="00C36B88"/>
    <w:rsid w:val="00C477D0"/>
    <w:rsid w:val="00C47EA1"/>
    <w:rsid w:val="00C54351"/>
    <w:rsid w:val="00C5491E"/>
    <w:rsid w:val="00C57525"/>
    <w:rsid w:val="00C60131"/>
    <w:rsid w:val="00C61D72"/>
    <w:rsid w:val="00C64269"/>
    <w:rsid w:val="00C6492E"/>
    <w:rsid w:val="00C727AF"/>
    <w:rsid w:val="00C77277"/>
    <w:rsid w:val="00C80A72"/>
    <w:rsid w:val="00C81293"/>
    <w:rsid w:val="00C861B8"/>
    <w:rsid w:val="00C86802"/>
    <w:rsid w:val="00C904B3"/>
    <w:rsid w:val="00C90A54"/>
    <w:rsid w:val="00C9327B"/>
    <w:rsid w:val="00C93908"/>
    <w:rsid w:val="00C9417E"/>
    <w:rsid w:val="00C967B1"/>
    <w:rsid w:val="00C96C50"/>
    <w:rsid w:val="00CA121E"/>
    <w:rsid w:val="00CA1751"/>
    <w:rsid w:val="00CA1BBC"/>
    <w:rsid w:val="00CA2011"/>
    <w:rsid w:val="00CA362C"/>
    <w:rsid w:val="00CA7241"/>
    <w:rsid w:val="00CB0E7C"/>
    <w:rsid w:val="00CB1C31"/>
    <w:rsid w:val="00CC432C"/>
    <w:rsid w:val="00CC4369"/>
    <w:rsid w:val="00CC5C22"/>
    <w:rsid w:val="00CD0606"/>
    <w:rsid w:val="00CD1E81"/>
    <w:rsid w:val="00CD3132"/>
    <w:rsid w:val="00CD6432"/>
    <w:rsid w:val="00CD68EA"/>
    <w:rsid w:val="00CD6A81"/>
    <w:rsid w:val="00CD6F28"/>
    <w:rsid w:val="00CE2CEE"/>
    <w:rsid w:val="00CE540F"/>
    <w:rsid w:val="00CE6CBE"/>
    <w:rsid w:val="00CF1FC9"/>
    <w:rsid w:val="00CF24EC"/>
    <w:rsid w:val="00CF2CEB"/>
    <w:rsid w:val="00CF2F02"/>
    <w:rsid w:val="00CF3C31"/>
    <w:rsid w:val="00CF5DF4"/>
    <w:rsid w:val="00CF7614"/>
    <w:rsid w:val="00D00C85"/>
    <w:rsid w:val="00D02437"/>
    <w:rsid w:val="00D0384C"/>
    <w:rsid w:val="00D05C99"/>
    <w:rsid w:val="00D0739C"/>
    <w:rsid w:val="00D10824"/>
    <w:rsid w:val="00D112CF"/>
    <w:rsid w:val="00D12D6F"/>
    <w:rsid w:val="00D1668C"/>
    <w:rsid w:val="00D1676D"/>
    <w:rsid w:val="00D2006E"/>
    <w:rsid w:val="00D304E1"/>
    <w:rsid w:val="00D31762"/>
    <w:rsid w:val="00D339FD"/>
    <w:rsid w:val="00D33E42"/>
    <w:rsid w:val="00D3751F"/>
    <w:rsid w:val="00D402A1"/>
    <w:rsid w:val="00D41EAB"/>
    <w:rsid w:val="00D43BF9"/>
    <w:rsid w:val="00D45DBA"/>
    <w:rsid w:val="00D471A6"/>
    <w:rsid w:val="00D47F73"/>
    <w:rsid w:val="00D54C3A"/>
    <w:rsid w:val="00D76588"/>
    <w:rsid w:val="00D81865"/>
    <w:rsid w:val="00D87C68"/>
    <w:rsid w:val="00D90D24"/>
    <w:rsid w:val="00D93573"/>
    <w:rsid w:val="00D962A3"/>
    <w:rsid w:val="00D96E30"/>
    <w:rsid w:val="00DA30C8"/>
    <w:rsid w:val="00DB0A63"/>
    <w:rsid w:val="00DB116A"/>
    <w:rsid w:val="00DB2511"/>
    <w:rsid w:val="00DB2F73"/>
    <w:rsid w:val="00DB3F70"/>
    <w:rsid w:val="00DC30E8"/>
    <w:rsid w:val="00DC4F63"/>
    <w:rsid w:val="00DC69E0"/>
    <w:rsid w:val="00DC7649"/>
    <w:rsid w:val="00DD03E5"/>
    <w:rsid w:val="00DD404A"/>
    <w:rsid w:val="00DD5D1A"/>
    <w:rsid w:val="00DD7B75"/>
    <w:rsid w:val="00DE04A3"/>
    <w:rsid w:val="00DE0C5A"/>
    <w:rsid w:val="00DE0FCC"/>
    <w:rsid w:val="00DE1B26"/>
    <w:rsid w:val="00DE1E18"/>
    <w:rsid w:val="00DF2E1F"/>
    <w:rsid w:val="00E04E8C"/>
    <w:rsid w:val="00E067BC"/>
    <w:rsid w:val="00E12B82"/>
    <w:rsid w:val="00E13E39"/>
    <w:rsid w:val="00E14E6C"/>
    <w:rsid w:val="00E17931"/>
    <w:rsid w:val="00E214EE"/>
    <w:rsid w:val="00E25458"/>
    <w:rsid w:val="00E26979"/>
    <w:rsid w:val="00E3045F"/>
    <w:rsid w:val="00E34504"/>
    <w:rsid w:val="00E352F2"/>
    <w:rsid w:val="00E36BBE"/>
    <w:rsid w:val="00E42DD0"/>
    <w:rsid w:val="00E4707A"/>
    <w:rsid w:val="00E4711F"/>
    <w:rsid w:val="00E4720A"/>
    <w:rsid w:val="00E47EC5"/>
    <w:rsid w:val="00E5075B"/>
    <w:rsid w:val="00E52C5A"/>
    <w:rsid w:val="00E5392B"/>
    <w:rsid w:val="00E549E3"/>
    <w:rsid w:val="00E57415"/>
    <w:rsid w:val="00E6093E"/>
    <w:rsid w:val="00E627E8"/>
    <w:rsid w:val="00E62F1E"/>
    <w:rsid w:val="00E666A5"/>
    <w:rsid w:val="00E75217"/>
    <w:rsid w:val="00E77619"/>
    <w:rsid w:val="00E86255"/>
    <w:rsid w:val="00E91286"/>
    <w:rsid w:val="00E936FD"/>
    <w:rsid w:val="00E96009"/>
    <w:rsid w:val="00EA03A4"/>
    <w:rsid w:val="00EA21B2"/>
    <w:rsid w:val="00EA582C"/>
    <w:rsid w:val="00EA5DBC"/>
    <w:rsid w:val="00EA7F65"/>
    <w:rsid w:val="00EC098D"/>
    <w:rsid w:val="00EC3B18"/>
    <w:rsid w:val="00EC4582"/>
    <w:rsid w:val="00EC6F0D"/>
    <w:rsid w:val="00EC7CA8"/>
    <w:rsid w:val="00ED0381"/>
    <w:rsid w:val="00ED3A7E"/>
    <w:rsid w:val="00ED7049"/>
    <w:rsid w:val="00EE02CA"/>
    <w:rsid w:val="00EE52AF"/>
    <w:rsid w:val="00EF30A0"/>
    <w:rsid w:val="00EF52E7"/>
    <w:rsid w:val="00EF585A"/>
    <w:rsid w:val="00EF6113"/>
    <w:rsid w:val="00EF64D5"/>
    <w:rsid w:val="00F047F8"/>
    <w:rsid w:val="00F04BEB"/>
    <w:rsid w:val="00F16B44"/>
    <w:rsid w:val="00F16CE1"/>
    <w:rsid w:val="00F17645"/>
    <w:rsid w:val="00F17D19"/>
    <w:rsid w:val="00F22430"/>
    <w:rsid w:val="00F22926"/>
    <w:rsid w:val="00F24153"/>
    <w:rsid w:val="00F27A95"/>
    <w:rsid w:val="00F376D3"/>
    <w:rsid w:val="00F401CF"/>
    <w:rsid w:val="00F441AE"/>
    <w:rsid w:val="00F44875"/>
    <w:rsid w:val="00F467EC"/>
    <w:rsid w:val="00F57BD8"/>
    <w:rsid w:val="00F62B50"/>
    <w:rsid w:val="00F62F02"/>
    <w:rsid w:val="00F6336F"/>
    <w:rsid w:val="00F643F6"/>
    <w:rsid w:val="00F74806"/>
    <w:rsid w:val="00F77F6B"/>
    <w:rsid w:val="00F8113A"/>
    <w:rsid w:val="00F83FE4"/>
    <w:rsid w:val="00F87B43"/>
    <w:rsid w:val="00F9514C"/>
    <w:rsid w:val="00F96493"/>
    <w:rsid w:val="00FA53DA"/>
    <w:rsid w:val="00FB3583"/>
    <w:rsid w:val="00FB5C05"/>
    <w:rsid w:val="00FC07F3"/>
    <w:rsid w:val="00FC61B5"/>
    <w:rsid w:val="00FC650B"/>
    <w:rsid w:val="00FD145D"/>
    <w:rsid w:val="00FD60C0"/>
    <w:rsid w:val="00FD6D8F"/>
    <w:rsid w:val="00FE186B"/>
    <w:rsid w:val="00FE2363"/>
    <w:rsid w:val="00FE2B33"/>
    <w:rsid w:val="00FE33D7"/>
    <w:rsid w:val="00FE38B2"/>
    <w:rsid w:val="00FE5ED5"/>
    <w:rsid w:val="00FE7C01"/>
    <w:rsid w:val="00FF0898"/>
    <w:rsid w:val="00FF0DB8"/>
    <w:rsid w:val="00FF1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0BF844C-160A-4180-A5A4-845CC3E39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2052"/>
    <w:pPr>
      <w:spacing w:after="0"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5F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993E25"/>
    <w:pPr>
      <w:keepNext/>
      <w:spacing w:line="240" w:lineRule="auto"/>
      <w:outlineLvl w:val="1"/>
    </w:pPr>
    <w:rPr>
      <w:rFonts w:eastAsia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12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2CD"/>
  </w:style>
  <w:style w:type="paragraph" w:styleId="Stopka">
    <w:name w:val="footer"/>
    <w:basedOn w:val="Normalny"/>
    <w:link w:val="StopkaZnak"/>
    <w:uiPriority w:val="99"/>
    <w:unhideWhenUsed/>
    <w:rsid w:val="007C12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2CD"/>
  </w:style>
  <w:style w:type="paragraph" w:styleId="Tekstdymka">
    <w:name w:val="Balloon Text"/>
    <w:basedOn w:val="Normalny"/>
    <w:link w:val="TekstdymkaZnak"/>
    <w:uiPriority w:val="99"/>
    <w:semiHidden/>
    <w:unhideWhenUsed/>
    <w:rsid w:val="007C12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2CD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AF3C5E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3C5E"/>
    <w:rPr>
      <w:rFonts w:eastAsiaTheme="minorEastAsia"/>
    </w:rPr>
  </w:style>
  <w:style w:type="paragraph" w:styleId="Akapitzlist">
    <w:name w:val="List Paragraph"/>
    <w:basedOn w:val="Normalny"/>
    <w:uiPriority w:val="34"/>
    <w:qFormat/>
    <w:rsid w:val="007C518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15F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15F49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7645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764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7645"/>
    <w:rPr>
      <w:vertAlign w:val="superscript"/>
    </w:rPr>
  </w:style>
  <w:style w:type="paragraph" w:styleId="Zwykytekst">
    <w:name w:val="Plain Text"/>
    <w:basedOn w:val="Normalny"/>
    <w:link w:val="ZwykytekstZnak"/>
    <w:rsid w:val="00A96101"/>
    <w:pPr>
      <w:spacing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96101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BB54E4"/>
    <w:pPr>
      <w:spacing w:line="240" w:lineRule="auto"/>
    </w:pPr>
    <w:rPr>
      <w:rFonts w:eastAsia="Times New Roman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B54E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D038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0381"/>
  </w:style>
  <w:style w:type="character" w:customStyle="1" w:styleId="Nagwek2Znak">
    <w:name w:val="Nagłówek 2 Znak"/>
    <w:basedOn w:val="Domylnaczcionkaakapitu"/>
    <w:link w:val="Nagwek2"/>
    <w:rsid w:val="00993E2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141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qFormat/>
    <w:rsid w:val="00E7521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E75217"/>
    <w:pPr>
      <w:spacing w:after="100"/>
      <w:ind w:left="240"/>
    </w:pPr>
  </w:style>
  <w:style w:type="character" w:styleId="Hipercze">
    <w:name w:val="Hyperlink"/>
    <w:basedOn w:val="Domylnaczcionkaakapitu"/>
    <w:uiPriority w:val="99"/>
    <w:unhideWhenUsed/>
    <w:rsid w:val="00E75217"/>
    <w:rPr>
      <w:color w:val="0000FF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E75217"/>
    <w:pPr>
      <w:spacing w:after="100" w:line="276" w:lineRule="auto"/>
      <w:ind w:left="440"/>
      <w:jc w:val="left"/>
    </w:pPr>
    <w:rPr>
      <w:rFonts w:asciiTheme="minorHAnsi" w:eastAsiaTheme="minorEastAsia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1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19570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11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6979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1907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5454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574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4493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823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6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49572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2075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1504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762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1037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839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95999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8844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0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42694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683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122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634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63303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774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5686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519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2015-05-17T00:00:00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CC4D8A5-1920-40EA-9536-778AD7F5E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2903</Words>
  <Characters>17420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Przebudowa niepublicznej drogi gminnej „Nad Gminą” w km 0+000-0+300 w  miejscowości Jodłowa</vt:lpstr>
    </vt:vector>
  </TitlesOfParts>
  <Company/>
  <LinksUpToDate>false</LinksUpToDate>
  <CharactersWithSpaces>20283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Opis Techniczny</dc:subject>
  <dc:creator>mgr inż. Marek Drechny</dc:creator>
  <cp:lastModifiedBy>uzytkownik</cp:lastModifiedBy>
  <cp:revision>6</cp:revision>
  <cp:lastPrinted>2022-07-05T13:45:00Z</cp:lastPrinted>
  <dcterms:created xsi:type="dcterms:W3CDTF">2022-08-25T17:44:00Z</dcterms:created>
  <dcterms:modified xsi:type="dcterms:W3CDTF">2023-09-21T07:39:00Z</dcterms:modified>
</cp:coreProperties>
</file>