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7EC" w:rsidRDefault="004B3EA3" w:rsidP="009E67EC">
      <w:pPr>
        <w:pStyle w:val="Bezodstpw"/>
        <w:spacing w:before="84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Znak sprawy: CUW.DOR.271.14</w:t>
      </w:r>
      <w:r w:rsidR="009E67EC">
        <w:rPr>
          <w:rFonts w:ascii="Arial" w:hAnsi="Arial" w:cs="Arial"/>
          <w:sz w:val="22"/>
          <w:szCs w:val="22"/>
          <w:lang w:val="pl-PL"/>
        </w:rPr>
        <w:t>.2021.OZ</w:t>
      </w:r>
    </w:p>
    <w:p w:rsidR="009E67EC" w:rsidRDefault="00F94F6C" w:rsidP="009E67EC">
      <w:pPr>
        <w:pStyle w:val="Bezodstpw"/>
        <w:spacing w:before="360"/>
        <w:jc w:val="right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Kobylnica, 04</w:t>
      </w:r>
      <w:r w:rsidR="004B3EA3">
        <w:rPr>
          <w:rFonts w:ascii="Arial" w:hAnsi="Arial" w:cs="Arial"/>
          <w:sz w:val="22"/>
          <w:szCs w:val="22"/>
          <w:lang w:val="pl-PL"/>
        </w:rPr>
        <w:t>.08</w:t>
      </w:r>
      <w:r w:rsidR="009E67EC">
        <w:rPr>
          <w:rFonts w:ascii="Arial" w:hAnsi="Arial" w:cs="Arial"/>
          <w:sz w:val="22"/>
          <w:szCs w:val="22"/>
          <w:lang w:val="pl-PL"/>
        </w:rPr>
        <w:t>.2021 r.</w:t>
      </w:r>
    </w:p>
    <w:p w:rsidR="009E67EC" w:rsidRDefault="009E67EC" w:rsidP="009E67EC">
      <w:pPr>
        <w:pStyle w:val="Tytu"/>
      </w:pPr>
      <w:r>
        <w:t>Informacja z otwarcia ofert</w:t>
      </w:r>
    </w:p>
    <w:p w:rsidR="009E67EC" w:rsidRPr="00D31B4E" w:rsidRDefault="009E67EC" w:rsidP="00B63C17">
      <w:pPr>
        <w:spacing w:after="24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Centrum Usług Wspólnych w Kobylnicy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, jako Zamawiający, działając w imieniu i na rzecz Gminy Kobylnica, na podstawie art. 222 ust. 5 ustawy z dnia 11 września 2019 r. Prawo zamówień publicznych, informuje, że </w:t>
      </w:r>
      <w:r>
        <w:rPr>
          <w:rFonts w:ascii="Arial" w:hAnsi="Arial" w:cs="Arial"/>
          <w:bCs/>
          <w:iCs/>
          <w:sz w:val="22"/>
          <w:szCs w:val="22"/>
          <w:lang w:val="pl-PL"/>
        </w:rPr>
        <w:t xml:space="preserve">w </w:t>
      </w:r>
      <w:r>
        <w:rPr>
          <w:rFonts w:ascii="Arial" w:hAnsi="Arial" w:cs="Arial"/>
          <w:sz w:val="22"/>
          <w:szCs w:val="22"/>
        </w:rPr>
        <w:t>postępowaniu o udzielenie zamówienia publicznego, realizowanego w trybie podstawowym bez negocjacji (art. 275 ust</w:t>
      </w:r>
      <w:r w:rsidR="00C50B1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1) pn.: </w:t>
      </w:r>
      <w:bookmarkStart w:id="0" w:name="_Hlk47694893"/>
      <w:r w:rsidR="00B63C17">
        <w:rPr>
          <w:rFonts w:ascii="Arial" w:hAnsi="Arial" w:cs="Arial"/>
          <w:sz w:val="22"/>
          <w:szCs w:val="22"/>
        </w:rPr>
        <w:br/>
      </w:r>
      <w:r w:rsidR="004B3EA3" w:rsidRPr="004B3EA3">
        <w:rPr>
          <w:rFonts w:ascii="Arial" w:hAnsi="Arial" w:cs="Arial"/>
          <w:b/>
          <w:bCs/>
          <w:sz w:val="22"/>
          <w:szCs w:val="22"/>
        </w:rPr>
        <w:t>„</w:t>
      </w:r>
      <w:r w:rsidR="004B3EA3" w:rsidRPr="004B3EA3">
        <w:rPr>
          <w:rFonts w:ascii="Arial" w:hAnsi="Arial" w:cs="Arial"/>
          <w:b/>
          <w:sz w:val="22"/>
          <w:szCs w:val="22"/>
        </w:rPr>
        <w:t>Budowa drogi gminnej nr 114119G w Słonowicach – Etap III wraz z budową infrastruktury towarzyszącej wraz z wykonaniem inwentaryzacji geodezyjnej powykonawczej oraz dokumentacji odbiorowej”.</w:t>
      </w:r>
    </w:p>
    <w:bookmarkEnd w:id="0"/>
    <w:p w:rsidR="00807DAA" w:rsidRPr="00C50B1E" w:rsidRDefault="00B63C17" w:rsidP="00C50B1E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w wyz</w:t>
      </w:r>
      <w:r w:rsidR="004C650F">
        <w:rPr>
          <w:rFonts w:ascii="Arial" w:eastAsia="Times New Roman" w:hAnsi="Arial" w:cs="Arial"/>
          <w:color w:val="000000"/>
          <w:sz w:val="22"/>
          <w:szCs w:val="22"/>
        </w:rPr>
        <w:t>naczonym terminie wpłynęła nastę</w:t>
      </w:r>
      <w:r>
        <w:rPr>
          <w:rFonts w:ascii="Arial" w:eastAsia="Times New Roman" w:hAnsi="Arial" w:cs="Arial"/>
          <w:color w:val="000000"/>
          <w:sz w:val="22"/>
          <w:szCs w:val="22"/>
        </w:rPr>
        <w:t>pująca oferta</w:t>
      </w:r>
      <w:r w:rsidR="009E67EC">
        <w:rPr>
          <w:rFonts w:ascii="Arial" w:eastAsia="Times New Roman" w:hAnsi="Arial" w:cs="Arial"/>
          <w:color w:val="000000"/>
          <w:sz w:val="22"/>
          <w:szCs w:val="22"/>
        </w:rPr>
        <w:t>,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którą złożył</w:t>
      </w:r>
      <w:r w:rsidR="00C50B1E">
        <w:rPr>
          <w:rFonts w:ascii="Arial" w:eastAsia="Times New Roman" w:hAnsi="Arial" w:cs="Arial"/>
          <w:color w:val="000000"/>
          <w:sz w:val="22"/>
          <w:szCs w:val="22"/>
        </w:rPr>
        <w:t>: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C50B1E">
        <w:rPr>
          <w:rFonts w:ascii="Arial" w:eastAsia="Times New Roman" w:hAnsi="Arial" w:cs="Arial"/>
          <w:b/>
          <w:color w:val="000000"/>
          <w:sz w:val="22"/>
          <w:szCs w:val="22"/>
        </w:rPr>
        <w:t>Wykonawca:</w:t>
      </w:r>
      <w:r w:rsidR="00C50B1E" w:rsidRPr="00C50B1E">
        <w:rPr>
          <w:rFonts w:ascii="Arial" w:eastAsia="Times New Roman" w:hAnsi="Arial" w:cs="Arial"/>
          <w:b/>
          <w:color w:val="000000"/>
          <w:sz w:val="22"/>
          <w:szCs w:val="22"/>
        </w:rPr>
        <w:t>Przedsiębiorstwo Handlowo-Usługowe LOREK Piotr Lorek</w:t>
      </w:r>
      <w:r w:rsidR="00807DAA" w:rsidRPr="00C50B1E">
        <w:rPr>
          <w:rFonts w:ascii="Arial" w:hAnsi="Arial" w:cs="Arial"/>
          <w:b/>
          <w:bCs/>
          <w:sz w:val="22"/>
          <w:szCs w:val="22"/>
        </w:rPr>
        <w:t xml:space="preserve">, </w:t>
      </w:r>
      <w:r w:rsidR="00C50B1E">
        <w:rPr>
          <w:rFonts w:ascii="Arial" w:hAnsi="Arial" w:cs="Arial"/>
          <w:b/>
          <w:bCs/>
          <w:sz w:val="22"/>
          <w:szCs w:val="22"/>
        </w:rPr>
        <w:br/>
      </w:r>
      <w:r w:rsidR="00C50B1E">
        <w:rPr>
          <w:rFonts w:ascii="Arial" w:hAnsi="Arial" w:cs="Arial"/>
          <w:b/>
          <w:sz w:val="22"/>
          <w:szCs w:val="22"/>
        </w:rPr>
        <w:t>adres: ul. Zygmunta Augusta 41, 76-200 Słupsk</w:t>
      </w:r>
      <w:r w:rsidR="00807DAA" w:rsidRPr="00807DAA">
        <w:rPr>
          <w:rFonts w:ascii="Arial" w:hAnsi="Arial" w:cs="Arial"/>
          <w:b/>
          <w:sz w:val="22"/>
          <w:szCs w:val="22"/>
        </w:rPr>
        <w:t xml:space="preserve">, </w:t>
      </w:r>
      <w:r w:rsidR="00807DAA">
        <w:rPr>
          <w:rFonts w:ascii="Arial" w:hAnsi="Arial" w:cs="Arial"/>
          <w:b/>
          <w:sz w:val="22"/>
          <w:szCs w:val="22"/>
        </w:rPr>
        <w:br/>
      </w:r>
      <w:r w:rsidR="00807DAA" w:rsidRPr="00807DAA">
        <w:rPr>
          <w:rFonts w:ascii="Arial" w:hAnsi="Arial" w:cs="Arial"/>
          <w:b/>
          <w:sz w:val="22"/>
          <w:szCs w:val="22"/>
        </w:rPr>
        <w:t xml:space="preserve">za cenę </w:t>
      </w:r>
      <w:r w:rsidR="00C50B1E">
        <w:rPr>
          <w:rFonts w:ascii="Arial" w:hAnsi="Arial" w:cs="Arial"/>
          <w:b/>
          <w:sz w:val="22"/>
          <w:szCs w:val="22"/>
        </w:rPr>
        <w:t xml:space="preserve">348 053,14 zł </w:t>
      </w:r>
      <w:r w:rsidR="00807DAA" w:rsidRPr="00807DAA">
        <w:rPr>
          <w:rFonts w:ascii="Arial" w:hAnsi="Arial" w:cs="Arial"/>
          <w:b/>
          <w:sz w:val="22"/>
          <w:szCs w:val="22"/>
        </w:rPr>
        <w:t>brutto</w:t>
      </w:r>
      <w:r w:rsidR="00C50B1E">
        <w:rPr>
          <w:rFonts w:ascii="Arial" w:hAnsi="Arial" w:cs="Arial"/>
          <w:b/>
          <w:sz w:val="22"/>
          <w:szCs w:val="22"/>
        </w:rPr>
        <w:t>.</w:t>
      </w:r>
    </w:p>
    <w:p w:rsidR="009E67EC" w:rsidRPr="00D31B4E" w:rsidRDefault="009E67EC" w:rsidP="00D31B4E">
      <w:pPr>
        <w:shd w:val="clear" w:color="auto" w:fill="FFFFFF"/>
        <w:spacing w:line="276" w:lineRule="auto"/>
        <w:rPr>
          <w:rFonts w:ascii="Arial" w:hAnsi="Arial" w:cs="Arial"/>
          <w:sz w:val="22"/>
          <w:szCs w:val="22"/>
        </w:rPr>
      </w:pPr>
      <w:bookmarkStart w:id="1" w:name="_Hlk57019213"/>
      <w:r w:rsidRPr="00D31B4E">
        <w:rPr>
          <w:rFonts w:ascii="Arial" w:hAnsi="Arial" w:cs="Arial"/>
          <w:sz w:val="22"/>
          <w:szCs w:val="22"/>
        </w:rPr>
        <w:t xml:space="preserve">Zamawiajacy udostępnia informację z otwarcia ofert na stronie internetowej prowadzonego postępowania. </w:t>
      </w:r>
    </w:p>
    <w:bookmarkEnd w:id="1"/>
    <w:p w:rsidR="009E67EC" w:rsidRDefault="009E67EC" w:rsidP="009E67EC">
      <w:pPr>
        <w:ind w:left="2136" w:firstLine="69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Dyrektor Centrum Usług Wspólnych w Kobylnicy</w:t>
      </w:r>
    </w:p>
    <w:p w:rsidR="007F0191" w:rsidRPr="00F8606B" w:rsidRDefault="009E67EC" w:rsidP="00F8606B">
      <w:pPr>
        <w:ind w:left="4260" w:firstLine="69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Marta Prezlata</w:t>
      </w:r>
    </w:p>
    <w:sectPr w:rsidR="007F0191" w:rsidRPr="00F8606B" w:rsidSect="007F0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F5D78"/>
    <w:multiLevelType w:val="hybridMultilevel"/>
    <w:tmpl w:val="8AB4A74E"/>
    <w:lvl w:ilvl="0" w:tplc="DAC8CAA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7E4D35"/>
    <w:multiLevelType w:val="hybridMultilevel"/>
    <w:tmpl w:val="E6DC16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E67EC"/>
    <w:rsid w:val="000612CB"/>
    <w:rsid w:val="00124565"/>
    <w:rsid w:val="004B3EA3"/>
    <w:rsid w:val="004C650F"/>
    <w:rsid w:val="006E4677"/>
    <w:rsid w:val="007F0191"/>
    <w:rsid w:val="00807DAA"/>
    <w:rsid w:val="008B2EEA"/>
    <w:rsid w:val="009E67EC"/>
    <w:rsid w:val="00B63C17"/>
    <w:rsid w:val="00C50B1E"/>
    <w:rsid w:val="00CF115C"/>
    <w:rsid w:val="00D31B4E"/>
    <w:rsid w:val="00DB13A7"/>
    <w:rsid w:val="00E972BD"/>
    <w:rsid w:val="00EA3376"/>
    <w:rsid w:val="00F8606B"/>
    <w:rsid w:val="00F94F6C"/>
    <w:rsid w:val="00FF6368"/>
    <w:rsid w:val="00FF6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67EC"/>
    <w:pPr>
      <w:spacing w:after="0" w:line="240" w:lineRule="auto"/>
    </w:pPr>
    <w:rPr>
      <w:rFonts w:ascii="Cambria" w:eastAsia="MS Mincho" w:hAnsi="Cambria" w:cs="Times New Roman"/>
      <w:sz w:val="24"/>
      <w:szCs w:val="24"/>
      <w:lang w:val="cs-CZ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9E67EC"/>
    <w:pPr>
      <w:spacing w:before="240" w:after="240" w:line="276" w:lineRule="auto"/>
      <w:jc w:val="center"/>
      <w:outlineLvl w:val="0"/>
    </w:pPr>
    <w:rPr>
      <w:rFonts w:ascii="Arial" w:eastAsia="Times New Roman" w:hAnsi="Arial"/>
      <w:b/>
      <w:bCs/>
      <w:kern w:val="28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9E67EC"/>
    <w:rPr>
      <w:rFonts w:ascii="Arial" w:eastAsia="Times New Roman" w:hAnsi="Arial" w:cs="Times New Roman"/>
      <w:b/>
      <w:bCs/>
      <w:kern w:val="28"/>
      <w:sz w:val="24"/>
      <w:szCs w:val="32"/>
      <w:lang w:val="cs-CZ" w:eastAsia="pl-PL"/>
    </w:rPr>
  </w:style>
  <w:style w:type="paragraph" w:styleId="Bezodstpw">
    <w:name w:val="No Spacing"/>
    <w:uiPriority w:val="1"/>
    <w:qFormat/>
    <w:rsid w:val="009E67EC"/>
    <w:pPr>
      <w:spacing w:after="0" w:line="240" w:lineRule="auto"/>
    </w:pPr>
    <w:rPr>
      <w:rFonts w:ascii="Cambria" w:eastAsia="MS Mincho" w:hAnsi="Cambria" w:cs="Times New Roman"/>
      <w:sz w:val="24"/>
      <w:szCs w:val="24"/>
      <w:lang w:val="cs-CZ" w:eastAsia="pl-PL"/>
    </w:rPr>
  </w:style>
  <w:style w:type="paragraph" w:styleId="Akapitzlist">
    <w:name w:val="List Paragraph"/>
    <w:basedOn w:val="Normalny"/>
    <w:uiPriority w:val="34"/>
    <w:qFormat/>
    <w:rsid w:val="009E67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2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k.pierzchalska</dc:creator>
  <cp:lastModifiedBy>k.pierzchalska</cp:lastModifiedBy>
  <cp:revision>10</cp:revision>
  <cp:lastPrinted>2021-08-04T08:30:00Z</cp:lastPrinted>
  <dcterms:created xsi:type="dcterms:W3CDTF">2021-05-06T05:58:00Z</dcterms:created>
  <dcterms:modified xsi:type="dcterms:W3CDTF">2021-08-04T08:35:00Z</dcterms:modified>
</cp:coreProperties>
</file>