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5D" w:rsidRDefault="009B085D" w:rsidP="009B085D">
      <w:pPr>
        <w:pStyle w:val="Tytu"/>
        <w:tabs>
          <w:tab w:val="left" w:pos="3360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UMOWA NR .............../      PROJEKT </w:t>
      </w:r>
    </w:p>
    <w:p w:rsidR="009B085D" w:rsidRDefault="009B085D" w:rsidP="009B085D">
      <w:pPr>
        <w:pStyle w:val="Tytu"/>
        <w:tabs>
          <w:tab w:val="left" w:pos="3360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9B085D" w:rsidRDefault="009B085D" w:rsidP="009B085D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zawarta w Świebodzinie, w dniu .................... r. pomiędzy: </w:t>
      </w:r>
    </w:p>
    <w:p w:rsidR="009B085D" w:rsidRDefault="009B085D" w:rsidP="009B085D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Gminą Świebodzin- Szkoła Podstawowa nr 2 im. Fryderyka Chopina ul. Park Chopina 1,                        NIP 927-00-09-197</w:t>
      </w:r>
    </w:p>
    <w:p w:rsidR="009B085D" w:rsidRDefault="009B085D" w:rsidP="009B085D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9B085D" w:rsidRDefault="009B085D" w:rsidP="009B085D">
      <w:pPr>
        <w:tabs>
          <w:tab w:val="left" w:pos="3360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Mariana Wieczorka-  Dyrektora Szkoły Podstawowej nr 2 w Świebodzinie, działającego                                na podstawie pełnomocnictwa Burmistrza Świebodzina n</w:t>
      </w:r>
      <w:r w:rsidR="0066118E">
        <w:rPr>
          <w:rFonts w:ascii="Calibri" w:hAnsi="Calibri" w:cs="Calibri"/>
          <w:b/>
        </w:rPr>
        <w:t xml:space="preserve">r 967/B/2021 z dnia 25.08.2021    </w:t>
      </w:r>
      <w:r>
        <w:rPr>
          <w:rFonts w:ascii="Calibri" w:hAnsi="Calibri" w:cs="Calibri"/>
          <w:b/>
        </w:rPr>
        <w:t>przy kontrasygnacie Głównej Księgowej Szkół</w:t>
      </w:r>
      <w:r w:rsidR="006D7583">
        <w:rPr>
          <w:rFonts w:ascii="Calibri" w:hAnsi="Calibri" w:cs="Calibri"/>
          <w:b/>
        </w:rPr>
        <w:t xml:space="preserve"> Anny Dul</w:t>
      </w:r>
    </w:p>
    <w:p w:rsidR="009B085D" w:rsidRDefault="009B085D" w:rsidP="009B085D">
      <w:pPr>
        <w:tabs>
          <w:tab w:val="left" w:pos="336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zwaną dalej „</w:t>
      </w:r>
      <w:r>
        <w:rPr>
          <w:rFonts w:ascii="Calibri" w:hAnsi="Calibri" w:cs="Calibri"/>
          <w:b/>
        </w:rPr>
        <w:t>Zamawiającym”</w:t>
      </w:r>
      <w:r>
        <w:rPr>
          <w:rFonts w:ascii="Calibri" w:hAnsi="Calibri" w:cs="Calibri"/>
          <w:bCs/>
        </w:rPr>
        <w:t>,</w:t>
      </w:r>
    </w:p>
    <w:p w:rsidR="006D7583" w:rsidRDefault="009B085D" w:rsidP="009B085D">
      <w:pPr>
        <w:pStyle w:val="Tekstpodstawowy"/>
        <w:tabs>
          <w:tab w:val="left" w:pos="3360"/>
        </w:tabs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9B085D" w:rsidRDefault="009B085D" w:rsidP="009B085D">
      <w:pPr>
        <w:pStyle w:val="Tekstpodstawowy"/>
        <w:tabs>
          <w:tab w:val="left" w:pos="3360"/>
        </w:tabs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 z siedzibą w ................................... przy ul. ……………………………..,                                           NIP ........................., nr REGON ……………………………….., nr wpisu do KRS lub CEIDG RP ………………………………….,                                                                                                                                    reprezentowaną/-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przez:</w:t>
      </w:r>
    </w:p>
    <w:p w:rsidR="009B085D" w:rsidRDefault="009B085D" w:rsidP="009B085D">
      <w:pPr>
        <w:pStyle w:val="Tekstpodstawowy"/>
        <w:tabs>
          <w:tab w:val="left" w:pos="3360"/>
        </w:tabs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 - ……………………………</w:t>
      </w:r>
      <w:r>
        <w:rPr>
          <w:rFonts w:ascii="Calibri" w:hAnsi="Calibri" w:cs="Calibri"/>
        </w:rPr>
        <w:tab/>
      </w:r>
    </w:p>
    <w:p w:rsidR="009B085D" w:rsidRDefault="009B085D" w:rsidP="009B085D">
      <w:pPr>
        <w:tabs>
          <w:tab w:val="left" w:pos="3360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zwanym/-ą dalej</w:t>
      </w:r>
      <w:r>
        <w:rPr>
          <w:rFonts w:ascii="Calibri" w:hAnsi="Calibri" w:cs="Calibri"/>
          <w:b/>
        </w:rPr>
        <w:t xml:space="preserve"> „</w:t>
      </w:r>
      <w:r>
        <w:rPr>
          <w:rFonts w:ascii="Calibri" w:hAnsi="Calibri" w:cs="Calibri"/>
          <w:b/>
          <w:bCs/>
        </w:rPr>
        <w:t>Wykonawcą”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  <w:bCs/>
        </w:rPr>
        <w:t xml:space="preserve"> </w:t>
      </w:r>
    </w:p>
    <w:p w:rsidR="009B085D" w:rsidRDefault="009B085D" w:rsidP="009B085D">
      <w:pPr>
        <w:tabs>
          <w:tab w:val="left" w:pos="3360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wspólnie zwanymi dalej „</w:t>
      </w:r>
      <w:r>
        <w:rPr>
          <w:rFonts w:ascii="Calibri" w:hAnsi="Calibri" w:cs="Calibri"/>
          <w:b/>
        </w:rPr>
        <w:t>Stronami</w:t>
      </w:r>
      <w:r>
        <w:rPr>
          <w:rFonts w:ascii="Calibri" w:hAnsi="Calibri" w:cs="Calibri"/>
          <w:b/>
          <w:bCs/>
        </w:rPr>
        <w:t>".</w:t>
      </w:r>
    </w:p>
    <w:p w:rsidR="009B085D" w:rsidRDefault="009B085D" w:rsidP="009B085D">
      <w:pPr>
        <w:tabs>
          <w:tab w:val="left" w:pos="3360"/>
        </w:tabs>
        <w:spacing w:before="12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Stosownie do dokonanego przez Zamawiającego wyboru najkorzystniejszej z ofert na realizację zadania zgodnie z Zarządzeniem nr 05/2021 Dyrektora Szkoły Podstawowej nr 2 im. Fryderyka Chopina w Świebodzinie z dnia 11 lutego 2021r. „Regulaminu udzielania zamówień publicznych, których wartość jest mniejsza niż kwota 130.000 złotych w Szkole Podstawowej nr 2 im. Fryderyka Chopina  w Świebodzinie  ” Strony zawarły umowę, zwaną dalej „Umową”, o następującej treści:</w:t>
      </w:r>
    </w:p>
    <w:p w:rsidR="009B085D" w:rsidRDefault="009B085D" w:rsidP="009B085D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</w:p>
    <w:p w:rsidR="00034EAF" w:rsidRPr="002B5AAE" w:rsidRDefault="002B5AAE" w:rsidP="002B5AAE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UMOWY</w:t>
      </w:r>
    </w:p>
    <w:p w:rsidR="00034EAF" w:rsidRPr="002F59ED" w:rsidRDefault="00034EAF" w:rsidP="00034EAF">
      <w:pPr>
        <w:pStyle w:val="Textbody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F59ED"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zleca, a Wykonawca zobowiązuje się do </w:t>
      </w:r>
      <w:r w:rsidRPr="002F59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Świadczenia kompleksowego usługi odbioru                    i zagospodarowania odpadów komunalnych z posesji Szkoły Podstawowej nr 2 w Świebodzinie           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w  roku 2024</w:t>
      </w:r>
      <w:r w:rsidRPr="002F59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polegającego na </w:t>
      </w:r>
      <w:r w:rsidRPr="002F59ED">
        <w:rPr>
          <w:rFonts w:asciiTheme="minorHAnsi" w:hAnsiTheme="minorHAnsi" w:cstheme="minorHAnsi"/>
          <w:color w:val="000000"/>
          <w:sz w:val="22"/>
          <w:szCs w:val="22"/>
        </w:rPr>
        <w:t>odbiorze i zagospodarowaniu odpadów komunalnych z budynków szkolnych ( „A” i „B” ).</w:t>
      </w:r>
    </w:p>
    <w:p w:rsidR="00034EAF" w:rsidRPr="002F59ED" w:rsidRDefault="00034EAF" w:rsidP="00034EAF">
      <w:pPr>
        <w:pStyle w:val="NormalnyWeb"/>
        <w:numPr>
          <w:ilvl w:val="1"/>
          <w:numId w:val="19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>Częstotliwość odbioru odpadów komunalnych:                                                                                                                                                      a) odpady zmieszane co dwa tygodnie 3 pojemniki o poj. 1100L                                                                                            b) odpady selektywne                                                                                                                                                                               - papier raz w miesi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ącu 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>2 pojemniki o poj. 1100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L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034EAF" w:rsidRPr="002F59ED" w:rsidRDefault="00034EAF" w:rsidP="00034EAF">
      <w:pPr>
        <w:pStyle w:val="NormalnyWeb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>- szkło co 2 miesi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ące 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 pojemniki o poj. 240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L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                                                              - tworzywa sztuczne raz w miesi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ącu 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 pojemniki o poj. 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1100L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                                                      - </w:t>
      </w:r>
      <w:r w:rsidRPr="002F59ED">
        <w:rPr>
          <w:rFonts w:asciiTheme="minorHAnsi" w:hAnsiTheme="minorHAnsi" w:cstheme="minorHAnsi"/>
          <w:sz w:val="22"/>
          <w:szCs w:val="22"/>
        </w:rPr>
        <w:t>odpady biodegradowalne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raz w miesi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ącu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 pojemniki o poj. 240</w:t>
      </w:r>
      <w:r w:rsidRPr="002F59E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L.</w:t>
      </w:r>
    </w:p>
    <w:p w:rsidR="00034EAF" w:rsidRPr="002F59ED" w:rsidRDefault="00034EAF" w:rsidP="00034EAF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34EAF" w:rsidRPr="002F59ED" w:rsidRDefault="00034EAF" w:rsidP="00034EAF">
      <w:pPr>
        <w:pStyle w:val="NormalnyWeb"/>
        <w:spacing w:line="26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9ED">
        <w:rPr>
          <w:rFonts w:asciiTheme="minorHAnsi" w:hAnsiTheme="minorHAnsi" w:cstheme="minorHAnsi"/>
          <w:b/>
          <w:sz w:val="22"/>
          <w:szCs w:val="22"/>
          <w:u w:val="single"/>
        </w:rPr>
        <w:t>Dodatkowy odbiór odpadów komunalnych z pojemników na zgłoszenie przedstawiciela Zamawiającego.</w:t>
      </w:r>
    </w:p>
    <w:p w:rsidR="00034EAF" w:rsidRPr="002F59ED" w:rsidRDefault="00034EAF" w:rsidP="00034EAF">
      <w:pPr>
        <w:spacing w:line="266" w:lineRule="auto"/>
        <w:jc w:val="both"/>
        <w:rPr>
          <w:rFonts w:asciiTheme="minorHAnsi" w:eastAsia="Times New Roman" w:hAnsiTheme="minorHAnsi" w:cstheme="minorHAnsi"/>
        </w:rPr>
      </w:pPr>
      <w:r w:rsidRPr="002F59ED">
        <w:rPr>
          <w:rFonts w:asciiTheme="minorHAnsi" w:hAnsiTheme="minorHAnsi" w:cstheme="minorHAnsi"/>
        </w:rPr>
        <w:lastRenderedPageBreak/>
        <w:t xml:space="preserve">1.2.  Wykonawca zobowiązuje się do wydzierżawienia i ustawienia pojemników </w:t>
      </w:r>
      <w:r w:rsidR="002B5AAE">
        <w:rPr>
          <w:rFonts w:asciiTheme="minorHAnsi" w:hAnsiTheme="minorHAnsi" w:cstheme="minorHAnsi"/>
          <w:u w:val="single"/>
        </w:rPr>
        <w:t>do dnia 02</w:t>
      </w:r>
      <w:r>
        <w:rPr>
          <w:rFonts w:asciiTheme="minorHAnsi" w:hAnsiTheme="minorHAnsi" w:cstheme="minorHAnsi"/>
          <w:u w:val="single"/>
        </w:rPr>
        <w:t>.01.2024</w:t>
      </w:r>
      <w:r w:rsidRPr="002F59ED">
        <w:rPr>
          <w:rFonts w:asciiTheme="minorHAnsi" w:hAnsiTheme="minorHAnsi" w:cstheme="minorHAnsi"/>
          <w:u w:val="single"/>
        </w:rPr>
        <w:t xml:space="preserve"> r.:</w:t>
      </w:r>
      <w:r w:rsidRPr="002F59ED">
        <w:rPr>
          <w:rFonts w:asciiTheme="minorHAnsi" w:hAnsiTheme="minorHAnsi" w:cstheme="minorHAnsi"/>
        </w:rPr>
        <w:t xml:space="preserve">                    </w:t>
      </w:r>
    </w:p>
    <w:p w:rsidR="00034EAF" w:rsidRPr="002F59ED" w:rsidRDefault="00034EAF" w:rsidP="00034EAF">
      <w:pPr>
        <w:spacing w:line="266" w:lineRule="auto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a) przy budynku „A”:</w:t>
      </w:r>
      <w:bookmarkStart w:id="0" w:name="_Hlk22026083"/>
      <w:r w:rsidRPr="002F59E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- 2 pojemniki na odpady zmieszane- poj. 1100L każdy,</w:t>
      </w:r>
    </w:p>
    <w:bookmarkEnd w:id="0"/>
    <w:p w:rsidR="00034EAF" w:rsidRPr="002F59ED" w:rsidRDefault="00034EAF" w:rsidP="00034EAF">
      <w:pPr>
        <w:spacing w:line="266" w:lineRule="auto"/>
        <w:ind w:left="709" w:hanging="283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-</w:t>
      </w:r>
      <w:bookmarkStart w:id="1" w:name="_Hlk26173350"/>
      <w:r w:rsidRPr="002F59ED">
        <w:rPr>
          <w:rFonts w:asciiTheme="minorHAnsi" w:hAnsiTheme="minorHAnsi" w:cstheme="minorHAnsi"/>
        </w:rPr>
        <w:t xml:space="preserve"> 1 pojemnik koloru niebieskiego, z napisem „Papier”- do gromadzenia odpadów z papieru i tektury- poj. 1100L każdy,</w:t>
      </w:r>
    </w:p>
    <w:p w:rsidR="00034EAF" w:rsidRPr="002F59ED" w:rsidRDefault="00034EAF" w:rsidP="00034EAF">
      <w:pPr>
        <w:spacing w:line="266" w:lineRule="auto"/>
        <w:ind w:left="142" w:firstLine="284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- 1 pojemnik koloru zielonego, z napisem „Szkło”- do gromadzenia odpadów ze szkła-   </w:t>
      </w:r>
    </w:p>
    <w:p w:rsidR="00034EAF" w:rsidRPr="002F59ED" w:rsidRDefault="00034EAF" w:rsidP="00034EAF">
      <w:pPr>
        <w:spacing w:line="266" w:lineRule="auto"/>
        <w:ind w:left="142" w:firstLine="284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poj. 240L każdy,</w:t>
      </w:r>
    </w:p>
    <w:p w:rsidR="00034EAF" w:rsidRPr="002F59ED" w:rsidRDefault="00034EAF" w:rsidP="00034EAF">
      <w:pPr>
        <w:spacing w:line="266" w:lineRule="auto"/>
        <w:ind w:firstLine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- 1 pojemnik koloru żółtego, z napisem „Metale i tworzywa sztuczne”- do gromadzenia  </w:t>
      </w:r>
    </w:p>
    <w:p w:rsidR="00034EAF" w:rsidRPr="002F59ED" w:rsidRDefault="00034EAF" w:rsidP="00034EAF">
      <w:pPr>
        <w:spacing w:line="266" w:lineRule="auto"/>
        <w:ind w:firstLine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   tworzyw sztucznych, metali oraz odpadów opakowaniowych wielomateriałowych                                            </w:t>
      </w:r>
    </w:p>
    <w:p w:rsidR="00034EAF" w:rsidRPr="002F59ED" w:rsidRDefault="00034EAF" w:rsidP="00034EAF">
      <w:pPr>
        <w:spacing w:line="266" w:lineRule="auto"/>
        <w:ind w:firstLine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   - poj. 1100L każdy,</w:t>
      </w:r>
    </w:p>
    <w:p w:rsidR="00034EAF" w:rsidRPr="002F59ED" w:rsidRDefault="00034EAF" w:rsidP="00034EAF">
      <w:pPr>
        <w:spacing w:line="264" w:lineRule="auto"/>
        <w:ind w:left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   - 1 pojemnik koloru brązowego, </w:t>
      </w:r>
      <w:bookmarkStart w:id="2" w:name="_Hlk22027116"/>
      <w:r w:rsidRPr="002F59ED">
        <w:rPr>
          <w:rFonts w:asciiTheme="minorHAnsi" w:hAnsiTheme="minorHAnsi" w:cstheme="minorHAnsi"/>
        </w:rPr>
        <w:t>z napisem „</w:t>
      </w:r>
      <w:proofErr w:type="spellStart"/>
      <w:r w:rsidRPr="002F59ED">
        <w:rPr>
          <w:rFonts w:asciiTheme="minorHAnsi" w:hAnsiTheme="minorHAnsi" w:cstheme="minorHAnsi"/>
        </w:rPr>
        <w:t>Bio</w:t>
      </w:r>
      <w:proofErr w:type="spellEnd"/>
      <w:r w:rsidRPr="002F59ED">
        <w:rPr>
          <w:rFonts w:asciiTheme="minorHAnsi" w:hAnsiTheme="minorHAnsi" w:cstheme="minorHAnsi"/>
        </w:rPr>
        <w:t>”</w:t>
      </w:r>
      <w:bookmarkEnd w:id="2"/>
      <w:r w:rsidRPr="002F59ED">
        <w:rPr>
          <w:rFonts w:asciiTheme="minorHAnsi" w:hAnsiTheme="minorHAnsi" w:cstheme="minorHAnsi"/>
        </w:rPr>
        <w:t xml:space="preserve">- do gromadzenia odpadów </w:t>
      </w:r>
    </w:p>
    <w:p w:rsidR="00034EAF" w:rsidRPr="002F59ED" w:rsidRDefault="00034EAF" w:rsidP="00034EAF">
      <w:pPr>
        <w:spacing w:line="264" w:lineRule="auto"/>
        <w:ind w:left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    ulegających biodegradacji, ze szczególnym uwzględnieniem bioodpadów - 0,240L</w:t>
      </w:r>
      <w:r w:rsidRPr="002F59ED">
        <w:rPr>
          <w:rFonts w:asciiTheme="minorHAnsi" w:hAnsiTheme="minorHAnsi" w:cstheme="minorHAnsi"/>
          <w:vertAlign w:val="superscript"/>
        </w:rPr>
        <w:t xml:space="preserve"> </w:t>
      </w:r>
      <w:r w:rsidRPr="002F59ED">
        <w:rPr>
          <w:rFonts w:asciiTheme="minorHAnsi" w:hAnsiTheme="minorHAnsi" w:cstheme="minorHAnsi"/>
        </w:rPr>
        <w:t>każdy,</w:t>
      </w:r>
    </w:p>
    <w:p w:rsidR="00034EAF" w:rsidRPr="002F59ED" w:rsidRDefault="00034EAF" w:rsidP="00034EAF">
      <w:pPr>
        <w:spacing w:line="266" w:lineRule="auto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a) przy budynku „B”:</w:t>
      </w:r>
    </w:p>
    <w:p w:rsidR="00034EAF" w:rsidRPr="002F59ED" w:rsidRDefault="00034EAF" w:rsidP="00034EAF">
      <w:pPr>
        <w:spacing w:line="266" w:lineRule="auto"/>
        <w:ind w:left="709" w:hanging="283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- 2 pojemniki na odpady zmieszane- poj. 1100L każdy,</w:t>
      </w:r>
    </w:p>
    <w:p w:rsidR="00034EAF" w:rsidRPr="002F59ED" w:rsidRDefault="00034EAF" w:rsidP="00034EAF">
      <w:pPr>
        <w:spacing w:line="266" w:lineRule="auto"/>
        <w:ind w:left="709" w:hanging="283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- 1 pojemnik koloru niebieskiego, z napisem „Papier”- do gromadzenia odpadów z papieru i tektury- poj. 1100L każdy,</w:t>
      </w:r>
    </w:p>
    <w:p w:rsidR="00034EAF" w:rsidRPr="002F59ED" w:rsidRDefault="00034EAF" w:rsidP="00034EAF">
      <w:pPr>
        <w:spacing w:line="266" w:lineRule="auto"/>
        <w:ind w:left="142" w:firstLine="284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- 1 pojemnik koloru zielonego, z napisem „Szkło”- do gromadzenia odpadów ze szkła-   </w:t>
      </w:r>
    </w:p>
    <w:p w:rsidR="00034EAF" w:rsidRPr="002F59ED" w:rsidRDefault="00034EAF" w:rsidP="00034EAF">
      <w:pPr>
        <w:spacing w:line="266" w:lineRule="auto"/>
        <w:ind w:left="142" w:firstLine="284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poj. 240L każdy,</w:t>
      </w:r>
    </w:p>
    <w:p w:rsidR="00034EAF" w:rsidRPr="002F59ED" w:rsidRDefault="00034EAF" w:rsidP="00034EAF">
      <w:pPr>
        <w:spacing w:line="266" w:lineRule="auto"/>
        <w:ind w:firstLine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- 1 pojemnik koloru żółtego, z napisem „Metale i tworzywa sztuczne”- do gromadzenia  </w:t>
      </w:r>
    </w:p>
    <w:p w:rsidR="00034EAF" w:rsidRPr="002F59ED" w:rsidRDefault="00034EAF" w:rsidP="00034EAF">
      <w:pPr>
        <w:spacing w:line="266" w:lineRule="auto"/>
        <w:ind w:firstLine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   tworzyw sztucznych, metali oraz odpadów opakowaniowych wielomateriałowych                                            </w:t>
      </w:r>
    </w:p>
    <w:p w:rsidR="00034EAF" w:rsidRPr="002F59ED" w:rsidRDefault="00034EAF" w:rsidP="00034EAF">
      <w:pPr>
        <w:spacing w:line="266" w:lineRule="auto"/>
        <w:ind w:firstLine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   - poj. 1100L każdy,</w:t>
      </w:r>
    </w:p>
    <w:p w:rsidR="00034EAF" w:rsidRPr="002F59ED" w:rsidRDefault="00034EAF" w:rsidP="00034EAF">
      <w:pPr>
        <w:spacing w:line="264" w:lineRule="auto"/>
        <w:ind w:left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   - 1 pojemnik koloru brązowego, z napisem „</w:t>
      </w:r>
      <w:proofErr w:type="spellStart"/>
      <w:r w:rsidRPr="002F59ED">
        <w:rPr>
          <w:rFonts w:asciiTheme="minorHAnsi" w:hAnsiTheme="minorHAnsi" w:cstheme="minorHAnsi"/>
        </w:rPr>
        <w:t>Bio</w:t>
      </w:r>
      <w:proofErr w:type="spellEnd"/>
      <w:r w:rsidRPr="002F59ED">
        <w:rPr>
          <w:rFonts w:asciiTheme="minorHAnsi" w:hAnsiTheme="minorHAnsi" w:cstheme="minorHAnsi"/>
        </w:rPr>
        <w:t xml:space="preserve">”- do gromadzenia odpadów </w:t>
      </w:r>
    </w:p>
    <w:p w:rsidR="00034EAF" w:rsidRPr="002F59ED" w:rsidRDefault="00034EAF" w:rsidP="00034EAF">
      <w:pPr>
        <w:spacing w:line="264" w:lineRule="auto"/>
        <w:ind w:left="142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       ulegających biodegradacji, ze szczególnym uwzględnieniem bioodpadów - 0,240L</w:t>
      </w:r>
      <w:r w:rsidRPr="002F59ED">
        <w:rPr>
          <w:rFonts w:asciiTheme="minorHAnsi" w:hAnsiTheme="minorHAnsi" w:cstheme="minorHAnsi"/>
          <w:vertAlign w:val="superscript"/>
        </w:rPr>
        <w:t xml:space="preserve"> </w:t>
      </w:r>
      <w:r w:rsidRPr="002F59ED">
        <w:rPr>
          <w:rFonts w:asciiTheme="minorHAnsi" w:hAnsiTheme="minorHAnsi" w:cstheme="minorHAnsi"/>
        </w:rPr>
        <w:t>każdy,</w:t>
      </w:r>
    </w:p>
    <w:p w:rsidR="00034EAF" w:rsidRPr="002F59ED" w:rsidRDefault="00034EAF" w:rsidP="00034EAF">
      <w:pPr>
        <w:spacing w:line="266" w:lineRule="auto"/>
        <w:ind w:firstLine="142"/>
        <w:jc w:val="both"/>
        <w:rPr>
          <w:rFonts w:asciiTheme="minorHAnsi" w:hAnsiTheme="minorHAnsi" w:cstheme="minorHAnsi"/>
          <w:b/>
        </w:rPr>
      </w:pPr>
      <w:r w:rsidRPr="002F59ED">
        <w:rPr>
          <w:rFonts w:asciiTheme="minorHAnsi" w:hAnsiTheme="minorHAnsi" w:cstheme="minorHAnsi"/>
          <w:b/>
        </w:rPr>
        <w:t>zamykanych z możliwością swobodnego otwierania pokryw/klap</w:t>
      </w:r>
      <w:bookmarkEnd w:id="1"/>
      <w:r w:rsidRPr="002F59ED">
        <w:rPr>
          <w:rFonts w:asciiTheme="minorHAnsi" w:hAnsiTheme="minorHAnsi" w:cstheme="minorHAnsi"/>
          <w:b/>
        </w:rPr>
        <w:t>.</w:t>
      </w:r>
    </w:p>
    <w:p w:rsidR="00034EAF" w:rsidRPr="002F59ED" w:rsidRDefault="00034EAF" w:rsidP="00034EAF">
      <w:pPr>
        <w:spacing w:line="266" w:lineRule="auto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Szacunkowa średnia roczna ilość odpadów</w:t>
      </w:r>
      <w:r>
        <w:rPr>
          <w:rFonts w:asciiTheme="minorHAnsi" w:hAnsiTheme="minorHAnsi" w:cstheme="minorHAnsi"/>
        </w:rPr>
        <w:t xml:space="preserve"> komunalnych przewidywana w 2024</w:t>
      </w:r>
      <w:r w:rsidRPr="002F59ED">
        <w:rPr>
          <w:rFonts w:asciiTheme="minorHAnsi" w:hAnsiTheme="minorHAnsi" w:cstheme="minorHAnsi"/>
        </w:rPr>
        <w:t xml:space="preserve"> r.:</w:t>
      </w:r>
    </w:p>
    <w:p w:rsidR="00034EAF" w:rsidRPr="002F59ED" w:rsidRDefault="00034EAF" w:rsidP="00034EAF">
      <w:pPr>
        <w:numPr>
          <w:ilvl w:val="0"/>
          <w:numId w:val="20"/>
        </w:numPr>
        <w:autoSpaceDN w:val="0"/>
        <w:spacing w:line="266" w:lineRule="auto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odpady zmieszane - 97 Mg,</w:t>
      </w:r>
    </w:p>
    <w:p w:rsidR="00034EAF" w:rsidRPr="002F59ED" w:rsidRDefault="00034EAF" w:rsidP="00034EAF">
      <w:pPr>
        <w:numPr>
          <w:ilvl w:val="0"/>
          <w:numId w:val="20"/>
        </w:numPr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odpady biodegradowalne – 2 Mg,</w:t>
      </w:r>
    </w:p>
    <w:p w:rsidR="00034EAF" w:rsidRPr="002F59ED" w:rsidRDefault="00034EAF" w:rsidP="00034EAF">
      <w:pPr>
        <w:numPr>
          <w:ilvl w:val="0"/>
          <w:numId w:val="20"/>
        </w:numPr>
        <w:autoSpaceDN w:val="0"/>
        <w:spacing w:line="266" w:lineRule="auto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odpady z papieru - 28 Mg,</w:t>
      </w:r>
    </w:p>
    <w:p w:rsidR="00034EAF" w:rsidRPr="002F59ED" w:rsidRDefault="00034EAF" w:rsidP="00034EAF">
      <w:pPr>
        <w:numPr>
          <w:ilvl w:val="0"/>
          <w:numId w:val="20"/>
        </w:numPr>
        <w:autoSpaceDN w:val="0"/>
        <w:spacing w:line="266" w:lineRule="auto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odpady z metali i tworzyw sztucznych – 14 Mg,</w:t>
      </w:r>
    </w:p>
    <w:p w:rsidR="00034EAF" w:rsidRPr="002F59ED" w:rsidRDefault="00034EAF" w:rsidP="00034EAF">
      <w:pPr>
        <w:numPr>
          <w:ilvl w:val="0"/>
          <w:numId w:val="20"/>
        </w:numPr>
        <w:autoSpaceDN w:val="0"/>
        <w:spacing w:line="266" w:lineRule="auto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>odpady ze szkła – 1,6 Mg,</w:t>
      </w:r>
      <w:bookmarkStart w:id="3" w:name="_Hlk22301726"/>
    </w:p>
    <w:p w:rsidR="00034EAF" w:rsidRPr="002F59ED" w:rsidRDefault="00034EAF" w:rsidP="00034EAF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u w:val="single"/>
        </w:rPr>
      </w:pPr>
      <w:r w:rsidRPr="002F59ED">
        <w:rPr>
          <w:rFonts w:asciiTheme="minorHAnsi" w:hAnsiTheme="minorHAnsi" w:cstheme="minorHAnsi"/>
          <w:u w:val="single"/>
        </w:rPr>
        <w:t>Podana ilość wywożonych odpadów oraz ilości pojemników jest szacunkowa i została podana w celu sporządzenia oferty. Faktyczna ilość odpadów oraz pojemników może nie pokrywać się z podanymi przez Zamawiającego.</w:t>
      </w:r>
      <w:bookmarkEnd w:id="3"/>
    </w:p>
    <w:p w:rsidR="00034EAF" w:rsidRPr="00FD32F5" w:rsidRDefault="00034EAF" w:rsidP="00FD32F5">
      <w:pPr>
        <w:pStyle w:val="NormalnyWeb"/>
        <w:numPr>
          <w:ilvl w:val="1"/>
          <w:numId w:val="2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</w:rPr>
      </w:pPr>
      <w:r w:rsidRPr="00FD32F5">
        <w:rPr>
          <w:rFonts w:asciiTheme="minorHAnsi" w:hAnsiTheme="minorHAnsi" w:cstheme="minorHAnsi"/>
        </w:rPr>
        <w:t xml:space="preserve">Pojemniki będące w posiadaniu Wykonawcy, Wykonawca dostarczy do wskazanych miejsca </w:t>
      </w:r>
      <w:r w:rsidRPr="00FD32F5">
        <w:rPr>
          <w:rFonts w:asciiTheme="minorHAnsi" w:hAnsiTheme="minorHAnsi" w:cstheme="minorHAnsi"/>
          <w:lang w:val="pl-PL"/>
        </w:rPr>
        <w:t xml:space="preserve">  </w:t>
      </w:r>
      <w:r w:rsidRPr="00FD32F5">
        <w:rPr>
          <w:rFonts w:asciiTheme="minorHAnsi" w:hAnsiTheme="minorHAnsi" w:cstheme="minorHAnsi"/>
        </w:rPr>
        <w:t xml:space="preserve">na własny koszt w miejsca wskazane przez Zamawiającego. Pojemniki mogą być nowe lub używane, jednak estetyczne i w należytym stanie technicznym </w:t>
      </w:r>
      <w:r w:rsidR="00693A6A">
        <w:rPr>
          <w:rFonts w:asciiTheme="minorHAnsi" w:hAnsiTheme="minorHAnsi" w:cstheme="minorHAnsi"/>
          <w:lang w:val="pl-PL"/>
        </w:rPr>
        <w:t xml:space="preserve">                                      </w:t>
      </w:r>
      <w:r w:rsidRPr="00FD32F5">
        <w:rPr>
          <w:rFonts w:asciiTheme="minorHAnsi" w:hAnsiTheme="minorHAnsi" w:cstheme="minorHAnsi"/>
        </w:rPr>
        <w:t>i sanitarnym.</w:t>
      </w:r>
    </w:p>
    <w:p w:rsidR="00034EAF" w:rsidRPr="00FD32F5" w:rsidRDefault="00034EAF" w:rsidP="00FD32F5">
      <w:pPr>
        <w:pStyle w:val="NormalnyWeb"/>
        <w:numPr>
          <w:ilvl w:val="1"/>
          <w:numId w:val="2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</w:rPr>
      </w:pPr>
      <w:r w:rsidRPr="00FD32F5">
        <w:rPr>
          <w:rFonts w:asciiTheme="minorHAnsi" w:hAnsiTheme="minorHAnsi" w:cstheme="minorHAnsi"/>
        </w:rPr>
        <w:t xml:space="preserve"> Wykonawca zapewni utrzymanie pojemników i kontenerów w stanie sprawności technicznej </w:t>
      </w:r>
      <w:r w:rsidRPr="00FD32F5">
        <w:rPr>
          <w:rFonts w:asciiTheme="minorHAnsi" w:hAnsiTheme="minorHAnsi" w:cstheme="minorHAnsi"/>
          <w:lang w:val="pl-PL"/>
        </w:rPr>
        <w:t xml:space="preserve">  </w:t>
      </w:r>
      <w:r w:rsidRPr="00FD32F5">
        <w:rPr>
          <w:rFonts w:asciiTheme="minorHAnsi" w:hAnsiTheme="minorHAnsi" w:cstheme="minorHAnsi"/>
        </w:rPr>
        <w:t>w okresie trwania umowy oraz zapewni dezynfekcję pojemników</w:t>
      </w:r>
      <w:r w:rsidR="00693A6A">
        <w:rPr>
          <w:rFonts w:asciiTheme="minorHAnsi" w:hAnsiTheme="minorHAnsi" w:cstheme="minorHAnsi"/>
          <w:lang w:val="pl-PL"/>
        </w:rPr>
        <w:t xml:space="preserve">                               </w:t>
      </w:r>
      <w:r w:rsidR="00693A6A">
        <w:rPr>
          <w:rFonts w:asciiTheme="minorHAnsi" w:hAnsiTheme="minorHAnsi" w:cstheme="minorHAnsi"/>
        </w:rPr>
        <w:t xml:space="preserve"> raz w roku.</w:t>
      </w:r>
      <w:r w:rsidR="00693A6A">
        <w:rPr>
          <w:rFonts w:asciiTheme="minorHAnsi" w:hAnsiTheme="minorHAnsi" w:cstheme="minorHAnsi"/>
          <w:lang w:val="pl-PL"/>
        </w:rPr>
        <w:t xml:space="preserve"> </w:t>
      </w:r>
      <w:r w:rsidRPr="00FD32F5">
        <w:rPr>
          <w:rFonts w:asciiTheme="minorHAnsi" w:hAnsiTheme="minorHAnsi" w:cstheme="minorHAnsi"/>
        </w:rPr>
        <w:t xml:space="preserve">Termin dezynfekcji pojemników ustalony zostanie z Zamawiającym </w:t>
      </w:r>
      <w:r w:rsidR="00693A6A">
        <w:rPr>
          <w:rFonts w:asciiTheme="minorHAnsi" w:hAnsiTheme="minorHAnsi" w:cstheme="minorHAnsi"/>
          <w:lang w:val="pl-PL"/>
        </w:rPr>
        <w:t xml:space="preserve">                                                </w:t>
      </w:r>
      <w:r w:rsidRPr="00FD32F5">
        <w:rPr>
          <w:rFonts w:asciiTheme="minorHAnsi" w:hAnsiTheme="minorHAnsi" w:cstheme="minorHAnsi"/>
        </w:rPr>
        <w:t>i przedstawiony w harmonogramie w ciągu 30 dni od dnia zgłoszenia Zamawiającego.</w:t>
      </w:r>
    </w:p>
    <w:p w:rsidR="00034EAF" w:rsidRPr="00FD32F5" w:rsidRDefault="00034EAF" w:rsidP="00034EAF">
      <w:pPr>
        <w:tabs>
          <w:tab w:val="left" w:pos="426"/>
        </w:tabs>
        <w:spacing w:line="266" w:lineRule="auto"/>
        <w:ind w:left="426" w:hanging="426"/>
        <w:jc w:val="both"/>
        <w:rPr>
          <w:rFonts w:asciiTheme="minorHAnsi" w:hAnsiTheme="minorHAnsi" w:cstheme="minorHAnsi"/>
        </w:rPr>
      </w:pPr>
      <w:r w:rsidRPr="00FD32F5">
        <w:rPr>
          <w:rFonts w:asciiTheme="minorHAnsi" w:hAnsiTheme="minorHAnsi" w:cstheme="minorHAnsi"/>
        </w:rPr>
        <w:lastRenderedPageBreak/>
        <w:t>1.5. Wykonawca pokrywa koszty napraw, konserwacji oraz wymiany dzierżawionych pojemników w razie całkowitego ich zniszczenia lub kradzieży.</w:t>
      </w:r>
    </w:p>
    <w:p w:rsidR="00034EAF" w:rsidRPr="002F59ED" w:rsidRDefault="00034EAF" w:rsidP="00034EAF">
      <w:pPr>
        <w:tabs>
          <w:tab w:val="left" w:pos="426"/>
        </w:tabs>
        <w:spacing w:line="266" w:lineRule="auto"/>
        <w:ind w:left="426" w:hanging="426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1.6. Odbiór odpadów komunalnych odbywać się będzie przy pomocy środków transportu, zachowując wszystkie wymogi </w:t>
      </w:r>
      <w:proofErr w:type="spellStart"/>
      <w:r w:rsidRPr="002F59ED">
        <w:rPr>
          <w:rFonts w:asciiTheme="minorHAnsi" w:hAnsiTheme="minorHAnsi" w:cstheme="minorHAnsi"/>
        </w:rPr>
        <w:t>higieniczno</w:t>
      </w:r>
      <w:proofErr w:type="spellEnd"/>
      <w:r w:rsidRPr="002F59ED">
        <w:rPr>
          <w:rFonts w:asciiTheme="minorHAnsi" w:hAnsiTheme="minorHAnsi" w:cstheme="minorHAnsi"/>
        </w:rPr>
        <w:t xml:space="preserve"> – sanitarne obowiązujące w tym zakresie.</w:t>
      </w:r>
    </w:p>
    <w:p w:rsidR="00034EAF" w:rsidRPr="002F59ED" w:rsidRDefault="00034EAF" w:rsidP="00034EAF">
      <w:pPr>
        <w:spacing w:line="266" w:lineRule="auto"/>
        <w:ind w:left="426" w:hanging="426"/>
        <w:jc w:val="both"/>
        <w:rPr>
          <w:rFonts w:asciiTheme="minorHAnsi" w:hAnsiTheme="minorHAnsi" w:cstheme="minorHAnsi"/>
        </w:rPr>
      </w:pPr>
      <w:r w:rsidRPr="002F59ED">
        <w:rPr>
          <w:rFonts w:asciiTheme="minorHAnsi" w:hAnsiTheme="minorHAnsi" w:cstheme="minorHAnsi"/>
        </w:rPr>
        <w:t xml:space="preserve">1.7. Wykonawca zobowiązuje się do podstawienia pojemników/kontenerów traktowanych jako prace dodatkowe w terminie do 12 h od zgłoszenia przedstawiciela Zamawiającego.                 </w:t>
      </w:r>
    </w:p>
    <w:p w:rsidR="00034EAF" w:rsidRPr="002F59ED" w:rsidRDefault="00034EAF" w:rsidP="00034EAF">
      <w:pPr>
        <w:numPr>
          <w:ilvl w:val="1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 xml:space="preserve">Zmniejszenie lub zwiększenie częstotliwości odbioru odpadów komunalnych, ilości pojemników/kontenerów niż szacowane w trakcie trwania umowy nie stanowi zmiany niniejszej umowy oraz nie wymaga aneksu. </w:t>
      </w:r>
    </w:p>
    <w:p w:rsidR="00034EAF" w:rsidRPr="002F59ED" w:rsidRDefault="00034EAF" w:rsidP="00034EAF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O</w:t>
      </w:r>
      <w:r w:rsidR="002B5AAE">
        <w:rPr>
          <w:rFonts w:asciiTheme="minorHAnsi" w:eastAsia="Times New Roman" w:hAnsiTheme="minorHAnsi" w:cstheme="minorHAnsi"/>
          <w:color w:val="000000"/>
        </w:rPr>
        <w:t>ferta Wykonawcy z dnia …………..</w:t>
      </w:r>
      <w:r w:rsidRPr="002F59ED">
        <w:rPr>
          <w:rFonts w:asciiTheme="minorHAnsi" w:eastAsia="Times New Roman" w:hAnsiTheme="minorHAnsi" w:cstheme="minorHAnsi"/>
          <w:color w:val="000000"/>
        </w:rPr>
        <w:t xml:space="preserve">r. stanowi załącznik </w:t>
      </w:r>
      <w:r>
        <w:rPr>
          <w:rFonts w:asciiTheme="minorHAnsi" w:eastAsia="Times New Roman" w:hAnsiTheme="minorHAnsi" w:cstheme="minorHAnsi"/>
          <w:color w:val="000000"/>
        </w:rPr>
        <w:t>nr 1</w:t>
      </w:r>
      <w:r w:rsidRPr="002F59ED">
        <w:rPr>
          <w:rFonts w:asciiTheme="minorHAnsi" w:eastAsia="Times New Roman" w:hAnsiTheme="minorHAnsi" w:cstheme="minorHAnsi"/>
          <w:color w:val="000000"/>
        </w:rPr>
        <w:t xml:space="preserve"> do niniejszej umowy.</w:t>
      </w:r>
    </w:p>
    <w:p w:rsidR="00034EAF" w:rsidRPr="002F59ED" w:rsidRDefault="00034EAF" w:rsidP="00034EAF">
      <w:pPr>
        <w:overflowPunct w:val="0"/>
        <w:autoSpaceDE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:rsidR="00034EAF" w:rsidRPr="002F59ED" w:rsidRDefault="00034EAF" w:rsidP="00034EAF">
      <w:pPr>
        <w:overflowPunct w:val="0"/>
        <w:autoSpaceDE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2F59ED">
        <w:rPr>
          <w:rFonts w:asciiTheme="minorHAnsi" w:eastAsia="Times New Roman" w:hAnsiTheme="minorHAnsi" w:cstheme="minorHAnsi"/>
          <w:b/>
          <w:color w:val="000000"/>
        </w:rPr>
        <w:t>§ 2</w:t>
      </w:r>
    </w:p>
    <w:p w:rsidR="00034EAF" w:rsidRPr="002F59ED" w:rsidRDefault="00034EAF" w:rsidP="00034EAF">
      <w:pPr>
        <w:overflowPunct w:val="0"/>
        <w:autoSpaceDE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2F59ED">
        <w:rPr>
          <w:rFonts w:asciiTheme="minorHAnsi" w:eastAsia="Times New Roman" w:hAnsiTheme="minorHAnsi" w:cstheme="minorHAnsi"/>
          <w:b/>
          <w:color w:val="000000"/>
          <w:u w:val="single"/>
        </w:rPr>
        <w:t>Termin wykonywania umowy</w:t>
      </w:r>
    </w:p>
    <w:p w:rsidR="00034EAF" w:rsidRPr="002F59ED" w:rsidRDefault="00034EAF" w:rsidP="00034EAF">
      <w:pPr>
        <w:overflowPunct w:val="0"/>
        <w:autoSpaceDE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</w:rPr>
      </w:pPr>
    </w:p>
    <w:p w:rsidR="00034EAF" w:rsidRPr="002F59ED" w:rsidRDefault="00034EAF" w:rsidP="00034EAF">
      <w:pPr>
        <w:keepNext/>
        <w:jc w:val="both"/>
        <w:outlineLvl w:val="4"/>
        <w:rPr>
          <w:rFonts w:asciiTheme="minorHAnsi" w:hAnsiTheme="minorHAnsi" w:cstheme="minorHAnsi"/>
          <w:b/>
          <w:bCs/>
          <w:color w:val="000000"/>
        </w:rPr>
      </w:pPr>
      <w:r w:rsidRPr="002F59ED">
        <w:rPr>
          <w:rFonts w:asciiTheme="minorHAnsi" w:hAnsiTheme="minorHAnsi" w:cstheme="minorHAnsi"/>
          <w:color w:val="000000"/>
        </w:rPr>
        <w:t xml:space="preserve">Wykonawca będzie wykonywał przedmiot niniejszej umowy, określony w § 1, w terminie                                           </w:t>
      </w:r>
      <w:r w:rsidRPr="002F59ED">
        <w:rPr>
          <w:rFonts w:asciiTheme="minorHAnsi" w:hAnsiTheme="minorHAnsi" w:cstheme="minorHAnsi"/>
          <w:b/>
          <w:bCs/>
        </w:rPr>
        <w:t>od dnia podpisania umowy</w:t>
      </w:r>
      <w:r w:rsidR="002B5AAE">
        <w:rPr>
          <w:rFonts w:asciiTheme="minorHAnsi" w:hAnsiTheme="minorHAnsi" w:cstheme="minorHAnsi"/>
          <w:b/>
          <w:bCs/>
          <w:color w:val="000000"/>
        </w:rPr>
        <w:t xml:space="preserve"> do dnia 31 grudnia 2024</w:t>
      </w:r>
      <w:r w:rsidRPr="002F59ED">
        <w:rPr>
          <w:rFonts w:asciiTheme="minorHAnsi" w:hAnsiTheme="minorHAnsi" w:cstheme="minorHAnsi"/>
          <w:b/>
          <w:bCs/>
          <w:color w:val="000000"/>
        </w:rPr>
        <w:t xml:space="preserve"> r.</w:t>
      </w:r>
    </w:p>
    <w:p w:rsidR="009B085D" w:rsidRDefault="009B085D" w:rsidP="009B085D">
      <w:pPr>
        <w:tabs>
          <w:tab w:val="left" w:pos="360"/>
          <w:tab w:val="left" w:pos="3360"/>
        </w:tabs>
        <w:spacing w:line="276" w:lineRule="auto"/>
        <w:rPr>
          <w:rFonts w:ascii="Calibri" w:hAnsi="Calibri" w:cs="Calibri"/>
          <w:b/>
          <w:bCs/>
        </w:rPr>
      </w:pPr>
    </w:p>
    <w:p w:rsidR="009B085D" w:rsidRDefault="002B5AAE" w:rsidP="009B085D">
      <w:pPr>
        <w:tabs>
          <w:tab w:val="left" w:pos="360"/>
          <w:tab w:val="left" w:pos="3360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3</w:t>
      </w:r>
    </w:p>
    <w:p w:rsidR="002B5AAE" w:rsidRPr="002B5AAE" w:rsidRDefault="009B085D" w:rsidP="002B5AAE">
      <w:pPr>
        <w:pStyle w:val="Nagwek1"/>
        <w:tabs>
          <w:tab w:val="left" w:pos="3360"/>
        </w:tabs>
        <w:spacing w:before="120" w:after="120" w:line="276" w:lineRule="auto"/>
        <w:rPr>
          <w:rFonts w:ascii="Calibri" w:eastAsia="SimSun" w:hAnsi="Calibri" w:cs="Calibri"/>
          <w:u w:val="none"/>
        </w:rPr>
      </w:pPr>
      <w:r>
        <w:rPr>
          <w:rFonts w:ascii="Calibri" w:eastAsia="SimSun" w:hAnsi="Calibri" w:cs="Calibri"/>
          <w:u w:val="none"/>
        </w:rPr>
        <w:t>OBOWIĄZKI STRON</w:t>
      </w:r>
    </w:p>
    <w:p w:rsidR="002B5AAE" w:rsidRPr="002F59ED" w:rsidRDefault="002B5AAE" w:rsidP="002B5AAE">
      <w:pPr>
        <w:tabs>
          <w:tab w:val="num" w:pos="1440"/>
        </w:tabs>
        <w:overflowPunct w:val="0"/>
        <w:autoSpaceDE w:val="0"/>
        <w:adjustRightInd w:val="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 xml:space="preserve">   1.  Zamawiający zobowiązuje się do:</w:t>
      </w:r>
    </w:p>
    <w:p w:rsidR="002B5AAE" w:rsidRPr="002F59ED" w:rsidRDefault="002B5AAE" w:rsidP="002B5AAE">
      <w:pPr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 xml:space="preserve">Zapewnienia odpowiednich warunków lokalizacyjnych dla pojemników/kontenerów </w:t>
      </w:r>
      <w:r>
        <w:rPr>
          <w:rFonts w:asciiTheme="minorHAnsi" w:eastAsia="Times New Roman" w:hAnsiTheme="minorHAnsi" w:cstheme="minorHAnsi"/>
          <w:color w:val="000000"/>
        </w:rPr>
        <w:t xml:space="preserve">                  </w:t>
      </w:r>
      <w:r w:rsidRPr="002F59ED">
        <w:rPr>
          <w:rFonts w:asciiTheme="minorHAnsi" w:eastAsia="Times New Roman" w:hAnsiTheme="minorHAnsi" w:cstheme="minorHAnsi"/>
          <w:color w:val="000000"/>
        </w:rPr>
        <w:t>na odpady komunalne tzn. umożliwiających łatwe dojście oraz wygodny dojazd pojazdu specjalistycznego do odbioru odpadów.</w:t>
      </w:r>
    </w:p>
    <w:p w:rsidR="002B5AAE" w:rsidRPr="002F59ED" w:rsidRDefault="002B5AAE" w:rsidP="002B5AAE">
      <w:pPr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Prawidłowej eksploatacji użytkowanych pojemników.</w:t>
      </w:r>
    </w:p>
    <w:p w:rsidR="002B5AAE" w:rsidRPr="002F59ED" w:rsidRDefault="002B5AAE" w:rsidP="002B5AAE">
      <w:pPr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Zamawiający nie będzie gromadził w pojemnikach:</w:t>
      </w:r>
    </w:p>
    <w:p w:rsidR="002B5AAE" w:rsidRPr="002F59ED" w:rsidRDefault="002B5AAE" w:rsidP="002B5AAE">
      <w:pPr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gruzu poremontowego,</w:t>
      </w:r>
    </w:p>
    <w:p w:rsidR="002B5AAE" w:rsidRPr="002F59ED" w:rsidRDefault="002B5AAE" w:rsidP="002B5AAE">
      <w:pPr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sprzętu gospodarstwa domowego,</w:t>
      </w:r>
    </w:p>
    <w:p w:rsidR="002B5AAE" w:rsidRPr="002F59ED" w:rsidRDefault="002B5AAE" w:rsidP="002B5AAE">
      <w:pPr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lodu i śniegu,</w:t>
      </w:r>
    </w:p>
    <w:p w:rsidR="002B5AAE" w:rsidRPr="002F59ED" w:rsidRDefault="002B5AAE" w:rsidP="002B5AAE">
      <w:pPr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materiałów z przychodni lekarskich, weterynaryjnych lub rzeźni, mogących stanowić źródło infekcji,</w:t>
      </w:r>
    </w:p>
    <w:p w:rsidR="002B5AAE" w:rsidRPr="002F59ED" w:rsidRDefault="002B5AAE" w:rsidP="002B5AAE">
      <w:pPr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padliny oraz wszelkiego rodzaju cieczy,</w:t>
      </w:r>
    </w:p>
    <w:p w:rsidR="002B5AAE" w:rsidRPr="002F59ED" w:rsidRDefault="002B5AAE" w:rsidP="002B5AAE">
      <w:pPr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oraz wszelkich innych odpadów mogących spowodować uszkodzenie zarówno pojem</w:t>
      </w:r>
      <w:r w:rsidRPr="002F59ED">
        <w:rPr>
          <w:rFonts w:asciiTheme="minorHAnsi" w:eastAsia="Times New Roman" w:hAnsiTheme="minorHAnsi" w:cstheme="minorHAnsi"/>
          <w:color w:val="000000"/>
        </w:rPr>
        <w:softHyphen/>
        <w:t>nika/kontenera jak i pojazdu do odbioru odpadów, przekraczające normalne zużycie.</w:t>
      </w:r>
    </w:p>
    <w:p w:rsidR="002B5AAE" w:rsidRPr="002F59ED" w:rsidRDefault="002B5AAE" w:rsidP="002B5AAE">
      <w:pPr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Wskazania w dniu podpisania umowy miejsca ustawienia pojemników do gromadzenia odpadów komunalnych.</w:t>
      </w:r>
    </w:p>
    <w:p w:rsidR="002B5AAE" w:rsidRPr="002F59ED" w:rsidRDefault="002B5AAE" w:rsidP="002B5AAE">
      <w:pPr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hAnsiTheme="minorHAnsi" w:cstheme="minorHAnsi"/>
          <w:color w:val="000000"/>
        </w:rPr>
        <w:t xml:space="preserve">Zastrzega sobie prawo do wydania dyspozycji Wykonawcy w zakresie dodatkowych odbiorów odpadów (prace interwencyjne) oraz zmiany zwiększenia bądź zmniejszenia częstotliwości odbioru odpadów. </w:t>
      </w:r>
    </w:p>
    <w:p w:rsidR="002B5AAE" w:rsidRPr="002F59ED" w:rsidRDefault="002B5AAE" w:rsidP="002B5AA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Wykonawca zobowiązuje się do:</w:t>
      </w:r>
    </w:p>
    <w:p w:rsidR="002B5AAE" w:rsidRPr="002F59ED" w:rsidRDefault="002B5AAE" w:rsidP="002B5AAE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 xml:space="preserve">Odbioru odpadów komunalnych z należytą starannością, przy uwzględnieniu zawodowego charakteru prowadzonej działalności i przy zachowaniu obowiązujących </w:t>
      </w:r>
      <w:r w:rsidR="00920AA0">
        <w:rPr>
          <w:rFonts w:asciiTheme="minorHAnsi" w:eastAsia="Times New Roman" w:hAnsiTheme="minorHAnsi" w:cstheme="minorHAnsi"/>
          <w:color w:val="000000"/>
        </w:rPr>
        <w:t xml:space="preserve">                   </w:t>
      </w:r>
      <w:r w:rsidRPr="002F59ED">
        <w:rPr>
          <w:rFonts w:asciiTheme="minorHAnsi" w:eastAsia="Times New Roman" w:hAnsiTheme="minorHAnsi" w:cstheme="minorHAnsi"/>
          <w:color w:val="000000"/>
        </w:rPr>
        <w:lastRenderedPageBreak/>
        <w:t xml:space="preserve">w tym zakresie przepisów higieniczno-sanitarnych (przeprowadzenia dezynfekcji) wraz </w:t>
      </w:r>
      <w:r w:rsidR="00920AA0">
        <w:rPr>
          <w:rFonts w:asciiTheme="minorHAnsi" w:eastAsia="Times New Roman" w:hAnsiTheme="minorHAnsi" w:cstheme="minorHAnsi"/>
          <w:color w:val="000000"/>
        </w:rPr>
        <w:t xml:space="preserve">     z </w:t>
      </w:r>
      <w:r w:rsidRPr="002F59ED">
        <w:rPr>
          <w:rFonts w:asciiTheme="minorHAnsi" w:eastAsia="Times New Roman" w:hAnsiTheme="minorHAnsi" w:cstheme="minorHAnsi"/>
          <w:color w:val="000000"/>
        </w:rPr>
        <w:t>uporządkowaniem terenu wokół miejsc ustawienia pojemników/kontenerów.</w:t>
      </w:r>
    </w:p>
    <w:p w:rsidR="002B5AAE" w:rsidRPr="002F59ED" w:rsidRDefault="002B5AAE" w:rsidP="002B5AAE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hAnsiTheme="minorHAnsi" w:cstheme="minorHAnsi"/>
        </w:rPr>
        <w:t>Pokrycia kosztów napraw, konserwacji oraz wymiany dzierżawionych pojemników/kontenerów w razie całkowitego ich zniszczenia lub kradzieży.</w:t>
      </w:r>
    </w:p>
    <w:p w:rsidR="002B5AAE" w:rsidRPr="002F59ED" w:rsidRDefault="002B5AAE" w:rsidP="002B5AAE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4" w:name="_Hlk22296103"/>
      <w:r w:rsidRPr="002F59ED">
        <w:rPr>
          <w:rFonts w:asciiTheme="minorHAnsi" w:hAnsiTheme="minorHAnsi" w:cstheme="minorHAnsi"/>
          <w:color w:val="000000"/>
        </w:rPr>
        <w:t xml:space="preserve">Wykonawca zobowiązany będzie do dostarczenia pojemników/ kontenerów na odpady komunalne, odebrania i zagospodarowania odpadów komunalnych zgodnie </w:t>
      </w:r>
      <w:r w:rsidR="00693A6A">
        <w:rPr>
          <w:rFonts w:asciiTheme="minorHAnsi" w:hAnsiTheme="minorHAnsi" w:cstheme="minorHAnsi"/>
          <w:color w:val="000000"/>
        </w:rPr>
        <w:t xml:space="preserve">                                         </w:t>
      </w:r>
      <w:bookmarkStart w:id="5" w:name="_GoBack"/>
      <w:bookmarkEnd w:id="5"/>
      <w:r w:rsidRPr="002F59ED">
        <w:rPr>
          <w:rFonts w:asciiTheme="minorHAnsi" w:hAnsiTheme="minorHAnsi" w:cstheme="minorHAnsi"/>
          <w:color w:val="000000"/>
        </w:rPr>
        <w:t xml:space="preserve">z harmonogramem przedłożonym przez Wykonawcę i zaakceptowanym przez Zamawiającego oraz na dodatkowe zgłoszenia Zamawiającego. </w:t>
      </w:r>
    </w:p>
    <w:p w:rsidR="002B5AAE" w:rsidRPr="002F59ED" w:rsidRDefault="002B5AAE" w:rsidP="002B5AAE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F59ED">
        <w:rPr>
          <w:rFonts w:asciiTheme="minorHAnsi" w:hAnsiTheme="minorHAnsi" w:cstheme="minorHAnsi"/>
          <w:color w:val="000000"/>
        </w:rPr>
        <w:t>Podstawienia pojemników traktowanych jako prace dodatkowe w terminie do 12 h                                          od zgłoszenia przedstawiciela Zamawiającego.</w:t>
      </w:r>
      <w:bookmarkEnd w:id="4"/>
      <w:r w:rsidRPr="002F59ED">
        <w:rPr>
          <w:rFonts w:asciiTheme="minorHAnsi" w:hAnsiTheme="minorHAnsi" w:cstheme="minorHAnsi"/>
          <w:color w:val="000000"/>
        </w:rPr>
        <w:t xml:space="preserve">              </w:t>
      </w:r>
    </w:p>
    <w:p w:rsidR="002B5AAE" w:rsidRPr="002F59ED" w:rsidRDefault="002B5AAE" w:rsidP="002B5AAE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Ustawienia pojemników na odpady komunalne w terminie określonym w §1 ust. 1 pkt 1.2.</w:t>
      </w:r>
    </w:p>
    <w:p w:rsidR="002B5AAE" w:rsidRPr="002F59ED" w:rsidRDefault="002B5AAE" w:rsidP="002B5AAE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Usunięcia pojemników na odpady komunalne w terminie 3 dni od dnia zakończenia realizacji niniejsz</w:t>
      </w:r>
      <w:r w:rsidR="00FD32F5">
        <w:rPr>
          <w:rFonts w:asciiTheme="minorHAnsi" w:eastAsia="Times New Roman" w:hAnsiTheme="minorHAnsi" w:cstheme="minorHAnsi"/>
          <w:color w:val="000000"/>
        </w:rPr>
        <w:t>ej umowy, tj. od dnia 31.12.2024</w:t>
      </w:r>
      <w:r w:rsidRPr="002F59ED">
        <w:rPr>
          <w:rFonts w:asciiTheme="minorHAnsi" w:eastAsia="Times New Roman" w:hAnsiTheme="minorHAnsi" w:cstheme="minorHAnsi"/>
          <w:color w:val="000000"/>
        </w:rPr>
        <w:t xml:space="preserve"> r. oraz w przypadku odstąpienia od umowy - od dnia jej odstąpienia.  </w:t>
      </w:r>
    </w:p>
    <w:p w:rsidR="002B5AAE" w:rsidRPr="002F59ED" w:rsidRDefault="002B5AAE" w:rsidP="002B5AAE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2B5AAE" w:rsidRPr="002F59ED" w:rsidRDefault="002B5AAE" w:rsidP="002B5AAE">
      <w:pPr>
        <w:overflowPunct w:val="0"/>
        <w:autoSpaceDE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2F59ED">
        <w:rPr>
          <w:rFonts w:asciiTheme="minorHAnsi" w:eastAsia="Times New Roman" w:hAnsiTheme="minorHAnsi" w:cstheme="minorHAnsi"/>
          <w:b/>
          <w:color w:val="000000"/>
        </w:rPr>
        <w:t>§ 4</w:t>
      </w:r>
    </w:p>
    <w:p w:rsidR="002B5AAE" w:rsidRPr="002F59ED" w:rsidRDefault="002B5AAE" w:rsidP="002B5AAE">
      <w:pPr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2F59ED">
        <w:rPr>
          <w:rFonts w:asciiTheme="minorHAnsi" w:hAnsiTheme="minorHAnsi" w:cstheme="minorHAnsi"/>
          <w:b/>
          <w:bCs/>
          <w:color w:val="000000"/>
          <w:u w:val="single"/>
        </w:rPr>
        <w:t>Zgłoszenia i odbiory</w:t>
      </w:r>
    </w:p>
    <w:p w:rsidR="002B5AAE" w:rsidRPr="002F59ED" w:rsidRDefault="002B5AAE" w:rsidP="002B5AAE">
      <w:pPr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2B5AAE" w:rsidRPr="002F59ED" w:rsidRDefault="002B5AAE" w:rsidP="002B5AAE">
      <w:pPr>
        <w:numPr>
          <w:ilvl w:val="2"/>
          <w:numId w:val="2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Zgłaszanie potrzeb odbioru odpadów komunalnych z pojemników w imieniu Zamawiającego będzie wyko</w:t>
      </w:r>
      <w:r w:rsidR="00920AA0">
        <w:rPr>
          <w:rFonts w:asciiTheme="minorHAnsi" w:eastAsia="Times New Roman" w:hAnsiTheme="minorHAnsi" w:cstheme="minorHAnsi"/>
          <w:color w:val="000000"/>
        </w:rPr>
        <w:t>nywał: …………………………, tel. ………………………………..</w:t>
      </w:r>
      <w:r w:rsidRPr="002F59ED">
        <w:rPr>
          <w:rFonts w:asciiTheme="minorHAnsi" w:eastAsia="Times New Roman" w:hAnsiTheme="minorHAnsi" w:cstheme="minorHAnsi"/>
          <w:color w:val="000000"/>
        </w:rPr>
        <w:t xml:space="preserve"> .</w:t>
      </w:r>
    </w:p>
    <w:p w:rsidR="002B5AAE" w:rsidRPr="002F59ED" w:rsidRDefault="002B5AAE" w:rsidP="002B5AAE">
      <w:pPr>
        <w:numPr>
          <w:ilvl w:val="2"/>
          <w:numId w:val="2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 xml:space="preserve">Przedstawicielem Wykonawcy w sprawie świadczenia usługi odbioru odpadów komunalnych jest: </w:t>
      </w:r>
    </w:p>
    <w:p w:rsidR="002B5AAE" w:rsidRPr="002F59ED" w:rsidRDefault="00920AA0" w:rsidP="002B5AAE">
      <w:pPr>
        <w:tabs>
          <w:tab w:val="num" w:pos="2160"/>
        </w:tabs>
        <w:overflowPunct w:val="0"/>
        <w:autoSpaceDE w:val="0"/>
        <w:adjustRightInd w:val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………………..</w:t>
      </w:r>
      <w:r w:rsidR="002B5AAE">
        <w:rPr>
          <w:rFonts w:asciiTheme="minorHAnsi" w:eastAsia="Times New Roman" w:hAnsiTheme="minorHAnsi" w:cstheme="minorHAnsi"/>
          <w:color w:val="000000"/>
        </w:rPr>
        <w:t xml:space="preserve"> t</w:t>
      </w:r>
      <w:r>
        <w:rPr>
          <w:rFonts w:asciiTheme="minorHAnsi" w:eastAsia="Times New Roman" w:hAnsiTheme="minorHAnsi" w:cstheme="minorHAnsi"/>
          <w:color w:val="000000"/>
        </w:rPr>
        <w:t>el. ………………….</w:t>
      </w:r>
      <w:r w:rsidR="002B5AAE" w:rsidRPr="002F59ED">
        <w:rPr>
          <w:rFonts w:asciiTheme="minorHAnsi" w:eastAsia="Times New Roman" w:hAnsiTheme="minorHAnsi" w:cstheme="minorHAnsi"/>
          <w:color w:val="000000"/>
        </w:rPr>
        <w:t xml:space="preserve">, </w:t>
      </w:r>
      <w:r>
        <w:rPr>
          <w:rFonts w:asciiTheme="minorHAnsi" w:eastAsia="Times New Roman" w:hAnsiTheme="minorHAnsi" w:cstheme="minorHAnsi"/>
          <w:color w:val="000000"/>
        </w:rPr>
        <w:t>e-mail: ……………………………………</w:t>
      </w:r>
      <w:r w:rsidR="002B5AAE" w:rsidRPr="002F59ED">
        <w:rPr>
          <w:rFonts w:asciiTheme="minorHAnsi" w:eastAsia="Times New Roman" w:hAnsiTheme="minorHAnsi" w:cstheme="minorHAnsi"/>
          <w:color w:val="000000"/>
        </w:rPr>
        <w:t>.</w:t>
      </w:r>
    </w:p>
    <w:p w:rsidR="002B5AAE" w:rsidRPr="00920AA0" w:rsidRDefault="002B5AAE" w:rsidP="00920AA0">
      <w:pPr>
        <w:numPr>
          <w:ilvl w:val="2"/>
          <w:numId w:val="2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>Zmiana wskazanych w ust. 1, 2,  przedstawicieli nastąpić może po pisemnym zawiadomieniu Strony  i nie stanowi zmiany niniejszej umowy oraz nie wymaga aneksu.</w:t>
      </w:r>
    </w:p>
    <w:p w:rsidR="009B085D" w:rsidRDefault="009B085D" w:rsidP="009B085D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5</w:t>
      </w:r>
    </w:p>
    <w:p w:rsidR="009B085D" w:rsidRDefault="009B085D" w:rsidP="009B085D">
      <w:pPr>
        <w:pStyle w:val="Nagwek1"/>
        <w:tabs>
          <w:tab w:val="left" w:pos="3360"/>
        </w:tabs>
        <w:spacing w:before="120" w:after="120" w:line="276" w:lineRule="auto"/>
        <w:rPr>
          <w:rFonts w:ascii="Calibri" w:eastAsia="SimSun" w:hAnsi="Calibri" w:cs="Calibri"/>
          <w:u w:val="none"/>
        </w:rPr>
      </w:pPr>
      <w:r>
        <w:rPr>
          <w:rFonts w:ascii="Calibri" w:eastAsia="SimSun" w:hAnsi="Calibri" w:cs="Calibri"/>
          <w:u w:val="none"/>
        </w:rPr>
        <w:t>WYNAGRODZENIE ZA PRZEDMIOT UMOWY</w:t>
      </w:r>
    </w:p>
    <w:p w:rsidR="00920AA0" w:rsidRPr="00920AA0" w:rsidRDefault="00920AA0" w:rsidP="00920AA0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 xml:space="preserve">Wynagrodzenie za przedmiot umowy jest wynagrodzeniem </w:t>
      </w:r>
      <w:r w:rsidRPr="002F59ED">
        <w:rPr>
          <w:rFonts w:asciiTheme="minorHAnsi" w:eastAsia="Times New Roman" w:hAnsiTheme="minorHAnsi" w:cstheme="minorHAnsi"/>
          <w:b/>
          <w:color w:val="000000"/>
        </w:rPr>
        <w:t>ryczałtowo-ilościowym</w:t>
      </w:r>
      <w:r w:rsidRPr="002F59ED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                                  </w:t>
      </w:r>
      <w:r w:rsidRPr="002F59ED">
        <w:rPr>
          <w:rFonts w:asciiTheme="minorHAnsi" w:eastAsia="Times New Roman" w:hAnsiTheme="minorHAnsi" w:cstheme="minorHAnsi"/>
          <w:color w:val="000000"/>
        </w:rPr>
        <w:t>i</w:t>
      </w:r>
      <w:r>
        <w:rPr>
          <w:rFonts w:asciiTheme="minorHAnsi" w:eastAsia="Times New Roman" w:hAnsiTheme="minorHAnsi" w:cstheme="minorHAnsi"/>
          <w:color w:val="000000"/>
        </w:rPr>
        <w:t xml:space="preserve"> określone zostało </w:t>
      </w:r>
      <w:r w:rsidRPr="002F59ED">
        <w:rPr>
          <w:rFonts w:asciiTheme="minorHAnsi" w:eastAsia="Times New Roman" w:hAnsiTheme="minorHAnsi" w:cstheme="minorHAnsi"/>
          <w:color w:val="000000"/>
        </w:rPr>
        <w:t>w oparciu o ofertę Wyko</w:t>
      </w:r>
      <w:r w:rsidR="00F63EB9">
        <w:rPr>
          <w:rFonts w:asciiTheme="minorHAnsi" w:eastAsia="Times New Roman" w:hAnsiTheme="minorHAnsi" w:cstheme="minorHAnsi"/>
          <w:color w:val="000000"/>
        </w:rPr>
        <w:t>nawcy, stanowiącą załącznik nr 1</w:t>
      </w:r>
      <w:r w:rsidRPr="002F59ED">
        <w:rPr>
          <w:rFonts w:asciiTheme="minorHAnsi" w:eastAsia="Times New Roman" w:hAnsiTheme="minorHAnsi" w:cstheme="minorHAnsi"/>
          <w:color w:val="000000"/>
        </w:rPr>
        <w:t xml:space="preserve"> do niniejszej umowy.</w:t>
      </w:r>
      <w:r w:rsidRPr="002F59ED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F59ED">
        <w:rPr>
          <w:rFonts w:asciiTheme="minorHAnsi" w:eastAsia="Times New Roman" w:hAnsiTheme="minorHAnsi" w:cstheme="minorHAnsi"/>
          <w:color w:val="000000"/>
        </w:rPr>
        <w:t>Strony ustalają następujące wynagrodzenie szacunkowe, które wynosi:</w:t>
      </w:r>
    </w:p>
    <w:p w:rsidR="00920AA0" w:rsidRPr="002F59ED" w:rsidRDefault="00920AA0" w:rsidP="00920AA0">
      <w:pPr>
        <w:tabs>
          <w:tab w:val="left" w:pos="284"/>
        </w:tabs>
        <w:overflowPunct w:val="0"/>
        <w:autoSpaceDE w:val="0"/>
        <w:adjustRightInd w:val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2F59ED">
        <w:rPr>
          <w:rFonts w:asciiTheme="minorHAnsi" w:eastAsia="Times New Roman" w:hAnsiTheme="minorHAnsi" w:cstheme="minorHAnsi"/>
          <w:b/>
          <w:color w:val="000000"/>
        </w:rPr>
        <w:t>kwotę netto (bez podatku V</w:t>
      </w:r>
      <w:r>
        <w:rPr>
          <w:rFonts w:asciiTheme="minorHAnsi" w:eastAsia="Times New Roman" w:hAnsiTheme="minorHAnsi" w:cstheme="minorHAnsi"/>
          <w:b/>
          <w:color w:val="000000"/>
        </w:rPr>
        <w:t>AT): …………</w:t>
      </w:r>
      <w:r w:rsidRPr="002F59ED">
        <w:rPr>
          <w:rFonts w:asciiTheme="minorHAnsi" w:eastAsia="Times New Roman" w:hAnsiTheme="minorHAnsi" w:cstheme="minorHAnsi"/>
          <w:b/>
          <w:color w:val="000000"/>
        </w:rPr>
        <w:t>.</w:t>
      </w:r>
    </w:p>
    <w:p w:rsidR="00920AA0" w:rsidRPr="002F59ED" w:rsidRDefault="00920AA0" w:rsidP="00920AA0">
      <w:pPr>
        <w:tabs>
          <w:tab w:val="left" w:pos="284"/>
        </w:tabs>
        <w:overflowPunct w:val="0"/>
        <w:autoSpaceDE w:val="0"/>
        <w:adjustRightInd w:val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2F59ED">
        <w:rPr>
          <w:rFonts w:asciiTheme="minorHAnsi" w:eastAsia="Times New Roman" w:hAnsiTheme="minorHAnsi" w:cstheme="minorHAnsi"/>
          <w:b/>
          <w:color w:val="000000"/>
        </w:rPr>
        <w:t xml:space="preserve">słownie: </w:t>
      </w:r>
      <w:r>
        <w:rPr>
          <w:rFonts w:asciiTheme="minorHAnsi" w:eastAsia="Times New Roman" w:hAnsiTheme="minorHAnsi" w:cstheme="minorHAnsi"/>
          <w:b/>
          <w:color w:val="000000"/>
        </w:rPr>
        <w:t>………………………………….</w:t>
      </w:r>
    </w:p>
    <w:p w:rsidR="00920AA0" w:rsidRPr="002F59ED" w:rsidRDefault="00920AA0" w:rsidP="00920AA0">
      <w:pPr>
        <w:tabs>
          <w:tab w:val="left" w:pos="284"/>
        </w:tabs>
        <w:overflowPunct w:val="0"/>
        <w:autoSpaceDE w:val="0"/>
        <w:adjustRightInd w:val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2F59ED">
        <w:rPr>
          <w:rFonts w:asciiTheme="minorHAnsi" w:eastAsia="Times New Roman" w:hAnsiTheme="minorHAnsi" w:cstheme="minorHAnsi"/>
          <w:b/>
          <w:color w:val="000000"/>
        </w:rPr>
        <w:t>powiększoną o należny podatek VAT w k</w:t>
      </w:r>
      <w:r>
        <w:rPr>
          <w:rFonts w:asciiTheme="minorHAnsi" w:eastAsia="Times New Roman" w:hAnsiTheme="minorHAnsi" w:cstheme="minorHAnsi"/>
          <w:b/>
          <w:color w:val="000000"/>
        </w:rPr>
        <w:t>wocie: ………………………</w:t>
      </w:r>
    </w:p>
    <w:p w:rsidR="00920AA0" w:rsidRPr="002F59ED" w:rsidRDefault="00920AA0" w:rsidP="00920AA0">
      <w:pPr>
        <w:tabs>
          <w:tab w:val="left" w:pos="284"/>
        </w:tabs>
        <w:overflowPunct w:val="0"/>
        <w:autoSpaceDE w:val="0"/>
        <w:adjustRightInd w:val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2F59ED">
        <w:rPr>
          <w:rFonts w:asciiTheme="minorHAnsi" w:eastAsia="Times New Roman" w:hAnsiTheme="minorHAnsi" w:cstheme="minorHAnsi"/>
          <w:b/>
          <w:color w:val="000000"/>
        </w:rPr>
        <w:t xml:space="preserve">słownie: </w:t>
      </w: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…………………………………….</w:t>
      </w:r>
    </w:p>
    <w:p w:rsidR="00920AA0" w:rsidRPr="002F59ED" w:rsidRDefault="00920AA0" w:rsidP="00920AA0">
      <w:pPr>
        <w:tabs>
          <w:tab w:val="left" w:pos="284"/>
        </w:tabs>
        <w:overflowPunct w:val="0"/>
        <w:autoSpaceDE w:val="0"/>
        <w:adjustRightInd w:val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2F59ED">
        <w:rPr>
          <w:rFonts w:asciiTheme="minorHAnsi" w:eastAsia="Times New Roman" w:hAnsiTheme="minorHAnsi" w:cstheme="minorHAnsi"/>
          <w:b/>
          <w:color w:val="000000"/>
        </w:rPr>
        <w:t xml:space="preserve">co stanowi kwotę brutto </w:t>
      </w:r>
      <w:r>
        <w:rPr>
          <w:rFonts w:asciiTheme="minorHAnsi" w:eastAsia="Times New Roman" w:hAnsiTheme="minorHAnsi" w:cstheme="minorHAnsi"/>
          <w:b/>
          <w:color w:val="000000"/>
        </w:rPr>
        <w:t xml:space="preserve">(łącznie z podatkiem VAT): ……………………………                         </w:t>
      </w:r>
      <w:r w:rsidRPr="002F59ED">
        <w:rPr>
          <w:rFonts w:asciiTheme="minorHAnsi" w:eastAsia="Times New Roman" w:hAnsiTheme="minorHAnsi" w:cstheme="minorHAnsi"/>
          <w:b/>
          <w:color w:val="000000"/>
        </w:rPr>
        <w:t xml:space="preserve">słownie: </w:t>
      </w: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……………………………………………………………………..</w:t>
      </w:r>
    </w:p>
    <w:p w:rsidR="00920AA0" w:rsidRPr="002F59ED" w:rsidRDefault="00920AA0" w:rsidP="00920AA0">
      <w:pPr>
        <w:tabs>
          <w:tab w:val="left" w:pos="284"/>
        </w:tabs>
        <w:overflowPunct w:val="0"/>
        <w:autoSpaceDE w:val="0"/>
        <w:adjustRightInd w:val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</w:rPr>
      </w:pPr>
    </w:p>
    <w:p w:rsidR="00920AA0" w:rsidRPr="002F59ED" w:rsidRDefault="00920AA0" w:rsidP="00920AA0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 xml:space="preserve">Wynagrodzenie miesięczne za wykonanie przedmiotu umowy w każdym miesiącu, ustalone zostanie na podstawie faktycznej ilości </w:t>
      </w:r>
      <w:r w:rsidRPr="002F59ED">
        <w:rPr>
          <w:rFonts w:asciiTheme="minorHAnsi" w:hAnsiTheme="minorHAnsi" w:cstheme="minorHAnsi"/>
        </w:rPr>
        <w:t xml:space="preserve">wykonanych usług w </w:t>
      </w:r>
      <w:r w:rsidRPr="002F59ED">
        <w:rPr>
          <w:rFonts w:asciiTheme="minorHAnsi" w:eastAsia="Times New Roman" w:hAnsiTheme="minorHAnsi" w:cstheme="minorHAnsi"/>
          <w:color w:val="000000"/>
        </w:rPr>
        <w:t xml:space="preserve">danym miesiącu, potwierdzonych pisemnie przez przedstawicieli Zamawiającego, określonych </w:t>
      </w:r>
      <w:r w:rsidR="0025342C">
        <w:rPr>
          <w:rFonts w:asciiTheme="minorHAnsi" w:eastAsia="Times New Roman" w:hAnsiTheme="minorHAnsi" w:cstheme="minorHAnsi"/>
          <w:color w:val="000000"/>
        </w:rPr>
        <w:t xml:space="preserve">                                     </w:t>
      </w:r>
      <w:r w:rsidRPr="002F59ED">
        <w:rPr>
          <w:rFonts w:asciiTheme="minorHAnsi" w:eastAsia="Times New Roman" w:hAnsiTheme="minorHAnsi" w:cstheme="minorHAnsi"/>
          <w:color w:val="000000"/>
        </w:rPr>
        <w:t>w § 4 ust. 2, w oparciu o ceny jednostkowe, zgodnie z ofertą Wykonawcy.</w:t>
      </w:r>
      <w:r w:rsidRPr="002F59ED">
        <w:rPr>
          <w:rFonts w:asciiTheme="minorHAnsi" w:hAnsiTheme="minorHAnsi" w:cstheme="minorHAnsi"/>
          <w:color w:val="000000"/>
        </w:rPr>
        <w:t xml:space="preserve"> </w:t>
      </w:r>
    </w:p>
    <w:p w:rsidR="00920AA0" w:rsidRPr="002F59ED" w:rsidRDefault="00920AA0" w:rsidP="00920AA0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lastRenderedPageBreak/>
        <w:t>Wynagrodzenie, o którym mowa w  ust. 1,</w:t>
      </w:r>
      <w:r w:rsidRPr="002F59ED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F59ED">
        <w:rPr>
          <w:rFonts w:asciiTheme="minorHAnsi" w:eastAsia="Times New Roman" w:hAnsiTheme="minorHAnsi" w:cstheme="minorHAnsi"/>
          <w:color w:val="000000"/>
        </w:rPr>
        <w:t xml:space="preserve">obejmuje wszelkie koszty związane </w:t>
      </w:r>
      <w:r w:rsidR="0025342C">
        <w:rPr>
          <w:rFonts w:asciiTheme="minorHAnsi" w:eastAsia="Times New Roman" w:hAnsiTheme="minorHAnsi" w:cstheme="minorHAnsi"/>
          <w:color w:val="000000"/>
        </w:rPr>
        <w:t xml:space="preserve">                                     </w:t>
      </w:r>
      <w:r w:rsidRPr="002F59ED">
        <w:rPr>
          <w:rFonts w:asciiTheme="minorHAnsi" w:eastAsia="Times New Roman" w:hAnsiTheme="minorHAnsi" w:cstheme="minorHAnsi"/>
          <w:color w:val="000000"/>
        </w:rPr>
        <w:t xml:space="preserve">ze świadczeniem usługi </w:t>
      </w:r>
      <w:r w:rsidRPr="002F59ED">
        <w:rPr>
          <w:rFonts w:asciiTheme="minorHAnsi" w:eastAsia="Times New Roman" w:hAnsiTheme="minorHAnsi" w:cstheme="minorHAnsi"/>
          <w:bCs/>
          <w:color w:val="000000"/>
        </w:rPr>
        <w:t xml:space="preserve">odbioru i zagospodarowania odpadów komunalnych, </w:t>
      </w:r>
      <w:r w:rsidR="0025342C">
        <w:rPr>
          <w:rFonts w:asciiTheme="minorHAnsi" w:eastAsia="Times New Roman" w:hAnsiTheme="minorHAnsi" w:cstheme="minorHAnsi"/>
          <w:bCs/>
          <w:color w:val="000000"/>
        </w:rPr>
        <w:t xml:space="preserve">                                        </w:t>
      </w:r>
      <w:r w:rsidRPr="002F59ED">
        <w:rPr>
          <w:rFonts w:asciiTheme="minorHAnsi" w:eastAsia="Times New Roman" w:hAnsiTheme="minorHAnsi" w:cstheme="minorHAnsi"/>
          <w:bCs/>
          <w:color w:val="000000"/>
        </w:rPr>
        <w:t>a w szczególności obejmuje koszty:</w:t>
      </w:r>
    </w:p>
    <w:p w:rsidR="0025342C" w:rsidRPr="0025342C" w:rsidRDefault="0025342C" w:rsidP="0025342C">
      <w:pPr>
        <w:pStyle w:val="Akapitzlist"/>
        <w:numPr>
          <w:ilvl w:val="0"/>
          <w:numId w:val="27"/>
        </w:numPr>
        <w:autoSpaceDN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</w:t>
      </w:r>
      <w:proofErr w:type="spellStart"/>
      <w:r w:rsidR="00920AA0" w:rsidRPr="0025342C">
        <w:rPr>
          <w:rFonts w:asciiTheme="minorHAnsi" w:hAnsiTheme="minorHAnsi" w:cstheme="minorHAnsi"/>
          <w:bCs/>
          <w:color w:val="000000"/>
        </w:rPr>
        <w:t>akupu</w:t>
      </w:r>
      <w:proofErr w:type="spellEnd"/>
      <w:r w:rsidR="00920AA0" w:rsidRPr="0025342C">
        <w:rPr>
          <w:rFonts w:asciiTheme="minorHAnsi" w:hAnsiTheme="minorHAnsi" w:cstheme="minorHAnsi"/>
          <w:bCs/>
          <w:color w:val="000000"/>
        </w:rPr>
        <w:t>, dostawy, naprawy poj</w:t>
      </w:r>
      <w:r>
        <w:rPr>
          <w:rFonts w:asciiTheme="minorHAnsi" w:hAnsiTheme="minorHAnsi" w:cstheme="minorHAnsi"/>
          <w:bCs/>
          <w:color w:val="000000"/>
        </w:rPr>
        <w:t>emników i ich części składowych</w:t>
      </w:r>
      <w:r>
        <w:rPr>
          <w:rFonts w:asciiTheme="minorHAnsi" w:hAnsiTheme="minorHAnsi" w:cstheme="minorHAnsi"/>
          <w:bCs/>
          <w:color w:val="000000"/>
          <w:lang w:val="pl-PL"/>
        </w:rPr>
        <w:t xml:space="preserve">,                                                                                            </w:t>
      </w:r>
    </w:p>
    <w:p w:rsidR="00920AA0" w:rsidRPr="0025342C" w:rsidRDefault="0025342C" w:rsidP="0025342C">
      <w:pPr>
        <w:pStyle w:val="Akapitzlist"/>
        <w:numPr>
          <w:ilvl w:val="0"/>
          <w:numId w:val="27"/>
        </w:numPr>
        <w:autoSpaceDN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>
        <w:rPr>
          <w:rFonts w:asciiTheme="minorHAnsi" w:hAnsiTheme="minorHAnsi" w:cstheme="minorHAnsi"/>
          <w:bCs/>
          <w:color w:val="000000"/>
          <w:lang w:val="pl-PL" w:eastAsia="pl-PL"/>
        </w:rPr>
        <w:t>u</w:t>
      </w:r>
      <w:r w:rsidR="00920AA0" w:rsidRPr="0025342C">
        <w:rPr>
          <w:rFonts w:asciiTheme="minorHAnsi" w:hAnsiTheme="minorHAnsi" w:cstheme="minorHAnsi"/>
          <w:bCs/>
          <w:color w:val="000000"/>
          <w:lang w:eastAsia="pl-PL"/>
        </w:rPr>
        <w:t>sunięcia pojemników na odpady komunalne po zakończenia realizacji zamówienia.</w:t>
      </w:r>
    </w:p>
    <w:p w:rsidR="009B085D" w:rsidRDefault="0025342C" w:rsidP="0025342C">
      <w:pPr>
        <w:pStyle w:val="Tekstpodstawowy"/>
        <w:tabs>
          <w:tab w:val="left" w:pos="284"/>
          <w:tab w:val="left" w:pos="3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9B085D">
        <w:rPr>
          <w:rFonts w:ascii="Calibri" w:hAnsi="Calibri" w:cs="Calibri"/>
        </w:rPr>
        <w:t>Do cen jednostkowych netto zostanie doliczony podatek od towarów i usług zgodnie</w:t>
      </w:r>
      <w:r>
        <w:rPr>
          <w:rFonts w:ascii="Calibri" w:hAnsi="Calibri" w:cs="Calibri"/>
        </w:rPr>
        <w:t xml:space="preserve">                               </w:t>
      </w:r>
      <w:r w:rsidR="009B085D">
        <w:rPr>
          <w:rFonts w:ascii="Calibri" w:hAnsi="Calibri" w:cs="Calibri"/>
        </w:rPr>
        <w:t xml:space="preserve"> z obowiązującymi przepisami w dniu fakturowania. </w:t>
      </w:r>
    </w:p>
    <w:p w:rsidR="009B085D" w:rsidRDefault="0025342C" w:rsidP="0025342C">
      <w:pPr>
        <w:pStyle w:val="Tekstpodstawowy"/>
        <w:tabs>
          <w:tab w:val="left" w:pos="284"/>
          <w:tab w:val="left" w:pos="3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9B085D">
        <w:rPr>
          <w:rFonts w:ascii="Calibri" w:hAnsi="Calibri" w:cs="Calibri"/>
        </w:rPr>
        <w:t>Zamówienie może być realizowane do wysokości środków przeznaczonych przez Zamawiającego w budżecie/planie finansowym na wykonanie zadania.</w:t>
      </w:r>
    </w:p>
    <w:p w:rsidR="009B085D" w:rsidRDefault="0025342C" w:rsidP="0025342C">
      <w:pPr>
        <w:pStyle w:val="Tekstpodstawowy"/>
        <w:tabs>
          <w:tab w:val="left" w:pos="284"/>
          <w:tab w:val="left" w:pos="3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9B085D">
        <w:rPr>
          <w:rFonts w:ascii="Calibri" w:hAnsi="Calibri" w:cs="Calibri"/>
        </w:rPr>
        <w:t xml:space="preserve">W zależności od bieżących potrzeb Zamawiającego ostateczne wynagrodzenie Wykonawcy może ulec zmniejszeniu lub zwiększeniu w stosunku do wynagrodzenia, o którym mowa </w:t>
      </w:r>
      <w:r>
        <w:rPr>
          <w:rFonts w:ascii="Calibri" w:hAnsi="Calibri" w:cs="Calibri"/>
        </w:rPr>
        <w:t xml:space="preserve">                        w ust. 1</w:t>
      </w:r>
      <w:r w:rsidR="009B085D">
        <w:rPr>
          <w:rFonts w:ascii="Calibri" w:hAnsi="Calibri" w:cs="Calibri"/>
        </w:rPr>
        <w:t xml:space="preserve"> powyżej. </w:t>
      </w:r>
    </w:p>
    <w:p w:rsidR="009B085D" w:rsidRDefault="0025342C" w:rsidP="0025342C">
      <w:pPr>
        <w:pStyle w:val="Tekstpodstawowy"/>
        <w:tabs>
          <w:tab w:val="left" w:pos="284"/>
          <w:tab w:val="left" w:pos="3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9B085D">
        <w:rPr>
          <w:rFonts w:ascii="Calibri" w:hAnsi="Calibri" w:cs="Calibri"/>
        </w:rPr>
        <w:t>Zamawiający przewiduje możliwość ograniczenia zakresu przedmiotu Umowy określonego w § 1 do minimalnej wartości wynoszącej 60% (sześćdziesiąt procent) szacunkowego wynagrodz</w:t>
      </w:r>
      <w:r>
        <w:rPr>
          <w:rFonts w:ascii="Calibri" w:hAnsi="Calibri" w:cs="Calibri"/>
        </w:rPr>
        <w:t>enia brutto określonego w ust. 1</w:t>
      </w:r>
      <w:r w:rsidR="009B085D">
        <w:rPr>
          <w:rFonts w:ascii="Calibri" w:hAnsi="Calibri" w:cs="Calibri"/>
        </w:rPr>
        <w:t xml:space="preserve"> powyżej.</w:t>
      </w:r>
    </w:p>
    <w:p w:rsidR="009B085D" w:rsidRDefault="0025342C" w:rsidP="0025342C">
      <w:pPr>
        <w:pStyle w:val="Tekstpodstawowy"/>
        <w:tabs>
          <w:tab w:val="left" w:pos="284"/>
          <w:tab w:val="left" w:pos="3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9B085D">
        <w:rPr>
          <w:rFonts w:ascii="Calibri" w:hAnsi="Calibri" w:cs="Calibri"/>
        </w:rPr>
        <w:t>W przypadku wykonania przez Wykonawcę dostaw o wartości mniejszej niż określona</w:t>
      </w:r>
      <w:r>
        <w:rPr>
          <w:rFonts w:ascii="Calibri" w:hAnsi="Calibri" w:cs="Calibri"/>
        </w:rPr>
        <w:t xml:space="preserve">                             </w:t>
      </w:r>
      <w:r w:rsidR="009B085D">
        <w:rPr>
          <w:rFonts w:ascii="Calibri" w:hAnsi="Calibri" w:cs="Calibri"/>
        </w:rPr>
        <w:t xml:space="preserve"> w ust</w:t>
      </w:r>
      <w:r>
        <w:rPr>
          <w:rFonts w:ascii="Calibri" w:hAnsi="Calibri" w:cs="Calibri"/>
        </w:rPr>
        <w:t>. 1</w:t>
      </w:r>
      <w:r w:rsidR="009B085D">
        <w:rPr>
          <w:rFonts w:ascii="Calibri" w:hAnsi="Calibri" w:cs="Calibri"/>
        </w:rPr>
        <w:t xml:space="preserve"> powyżej, z za</w:t>
      </w:r>
      <w:r>
        <w:rPr>
          <w:rFonts w:ascii="Calibri" w:hAnsi="Calibri" w:cs="Calibri"/>
        </w:rPr>
        <w:t>strzeżeniem postanowienia ust. 7</w:t>
      </w:r>
      <w:r w:rsidR="009B085D">
        <w:rPr>
          <w:rFonts w:ascii="Calibri" w:hAnsi="Calibri" w:cs="Calibri"/>
        </w:rPr>
        <w:t xml:space="preserve"> powyżej, Wykonawca nie będzie wnosił żadnych roszczeń z tytułu otrzymania wynagrodzenia niższego niż określone </w:t>
      </w:r>
      <w:r>
        <w:rPr>
          <w:rFonts w:ascii="Calibri" w:hAnsi="Calibri" w:cs="Calibri"/>
        </w:rPr>
        <w:t xml:space="preserve">                             </w:t>
      </w:r>
      <w:r w:rsidR="009B085D">
        <w:rPr>
          <w:rFonts w:ascii="Calibri" w:hAnsi="Calibri" w:cs="Calibri"/>
        </w:rPr>
        <w:t>w ofercie.</w:t>
      </w:r>
    </w:p>
    <w:p w:rsidR="009B085D" w:rsidRDefault="009B085D" w:rsidP="009B085D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6</w:t>
      </w:r>
    </w:p>
    <w:p w:rsidR="009B085D" w:rsidRDefault="009B085D" w:rsidP="009B085D">
      <w:pPr>
        <w:pStyle w:val="Nagwek1"/>
        <w:tabs>
          <w:tab w:val="left" w:pos="3360"/>
        </w:tabs>
        <w:spacing w:before="120" w:after="120" w:line="276" w:lineRule="auto"/>
        <w:rPr>
          <w:rFonts w:ascii="Calibri" w:eastAsia="SimSun" w:hAnsi="Calibri" w:cs="Calibri"/>
          <w:u w:val="none"/>
        </w:rPr>
      </w:pPr>
      <w:r>
        <w:rPr>
          <w:rFonts w:ascii="Calibri" w:eastAsia="SimSun" w:hAnsi="Calibri" w:cs="Calibri"/>
          <w:u w:val="none"/>
        </w:rPr>
        <w:t>ROZLICZENIA I TERMINY PŁATNOŚCI</w:t>
      </w:r>
    </w:p>
    <w:p w:rsidR="0025342C" w:rsidRPr="0025342C" w:rsidRDefault="0025342C" w:rsidP="0025342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F59ED">
        <w:rPr>
          <w:rFonts w:asciiTheme="minorHAnsi" w:eastAsia="Times New Roman" w:hAnsiTheme="minorHAnsi" w:cstheme="minorHAnsi"/>
          <w:color w:val="000000"/>
        </w:rPr>
        <w:t xml:space="preserve">Rozliczenie za wykonanie usługi będącej przedmiotem niniejszej umowy następować będzie w okresach miesięcznych, na podstawie faktycznej ilości wykonanych usług </w:t>
      </w:r>
      <w:r>
        <w:rPr>
          <w:rFonts w:asciiTheme="minorHAnsi" w:eastAsia="Times New Roman" w:hAnsiTheme="minorHAnsi" w:cstheme="minorHAnsi"/>
          <w:color w:val="000000"/>
        </w:rPr>
        <w:t xml:space="preserve">                               </w:t>
      </w:r>
      <w:r w:rsidRPr="002F59ED">
        <w:rPr>
          <w:rFonts w:asciiTheme="minorHAnsi" w:eastAsia="Times New Roman" w:hAnsiTheme="minorHAnsi" w:cstheme="minorHAnsi"/>
          <w:color w:val="000000"/>
        </w:rPr>
        <w:t>w danym miesiącu potwierdzonych pisemnie przez przedstawicieli Zamawiającego, określonych w § 4 ust. 2, w oparciu o ceny jednostkowe, po doręczeniu Zamawiającemu faktur wystawionych przez Wykonawcę.</w:t>
      </w:r>
    </w:p>
    <w:p w:rsidR="009B085D" w:rsidRDefault="009B085D" w:rsidP="009B085D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Termin płatności wynagrodzenia objętego poszczególnymi fakturami ustala się do 30 dni licząc każdorazowo od daty doręczenia faktury Zamawiającemu.</w:t>
      </w:r>
    </w:p>
    <w:p w:rsidR="009B085D" w:rsidRDefault="009B085D" w:rsidP="009B085D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Warunkiem wypłaty wynagrodzenia jest dostarczanie faktury określającej ilość faktycznie dostarczonych artykułów spożywczych, potwierdzoną przez jednego z przedstawicieli Zamawiającego, określonych w § 3 ust. 1 Umowy.</w:t>
      </w:r>
    </w:p>
    <w:p w:rsidR="009B085D" w:rsidRDefault="009B085D" w:rsidP="009B085D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Przez prawidłowo wystawioną fakturę VAT rozumie się fakturę zawierającą następujące dane Nabywcy i Odbiorcy:</w:t>
      </w:r>
    </w:p>
    <w:p w:rsidR="009B085D" w:rsidRDefault="009B085D" w:rsidP="009B085D">
      <w:pPr>
        <w:spacing w:line="276" w:lineRule="auto"/>
        <w:ind w:left="113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Nabywca</w:t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  <w:t xml:space="preserve">               </w:t>
      </w:r>
      <w:r>
        <w:rPr>
          <w:rFonts w:ascii="Calibri" w:hAnsi="Calibri" w:cs="Calibri"/>
          <w:b/>
          <w:i/>
        </w:rPr>
        <w:tab/>
        <w:t>Odbiorca</w:t>
      </w:r>
    </w:p>
    <w:p w:rsidR="002E0AE5" w:rsidRDefault="0025342C" w:rsidP="009B085D">
      <w:pPr>
        <w:spacing w:line="276" w:lineRule="auto"/>
        <w:ind w:left="113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Świebodzin</w:t>
      </w:r>
      <w:r w:rsidR="009B085D">
        <w:rPr>
          <w:rFonts w:ascii="Calibri" w:hAnsi="Calibri" w:cs="Calibri"/>
          <w:b/>
        </w:rPr>
        <w:tab/>
      </w:r>
      <w:r w:rsidR="009B085D">
        <w:rPr>
          <w:rFonts w:ascii="Calibri" w:hAnsi="Calibri" w:cs="Calibri"/>
          <w:b/>
        </w:rPr>
        <w:tab/>
        <w:t>Szkoła</w:t>
      </w:r>
      <w:r w:rsidR="002E0AE5">
        <w:rPr>
          <w:rFonts w:ascii="Calibri" w:hAnsi="Calibri" w:cs="Calibri"/>
          <w:b/>
        </w:rPr>
        <w:t xml:space="preserve"> Podstawowa nr 2 w Świebodzinie</w:t>
      </w:r>
    </w:p>
    <w:p w:rsidR="009B085D" w:rsidRDefault="002E0AE5" w:rsidP="009B085D">
      <w:pPr>
        <w:spacing w:line="276" w:lineRule="auto"/>
        <w:ind w:left="113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ul. Rynkowa 2</w:t>
      </w:r>
      <w:r w:rsidR="009B085D">
        <w:rPr>
          <w:rFonts w:ascii="Calibri" w:hAnsi="Calibri" w:cs="Calibri"/>
          <w:b/>
        </w:rPr>
        <w:tab/>
      </w:r>
      <w:r w:rsidR="00153546">
        <w:rPr>
          <w:rFonts w:ascii="Calibri" w:hAnsi="Calibri" w:cs="Calibri"/>
          <w:b/>
        </w:rPr>
        <w:t xml:space="preserve">                                   ul. Park Chopina 1</w:t>
      </w:r>
      <w:r w:rsidR="009B085D">
        <w:rPr>
          <w:rFonts w:ascii="Calibri" w:hAnsi="Calibri" w:cs="Calibri"/>
          <w:b/>
        </w:rPr>
        <w:tab/>
      </w:r>
      <w:r w:rsidR="009B085D">
        <w:rPr>
          <w:rFonts w:ascii="Calibri" w:hAnsi="Calibri" w:cs="Calibri"/>
          <w:b/>
        </w:rPr>
        <w:tab/>
      </w:r>
    </w:p>
    <w:p w:rsidR="009B085D" w:rsidRDefault="00153546" w:rsidP="00153546">
      <w:pPr>
        <w:spacing w:line="276" w:lineRule="auto"/>
        <w:ind w:left="113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66-200 Świebodzin                                  66-200 Świebodzin</w:t>
      </w:r>
    </w:p>
    <w:p w:rsidR="009B085D" w:rsidRDefault="009B085D" w:rsidP="009B085D">
      <w:pPr>
        <w:spacing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NIP</w:t>
      </w:r>
      <w:r w:rsidR="00153546">
        <w:rPr>
          <w:rFonts w:ascii="Calibri" w:hAnsi="Calibri" w:cs="Calibri"/>
          <w:b/>
        </w:rPr>
        <w:t>: 927-00-09-197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9B085D" w:rsidRDefault="009B085D" w:rsidP="009B085D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Należność za wykonane dostawy zostanie uiszczona przelewem z konta Zamawiającego</w:t>
      </w:r>
      <w:r w:rsidR="00932F8D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na konto Wykonawcy w ................................... ze śr</w:t>
      </w:r>
      <w:r w:rsidR="00932F8D">
        <w:rPr>
          <w:rFonts w:ascii="Calibri" w:hAnsi="Calibri" w:cs="Calibri"/>
        </w:rPr>
        <w:t xml:space="preserve">odków przeznaczonych w </w:t>
      </w:r>
      <w:r>
        <w:rPr>
          <w:rFonts w:ascii="Calibri" w:hAnsi="Calibri" w:cs="Calibri"/>
        </w:rPr>
        <w:t>planie finansowym Zamawiającego w roku 2024 na realizację tego zadania.</w:t>
      </w:r>
    </w:p>
    <w:p w:rsidR="009B085D" w:rsidRPr="00932F8D" w:rsidRDefault="009B085D" w:rsidP="00932F8D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 dzień zapłaty uważa się dzień uznan</w:t>
      </w:r>
      <w:r w:rsidR="00932F8D">
        <w:rPr>
          <w:rFonts w:ascii="Calibri" w:hAnsi="Calibri" w:cs="Calibri"/>
        </w:rPr>
        <w:t>ia rachunku bankowego Wykonawcy.</w:t>
      </w:r>
    </w:p>
    <w:p w:rsidR="009B085D" w:rsidRDefault="009B085D" w:rsidP="009B085D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</w:p>
    <w:p w:rsidR="009B085D" w:rsidRDefault="009B085D" w:rsidP="009B085D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7</w:t>
      </w:r>
    </w:p>
    <w:p w:rsidR="009B085D" w:rsidRDefault="009B085D" w:rsidP="009B085D">
      <w:pPr>
        <w:pStyle w:val="Nagwek1"/>
        <w:tabs>
          <w:tab w:val="left" w:pos="3360"/>
        </w:tabs>
        <w:spacing w:before="120" w:after="120" w:line="276" w:lineRule="auto"/>
        <w:rPr>
          <w:rFonts w:ascii="Calibri" w:eastAsia="SimSun" w:hAnsi="Calibri" w:cs="Calibri"/>
          <w:u w:val="none"/>
        </w:rPr>
      </w:pPr>
      <w:r>
        <w:rPr>
          <w:rFonts w:ascii="Calibri" w:eastAsia="SimSun" w:hAnsi="Calibri" w:cs="Calibri"/>
          <w:u w:val="none"/>
        </w:rPr>
        <w:t>ODSZKODOWANIA I KARY UMOWNE</w:t>
      </w:r>
    </w:p>
    <w:p w:rsidR="009B085D" w:rsidRDefault="009B085D" w:rsidP="009B085D">
      <w:pPr>
        <w:pStyle w:val="Tekstpodstawowywcity"/>
        <w:numPr>
          <w:ilvl w:val="0"/>
          <w:numId w:val="8"/>
        </w:numPr>
        <w:tabs>
          <w:tab w:val="left" w:pos="360"/>
          <w:tab w:val="left" w:pos="720"/>
          <w:tab w:val="left" w:pos="3360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zapłaci Zamawiającemu karę umowną za zwłokę w wykonywaniu przedmiotu Umowy - 0,2% wynagrodzenia br</w:t>
      </w:r>
      <w:r w:rsidR="00932F8D">
        <w:rPr>
          <w:rFonts w:ascii="Calibri" w:hAnsi="Calibri" w:cs="Calibri"/>
        </w:rPr>
        <w:t>utto, o którym mowa w § 5 ust. 1</w:t>
      </w:r>
      <w:r>
        <w:rPr>
          <w:rFonts w:ascii="Calibri" w:hAnsi="Calibri" w:cs="Calibri"/>
        </w:rPr>
        <w:t xml:space="preserve"> Umowy, za każdy dzień zwłoki licząc od dnia następującego po dniu określonym w </w:t>
      </w:r>
      <w:r>
        <w:rPr>
          <w:rFonts w:ascii="Calibri" w:hAnsi="Calibri" w:cs="Calibri"/>
          <w:bCs/>
        </w:rPr>
        <w:t>§ 2 ust. 2 Umowy</w:t>
      </w:r>
      <w:r>
        <w:rPr>
          <w:rFonts w:ascii="Calibri" w:hAnsi="Calibri" w:cs="Calibri"/>
        </w:rPr>
        <w:t>.</w:t>
      </w:r>
    </w:p>
    <w:p w:rsidR="009B085D" w:rsidRDefault="009B085D" w:rsidP="009B085D">
      <w:pPr>
        <w:pStyle w:val="Tekstpodstawowywcity"/>
        <w:numPr>
          <w:ilvl w:val="0"/>
          <w:numId w:val="8"/>
        </w:numPr>
        <w:tabs>
          <w:tab w:val="left" w:pos="360"/>
          <w:tab w:val="left" w:pos="720"/>
          <w:tab w:val="left" w:pos="3360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zapłaci Zamawiającemu karę umowną za odstąpienie od Umowy którejkolwiek ze Stron z przyczyn zależnych od Wykonawcy w wysokości 20% wynagrodzenia br</w:t>
      </w:r>
      <w:r w:rsidR="00932F8D">
        <w:rPr>
          <w:rFonts w:ascii="Calibri" w:hAnsi="Calibri" w:cs="Calibri"/>
        </w:rPr>
        <w:t>utto, o którym mowa w § 5 ust. 1</w:t>
      </w:r>
      <w:r>
        <w:rPr>
          <w:rFonts w:ascii="Calibri" w:hAnsi="Calibri" w:cs="Calibri"/>
        </w:rPr>
        <w:t xml:space="preserve"> Umowy.</w:t>
      </w:r>
    </w:p>
    <w:p w:rsidR="009B085D" w:rsidRDefault="009B085D" w:rsidP="009B085D">
      <w:pPr>
        <w:pStyle w:val="Tekstpodstawowywcity"/>
        <w:numPr>
          <w:ilvl w:val="0"/>
          <w:numId w:val="8"/>
        </w:numPr>
        <w:tabs>
          <w:tab w:val="left" w:pos="360"/>
          <w:tab w:val="left" w:pos="720"/>
          <w:tab w:val="left" w:pos="3360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zastrzegają możliwość żądania odszkodowania uzupełniającego, obok zastrzeżonych kar umownych, do wysokości poniesionej szkody. W razie zbiegu podstaw do dochodzenia kar umownych podlegają one zsumowaniu i mogą być dochodzone łącznie.</w:t>
      </w:r>
    </w:p>
    <w:p w:rsidR="009B085D" w:rsidRDefault="009B085D" w:rsidP="009B085D">
      <w:pPr>
        <w:pStyle w:val="Tekstpodstawowywcity"/>
        <w:numPr>
          <w:ilvl w:val="0"/>
          <w:numId w:val="8"/>
        </w:numPr>
        <w:tabs>
          <w:tab w:val="left" w:pos="360"/>
          <w:tab w:val="left" w:pos="720"/>
          <w:tab w:val="left" w:pos="3360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Łączna wysokość kar umownych nie może przekroczyć 40% szacowanego wynagrodzenia brutto Wykona</w:t>
      </w:r>
      <w:r w:rsidR="00932F8D">
        <w:rPr>
          <w:rFonts w:ascii="Calibri" w:hAnsi="Calibri" w:cs="Calibri"/>
        </w:rPr>
        <w:t>wcy, o którym mowa w § 5 ust. 21</w:t>
      </w:r>
      <w:r>
        <w:rPr>
          <w:rFonts w:ascii="Calibri" w:hAnsi="Calibri" w:cs="Calibri"/>
        </w:rPr>
        <w:t>Umowy.</w:t>
      </w:r>
    </w:p>
    <w:p w:rsidR="009B085D" w:rsidRDefault="009B085D" w:rsidP="009B085D">
      <w:pPr>
        <w:pStyle w:val="Tekstpodstawowywcity"/>
        <w:numPr>
          <w:ilvl w:val="0"/>
          <w:numId w:val="8"/>
        </w:numPr>
        <w:tabs>
          <w:tab w:val="left" w:pos="360"/>
          <w:tab w:val="left" w:pos="720"/>
          <w:tab w:val="left" w:pos="3360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Zapłata kar umownych winna nastąpić w terminie 7 dni od daty otrzymania wezwania.</w:t>
      </w:r>
      <w:r>
        <w:rPr>
          <w:rFonts w:ascii="Calibri" w:hAnsi="Calibri" w:cs="Calibri"/>
          <w:iCs/>
        </w:rPr>
        <w:t xml:space="preserve"> Zapłata może nastąpić przez potrącenie kar umownych z należnego Wykonawcy wynagrodzenia, z zastrzeżeniem bezwzględnie obowiązujących przepisów prawa.</w:t>
      </w:r>
    </w:p>
    <w:p w:rsidR="009B085D" w:rsidRDefault="009B085D" w:rsidP="009B085D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8</w:t>
      </w:r>
    </w:p>
    <w:p w:rsidR="009B085D" w:rsidRDefault="009B085D" w:rsidP="009B085D">
      <w:pPr>
        <w:pStyle w:val="Nagwek1"/>
        <w:tabs>
          <w:tab w:val="left" w:pos="3360"/>
        </w:tabs>
        <w:spacing w:before="120" w:after="120" w:line="276" w:lineRule="auto"/>
        <w:rPr>
          <w:rFonts w:ascii="Calibri" w:eastAsia="SimSun" w:hAnsi="Calibri" w:cs="Calibri"/>
          <w:u w:val="none"/>
        </w:rPr>
      </w:pPr>
      <w:r>
        <w:rPr>
          <w:rFonts w:ascii="Calibri" w:eastAsia="SimSun" w:hAnsi="Calibri" w:cs="Calibri"/>
          <w:u w:val="none"/>
        </w:rPr>
        <w:t>CESJA WIERZYTELNOŚCI</w:t>
      </w:r>
    </w:p>
    <w:p w:rsidR="009B085D" w:rsidRDefault="009B085D" w:rsidP="009B085D">
      <w:pPr>
        <w:tabs>
          <w:tab w:val="left" w:pos="3360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Wykonawca nie może zbywać na rzecz osób trzecich wierzytelności powstałych w wyniku realizacji niniejszej Umowy bez zgody Zamawiającego, wyrażonej w formie pisemnej pod rygorem nieważności.</w:t>
      </w:r>
    </w:p>
    <w:p w:rsidR="009B085D" w:rsidRDefault="009B085D" w:rsidP="009B085D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9</w:t>
      </w:r>
    </w:p>
    <w:p w:rsidR="009B085D" w:rsidRDefault="009B085D" w:rsidP="009B085D">
      <w:pPr>
        <w:pStyle w:val="Nagwek1"/>
        <w:tabs>
          <w:tab w:val="left" w:pos="3360"/>
        </w:tabs>
        <w:spacing w:before="120" w:after="120" w:line="276" w:lineRule="auto"/>
        <w:rPr>
          <w:rFonts w:ascii="Calibri" w:eastAsia="SimSun" w:hAnsi="Calibri" w:cs="Calibri"/>
          <w:u w:val="none"/>
        </w:rPr>
      </w:pPr>
      <w:r>
        <w:rPr>
          <w:rFonts w:ascii="Calibri" w:eastAsia="SimSun" w:hAnsi="Calibri" w:cs="Calibri"/>
          <w:u w:val="none"/>
        </w:rPr>
        <w:t>ODSTĄPIENIE OD UMOWY</w:t>
      </w:r>
    </w:p>
    <w:p w:rsidR="009B085D" w:rsidRDefault="009B085D" w:rsidP="009B085D">
      <w:pPr>
        <w:pStyle w:val="Tekstpodstawowywcity"/>
        <w:numPr>
          <w:ilvl w:val="0"/>
          <w:numId w:val="9"/>
        </w:numPr>
        <w:tabs>
          <w:tab w:val="left" w:pos="360"/>
          <w:tab w:val="left" w:pos="3360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może odstąpić od Umowy w każdym z następujących przypadków:</w:t>
      </w:r>
    </w:p>
    <w:p w:rsidR="009B085D" w:rsidRDefault="009B085D" w:rsidP="009B085D">
      <w:pPr>
        <w:pStyle w:val="Tekstpodstawowywcity"/>
        <w:numPr>
          <w:ilvl w:val="0"/>
          <w:numId w:val="10"/>
        </w:numPr>
        <w:spacing w:after="0" w:line="276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przerwał realizację dostaw i nie realizuje ich przez okres 7 dni, względnie opóźnia się z wykonaniem poszczególnych zamówień jednostkowych o więcej niż 3 dni, </w:t>
      </w:r>
    </w:p>
    <w:p w:rsidR="009B085D" w:rsidRDefault="009B085D" w:rsidP="009B085D">
      <w:pPr>
        <w:pStyle w:val="Tekstpodstawowywcity"/>
        <w:numPr>
          <w:ilvl w:val="0"/>
          <w:numId w:val="10"/>
        </w:numPr>
        <w:spacing w:after="0" w:line="276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nie wykonuje dostaw zgodnie z Umową lub też nienależycie wykonuje swoje zobowiązania umowne, a Zamawiający bezskutecznie wezwał go do zmiany sposobu wykonania Umowy i wyznaczył mu w tym celu odpowiedni termin,</w:t>
      </w:r>
    </w:p>
    <w:p w:rsidR="009B085D" w:rsidRDefault="009B085D" w:rsidP="009B085D">
      <w:pPr>
        <w:pStyle w:val="Tekstpodstawowywcity"/>
        <w:numPr>
          <w:ilvl w:val="0"/>
          <w:numId w:val="10"/>
        </w:numPr>
        <w:spacing w:after="0" w:line="276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wystąpią istotne zmiany okoliczności powodującej, że wykonanie Umowy nie leży w interesie publicznym, czego nie można było przewidzieć w chwili zawarcia Umowy </w:t>
      </w:r>
      <w:r>
        <w:rPr>
          <w:rFonts w:ascii="Calibri" w:hAnsi="Calibri" w:cs="Calibri"/>
        </w:rPr>
        <w:lastRenderedPageBreak/>
        <w:t>lub dalsze wykonywanie Umowy może zagrozić podstawowemu interesowi bezpieczeństwa państwa lub bezpieczeństwu publicznemu.</w:t>
      </w:r>
    </w:p>
    <w:p w:rsidR="009B085D" w:rsidRDefault="009B085D" w:rsidP="009B085D">
      <w:pPr>
        <w:pStyle w:val="Tekstpodstawowywcity"/>
        <w:numPr>
          <w:ilvl w:val="0"/>
          <w:numId w:val="9"/>
        </w:numPr>
        <w:tabs>
          <w:tab w:val="left" w:pos="360"/>
          <w:tab w:val="left" w:pos="3360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Odstąpienie od Umowy powinno nastąpić w formie pisemnej pod rygorem nieważności z podaniem uzasadnienia, każdorazowo w terminie 30 dni od dnia zaistnienia okoliczności uzasadniających odstąpienie, chyba że z przepisów Kodeksu cywilnego lub innych ustaw wynika dłuższy termin na skorzystanie z prawa odstąpienia albo bezterminowe uprawnienie do odstąpienia od Umowy.</w:t>
      </w:r>
    </w:p>
    <w:p w:rsidR="009B085D" w:rsidRDefault="009B085D" w:rsidP="009B085D">
      <w:pPr>
        <w:pStyle w:val="Tekstpodstawowywcity"/>
        <w:numPr>
          <w:ilvl w:val="0"/>
          <w:numId w:val="9"/>
        </w:numPr>
        <w:tabs>
          <w:tab w:val="left" w:pos="360"/>
          <w:tab w:val="left" w:pos="3360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W razie odstąpienia przez Zamawiającego od Umowy jest on zobowiązany do pokrycia kosztów </w:t>
      </w:r>
      <w:r>
        <w:rPr>
          <w:rFonts w:ascii="Calibri" w:hAnsi="Calibri" w:cs="Calibri"/>
        </w:rPr>
        <w:t>poniesionych</w:t>
      </w:r>
      <w:r>
        <w:rPr>
          <w:rFonts w:ascii="Calibri" w:hAnsi="Calibri" w:cs="Calibri"/>
          <w:iCs/>
        </w:rPr>
        <w:t xml:space="preserve"> przez Wykonawcę w wysokości odpowiadającej wartości faktycznego zaawansowania dostaw objętych Umową</w:t>
      </w:r>
      <w:r>
        <w:rPr>
          <w:rFonts w:ascii="Calibri" w:hAnsi="Calibri" w:cs="Calibri"/>
        </w:rPr>
        <w:t>.</w:t>
      </w:r>
    </w:p>
    <w:p w:rsidR="009B085D" w:rsidRDefault="009B085D" w:rsidP="009B085D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:rsidR="009B085D" w:rsidRDefault="009B085D" w:rsidP="009B085D">
      <w:pPr>
        <w:pStyle w:val="Nagwek1"/>
        <w:tabs>
          <w:tab w:val="left" w:pos="3360"/>
        </w:tabs>
        <w:spacing w:before="120" w:after="120" w:line="276" w:lineRule="auto"/>
        <w:rPr>
          <w:rFonts w:ascii="Calibri" w:eastAsia="SimSun" w:hAnsi="Calibri" w:cs="Calibri"/>
          <w:u w:val="none"/>
        </w:rPr>
      </w:pPr>
      <w:r>
        <w:rPr>
          <w:rFonts w:ascii="Calibri" w:eastAsia="SimSun" w:hAnsi="Calibri" w:cs="Calibri"/>
          <w:u w:val="none"/>
        </w:rPr>
        <w:t>INFORMACJE O SPOSOBIE KOMUNIKOWANIA SIĘ STRON</w:t>
      </w:r>
    </w:p>
    <w:p w:rsidR="009B085D" w:rsidRDefault="009B085D" w:rsidP="009B085D">
      <w:pPr>
        <w:pStyle w:val="Tekstpodstawowywcity1"/>
        <w:numPr>
          <w:ilvl w:val="0"/>
          <w:numId w:val="11"/>
        </w:numPr>
        <w:tabs>
          <w:tab w:val="left" w:pos="360"/>
          <w:tab w:val="left" w:pos="3360"/>
        </w:tabs>
        <w:spacing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Wszelkie zawiadomienia, oświadczenia i inna korespondencja, przekazywane w związku </w:t>
      </w:r>
      <w:r w:rsidR="00932F8D"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</w:t>
      </w:r>
      <w:r>
        <w:rPr>
          <w:rFonts w:ascii="Calibri" w:hAnsi="Calibri" w:cs="Calibri"/>
          <w:b w:val="0"/>
          <w:bCs w:val="0"/>
          <w:sz w:val="24"/>
          <w:szCs w:val="24"/>
        </w:rPr>
        <w:t>z niniejszą Umową między Stronami, sporządzane będą w formie pisemnej lub dokumentowej pod rygorem nieważności. Zawiadomienia, oświadczenia i inna korespondencja mogą być doręczane osobiście, przesyłane kurierem lub listem poleconym albo pocztą email lub telefonicznie, o ile Umowa to przewiduje.</w:t>
      </w:r>
    </w:p>
    <w:p w:rsidR="009B085D" w:rsidRDefault="009B085D" w:rsidP="009B085D">
      <w:pPr>
        <w:pStyle w:val="Tekstpodstawowywcity1"/>
        <w:numPr>
          <w:ilvl w:val="0"/>
          <w:numId w:val="11"/>
        </w:numPr>
        <w:tabs>
          <w:tab w:val="left" w:pos="360"/>
          <w:tab w:val="left" w:pos="3360"/>
        </w:tabs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Korespondencja wysyłana będzie na adresy podane w komparycji niniejszej Umowy. Każda ze Stron zobowiązana jest do informowania drugiej Strony o zmianie miejsca zamieszkania, siedziby, adresu e-mail i numeru telefonu. Jeżeli Strona nie powiadomiła o zmianie miejsca zamieszkania lub siedziby, adresu e-mail lub nr telefonu, korespondencję wysłaną na adresy lub numery wskazane w komparycji Umowy lub podane przy zawarciu Umowy Strony uznają za doręczoną.</w:t>
      </w:r>
    </w:p>
    <w:p w:rsidR="009B085D" w:rsidRDefault="009B085D" w:rsidP="009B085D">
      <w:pPr>
        <w:spacing w:line="276" w:lineRule="auto"/>
        <w:ind w:right="8" w:hanging="1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§ 11</w:t>
      </w:r>
    </w:p>
    <w:p w:rsidR="009B085D" w:rsidRDefault="009B085D" w:rsidP="009B085D">
      <w:pPr>
        <w:spacing w:line="276" w:lineRule="auto"/>
        <w:ind w:right="8" w:hanging="1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KLAUZULA SANKCYJNA</w:t>
      </w:r>
    </w:p>
    <w:p w:rsidR="009B085D" w:rsidRDefault="009B085D" w:rsidP="009B085D">
      <w:pPr>
        <w:spacing w:line="276" w:lineRule="auto"/>
        <w:ind w:right="1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Wykonawca oświadcza, że nie podlega wykluczeniu z postępowania na podstawie art. 7 ust. 1 ustawy z dnia 13 kwietnia 2022 r. o szczególnych rozwiązaniach w zakresie przeciwdziałania wspieraniu agresji na Ukrainę oraz służących ochronie bezpieczeństwa narodowego (Dz. U. z 2023 r. poz. 129).</w:t>
      </w:r>
    </w:p>
    <w:p w:rsidR="009B085D" w:rsidRDefault="009B085D" w:rsidP="009B085D">
      <w:pPr>
        <w:spacing w:line="276" w:lineRule="auto"/>
        <w:ind w:right="8" w:hanging="1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§ 12</w:t>
      </w:r>
    </w:p>
    <w:p w:rsidR="009B085D" w:rsidRDefault="009B085D" w:rsidP="009B085D">
      <w:pPr>
        <w:spacing w:line="276" w:lineRule="auto"/>
        <w:ind w:right="8" w:hanging="1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KLAUZULA SALWATORYJNA</w:t>
      </w:r>
    </w:p>
    <w:p w:rsidR="009B085D" w:rsidRDefault="009B085D" w:rsidP="009B085D">
      <w:pPr>
        <w:pStyle w:val="Tekstpodstawowywcity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Strony oświadczają, iż w przypadku gdy którekolwiek z postanowień niniejszej Umowy,</w:t>
      </w:r>
      <w:r w:rsidR="00932F8D">
        <w:rPr>
          <w:rFonts w:ascii="Calibri" w:hAnsi="Calibri" w:cs="Calibri"/>
          <w:bCs/>
          <w:color w:val="000000"/>
        </w:rPr>
        <w:t xml:space="preserve">                       </w:t>
      </w:r>
      <w:r>
        <w:rPr>
          <w:rFonts w:ascii="Calibri" w:hAnsi="Calibri" w:cs="Calibri"/>
          <w:bCs/>
          <w:color w:val="000000"/>
        </w:rPr>
        <w:t>z mocy prawa lub ostatecznego albo prawomocnego orzeczenia jakiegokolwiek orzeczenia organu administracyjnego lub sądu, zostaną uznane za nieważne lub nieskuteczne, pozostałe postanowienia niniejszej Umowy zachowują pełną moc i skuteczność.</w:t>
      </w:r>
    </w:p>
    <w:p w:rsidR="009B085D" w:rsidRDefault="009B085D" w:rsidP="009B085D">
      <w:pPr>
        <w:pStyle w:val="Tekstpodstawowywcity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Postanowienia niniejszej Umowy nieważne lub nieskuteczne, zgodnie z ust. 1 zostaną zastąpione na mocy niniejszej Umowy postanowieniami ważnymi w świetle prawa i w pełni skutecznymi, które wywołują skutki prawne zapewniające możliwie zbliżone do pierwotnych korzyści gospodarcze dla każdej ze Stron.</w:t>
      </w:r>
    </w:p>
    <w:p w:rsidR="009B085D" w:rsidRDefault="009B085D" w:rsidP="009B085D">
      <w:pPr>
        <w:spacing w:line="276" w:lineRule="auto"/>
        <w:ind w:right="8" w:hanging="10"/>
        <w:jc w:val="center"/>
        <w:rPr>
          <w:rFonts w:ascii="Calibri" w:hAnsi="Calibri" w:cs="Calibri"/>
          <w:b/>
          <w:color w:val="000000"/>
        </w:rPr>
      </w:pPr>
    </w:p>
    <w:p w:rsidR="009B085D" w:rsidRDefault="009B085D" w:rsidP="009B085D">
      <w:pPr>
        <w:spacing w:line="276" w:lineRule="auto"/>
        <w:ind w:right="8" w:hanging="1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§ 13</w:t>
      </w:r>
    </w:p>
    <w:p w:rsidR="009B085D" w:rsidRDefault="009B085D" w:rsidP="009B085D">
      <w:pPr>
        <w:spacing w:line="276" w:lineRule="auto"/>
        <w:ind w:right="8" w:hanging="1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ZMIANY UMOWY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dopuszcza się wprowadzania zmian do niniejszej Umowy chyba, że zachodzą okoliczności, o których mowa w SWZ oraz na podstawie art. 454 i 455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</w:t>
      </w:r>
      <w:r w:rsidR="00932F8D">
        <w:rPr>
          <w:rFonts w:ascii="Calibri" w:hAnsi="Calibri" w:cs="Calibri"/>
        </w:rPr>
        <w:t xml:space="preserve">                                </w:t>
      </w:r>
      <w:r>
        <w:rPr>
          <w:rFonts w:ascii="Calibri" w:hAnsi="Calibri" w:cs="Calibri"/>
        </w:rPr>
        <w:t>tj. zmiany postanowień zawartej Umowy mogą być dokonywane:</w:t>
      </w:r>
    </w:p>
    <w:p w:rsidR="009B085D" w:rsidRDefault="009B085D" w:rsidP="009B085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aktualizacji danych Zamawiającego albo Wykonawcy;</w:t>
      </w:r>
    </w:p>
    <w:p w:rsidR="009B085D" w:rsidRDefault="009B085D" w:rsidP="009B085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zmiany numeru rachunku bankowego Wykonawcy;</w:t>
      </w:r>
    </w:p>
    <w:p w:rsidR="009B085D" w:rsidRDefault="009B085D" w:rsidP="009B085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niedostępności na rynku, wycofania z rynku, zaoferowanego przez Wykonawcę artykuły </w:t>
      </w:r>
      <w:r>
        <w:rPr>
          <w:rFonts w:ascii="Calibri" w:hAnsi="Calibri" w:cs="Calibri"/>
          <w:bCs/>
          <w:lang w:eastAsia="ar-SA"/>
        </w:rPr>
        <w:t>bądź wstrzymania jego produkcji czego nie można było przewidzieć w dniu zawarcia niniejszej Umowy;</w:t>
      </w:r>
      <w:r>
        <w:rPr>
          <w:rFonts w:ascii="Calibri" w:hAnsi="Calibri" w:cs="Calibri"/>
        </w:rPr>
        <w:t xml:space="preserve"> W takiej sytuacji Zamawiający może wyrazić zgodę na zamianę artykułu będącego przedmiotem Umowy na inny, o lepszych bądź takich samych cechach, parametrach pod warunkiem wykazania przez Wykonawcę zaistnienia jednej z ww. okoliczności i uzyskania akceptacji propozycji zmiany. Zmiana spowodowana jedną z ww. okoliczności nie może spowodować zmiany ceny, terminu wykonania, ani innych warunków realizacji zamówienia;</w:t>
      </w:r>
    </w:p>
    <w:p w:rsidR="009B085D" w:rsidRDefault="009B085D" w:rsidP="009B085D">
      <w:pPr>
        <w:pStyle w:val="Tekstpodstawowywcity"/>
        <w:numPr>
          <w:ilvl w:val="0"/>
          <w:numId w:val="14"/>
        </w:numPr>
        <w:spacing w:after="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cen jednostkowych towarów składających się na przedmiot Umowy w przypadku ich obniżenia wynikającego z wprowadzonej czasowej promocji.</w:t>
      </w:r>
    </w:p>
    <w:p w:rsidR="009B085D" w:rsidRDefault="009B085D" w:rsidP="009B085D">
      <w:pPr>
        <w:pStyle w:val="Tekstpodstawowywcity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Przewidziane w ust. 1 pkt 3 i 4 okoliczności stanowiące podstawę wprowadzenia zmian do Umowy, stanowią uprawnienie Zamawiającego, nie zaś jego obowiązek wprowadzenia takich zmian.</w:t>
      </w:r>
    </w:p>
    <w:p w:rsidR="009B085D" w:rsidRDefault="009B085D" w:rsidP="009B085D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Zmiany, uzupełnienia Umowy wymagają formy pisemnej pod rygorem nieważności.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trike/>
        </w:rPr>
      </w:pPr>
      <w:r>
        <w:rPr>
          <w:rFonts w:ascii="Calibri" w:hAnsi="Calibri" w:cs="Calibri"/>
          <w:iCs/>
        </w:rPr>
        <w:t>Strony zobowiązują się dokonać zmiany wysokości wynagrodzenia należnego Wykonawcy, o którym mowa w § 5 Umowy, w formie pisemnej pod rygorem nieważności, każdorazowo w przypadku wystąpienia jednej z następujących okoliczności:</w:t>
      </w:r>
    </w:p>
    <w:p w:rsidR="009B085D" w:rsidRDefault="009B085D" w:rsidP="009B085D">
      <w:pPr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stawki podatku od towarów i usług na świadczenia stanowiące przedmiot niniejszej Umowy oraz w konsekwencji zmiana (podwyższenia lub obniżenia) kwoty brutto wynagrodzenia wynikającej z Umowy,</w:t>
      </w:r>
    </w:p>
    <w:p w:rsidR="009B085D" w:rsidRDefault="009B085D" w:rsidP="009B085D">
      <w:pPr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wysokości minimalnego wynagrodzenia za pracę albo wysokości minimalnej stawki godzinowej, ustalonych na podstawie przepisów ustawy z dnia 10 października 2002 r. o minimalnym wynagrodzeniu za pracę,</w:t>
      </w:r>
    </w:p>
    <w:p w:rsidR="009B085D" w:rsidRDefault="009B085D" w:rsidP="009B085D">
      <w:pPr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zasad podlegania ubezpieczeniom społecznym lub ubezpieczeniu zdrowotnemu lub wysokości stawki składki na ubezpieczenia społeczne lub zdrowotne,</w:t>
      </w:r>
    </w:p>
    <w:p w:rsidR="009B085D" w:rsidRDefault="009B085D" w:rsidP="009B085D">
      <w:pPr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zasad gromadzenia i wysokości wpłat do pracowniczych planów kapitałowych, o których mowa w ustawie z dnia 4 października 2018 r. o pracowniczych planach kapitałowych</w:t>
      </w:r>
    </w:p>
    <w:p w:rsidR="009B085D" w:rsidRDefault="009B085D" w:rsidP="009B085D">
      <w:pPr>
        <w:pStyle w:val="Akapitzlist"/>
        <w:spacing w:after="0"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- na zasadach i w sposób określony w ust. 5 i nast. poniżej, jeżeli zmiany te będą miały bezpośredni wpływ na koszty wykonania Umowy przez Wykonawcę.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Zmiana wysokości wynagrodzenia należnego Wykonawcy w przypadku zaistnienia przesłanki, o której mowa w ust. 4 pkt 1) powyżej, będzie odnosić się wyłącznie do części przedmiotu Umowy zrealizowanej, zgodnie z terminami ustalonymi Umową, po dniu </w:t>
      </w:r>
      <w:r>
        <w:rPr>
          <w:rFonts w:ascii="Calibri" w:hAnsi="Calibri" w:cs="Calibri"/>
          <w:iCs/>
        </w:rPr>
        <w:lastRenderedPageBreak/>
        <w:t>wejścia w życie przepisów zmieniających stawkę podatku od towarów i usług oraz wyłącznie do części przedmiotu Umowy, do której zastosowanie znajdzie zmiana stawki podatku od towarów i usług.</w:t>
      </w:r>
      <w:r>
        <w:rPr>
          <w:rFonts w:ascii="Calibri" w:hAnsi="Calibri" w:cs="Calibri"/>
        </w:rPr>
        <w:t xml:space="preserve"> 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 przypadku zmiany, o której mowa w ust. 4 pkt 1) powyżej, wartość wynagrodzenia netto nie zmieni się, a wartość wynagrodzenia brutto zostanie wyliczona na podstawie nowych przepisów.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Zmiana wysokości wynagrodzenia w przypadku zaistnienia przesłanki, o której mowa w ust. 4 pkt 2), 3) lub 4) powyżej,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</w:t>
      </w:r>
      <w:r>
        <w:rPr>
          <w:rFonts w:ascii="Calibri" w:hAnsi="Calibri" w:cs="Calibri"/>
        </w:rPr>
        <w:t xml:space="preserve"> albo wysokości minimalnej stawki godzinowej</w:t>
      </w:r>
      <w:r>
        <w:rPr>
          <w:rFonts w:ascii="Calibri" w:hAnsi="Calibri" w:cs="Calibri"/>
          <w:iCs/>
        </w:rPr>
        <w:t xml:space="preserve"> lub dokonujących zmian w zakresie zasad podlegania ubezpieczeniom społecznym lub ubezpieczeniu zdrowotnemu lub w zakresie wysokości stawki składki na ubezpieczenia społeczne lub zdrowotne, względnie dokonujących zmian w zakresie gromadzenia i wysokości wpłat na pracownicze plany kapitałowe. Zmiany wchodzące w życie od stycznia 2024 r. nie są brane pod uwagę jako przesłanka zmian Umowy, o których mowa powyżej.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 przypadku zmiany, o której mowa w ust. 4 pkt 2) powyżej, wynagrodzenie Wykonawcy ulegnie zmianie o kwotę odpowiadającą wzrostowi kosztu Wykonawcy w związku ze zwiększeniem wysokości wynagrodzeń pracowników uczestniczących w realizacji dostaw do wysokości aktualnie obowiązującego minimalnego wynagrodzenia za pracę albo wysokości minimalnej stawki godzinowej – zgodnie z zasadami określonymi poniżej. Kwota odpowiadająca wzrostowi kosztu Wykonawcy będzie odnosić się wyłącznie do części wynagrodzenia osób uczestniczących w realizacji dostaw, o których mowa w zdaniu poprzedzającym, odpowiadającej zakresowi, w jakim wykonują oni wyłącznie prace bezpośrednio związane z realizacją przedmiotu Umowy. Ustalony w ten sposób udział zwiększonych (w stosunku do dnia zawarcia Umowy) kosztów w realizacji zamówienia zostanie odniesiony proporcjonalnie do szacunkowej wartości brutto dostaw, o której mowa w § 5 ust. 2 Umowy i przeliczony równomiernie na wszystkie produkty stanowiące przedmiot dostaw objętych Umową. Ustalone w ten sposób wartości jednostkowe stosowane będą od dnia dokonania zmiany, o której mowa powyżej. 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 przypadku zmiany, o której mowa w ust. 4 pkt 3) powyżej, wynagrodzenie Wykonawcy ulegnie zmianie o kwotę odpowiadającą zmianie kosztu Wykonawcy ponoszonego w związku z wypłatą zwiększonych składek od wynagrodzeń osób uczestniczącym w realizacji dostaw – zgodnie z zasadami określonymi poniżej. Kwota odpowiadająca wzrostowi kosztu Wykonawcy z tego tytułu będzie odnosić się wyłącznie do zwiększenia wartości składek od części wynagrodzeń osób uczestniczących w realizacji dostaw, odpowiadającej zakresowi, w jakim wykonują oni wyłącznie prace bezpośrednio związane z realizacją przedmiotu Umowy. Ustalony w ten sposób udział zwiększonych kosztów w realizacji zamówienia (w stosunku do dnia zawarcia Umowy) zostanie odniesiony proporcjonalnie do szacunkowej wartości dostaw, o której mowa w § 5 ust. 2 Umowy i przeliczony równomiernie na </w:t>
      </w:r>
      <w:r>
        <w:rPr>
          <w:rFonts w:ascii="Calibri" w:hAnsi="Calibri" w:cs="Calibri"/>
          <w:iCs/>
        </w:rPr>
        <w:lastRenderedPageBreak/>
        <w:t xml:space="preserve">wszystkie produkty stanowiące przedmiot dostaw objętych Umową. Ustalone w ten sposób wartości jednostkowe stosowane będą od dnia dokonania zmiany, o której mowa powyżej. 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 przypadku zmiany, o której mowa w ust. 4 pkt 4) powyżej, wynagrodzenie Wykonawcy ulegnie zmianie o kwotę odpowiadającą zmianie kosztu Wykonawcy ponoszonego w związku ze zmianą zasad gromadzenia i wysokości wpłat do pracowniczych planów kapitałowych, obliczonych od wynagrodzeń osób uczestniczących w realizacji dostaw – zgodnie z zasadami określonymi poniżej. Kwota odpowiadająca wzrostowi kosztu Wykonawcy z tego tytułu będzie odnosić się wyłącznie do zwiększenia wartości wpłat od części wynagrodzeń osób uczestniczących w realizacji dostaw, odpowiadającej zakresowi, w jakim wykonują oni wyłącznie prace bezpośrednio związane z realizacją przedmiotu Umowy. Ustalony w ten sposób udział zwiększonych kosztów w realizacji zamówienia (w stosunku do dnia zawarcia Umowy) zostanie odniesiony proporcjonalnie do szacunkowej wartości dostaw, o której mowa w § 5 ust. 2 Umowy i przeliczony równomiernie na wszystkie produkty stanowiące przedmiot dostaw objętych Umową. Ustalone w ten sposób wartości jednostkowe stosowane będą od dnia dokonania zmiany, o której mowa powyżej. 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Strony dopuszczają również zmianę wysokości wynagrodzenia należnego Wykonawcy w przypadku </w:t>
      </w:r>
      <w:r>
        <w:rPr>
          <w:rFonts w:ascii="Calibri" w:hAnsi="Calibri" w:cs="Calibri"/>
        </w:rPr>
        <w:t>zmiany cen artykułów lub kosztów związanych z realizacją zamówienia, z tym zastrzeżeniem, że:</w:t>
      </w:r>
    </w:p>
    <w:p w:rsidR="009B085D" w:rsidRDefault="009B085D" w:rsidP="009B085D">
      <w:pPr>
        <w:pStyle w:val="Akapitzlist"/>
        <w:numPr>
          <w:ilvl w:val="0"/>
          <w:numId w:val="16"/>
        </w:numPr>
        <w:spacing w:after="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minimalny poziom zmiany cen artykułów lub kosztów, uprawniający Strony do żądania zmiany wynagrodzenia wynosi 20 % w stosunku do cen lub kosztów na podstawie, których została wyceniona oferta. </w:t>
      </w:r>
    </w:p>
    <w:p w:rsidR="009B085D" w:rsidRDefault="009B085D" w:rsidP="009B085D">
      <w:pPr>
        <w:pStyle w:val="Akapitzlist"/>
        <w:numPr>
          <w:ilvl w:val="0"/>
          <w:numId w:val="16"/>
        </w:numPr>
        <w:spacing w:after="0" w:line="276" w:lineRule="auto"/>
        <w:ind w:left="993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pl-PL"/>
        </w:rPr>
        <w:t xml:space="preserve">poziom zmiany wynagrodzenia (tj. poziom zmiany cen poszczególnych produktów </w:t>
      </w:r>
      <w:r>
        <w:rPr>
          <w:sz w:val="24"/>
          <w:szCs w:val="24"/>
        </w:rPr>
        <w:t>objętych przedmiotem zamówienia) zostanie ustalony na podstawie wskaźnika zmiany cen artykułów lub kosztów ogłoszonego w komunikacie prezesa Głównego Urzędu Statystycznego, ustalonego w stosunku do miesiąca, w którym została sporządzona oferta, i stanowić będzie połowę tego wskaźnika, nie więcej jednak niż połowa wskaźnika ustalonego zgodnie z pkt 1 powyżej, z zastrzeżeniem pkt 3-5 poniżej,</w:t>
      </w:r>
    </w:p>
    <w:p w:rsidR="009B085D" w:rsidRDefault="009B085D" w:rsidP="009B085D">
      <w:pPr>
        <w:pStyle w:val="Akapitzlist"/>
        <w:numPr>
          <w:ilvl w:val="0"/>
          <w:numId w:val="16"/>
        </w:numPr>
        <w:spacing w:after="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wynagrodzenia, o której mowa w pkt 1-2 powyżej, oznaczać będzie zmianę cen poszczególnych produktów objętych przedmiotem Umowy, co do których zajdą przesłanki wskazane w pkt 1) powyżej, </w:t>
      </w:r>
    </w:p>
    <w:p w:rsidR="009B085D" w:rsidRDefault="009B085D" w:rsidP="009B085D">
      <w:pPr>
        <w:pStyle w:val="Akapitzlist"/>
        <w:numPr>
          <w:ilvl w:val="0"/>
          <w:numId w:val="16"/>
        </w:numPr>
        <w:spacing w:after="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maksymalna wartość zmiany wynagrodzenia, jaką dopuszcza Zamawiający, to łącznie 15 % w stosunku do wartości wynagrodzenia brutto określonego w § 5 ust. 2 Umowy;</w:t>
      </w:r>
    </w:p>
    <w:p w:rsidR="009B085D" w:rsidRDefault="009B085D" w:rsidP="009B085D">
      <w:pPr>
        <w:pStyle w:val="Akapitzlist"/>
        <w:numPr>
          <w:ilvl w:val="0"/>
          <w:numId w:val="16"/>
        </w:numPr>
        <w:spacing w:after="0" w:line="276" w:lineRule="auto"/>
        <w:ind w:left="993"/>
        <w:jc w:val="both"/>
        <w:rPr>
          <w:rFonts w:eastAsia="SimSun"/>
          <w:sz w:val="24"/>
          <w:szCs w:val="24"/>
          <w:lang w:eastAsia="pl-PL"/>
        </w:rPr>
      </w:pPr>
      <w:r>
        <w:rPr>
          <w:sz w:val="24"/>
          <w:szCs w:val="24"/>
        </w:rPr>
        <w:t>zmiana może być dokonana</w:t>
      </w:r>
      <w:r>
        <w:rPr>
          <w:rFonts w:eastAsia="SimSun"/>
          <w:sz w:val="24"/>
          <w:szCs w:val="24"/>
          <w:lang w:eastAsia="pl-PL"/>
        </w:rPr>
        <w:t xml:space="preserve"> nie częściej niż jednokrotnie i nie wcześniej, niż po upływie 3 miesięcy od dnia zawarcia Umowy. 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 celu zawarcia aneksu, o którym mowa w ust. 16 poniżej, każda ze Stron może wystąpić do drugiej Strony z wnioskiem o dokonanie zmiany wysokości wynagrodzenia należnego Wykonawcy, wraz z uzasadnieniem zawierającym w szczególności szczegółowe wyliczenie </w:t>
      </w:r>
      <w:r>
        <w:rPr>
          <w:rFonts w:ascii="Calibri" w:hAnsi="Calibri" w:cs="Calibri"/>
          <w:iCs/>
        </w:rPr>
        <w:lastRenderedPageBreak/>
        <w:t>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 przypadku zmian, o których mowa w ust. 4 pkt 2)-4) powyżej, jeżeli z wnioskiem występuje Wykonawca, jest on zobowiązany wykazać okoliczności, z których będzie wynikać, w jakim zakresie zmiany te mają wpływ na koszty wykonania Umowy. 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 przypadku zmiany, o której mowa w ust. 4 pkt 2)-4) powyżej, jeżeli z wnioskiem występuje Zamawiający, jest on uprawniony do zobowiązania Wykonawcy do przedstawienia w wyznaczonym terminie, nie krótszym niż 10 dni roboczych, wszelkich dokumentów, z których będzie wynikać w jakim zakresie zmiana ta ma wpływ na koszty wykonania Umowy.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 terminie 10 dni roboczych od dnia przekazania wniosku, o którym mowa w ust. 12,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9B085D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Zawarcie aneksu nastąpi nie później niż w terminie 10 dni roboczych od dnia zatwierdzenia wniosku o dokonanie zmiany wysokości wynagrodzenia należnego Wykonawcy.</w:t>
      </w:r>
    </w:p>
    <w:p w:rsidR="009B085D" w:rsidRPr="00875288" w:rsidRDefault="009B085D" w:rsidP="009B085D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Wszelkie zmiany dotyczące ustaleń zawartych w niniejszej Umowie wymagają każdorazowo formy pisemnej pod rygorem </w:t>
      </w:r>
      <w:r>
        <w:rPr>
          <w:rFonts w:ascii="Calibri" w:hAnsi="Calibri" w:cs="Calibri"/>
        </w:rPr>
        <w:t>nieważności.</w:t>
      </w:r>
    </w:p>
    <w:p w:rsidR="00875288" w:rsidRDefault="00875288" w:rsidP="00875288">
      <w:pPr>
        <w:spacing w:line="276" w:lineRule="auto"/>
        <w:jc w:val="both"/>
        <w:rPr>
          <w:rFonts w:ascii="Calibri" w:hAnsi="Calibri" w:cs="Calibri"/>
          <w:iCs/>
        </w:rPr>
      </w:pPr>
    </w:p>
    <w:p w:rsidR="00875288" w:rsidRDefault="00875288" w:rsidP="00875288">
      <w:pPr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:rsidR="00875288" w:rsidRDefault="00875288" w:rsidP="00875288">
      <w:pPr>
        <w:adjustRightInd w:val="0"/>
        <w:ind w:left="567" w:hanging="567"/>
        <w:jc w:val="center"/>
        <w:rPr>
          <w:rFonts w:cs="Calibri"/>
          <w:b/>
          <w:bCs/>
        </w:rPr>
      </w:pPr>
    </w:p>
    <w:p w:rsidR="00875288" w:rsidRDefault="00875288" w:rsidP="00875288">
      <w:pPr>
        <w:adjustRightInd w:val="0"/>
        <w:ind w:left="567" w:hanging="567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</w:rPr>
        <w:t>Klauzula informacyjna RODO</w:t>
      </w:r>
    </w:p>
    <w:p w:rsidR="00875288" w:rsidRDefault="00875288" w:rsidP="00875288">
      <w:pPr>
        <w:jc w:val="center"/>
        <w:rPr>
          <w:rFonts w:asciiTheme="minorHAnsi" w:hAnsiTheme="minorHAnsi" w:cstheme="minorHAnsi"/>
          <w:b/>
        </w:rPr>
      </w:pPr>
    </w:p>
    <w:p w:rsidR="00875288" w:rsidRDefault="00875288" w:rsidP="0087528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Wykonawca oświadcza, że wypełnia obowiązki informacyjne przewidziane art.13                        lub art. 14 RODO wobec osób fizycznych, od których dane osobowe bezpośrednio                                      lub pośrednio pozyskuje w celu realizacji powyższego zadania.</w:t>
      </w:r>
    </w:p>
    <w:p w:rsidR="00875288" w:rsidRDefault="00875288" w:rsidP="0087528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Szkoła Podstawowa nr 2 im. Fryderyka Chopina w Świebodzinie informuje,                                                      że administratorem danych osobowych zawartych w dokumentacji dotyczącej zadania,                    o którym mowa w § 1 jest Szkoła Podstawowa nr 2 im Fryderyka Chopina reprezentowany przez Dyrektora Szkoły. Zawarte w dokumentacji dane osobowe są przetwarzane gdyż jest                    to niezbędne do zawarcia oraz wykonania umowy, a także wypełnienia obowiązków prawnych ciążących na Administratorze w związku z wykonaniem zadania na podstawie powyższej dokumentacji, czyli na podstawie art.6 ust. 1 lit. B oraz </w:t>
      </w:r>
      <w:proofErr w:type="spellStart"/>
      <w:r>
        <w:rPr>
          <w:rFonts w:asciiTheme="minorHAnsi" w:hAnsiTheme="minorHAnsi" w:cstheme="minorHAnsi"/>
        </w:rPr>
        <w:t>lit.c</w:t>
      </w:r>
      <w:proofErr w:type="spellEnd"/>
      <w:r>
        <w:rPr>
          <w:rFonts w:asciiTheme="minorHAnsi" w:hAnsiTheme="minorHAnsi" w:cstheme="minorHAnsi"/>
        </w:rPr>
        <w:t xml:space="preserve"> RODO.</w:t>
      </w:r>
    </w:p>
    <w:p w:rsidR="00875288" w:rsidRDefault="00875288" w:rsidP="0087528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3.Dane mogą być przekazywane instytucjom oraz osobom biorącym udział w dostawie przedmiotu zamówienia.</w:t>
      </w:r>
    </w:p>
    <w:p w:rsidR="00875288" w:rsidRDefault="00875288" w:rsidP="0087528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4.Podanie danych jest dobrowolne, a w relacjach umownych stanowi wymóg zawarcia                                 i realizacji umowy.</w:t>
      </w:r>
    </w:p>
    <w:p w:rsidR="00875288" w:rsidRDefault="00875288" w:rsidP="0087528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5.Możliwe jest zgłoszenie sprzeciwu wobec przetwarzania danych, żądania dostępu do nich , sprostowania, usunięcia, ograniczenia przetwarzania oraz przeniesienia.</w:t>
      </w:r>
    </w:p>
    <w:p w:rsidR="00875288" w:rsidRDefault="00875288" w:rsidP="0087528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Dane przechowywane są do wniesienia sprzeciwu, a w relacjach umownych- przez czas trwania umowy i po jej zakończeniu przez okres wynikający z przepisów o archiwizacji                            i przedawnieniu roszczeń.</w:t>
      </w:r>
    </w:p>
    <w:p w:rsidR="009B085D" w:rsidRPr="00875288" w:rsidRDefault="00875288" w:rsidP="0087528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7.Każdemu przysługuje prawo wniesienia skargi do Prezesa Urzędu Ochrony Danych Osobowych . </w:t>
      </w:r>
    </w:p>
    <w:p w:rsidR="009B085D" w:rsidRDefault="00875288" w:rsidP="009B085D">
      <w:pPr>
        <w:tabs>
          <w:tab w:val="left" w:pos="3360"/>
        </w:tabs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15</w:t>
      </w:r>
    </w:p>
    <w:p w:rsidR="009B085D" w:rsidRDefault="009B085D" w:rsidP="009B085D">
      <w:pPr>
        <w:pStyle w:val="Nagwek1"/>
        <w:tabs>
          <w:tab w:val="left" w:pos="3360"/>
        </w:tabs>
        <w:spacing w:before="120" w:after="120" w:line="276" w:lineRule="auto"/>
        <w:rPr>
          <w:rFonts w:ascii="Calibri" w:eastAsia="SimSun" w:hAnsi="Calibri" w:cs="Calibri"/>
          <w:u w:val="none"/>
        </w:rPr>
      </w:pPr>
      <w:r>
        <w:rPr>
          <w:rFonts w:ascii="Calibri" w:eastAsia="SimSun" w:hAnsi="Calibri" w:cs="Calibri"/>
          <w:u w:val="none"/>
        </w:rPr>
        <w:t>POSTANOWIENIA KOŃCOWE</w:t>
      </w:r>
    </w:p>
    <w:p w:rsidR="009B085D" w:rsidRDefault="009B085D" w:rsidP="009B085D">
      <w:pPr>
        <w:widowControl w:val="0"/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Spory wynikłe na tle realizacji niniejszej Umowy rozstrzygane będą przez sąd powszechny właściwy według siedziby Zamawiającego.</w:t>
      </w:r>
    </w:p>
    <w:p w:rsidR="009B085D" w:rsidRDefault="009B085D" w:rsidP="009B085D">
      <w:pPr>
        <w:widowControl w:val="0"/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niniejszą Umową stosuje się przepisy ustawy z 11 września 2019 r. Prawo zamówień publicznych (Dz. U. z 2023 r. poz. 1605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Kodeksu cywilnego oraz innych właściwych aktów prawnych.</w:t>
      </w:r>
    </w:p>
    <w:p w:rsidR="009B085D" w:rsidRDefault="009B085D" w:rsidP="009B085D">
      <w:pPr>
        <w:widowControl w:val="0"/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Załącznikami do niniejszej Umowy są:</w:t>
      </w:r>
    </w:p>
    <w:p w:rsidR="009B085D" w:rsidRDefault="009B085D" w:rsidP="009B085D">
      <w:pPr>
        <w:numPr>
          <w:ilvl w:val="1"/>
          <w:numId w:val="18"/>
        </w:numPr>
        <w:spacing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F63EB9">
        <w:rPr>
          <w:rFonts w:ascii="Calibri" w:hAnsi="Calibri" w:cs="Calibri"/>
        </w:rPr>
        <w:t>ferta Wykonawcy – załącznik nr 1</w:t>
      </w:r>
      <w:r>
        <w:rPr>
          <w:rFonts w:ascii="Calibri" w:hAnsi="Calibri" w:cs="Calibri"/>
        </w:rPr>
        <w:t>.</w:t>
      </w:r>
    </w:p>
    <w:p w:rsidR="009B085D" w:rsidRDefault="009B085D" w:rsidP="009B085D">
      <w:pPr>
        <w:widowControl w:val="0"/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Umowa została sporządzona w trzech jednobrzmiących egzemplarzach: jeden dla Wykonawcy i dwa dla Zamawiającego.</w:t>
      </w:r>
    </w:p>
    <w:p w:rsidR="009B085D" w:rsidRDefault="00F63EB9" w:rsidP="009B085D">
      <w:pPr>
        <w:tabs>
          <w:tab w:val="left" w:pos="3360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F63EB9" w:rsidRDefault="00F63EB9" w:rsidP="009B085D">
      <w:pPr>
        <w:tabs>
          <w:tab w:val="left" w:pos="3360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:rsidR="009B085D" w:rsidRDefault="009B085D" w:rsidP="009B085D">
      <w:pPr>
        <w:tabs>
          <w:tab w:val="left" w:pos="3360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PODPISY</w:t>
      </w:r>
    </w:p>
    <w:p w:rsidR="009B085D" w:rsidRDefault="009B085D" w:rsidP="009B085D">
      <w:pPr>
        <w:tabs>
          <w:tab w:val="left" w:pos="3360"/>
        </w:tabs>
        <w:spacing w:line="276" w:lineRule="auto"/>
        <w:rPr>
          <w:rFonts w:ascii="Calibri" w:hAnsi="Calibri" w:cs="Calibri"/>
        </w:rPr>
      </w:pPr>
    </w:p>
    <w:p w:rsidR="009B085D" w:rsidRDefault="009B085D" w:rsidP="009B085D">
      <w:pPr>
        <w:pStyle w:val="Nagwek7"/>
        <w:tabs>
          <w:tab w:val="left" w:pos="3360"/>
        </w:tabs>
        <w:spacing w:before="0"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ZAMAWIAJĄCY:</w:t>
      </w:r>
    </w:p>
    <w:p w:rsidR="009B085D" w:rsidRDefault="009B085D" w:rsidP="009B085D">
      <w:pPr>
        <w:spacing w:line="276" w:lineRule="auto"/>
        <w:rPr>
          <w:rFonts w:ascii="Calibri" w:hAnsi="Calibri" w:cs="Calibri"/>
        </w:rPr>
      </w:pPr>
    </w:p>
    <w:p w:rsidR="009B085D" w:rsidRDefault="009B085D" w:rsidP="009B085D">
      <w:pPr>
        <w:spacing w:line="276" w:lineRule="auto"/>
        <w:rPr>
          <w:rFonts w:ascii="Calibri" w:hAnsi="Calibri" w:cs="Calibri"/>
        </w:rPr>
      </w:pPr>
    </w:p>
    <w:p w:rsidR="00EE3248" w:rsidRDefault="00EE3248"/>
    <w:sectPr w:rsidR="00E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3B97"/>
    <w:multiLevelType w:val="hybridMultilevel"/>
    <w:tmpl w:val="8C8E887C"/>
    <w:lvl w:ilvl="0" w:tplc="EC1EC1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2C6"/>
    <w:multiLevelType w:val="multilevel"/>
    <w:tmpl w:val="0B6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64079"/>
    <w:multiLevelType w:val="multilevel"/>
    <w:tmpl w:val="63422DB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A63D3"/>
    <w:multiLevelType w:val="hybridMultilevel"/>
    <w:tmpl w:val="D5C6A8B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4733105"/>
    <w:multiLevelType w:val="hybridMultilevel"/>
    <w:tmpl w:val="A1F8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51F"/>
    <w:multiLevelType w:val="multilevel"/>
    <w:tmpl w:val="16EA45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-288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95A498E"/>
    <w:multiLevelType w:val="multilevel"/>
    <w:tmpl w:val="195A4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620D4"/>
    <w:multiLevelType w:val="hybridMultilevel"/>
    <w:tmpl w:val="AE62549A"/>
    <w:lvl w:ilvl="0" w:tplc="04150011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3032D"/>
    <w:multiLevelType w:val="singleLevel"/>
    <w:tmpl w:val="F8F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1725589"/>
    <w:multiLevelType w:val="multilevel"/>
    <w:tmpl w:val="B88E9E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0499F"/>
    <w:multiLevelType w:val="multilevel"/>
    <w:tmpl w:val="2594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B2060"/>
    <w:multiLevelType w:val="multilevel"/>
    <w:tmpl w:val="9FC6E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4BAE"/>
    <w:multiLevelType w:val="multilevel"/>
    <w:tmpl w:val="29BC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8E5571"/>
    <w:multiLevelType w:val="multilevel"/>
    <w:tmpl w:val="7F56A92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1930D08"/>
    <w:multiLevelType w:val="hybridMultilevel"/>
    <w:tmpl w:val="12CC7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B0176"/>
    <w:multiLevelType w:val="hybridMultilevel"/>
    <w:tmpl w:val="7E4E15A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18" w15:restartNumberingAfterBreak="0">
    <w:nsid w:val="4A2B1D30"/>
    <w:multiLevelType w:val="multilevel"/>
    <w:tmpl w:val="F414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22DB5"/>
    <w:multiLevelType w:val="multilevel"/>
    <w:tmpl w:val="63422DB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BE21B8"/>
    <w:multiLevelType w:val="multilevel"/>
    <w:tmpl w:val="850EEA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37105DB"/>
    <w:multiLevelType w:val="multilevel"/>
    <w:tmpl w:val="737105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C44C95"/>
    <w:multiLevelType w:val="hybridMultilevel"/>
    <w:tmpl w:val="3D8A5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EC1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3193A"/>
    <w:multiLevelType w:val="hybridMultilevel"/>
    <w:tmpl w:val="23143342"/>
    <w:lvl w:ilvl="0" w:tplc="B83A0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E0BE84AE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D2BC3"/>
    <w:multiLevelType w:val="multilevel"/>
    <w:tmpl w:val="AC1652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77887F47"/>
    <w:multiLevelType w:val="hybridMultilevel"/>
    <w:tmpl w:val="5A305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DF2"/>
    <w:multiLevelType w:val="hybridMultilevel"/>
    <w:tmpl w:val="883E3B9C"/>
    <w:lvl w:ilvl="0" w:tplc="30966D80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E"/>
    <w:rsid w:val="00034EAF"/>
    <w:rsid w:val="00153546"/>
    <w:rsid w:val="0025342C"/>
    <w:rsid w:val="002B5AAE"/>
    <w:rsid w:val="002E0AE5"/>
    <w:rsid w:val="0066118E"/>
    <w:rsid w:val="00693A6A"/>
    <w:rsid w:val="006D7583"/>
    <w:rsid w:val="00875288"/>
    <w:rsid w:val="00920AA0"/>
    <w:rsid w:val="00932F8D"/>
    <w:rsid w:val="009B085D"/>
    <w:rsid w:val="009E7CFE"/>
    <w:rsid w:val="00EE3248"/>
    <w:rsid w:val="00F63EB9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A628-F641-4536-A2EA-DA51DEAE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8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085D"/>
    <w:pPr>
      <w:keepNext/>
      <w:spacing w:line="360" w:lineRule="auto"/>
      <w:jc w:val="center"/>
      <w:outlineLvl w:val="0"/>
    </w:pPr>
    <w:rPr>
      <w:rFonts w:eastAsia="Times New Roman"/>
      <w:b/>
      <w:bCs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85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85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B085D"/>
    <w:rPr>
      <w:rFonts w:ascii="Calibri" w:eastAsia="SimSun" w:hAnsi="Calibri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9B085D"/>
    <w:pPr>
      <w:ind w:left="566" w:hanging="283"/>
    </w:pPr>
  </w:style>
  <w:style w:type="paragraph" w:styleId="Tytu">
    <w:name w:val="Title"/>
    <w:basedOn w:val="Normalny"/>
    <w:link w:val="TytuZnak"/>
    <w:qFormat/>
    <w:rsid w:val="009B085D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9B085D"/>
    <w:rPr>
      <w:rFonts w:ascii="Times New Roman" w:eastAsia="SimSu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nhideWhenUsed/>
    <w:rsid w:val="009B085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085D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085D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CW_Lista Znak,L1 Znak,Numerowanie Znak,2 heading Znak,A_wyliczenie Znak,K-P_odwolanie Znak,Akapit z listą5 Znak,maz_wyliczenie Znak,opis dzialania Znak,WyliczPrzyklad Znak,T_SZ_List Paragraph Znak"/>
    <w:link w:val="Akapitzlist"/>
    <w:uiPriority w:val="99"/>
    <w:qFormat/>
    <w:locked/>
    <w:rsid w:val="009B085D"/>
    <w:rPr>
      <w:rFonts w:ascii="Calibri" w:eastAsia="Calibri" w:hAnsi="Calibri" w:cs="Calibri"/>
      <w:lang w:val="x-none"/>
    </w:rPr>
  </w:style>
  <w:style w:type="paragraph" w:styleId="Akapitzlist">
    <w:name w:val="List Paragraph"/>
    <w:aliases w:val="Obiekt,List Paragraph1,CW_Lista,L1,Numerowanie,2 heading,A_wyliczenie,K-P_odwolanie,Akapit z listą5,maz_wyliczenie,opis dzialania,WyliczPrzyklad,T_SZ_List Paragraph,normalny tekst,Akapit z listą BS,Kolorowa lista — akcent 11,List Paragrap"/>
    <w:basedOn w:val="Normalny"/>
    <w:link w:val="AkapitzlistZnak"/>
    <w:uiPriority w:val="99"/>
    <w:qFormat/>
    <w:rsid w:val="009B085D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Tekstpodstawowywcity1">
    <w:name w:val="Tekst podstawowy wcięty1"/>
    <w:basedOn w:val="Normalny"/>
    <w:rsid w:val="009B085D"/>
    <w:pPr>
      <w:jc w:val="both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9B085D"/>
    <w:pPr>
      <w:spacing w:after="120" w:line="480" w:lineRule="auto"/>
    </w:pPr>
    <w:rPr>
      <w:rFonts w:ascii="Arial" w:eastAsia="Calibri" w:hAnsi="Arial" w:cs="Arial"/>
      <w:kern w:val="2"/>
      <w:sz w:val="20"/>
      <w:szCs w:val="20"/>
      <w:lang w:eastAsia="ar-SA"/>
    </w:rPr>
  </w:style>
  <w:style w:type="character" w:customStyle="1" w:styleId="NormalnyWebZnak">
    <w:name w:val="Normalny (Web) Znak"/>
    <w:aliases w:val="Znak Znak"/>
    <w:link w:val="NormalnyWeb"/>
    <w:semiHidden/>
    <w:locked/>
    <w:rsid w:val="00034E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aliases w:val="Znak"/>
    <w:basedOn w:val="Normalny"/>
    <w:link w:val="NormalnyWebZnak"/>
    <w:semiHidden/>
    <w:unhideWhenUsed/>
    <w:qFormat/>
    <w:rsid w:val="00034EAF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lang w:val="x-none" w:eastAsia="x-none"/>
    </w:rPr>
  </w:style>
  <w:style w:type="paragraph" w:customStyle="1" w:styleId="Textbody">
    <w:name w:val="Text body"/>
    <w:basedOn w:val="Normalny"/>
    <w:semiHidden/>
    <w:qFormat/>
    <w:rsid w:val="00034EAF"/>
    <w:pPr>
      <w:suppressAutoHyphens/>
      <w:autoSpaceDN w:val="0"/>
      <w:spacing w:after="140" w:line="288" w:lineRule="auto"/>
      <w:contextualSpacing/>
    </w:pPr>
    <w:rPr>
      <w:rFonts w:ascii="Liberation Serif" w:hAnsi="Liberation Serif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8E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5E87-E648-4B0D-9C22-FCAB3FD6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4349</Words>
  <Characters>26095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12</cp:revision>
  <cp:lastPrinted>2023-12-13T09:51:00Z</cp:lastPrinted>
  <dcterms:created xsi:type="dcterms:W3CDTF">2023-12-13T09:02:00Z</dcterms:created>
  <dcterms:modified xsi:type="dcterms:W3CDTF">2023-12-13T10:13:00Z</dcterms:modified>
</cp:coreProperties>
</file>