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A4AC" w14:textId="29EA7DBF" w:rsidR="00CB48E1" w:rsidRDefault="00CB48E1" w:rsidP="00CB48E1">
      <w:pPr>
        <w:spacing w:after="0" w:line="276" w:lineRule="auto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Załącznik nr 3 do SWZ</w:t>
      </w:r>
    </w:p>
    <w:p w14:paraId="797A367C" w14:textId="0B7AE526" w:rsidR="003B646B" w:rsidRPr="00EE05BB" w:rsidRDefault="003B646B" w:rsidP="003B64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055">
        <w:rPr>
          <w:rFonts w:ascii="Times New Roman" w:hAnsi="Times New Roman" w:cs="Times New Roman"/>
          <w:b/>
          <w:bCs/>
          <w:color w:val="000000"/>
          <w:sz w:val="26"/>
          <w:szCs w:val="26"/>
        </w:rPr>
        <w:t>Opis Przedmiotu Zamówienia</w:t>
      </w:r>
    </w:p>
    <w:p w14:paraId="6089308D" w14:textId="77777777" w:rsidR="003B646B" w:rsidRDefault="003B646B" w:rsidP="003B646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03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Zakres zamówienia</w:t>
      </w:r>
    </w:p>
    <w:p w14:paraId="0A1874A8" w14:textId="77777777" w:rsidR="003B646B" w:rsidRPr="00510660" w:rsidRDefault="003B646B" w:rsidP="003B64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3D7">
        <w:rPr>
          <w:rFonts w:ascii="Times New Roman" w:hAnsi="Times New Roman" w:cs="Times New Roman"/>
          <w:color w:val="000000"/>
          <w:sz w:val="24"/>
          <w:szCs w:val="24"/>
        </w:rPr>
        <w:t>Zakres zamówienia obejmuje</w:t>
      </w:r>
      <w:r w:rsidRPr="00510660">
        <w:rPr>
          <w:rFonts w:ascii="Times New Roman" w:hAnsi="Times New Roman" w:cs="Times New Roman"/>
          <w:bCs/>
          <w:sz w:val="24"/>
          <w:szCs w:val="24"/>
        </w:rPr>
        <w:t xml:space="preserve"> kompleksowa dostawa energii elektrycznej </w:t>
      </w:r>
      <w:r>
        <w:rPr>
          <w:rFonts w:ascii="Times New Roman" w:hAnsi="Times New Roman" w:cs="Times New Roman"/>
          <w:bCs/>
          <w:sz w:val="24"/>
          <w:szCs w:val="24"/>
        </w:rPr>
        <w:t xml:space="preserve">wraz ze świadczeniem usługi dystrybucyjne </w:t>
      </w:r>
      <w:r w:rsidRPr="00510660">
        <w:rPr>
          <w:rFonts w:ascii="Times New Roman" w:hAnsi="Times New Roman" w:cs="Times New Roman"/>
          <w:bCs/>
          <w:sz w:val="24"/>
          <w:szCs w:val="24"/>
        </w:rPr>
        <w:t>w okresie od dnia 01.01.202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510660">
        <w:rPr>
          <w:rFonts w:ascii="Times New Roman" w:hAnsi="Times New Roman" w:cs="Times New Roman"/>
          <w:bCs/>
          <w:sz w:val="24"/>
          <w:szCs w:val="24"/>
        </w:rPr>
        <w:t xml:space="preserve"> do 31.12.202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510660">
        <w:rPr>
          <w:rFonts w:ascii="Times New Roman" w:hAnsi="Times New Roman" w:cs="Times New Roman"/>
          <w:bCs/>
          <w:sz w:val="24"/>
          <w:szCs w:val="24"/>
        </w:rPr>
        <w:t xml:space="preserve"> r.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510660">
        <w:rPr>
          <w:rFonts w:ascii="Times New Roman" w:hAnsi="Times New Roman" w:cs="Times New Roman"/>
          <w:bCs/>
          <w:sz w:val="24"/>
          <w:szCs w:val="24"/>
        </w:rPr>
        <w:t xml:space="preserve"> potrzeb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Pr="00510660">
        <w:rPr>
          <w:rFonts w:ascii="Times New Roman" w:hAnsi="Times New Roman" w:cs="Times New Roman"/>
          <w:bCs/>
          <w:sz w:val="24"/>
          <w:szCs w:val="24"/>
        </w:rPr>
        <w:t xml:space="preserve"> SP ZOZ Sanatorium Uzdrowiskowego MSWiA w Sopocie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5106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0660">
        <w:rPr>
          <w:rFonts w:ascii="Times New Roman" w:hAnsi="Times New Roman" w:cs="Times New Roman"/>
          <w:color w:val="000000"/>
          <w:sz w:val="24"/>
          <w:szCs w:val="24"/>
        </w:rPr>
        <w:t>usytuowanego przy ul. Bitwy pod Płowcami 63/65, która odbywać się będzie na podstawie niżej wymienionej charakterystyki energetycznej przedmiotu zamówienia:</w:t>
      </w:r>
    </w:p>
    <w:p w14:paraId="674005EE" w14:textId="77777777" w:rsidR="003B646B" w:rsidRPr="00957ED2" w:rsidRDefault="003B646B" w:rsidP="003B646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03D7">
        <w:rPr>
          <w:rFonts w:ascii="Times New Roman" w:hAnsi="Times New Roman" w:cs="Times New Roman"/>
          <w:color w:val="000000"/>
          <w:sz w:val="24"/>
          <w:szCs w:val="24"/>
        </w:rPr>
        <w:t xml:space="preserve">grupa taryfowa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aktualna </w:t>
      </w:r>
      <w:r w:rsidRPr="00957ED2">
        <w:rPr>
          <w:rFonts w:ascii="Times New Roman" w:hAnsi="Times New Roman" w:cs="Times New Roman"/>
          <w:color w:val="000000"/>
          <w:sz w:val="24"/>
          <w:szCs w:val="24"/>
        </w:rPr>
        <w:t>B 21 ofertowe 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7ED2">
        <w:rPr>
          <w:rFonts w:ascii="Times New Roman" w:hAnsi="Times New Roman" w:cs="Times New Roman"/>
          <w:color w:val="000000"/>
          <w:sz w:val="24"/>
          <w:szCs w:val="24"/>
        </w:rPr>
        <w:t>21, grupa przyłączeniowa – III,</w:t>
      </w:r>
    </w:p>
    <w:p w14:paraId="1E305E72" w14:textId="77777777" w:rsidR="003B646B" w:rsidRPr="00957ED2" w:rsidRDefault="003B646B" w:rsidP="003B646B">
      <w:pPr>
        <w:autoSpaceDE w:val="0"/>
        <w:autoSpaceDN w:val="0"/>
        <w:adjustRightInd w:val="0"/>
        <w:spacing w:after="0" w:line="240" w:lineRule="auto"/>
        <w:ind w:left="2410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ED2">
        <w:rPr>
          <w:rFonts w:ascii="Times New Roman" w:hAnsi="Times New Roman" w:cs="Times New Roman"/>
          <w:color w:val="000000"/>
          <w:sz w:val="24"/>
          <w:szCs w:val="24"/>
        </w:rPr>
        <w:t xml:space="preserve">  – przewidywane zapotrzebowanie energetyczne w okresie 12 m-</w:t>
      </w:r>
      <w:proofErr w:type="spellStart"/>
      <w:r w:rsidRPr="00957ED2">
        <w:rPr>
          <w:rFonts w:ascii="Times New Roman" w:hAnsi="Times New Roman" w:cs="Times New Roman"/>
          <w:color w:val="000000"/>
          <w:sz w:val="24"/>
          <w:szCs w:val="24"/>
        </w:rPr>
        <w:t>cy</w:t>
      </w:r>
      <w:proofErr w:type="spellEnd"/>
      <w:r w:rsidRPr="00957ED2">
        <w:rPr>
          <w:rFonts w:ascii="Times New Roman" w:hAnsi="Times New Roman" w:cs="Times New Roman"/>
          <w:color w:val="000000"/>
          <w:sz w:val="24"/>
          <w:szCs w:val="24"/>
        </w:rPr>
        <w:t>: 5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57ED2">
        <w:rPr>
          <w:rFonts w:ascii="Times New Roman" w:hAnsi="Times New Roman" w:cs="Times New Roman"/>
          <w:color w:val="000000"/>
          <w:sz w:val="24"/>
          <w:szCs w:val="24"/>
        </w:rPr>
        <w:t>0,00 [MWh]</w:t>
      </w:r>
    </w:p>
    <w:p w14:paraId="40A3ECDE" w14:textId="77777777" w:rsidR="003B646B" w:rsidRPr="00EF03D7" w:rsidRDefault="003B646B" w:rsidP="003B64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ED2">
        <w:rPr>
          <w:rFonts w:ascii="Times New Roman" w:hAnsi="Times New Roman" w:cs="Times New Roman"/>
          <w:color w:val="000000"/>
          <w:sz w:val="24"/>
          <w:szCs w:val="24"/>
        </w:rPr>
        <w:t>grupa taryfowa – aktualna C 21 ofertowe C 21, grupa</w:t>
      </w:r>
      <w:r w:rsidRPr="00EF03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7ED2">
        <w:rPr>
          <w:rFonts w:ascii="Times New Roman" w:hAnsi="Times New Roman" w:cs="Times New Roman"/>
          <w:color w:val="000000"/>
          <w:sz w:val="24"/>
          <w:szCs w:val="24"/>
        </w:rPr>
        <w:t>przyłączeniowa – IV,</w:t>
      </w:r>
    </w:p>
    <w:p w14:paraId="6BC2D5FD" w14:textId="77777777" w:rsidR="003B646B" w:rsidRPr="00263B45" w:rsidRDefault="003B646B" w:rsidP="003B646B">
      <w:pPr>
        <w:autoSpaceDE w:val="0"/>
        <w:autoSpaceDN w:val="0"/>
        <w:adjustRightInd w:val="0"/>
        <w:spacing w:after="0" w:line="240" w:lineRule="auto"/>
        <w:ind w:left="2410" w:hanging="2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F03D7">
        <w:rPr>
          <w:rFonts w:ascii="Times New Roman" w:hAnsi="Times New Roman" w:cs="Times New Roman"/>
          <w:color w:val="000000"/>
          <w:sz w:val="24"/>
          <w:szCs w:val="24"/>
        </w:rPr>
        <w:t xml:space="preserve">– przewidywane zapotrzebowanie energetyczne w okresie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F03D7">
        <w:rPr>
          <w:rFonts w:ascii="Times New Roman" w:hAnsi="Times New Roman" w:cs="Times New Roman"/>
          <w:color w:val="000000"/>
          <w:sz w:val="24"/>
          <w:szCs w:val="24"/>
        </w:rPr>
        <w:t>2 m-</w:t>
      </w:r>
      <w:proofErr w:type="spellStart"/>
      <w:r w:rsidRPr="00EF03D7">
        <w:rPr>
          <w:rFonts w:ascii="Times New Roman" w:hAnsi="Times New Roman" w:cs="Times New Roman"/>
          <w:color w:val="000000"/>
          <w:sz w:val="24"/>
          <w:szCs w:val="24"/>
        </w:rPr>
        <w:t>cy</w:t>
      </w:r>
      <w:proofErr w:type="spellEnd"/>
      <w:r w:rsidRPr="00EF03D7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10 </w:t>
      </w:r>
      <w:r w:rsidRPr="00263B45">
        <w:rPr>
          <w:rFonts w:ascii="Times New Roman" w:hAnsi="Times New Roman" w:cs="Times New Roman"/>
          <w:color w:val="000000"/>
          <w:sz w:val="24"/>
          <w:szCs w:val="24"/>
        </w:rPr>
        <w:t>[MWh]</w:t>
      </w:r>
    </w:p>
    <w:p w14:paraId="2C9846D8" w14:textId="77777777" w:rsidR="003B646B" w:rsidRPr="001966AA" w:rsidRDefault="003B646B" w:rsidP="003B6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6AA">
        <w:rPr>
          <w:rFonts w:ascii="Times New Roman" w:hAnsi="Times New Roman" w:cs="Times New Roman"/>
          <w:color w:val="000000"/>
          <w:sz w:val="24"/>
          <w:szCs w:val="24"/>
        </w:rPr>
        <w:t xml:space="preserve">Szczegółowy opis charakterystyki energetycznej przedmiotu zamówienia zawiera Załącznik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66AA">
        <w:rPr>
          <w:rFonts w:ascii="Times New Roman" w:hAnsi="Times New Roman" w:cs="Times New Roman"/>
          <w:color w:val="000000"/>
          <w:sz w:val="24"/>
          <w:szCs w:val="24"/>
        </w:rPr>
        <w:t>Nr 1 do opis przedmiotu zamówienia.</w:t>
      </w:r>
    </w:p>
    <w:p w14:paraId="68E290BA" w14:textId="77777777" w:rsidR="003B646B" w:rsidRDefault="003B646B" w:rsidP="003B646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D71B9E" w14:textId="77777777" w:rsidR="003B646B" w:rsidRPr="00263B45" w:rsidRDefault="003B646B" w:rsidP="003B646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3B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Punkt poboru Zamawiającego – miejsce dostarczania energii elektrycznej: </w:t>
      </w:r>
    </w:p>
    <w:p w14:paraId="154B5365" w14:textId="77777777" w:rsidR="003B646B" w:rsidRDefault="003B646B" w:rsidP="003B646B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AD5">
        <w:rPr>
          <w:rFonts w:ascii="Times New Roman" w:hAnsi="Times New Roman" w:cs="Times New Roman"/>
          <w:color w:val="000000"/>
          <w:sz w:val="24"/>
          <w:szCs w:val="24"/>
        </w:rPr>
        <w:t>81-731 Sopot,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03D7">
        <w:rPr>
          <w:rFonts w:ascii="Times New Roman" w:hAnsi="Times New Roman" w:cs="Times New Roman"/>
          <w:color w:val="000000"/>
          <w:sz w:val="24"/>
          <w:szCs w:val="24"/>
        </w:rPr>
        <w:t>ul. Bitwy pod Płowcami 63/65, numer ewidencyjny punktu poboru:</w:t>
      </w:r>
    </w:p>
    <w:p w14:paraId="05CAF8C0" w14:textId="77777777" w:rsidR="003B646B" w:rsidRDefault="003B646B" w:rsidP="003B646B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3D7">
        <w:rPr>
          <w:rFonts w:ascii="Times New Roman" w:hAnsi="Times New Roman" w:cs="Times New Roman"/>
          <w:color w:val="000000"/>
          <w:sz w:val="24"/>
          <w:szCs w:val="24"/>
        </w:rPr>
        <w:t>NR PPE: 590243832010792649</w:t>
      </w:r>
    </w:p>
    <w:p w14:paraId="56B593EC" w14:textId="77777777" w:rsidR="003B646B" w:rsidRDefault="003B646B" w:rsidP="003B646B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3D7">
        <w:rPr>
          <w:rFonts w:ascii="Times New Roman" w:hAnsi="Times New Roman" w:cs="Times New Roman"/>
          <w:color w:val="000000"/>
          <w:sz w:val="24"/>
          <w:szCs w:val="24"/>
        </w:rPr>
        <w:t>NR PPE: 590243832010790812</w:t>
      </w:r>
    </w:p>
    <w:p w14:paraId="0EF8AB17" w14:textId="77777777" w:rsidR="003B646B" w:rsidRDefault="003B646B" w:rsidP="003B646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B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Usługi dystrybucji</w:t>
      </w:r>
      <w:r w:rsidRPr="002D7AD5">
        <w:rPr>
          <w:rFonts w:ascii="Times New Roman" w:hAnsi="Times New Roman" w:cs="Times New Roman"/>
          <w:color w:val="000000"/>
          <w:sz w:val="24"/>
          <w:szCs w:val="24"/>
        </w:rPr>
        <w:t xml:space="preserve"> są świadczone na podstawie umowy zawartej z Operatorem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7AD5">
        <w:rPr>
          <w:rFonts w:ascii="Times New Roman" w:hAnsi="Times New Roman" w:cs="Times New Roman"/>
          <w:color w:val="000000"/>
          <w:sz w:val="24"/>
          <w:szCs w:val="24"/>
        </w:rPr>
        <w:t xml:space="preserve">Systemu Dystrybucji </w:t>
      </w:r>
      <w:r w:rsidRPr="00D20D25">
        <w:rPr>
          <w:rFonts w:ascii="Times New Roman" w:hAnsi="Times New Roman" w:cs="Times New Roman"/>
          <w:sz w:val="24"/>
          <w:szCs w:val="24"/>
        </w:rPr>
        <w:t>(ENERGA Obrót Grupa Orlen).</w:t>
      </w:r>
    </w:p>
    <w:p w14:paraId="74C84979" w14:textId="77777777" w:rsidR="003B646B" w:rsidRPr="00263B45" w:rsidRDefault="003B646B" w:rsidP="003B646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3B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Podstawowe informacje o zamówieniu:</w:t>
      </w:r>
    </w:p>
    <w:p w14:paraId="42B7A908" w14:textId="77777777" w:rsidR="003B646B" w:rsidRPr="00957ED2" w:rsidRDefault="003B646B" w:rsidP="003B646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AD5">
        <w:rPr>
          <w:rFonts w:ascii="Times New Roman" w:hAnsi="Times New Roman" w:cs="Times New Roman"/>
          <w:color w:val="000000"/>
          <w:sz w:val="24"/>
          <w:szCs w:val="24"/>
        </w:rPr>
        <w:t xml:space="preserve">Całkowita moc </w:t>
      </w:r>
      <w:r w:rsidRPr="00957ED2">
        <w:rPr>
          <w:rFonts w:ascii="Times New Roman" w:hAnsi="Times New Roman" w:cs="Times New Roman"/>
          <w:color w:val="000000"/>
          <w:sz w:val="24"/>
          <w:szCs w:val="24"/>
        </w:rPr>
        <w:t>umowna B21 [kW]: 150.</w:t>
      </w:r>
    </w:p>
    <w:p w14:paraId="1ADC7E56" w14:textId="77777777" w:rsidR="003B646B" w:rsidRPr="00957ED2" w:rsidRDefault="003B646B" w:rsidP="003B646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ED2">
        <w:rPr>
          <w:rFonts w:ascii="Times New Roman" w:hAnsi="Times New Roman" w:cs="Times New Roman"/>
          <w:color w:val="000000"/>
          <w:sz w:val="24"/>
          <w:szCs w:val="24"/>
        </w:rPr>
        <w:t>Grupa taryfowa wg OSD: B21.</w:t>
      </w:r>
    </w:p>
    <w:p w14:paraId="17E76856" w14:textId="77777777" w:rsidR="003B646B" w:rsidRPr="00957ED2" w:rsidRDefault="003B646B" w:rsidP="003B646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ED2">
        <w:rPr>
          <w:rFonts w:ascii="Times New Roman" w:hAnsi="Times New Roman" w:cs="Times New Roman"/>
          <w:color w:val="000000"/>
          <w:sz w:val="24"/>
          <w:szCs w:val="24"/>
        </w:rPr>
        <w:t>Całkowita moc umowna C21 [kW]: 60.</w:t>
      </w:r>
    </w:p>
    <w:p w14:paraId="239A5C79" w14:textId="77777777" w:rsidR="003B646B" w:rsidRPr="00957ED2" w:rsidRDefault="003B646B" w:rsidP="003B646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ED2">
        <w:rPr>
          <w:rFonts w:ascii="Times New Roman" w:hAnsi="Times New Roman" w:cs="Times New Roman"/>
          <w:color w:val="000000"/>
          <w:sz w:val="24"/>
          <w:szCs w:val="24"/>
        </w:rPr>
        <w:t>Grupa taryfowa wg OSD: C21.</w:t>
      </w:r>
    </w:p>
    <w:p w14:paraId="73DA4E64" w14:textId="77777777" w:rsidR="003B646B" w:rsidRDefault="003B646B" w:rsidP="003B646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AD5">
        <w:rPr>
          <w:rFonts w:ascii="Times New Roman" w:hAnsi="Times New Roman" w:cs="Times New Roman"/>
          <w:color w:val="000000"/>
          <w:sz w:val="24"/>
          <w:szCs w:val="24"/>
        </w:rPr>
        <w:t>Informacja o dotychczasowych zmianach sprzedawcy: kolejna zmiana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FE5AA0" w14:textId="77777777" w:rsidR="003B646B" w:rsidRDefault="003B646B" w:rsidP="003B646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AD5">
        <w:rPr>
          <w:rFonts w:ascii="Times New Roman" w:hAnsi="Times New Roman" w:cs="Times New Roman"/>
          <w:color w:val="000000"/>
          <w:sz w:val="24"/>
          <w:szCs w:val="24"/>
        </w:rPr>
        <w:t xml:space="preserve">Informacja o umowach obecnie obowiązujących Zamawiającego: </w:t>
      </w:r>
      <w:r w:rsidRPr="001A1C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Zamawiający, aktualnie ma zawartą umowę na kompleksową dostawę energii elektrycznej, w grupach taryfowych B21 i C21,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2D7AD5">
        <w:rPr>
          <w:rFonts w:ascii="Times New Roman" w:hAnsi="Times New Roman" w:cs="Times New Roman"/>
          <w:color w:val="000000"/>
          <w:sz w:val="24"/>
          <w:szCs w:val="24"/>
        </w:rPr>
        <w:t>mowa zawarta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7AD5">
        <w:rPr>
          <w:rFonts w:ascii="Times New Roman" w:hAnsi="Times New Roman" w:cs="Times New Roman"/>
          <w:color w:val="000000"/>
          <w:sz w:val="24"/>
          <w:szCs w:val="24"/>
        </w:rPr>
        <w:t>czas określony do 31.12.202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D7AD5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14:paraId="70E76F2F" w14:textId="77777777" w:rsidR="003B646B" w:rsidRDefault="003B646B" w:rsidP="003B646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B5F">
        <w:rPr>
          <w:rFonts w:ascii="Times New Roman" w:hAnsi="Times New Roman" w:cs="Times New Roman"/>
          <w:color w:val="000000"/>
          <w:sz w:val="24"/>
          <w:szCs w:val="24"/>
        </w:rPr>
        <w:t>Sposób wypowiedzenia umów: Umowa nie wymaga wypowiedzenia.</w:t>
      </w:r>
    </w:p>
    <w:p w14:paraId="79A14DB7" w14:textId="77777777" w:rsidR="003B646B" w:rsidRDefault="003B646B" w:rsidP="003B646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B5F">
        <w:rPr>
          <w:rFonts w:ascii="Times New Roman" w:hAnsi="Times New Roman" w:cs="Times New Roman"/>
          <w:color w:val="000000"/>
          <w:sz w:val="24"/>
          <w:szCs w:val="24"/>
        </w:rPr>
        <w:t>Informacja o udziałach Zamawiającego w akcjach promocyjnych lub lojalnościowych: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7B5F">
        <w:rPr>
          <w:rFonts w:ascii="Times New Roman" w:hAnsi="Times New Roman" w:cs="Times New Roman"/>
          <w:color w:val="000000"/>
          <w:sz w:val="24"/>
          <w:szCs w:val="24"/>
        </w:rPr>
        <w:t>Zamawiający nie podpisywał aneksów dotyczących programów lojalnościowych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7B5F">
        <w:rPr>
          <w:rFonts w:ascii="Times New Roman" w:hAnsi="Times New Roman" w:cs="Times New Roman"/>
          <w:color w:val="000000"/>
          <w:sz w:val="24"/>
          <w:szCs w:val="24"/>
        </w:rPr>
        <w:t>i promocyjnych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2F5832" w14:textId="77777777" w:rsidR="003B646B" w:rsidRDefault="003B646B" w:rsidP="003B646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B5F">
        <w:rPr>
          <w:rFonts w:ascii="Times New Roman" w:hAnsi="Times New Roman" w:cs="Times New Roman"/>
          <w:color w:val="000000"/>
          <w:sz w:val="24"/>
          <w:szCs w:val="24"/>
        </w:rPr>
        <w:t>Informacja o udzieleniu Wykonawcy pełnomocnictwa: Pełnomocnictwo i jego zakres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7B5F">
        <w:rPr>
          <w:rFonts w:ascii="Times New Roman" w:hAnsi="Times New Roman" w:cs="Times New Roman"/>
          <w:color w:val="000000"/>
          <w:sz w:val="24"/>
          <w:szCs w:val="24"/>
        </w:rPr>
        <w:t>jest integralną częścią umowy i stanowi do niej załącznik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575399" w14:textId="77777777" w:rsidR="003B646B" w:rsidRDefault="003B646B" w:rsidP="003B646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B5F">
        <w:rPr>
          <w:rFonts w:ascii="Times New Roman" w:hAnsi="Times New Roman" w:cs="Times New Roman"/>
          <w:color w:val="000000"/>
          <w:sz w:val="24"/>
          <w:szCs w:val="24"/>
        </w:rPr>
        <w:t>Informacja o płatnikach: Zamawiający jest płatnikiem należności za zużytą energię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7B5F">
        <w:rPr>
          <w:rFonts w:ascii="Times New Roman" w:hAnsi="Times New Roman" w:cs="Times New Roman"/>
          <w:color w:val="000000"/>
          <w:sz w:val="24"/>
          <w:szCs w:val="24"/>
        </w:rPr>
        <w:t>elektryczna,</w:t>
      </w:r>
    </w:p>
    <w:p w14:paraId="542F01D4" w14:textId="77777777" w:rsidR="003B646B" w:rsidRPr="00FB1055" w:rsidRDefault="003B646B" w:rsidP="003B646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B5F">
        <w:rPr>
          <w:rFonts w:ascii="Times New Roman" w:hAnsi="Times New Roman" w:cs="Times New Roman"/>
          <w:color w:val="000000"/>
          <w:sz w:val="24"/>
          <w:szCs w:val="24"/>
        </w:rPr>
        <w:t>Ilość umów jakie zawrze Wykonawca z Zamawiającym w ramach tego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241">
        <w:rPr>
          <w:rFonts w:ascii="Times New Roman" w:hAnsi="Times New Roman" w:cs="Times New Roman"/>
          <w:color w:val="000000"/>
          <w:sz w:val="24"/>
          <w:szCs w:val="24"/>
        </w:rPr>
        <w:t xml:space="preserve">postępowania: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dwie na dostawę kompleksową – jedna w grupie taryfowej C i jedna w grupie taryfowej B.  </w:t>
      </w:r>
    </w:p>
    <w:p w14:paraId="2A65F590" w14:textId="77777777" w:rsidR="003B646B" w:rsidRPr="00EF03D7" w:rsidRDefault="003B646B" w:rsidP="003B646B">
      <w:pPr>
        <w:autoSpaceDE w:val="0"/>
        <w:autoSpaceDN w:val="0"/>
        <w:adjustRightInd w:val="0"/>
        <w:spacing w:after="0" w:line="240" w:lineRule="auto"/>
        <w:ind w:left="14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3D7">
        <w:rPr>
          <w:rFonts w:ascii="Times New Roman" w:hAnsi="Times New Roman" w:cs="Times New Roman"/>
          <w:color w:val="000000"/>
          <w:sz w:val="24"/>
          <w:szCs w:val="24"/>
        </w:rPr>
        <w:t>Wspólny Słownik Zamówień (CPV)</w:t>
      </w:r>
    </w:p>
    <w:p w14:paraId="248A5D19" w14:textId="77777777" w:rsidR="003B646B" w:rsidRDefault="003B646B" w:rsidP="003B646B">
      <w:pPr>
        <w:pStyle w:val="Akapitzlist"/>
        <w:numPr>
          <w:ilvl w:val="4"/>
          <w:numId w:val="3"/>
        </w:numPr>
        <w:autoSpaceDE w:val="0"/>
        <w:autoSpaceDN w:val="0"/>
        <w:adjustRightInd w:val="0"/>
        <w:spacing w:after="0" w:line="240" w:lineRule="auto"/>
        <w:ind w:left="2410" w:hanging="1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E6">
        <w:rPr>
          <w:rFonts w:ascii="Times New Roman" w:hAnsi="Times New Roman" w:cs="Times New Roman"/>
          <w:color w:val="000000"/>
          <w:sz w:val="24"/>
          <w:szCs w:val="24"/>
        </w:rPr>
        <w:t>Elektryczność</w:t>
      </w:r>
    </w:p>
    <w:p w14:paraId="6B223C01" w14:textId="77777777" w:rsidR="003B646B" w:rsidRPr="007D45E6" w:rsidRDefault="003B646B" w:rsidP="003B646B">
      <w:pPr>
        <w:pStyle w:val="Akapitzlist"/>
        <w:numPr>
          <w:ilvl w:val="4"/>
          <w:numId w:val="4"/>
        </w:numPr>
        <w:autoSpaceDE w:val="0"/>
        <w:autoSpaceDN w:val="0"/>
        <w:adjustRightInd w:val="0"/>
        <w:spacing w:after="0" w:line="240" w:lineRule="auto"/>
        <w:ind w:left="2410" w:hanging="1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D45E6">
        <w:rPr>
          <w:rFonts w:ascii="Times New Roman" w:hAnsi="Times New Roman" w:cs="Times New Roman"/>
          <w:color w:val="000000"/>
          <w:sz w:val="24"/>
          <w:szCs w:val="24"/>
        </w:rPr>
        <w:t>Przesył</w:t>
      </w:r>
      <w:proofErr w:type="spellEnd"/>
      <w:r w:rsidRPr="007D45E6">
        <w:rPr>
          <w:rFonts w:ascii="Times New Roman" w:hAnsi="Times New Roman" w:cs="Times New Roman"/>
          <w:color w:val="000000"/>
          <w:sz w:val="24"/>
          <w:szCs w:val="24"/>
        </w:rPr>
        <w:t xml:space="preserve"> energii elektrycznej i podobne usługi</w:t>
      </w:r>
    </w:p>
    <w:p w14:paraId="1B64EDD9" w14:textId="77777777" w:rsidR="003B646B" w:rsidRPr="00263B45" w:rsidRDefault="003B646B" w:rsidP="003B646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3B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 Zamawiającego</w:t>
      </w:r>
    </w:p>
    <w:p w14:paraId="0A055E80" w14:textId="77777777" w:rsidR="003B646B" w:rsidRPr="007D45E6" w:rsidRDefault="003B646B" w:rsidP="003B646B">
      <w:pPr>
        <w:pStyle w:val="Akapitzlist"/>
        <w:numPr>
          <w:ilvl w:val="1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777">
        <w:rPr>
          <w:rFonts w:ascii="Times New Roman" w:hAnsi="Times New Roman" w:cs="Times New Roman"/>
          <w:color w:val="00000A"/>
          <w:sz w:val="24"/>
          <w:szCs w:val="24"/>
        </w:rPr>
        <w:t>Wykonawca zobowiązany będzie do kompleksowej dostawy energii elektrycznej w okresie od 01.01.202</w:t>
      </w:r>
      <w:r>
        <w:rPr>
          <w:rFonts w:ascii="Times New Roman" w:hAnsi="Times New Roman" w:cs="Times New Roman"/>
          <w:color w:val="00000A"/>
          <w:sz w:val="24"/>
          <w:szCs w:val="24"/>
        </w:rPr>
        <w:t>4</w:t>
      </w:r>
      <w:r w:rsidRPr="00732777">
        <w:rPr>
          <w:rFonts w:ascii="Times New Roman" w:hAnsi="Times New Roman" w:cs="Times New Roman"/>
          <w:color w:val="00000A"/>
          <w:sz w:val="24"/>
          <w:szCs w:val="24"/>
        </w:rPr>
        <w:t xml:space="preserve"> do 31.12.202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4 </w:t>
      </w:r>
      <w:r w:rsidRPr="00732777">
        <w:rPr>
          <w:rFonts w:ascii="Times New Roman" w:hAnsi="Times New Roman" w:cs="Times New Roman"/>
          <w:color w:val="00000A"/>
          <w:sz w:val="24"/>
          <w:szCs w:val="24"/>
        </w:rPr>
        <w:t>r. zgodnie z przepisami ustawy z dnia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732777">
        <w:rPr>
          <w:rFonts w:ascii="Times New Roman" w:hAnsi="Times New Roman" w:cs="Times New Roman"/>
          <w:color w:val="00000A"/>
          <w:sz w:val="24"/>
          <w:szCs w:val="24"/>
        </w:rPr>
        <w:t xml:space="preserve">10.04.1997r. </w:t>
      </w:r>
      <w:r w:rsidRPr="00732777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Prawo energetyczne </w:t>
      </w:r>
      <w:r w:rsidRPr="00732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2022 r. poz. 1385 z </w:t>
      </w:r>
      <w:proofErr w:type="spellStart"/>
      <w:r w:rsidRPr="0073277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32777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Pr="00732777">
        <w:rPr>
          <w:rFonts w:ascii="Times New Roman" w:hAnsi="Times New Roman" w:cs="Times New Roman"/>
          <w:color w:val="00000A"/>
          <w:sz w:val="24"/>
          <w:szCs w:val="24"/>
        </w:rPr>
        <w:t xml:space="preserve"> aktami wykonawczymi do tej ustawy i Polskimi Normami.</w:t>
      </w:r>
      <w:r w:rsidRPr="00732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B06FE9D" w14:textId="77777777" w:rsidR="003B646B" w:rsidRPr="0017234A" w:rsidRDefault="003B646B" w:rsidP="003B646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34A"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sprzedający energię elektryczną </w:t>
      </w:r>
      <w:r w:rsidRPr="0017234A">
        <w:rPr>
          <w:rFonts w:ascii="Times New Roman" w:hAnsi="Times New Roman" w:cs="Times New Roman"/>
          <w:sz w:val="24"/>
          <w:szCs w:val="24"/>
        </w:rPr>
        <w:t>wykaże, że ma zawartą generalną umowę dystrybucyjną z OSD, umożliwiającą sprzedaż energii elektrycznej do PPE opisanych w Załączniku do Umowy za pośrednictwem sieci dystrybucyjnej OSD przez okres nie krótszy niż okres obowiązywania niniejszej umowy albo posiada koncesję na prowadzenie działalności gospodarczej w zakresie dystrybucji energii elektrycznej, wydaną przez Prezesa Urzędu Regulacji Energetyki, ważną w okresie wykonywania umowy w przypadku Wykonawców będących właścicielami sieci dystrybucji;</w:t>
      </w:r>
    </w:p>
    <w:p w14:paraId="266283A9" w14:textId="77777777" w:rsidR="003B646B" w:rsidRDefault="003B646B" w:rsidP="003B646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B5F">
        <w:rPr>
          <w:rFonts w:ascii="Times New Roman" w:hAnsi="Times New Roman" w:cs="Times New Roman"/>
          <w:color w:val="000000"/>
          <w:sz w:val="24"/>
          <w:szCs w:val="24"/>
        </w:rPr>
        <w:t>Podane przewidywane roczne zużycie energii elektrycznej (wielkość zużycia energii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7B5F">
        <w:rPr>
          <w:rFonts w:ascii="Times New Roman" w:hAnsi="Times New Roman" w:cs="Times New Roman"/>
          <w:color w:val="000000"/>
          <w:sz w:val="24"/>
          <w:szCs w:val="24"/>
        </w:rPr>
        <w:t>elektrycznej) ma charakter jedynie orientacyjny i w żadnym wypadku nie stanowi ze strony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7B5F">
        <w:rPr>
          <w:rFonts w:ascii="Times New Roman" w:hAnsi="Times New Roman" w:cs="Times New Roman"/>
          <w:color w:val="000000"/>
          <w:sz w:val="24"/>
          <w:szCs w:val="24"/>
        </w:rPr>
        <w:t>Zamawiającego zobowiązania do zakupu energii w podanej ilości. Wykonawcy nie będzie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7B5F">
        <w:rPr>
          <w:rFonts w:ascii="Times New Roman" w:hAnsi="Times New Roman" w:cs="Times New Roman"/>
          <w:color w:val="000000"/>
          <w:sz w:val="24"/>
          <w:szCs w:val="24"/>
        </w:rPr>
        <w:t>przysługiwało jakiekolwiek roszczenie z tytułu pobrania przez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7B5F">
        <w:rPr>
          <w:rFonts w:ascii="Times New Roman" w:hAnsi="Times New Roman" w:cs="Times New Roman"/>
          <w:color w:val="000000"/>
          <w:sz w:val="24"/>
          <w:szCs w:val="24"/>
        </w:rPr>
        <w:t>Zamawiającego mniejszej niż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7B5F">
        <w:rPr>
          <w:rFonts w:ascii="Times New Roman" w:hAnsi="Times New Roman" w:cs="Times New Roman"/>
          <w:color w:val="000000"/>
          <w:sz w:val="24"/>
          <w:szCs w:val="24"/>
        </w:rPr>
        <w:t>przewidywana ilości energii w trakcie obowiązywania umowy.</w:t>
      </w:r>
    </w:p>
    <w:p w14:paraId="2C61ADD5" w14:textId="77777777" w:rsidR="003B646B" w:rsidRDefault="003B646B" w:rsidP="003B646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B5F">
        <w:rPr>
          <w:rFonts w:ascii="Times New Roman" w:hAnsi="Times New Roman" w:cs="Times New Roman"/>
          <w:color w:val="000000"/>
          <w:sz w:val="24"/>
          <w:szCs w:val="24"/>
        </w:rPr>
        <w:t>Wykonawca zobowiązuje się do pełnienia funkcji podmiotu odpowiedzialnego za bilansowanie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7B5F">
        <w:rPr>
          <w:rFonts w:ascii="Times New Roman" w:hAnsi="Times New Roman" w:cs="Times New Roman"/>
          <w:color w:val="000000"/>
          <w:sz w:val="24"/>
          <w:szCs w:val="24"/>
        </w:rPr>
        <w:t>handlowe dla energii elektrycznej zużywanej w punktach poboru energii Zamawiającego.</w:t>
      </w:r>
    </w:p>
    <w:p w14:paraId="3A568A23" w14:textId="77777777" w:rsidR="003B646B" w:rsidRDefault="003B646B" w:rsidP="003B646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999">
        <w:rPr>
          <w:rFonts w:ascii="Times New Roman" w:hAnsi="Times New Roman" w:cs="Times New Roman"/>
          <w:color w:val="000000"/>
          <w:sz w:val="24"/>
          <w:szCs w:val="24"/>
        </w:rPr>
        <w:t>Wykonawca dokonywać będzie bilansowania handlowego energii zakupionej przez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999">
        <w:rPr>
          <w:rFonts w:ascii="Times New Roman" w:hAnsi="Times New Roman" w:cs="Times New Roman"/>
          <w:color w:val="000000"/>
          <w:sz w:val="24"/>
          <w:szCs w:val="24"/>
        </w:rPr>
        <w:t>Zamawiającego na podstawie standardowego profilu zużycia o mocy umownej określonej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999">
        <w:rPr>
          <w:rFonts w:ascii="Times New Roman" w:hAnsi="Times New Roman" w:cs="Times New Roman"/>
          <w:color w:val="000000"/>
          <w:sz w:val="24"/>
          <w:szCs w:val="24"/>
        </w:rPr>
        <w:t>załączniku nr 1 do OPZ.</w:t>
      </w:r>
    </w:p>
    <w:p w14:paraId="24FE3EAD" w14:textId="77777777" w:rsidR="003B646B" w:rsidRDefault="003B646B" w:rsidP="003B646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999">
        <w:rPr>
          <w:rFonts w:ascii="Times New Roman" w:hAnsi="Times New Roman" w:cs="Times New Roman"/>
          <w:color w:val="000000"/>
          <w:sz w:val="24"/>
          <w:szCs w:val="24"/>
        </w:rPr>
        <w:t>Koszty wynikające z dokonania bilansowania uwzględnione są w cenie energii elektrycznej.</w:t>
      </w:r>
    </w:p>
    <w:p w14:paraId="48B74425" w14:textId="77777777" w:rsidR="003B646B" w:rsidRDefault="003B646B" w:rsidP="003B646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E46">
        <w:rPr>
          <w:rFonts w:ascii="Times New Roman" w:hAnsi="Times New Roman" w:cs="Times New Roman"/>
          <w:color w:val="000000"/>
          <w:sz w:val="24"/>
          <w:szCs w:val="24"/>
        </w:rPr>
        <w:t>Wszystkie prawa i obowiązki związane z bilansowaniem handlowym, w tym zgłaszanie grafików handlowych do OSD, przechodzą na Wykonawcę.</w:t>
      </w:r>
    </w:p>
    <w:p w14:paraId="39BE1C5A" w14:textId="77777777" w:rsidR="003B646B" w:rsidRPr="00FB1055" w:rsidRDefault="003B646B" w:rsidP="003B646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055"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zobowiązuje się wykonać przedmiot umowy siłami własnymi lub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1055">
        <w:rPr>
          <w:rFonts w:ascii="Times New Roman" w:hAnsi="Times New Roman" w:cs="Times New Roman"/>
          <w:color w:val="000000"/>
          <w:sz w:val="24"/>
          <w:szCs w:val="24"/>
        </w:rPr>
        <w:t>z udziałem podwykonawców. Sprzedaż energii elektrycznej i świadczenie usługi dystrybucji energii elektrycznej odbywać się będzie w ramach umowy</w:t>
      </w:r>
      <w:r w:rsidRPr="00FB1055">
        <w:rPr>
          <w:rFonts w:ascii="Times New Roman" w:hAnsi="Times New Roman" w:cs="Times New Roman"/>
          <w:bCs/>
          <w:sz w:val="24"/>
          <w:szCs w:val="24"/>
        </w:rPr>
        <w:t xml:space="preserve"> kompleksowej na dostawę energii elektrycznej,</w:t>
      </w:r>
      <w:r w:rsidRPr="00FB1055">
        <w:rPr>
          <w:rFonts w:ascii="Times New Roman" w:hAnsi="Times New Roman" w:cs="Times New Roman"/>
          <w:color w:val="000000"/>
          <w:sz w:val="24"/>
          <w:szCs w:val="24"/>
        </w:rPr>
        <w:t xml:space="preserve"> określonej przepisami ustawy z dnia 10 kwietnia 1997r. – Prawo energetyczne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2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2022 r. poz. 1385 z </w:t>
      </w:r>
      <w:proofErr w:type="spellStart"/>
      <w:r w:rsidRPr="0073277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32777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Pr="0073277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FB1055">
        <w:rPr>
          <w:rFonts w:ascii="Times New Roman" w:hAnsi="Times New Roman" w:cs="Times New Roman"/>
          <w:color w:val="000000"/>
          <w:sz w:val="24"/>
          <w:szCs w:val="24"/>
        </w:rPr>
        <w:t xml:space="preserve"> oraz zgodnie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1055">
        <w:rPr>
          <w:rFonts w:ascii="Times New Roman" w:hAnsi="Times New Roman" w:cs="Times New Roman"/>
          <w:color w:val="000000"/>
          <w:sz w:val="24"/>
          <w:szCs w:val="24"/>
        </w:rPr>
        <w:t>z wydanymi do tej ustawy przepisami wykonawczymi w szczególności ze standardami obsługi Odbiorców określonymi  w</w:t>
      </w:r>
      <w:r w:rsidRPr="00FB1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Rozporządzeniu Ministra Klimatu i Środowiska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1055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29 listopada 2022 r. w sprawie sposobu kształtowania i kalkulacji taryf oraz sposobu rozliczeń w obrocie energią elektryczną (Dz. 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2022 r.</w:t>
      </w:r>
      <w:r w:rsidRPr="00FB1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2505 z </w:t>
      </w:r>
      <w:proofErr w:type="spellStart"/>
      <w:r w:rsidRPr="00FB105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B105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14:paraId="4D528B86" w14:textId="77777777" w:rsidR="003B646B" w:rsidRPr="00D01E46" w:rsidRDefault="003B646B" w:rsidP="003B646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5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E46">
        <w:rPr>
          <w:rFonts w:ascii="Times New Roman" w:hAnsi="Times New Roman" w:cs="Times New Roman"/>
          <w:color w:val="000000"/>
          <w:sz w:val="24"/>
          <w:szCs w:val="24"/>
        </w:rPr>
        <w:t xml:space="preserve">Sprzedaż i dystrybucja energii elektrycznej odbywać się będzie w zgodzie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E46">
        <w:rPr>
          <w:rFonts w:ascii="Times New Roman" w:hAnsi="Times New Roman" w:cs="Times New Roman"/>
          <w:color w:val="000000"/>
          <w:sz w:val="24"/>
          <w:szCs w:val="24"/>
        </w:rPr>
        <w:t xml:space="preserve">z parametrami jakościowymi energii elektrycznej oraz wskaźnikami jakości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01E46">
        <w:rPr>
          <w:rFonts w:ascii="Times New Roman" w:hAnsi="Times New Roman" w:cs="Times New Roman"/>
          <w:color w:val="000000"/>
          <w:sz w:val="24"/>
          <w:szCs w:val="24"/>
        </w:rPr>
        <w:t>i niezawodności dostaw energii elektrycznej określonymi w zatwierdzonej przez Prezesa Urzędu Regulacji Energetyki Instrukcji Ruchu i Eksploatacji Sieci Dystrybucyjnej Operatora Systemu Dystrybucyjnego.</w:t>
      </w:r>
    </w:p>
    <w:p w14:paraId="72BF83EB" w14:textId="77777777" w:rsidR="003B646B" w:rsidRPr="00D01E46" w:rsidRDefault="003B646B" w:rsidP="003B646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5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E46">
        <w:rPr>
          <w:rFonts w:ascii="Times New Roman" w:hAnsi="Times New Roman" w:cs="Times New Roman"/>
          <w:color w:val="000000"/>
          <w:sz w:val="24"/>
          <w:szCs w:val="24"/>
        </w:rPr>
        <w:t>Rozliczenia za dostarczoną energię elektryczną dokonywać się będą na podstawie faktur wystawionych przez Wykonawcę-sprzedawcę energii w terminach stosowanych przez OSD wg ceny zawartej w ofercie.</w:t>
      </w:r>
    </w:p>
    <w:p w14:paraId="3834D252" w14:textId="77777777" w:rsidR="003B646B" w:rsidRPr="001B1693" w:rsidRDefault="003B646B" w:rsidP="003B646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5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E46">
        <w:rPr>
          <w:rFonts w:ascii="Times New Roman" w:hAnsi="Times New Roman" w:cs="Times New Roman"/>
          <w:color w:val="000000"/>
          <w:sz w:val="24"/>
          <w:szCs w:val="24"/>
        </w:rPr>
        <w:t xml:space="preserve">Rozliczenia za dystrybucję energii elektrycznej dokonywać się będą na podstawie faktur wystawionych przez Wykonawcę w terminach stosowanych przez OSD wg cen zawartych w Taryfie dystrybucyjnej </w:t>
      </w:r>
      <w:r w:rsidRPr="00D20D25">
        <w:rPr>
          <w:rFonts w:ascii="Times New Roman" w:hAnsi="Times New Roman" w:cs="Times New Roman"/>
          <w:sz w:val="24"/>
          <w:szCs w:val="24"/>
        </w:rPr>
        <w:t>(ENERGA Obrót).</w:t>
      </w:r>
    </w:p>
    <w:p w14:paraId="5D7568AE" w14:textId="77777777" w:rsidR="003B646B" w:rsidRDefault="003B646B" w:rsidP="003B6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3DD3B1" w14:textId="77777777" w:rsidR="003B646B" w:rsidRDefault="003B646B" w:rsidP="003B6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EF307F" w14:textId="77777777" w:rsidR="003B646B" w:rsidRDefault="003B646B" w:rsidP="003B6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247A6F" w14:textId="77777777" w:rsidR="003B646B" w:rsidRDefault="003B646B" w:rsidP="003B6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79EFBC" w14:textId="77777777" w:rsidR="003B646B" w:rsidRDefault="003B646B" w:rsidP="003B6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Z</w:t>
      </w:r>
      <w:r w:rsidRPr="00825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ałącznik nr 1 do OPZ</w:t>
      </w:r>
    </w:p>
    <w:p w14:paraId="47EEB911" w14:textId="77777777" w:rsidR="003B646B" w:rsidRPr="008251C5" w:rsidRDefault="003B646B" w:rsidP="003B6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3E9CBD" w14:textId="77777777" w:rsidR="003B646B" w:rsidRPr="008251C5" w:rsidRDefault="003B646B" w:rsidP="003B6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5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CHARAKTERYSTYKA ENERGETYCZNA PRZEDMIOTU ZAMÓWIENIA</w:t>
      </w:r>
    </w:p>
    <w:p w14:paraId="790FD726" w14:textId="77777777" w:rsidR="003B646B" w:rsidRPr="005A0A84" w:rsidRDefault="003B646B" w:rsidP="003B6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5812"/>
        <w:gridCol w:w="2268"/>
        <w:gridCol w:w="2268"/>
      </w:tblGrid>
      <w:tr w:rsidR="003B646B" w:rsidRPr="005A0A84" w14:paraId="2C36F256" w14:textId="77777777" w:rsidTr="002348EF">
        <w:tc>
          <w:tcPr>
            <w:tcW w:w="5812" w:type="dxa"/>
            <w:tcBorders>
              <w:bottom w:val="single" w:sz="4" w:space="0" w:color="auto"/>
            </w:tcBorders>
          </w:tcPr>
          <w:p w14:paraId="6FBDBA7F" w14:textId="77777777" w:rsidR="003B646B" w:rsidRPr="005A0A84" w:rsidRDefault="003B646B" w:rsidP="00234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A89757" w14:textId="77777777" w:rsidR="003B646B" w:rsidRPr="005A0A84" w:rsidRDefault="003B646B" w:rsidP="00234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C2D286" w14:textId="77777777" w:rsidR="003B646B" w:rsidRPr="005A0A84" w:rsidRDefault="003B646B" w:rsidP="00234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Opis</w:t>
            </w:r>
          </w:p>
          <w:p w14:paraId="2F134A6E" w14:textId="77777777" w:rsidR="003B646B" w:rsidRPr="005A0A84" w:rsidRDefault="003B646B" w:rsidP="00234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1B1915" w14:textId="77777777" w:rsidR="003B646B" w:rsidRPr="005A0A84" w:rsidRDefault="003B646B" w:rsidP="00234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Szacunkowe</w:t>
            </w:r>
          </w:p>
          <w:p w14:paraId="349DFA2B" w14:textId="77777777" w:rsidR="003B646B" w:rsidRPr="005A0A84" w:rsidRDefault="003B646B" w:rsidP="00234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zapotrzebowanie na</w:t>
            </w:r>
          </w:p>
          <w:p w14:paraId="2B931EA9" w14:textId="77777777" w:rsidR="003B646B" w:rsidRPr="005A0A84" w:rsidRDefault="003B646B" w:rsidP="00234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energię elektryczną w</w:t>
            </w:r>
          </w:p>
          <w:p w14:paraId="460C0778" w14:textId="77777777" w:rsidR="003B646B" w:rsidRPr="005A0A84" w:rsidRDefault="003B646B" w:rsidP="00234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okresie realizacji</w:t>
            </w:r>
          </w:p>
          <w:p w14:paraId="56876AC6" w14:textId="77777777" w:rsidR="003B646B" w:rsidRPr="005A0A84" w:rsidRDefault="003B646B" w:rsidP="00234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zamówienia w</w:t>
            </w:r>
          </w:p>
          <w:p w14:paraId="24180227" w14:textId="77777777" w:rsidR="003B646B" w:rsidRPr="005A0A84" w:rsidRDefault="003B646B" w:rsidP="00234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[MWh]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174BF0" w14:textId="77777777" w:rsidR="003B646B" w:rsidRPr="005A0A84" w:rsidRDefault="003B646B" w:rsidP="00234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C911C0" w14:textId="77777777" w:rsidR="003B646B" w:rsidRPr="005A0A84" w:rsidRDefault="003B646B" w:rsidP="00234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BACB3D" w14:textId="77777777" w:rsidR="003B646B" w:rsidRDefault="003B646B" w:rsidP="00234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13D0DB" w14:textId="77777777" w:rsidR="003B646B" w:rsidRPr="005A0A84" w:rsidRDefault="003B646B" w:rsidP="00234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Moc zainstalowana</w:t>
            </w:r>
          </w:p>
          <w:p w14:paraId="04403868" w14:textId="77777777" w:rsidR="003B646B" w:rsidRPr="005A0A84" w:rsidRDefault="003B646B" w:rsidP="00234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[kW]</w:t>
            </w:r>
          </w:p>
          <w:p w14:paraId="2EC08EE7" w14:textId="77777777" w:rsidR="003B646B" w:rsidRPr="005A0A84" w:rsidRDefault="003B646B" w:rsidP="00234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646B" w:rsidRPr="005A0A84" w14:paraId="2F1BAF08" w14:textId="77777777" w:rsidTr="002348EF">
        <w:tc>
          <w:tcPr>
            <w:tcW w:w="5812" w:type="dxa"/>
            <w:tcBorders>
              <w:bottom w:val="single" w:sz="4" w:space="0" w:color="auto"/>
            </w:tcBorders>
          </w:tcPr>
          <w:p w14:paraId="52FB8C7B" w14:textId="77777777" w:rsidR="003B646B" w:rsidRPr="005A0A84" w:rsidRDefault="003B646B" w:rsidP="00234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7493037" w14:textId="77777777" w:rsidR="003B646B" w:rsidRPr="005A0A84" w:rsidRDefault="003B646B" w:rsidP="00234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DCB662D" w14:textId="77777777" w:rsidR="003B646B" w:rsidRPr="005A0A84" w:rsidRDefault="003B646B" w:rsidP="00234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B646B" w:rsidRPr="005A0A84" w14:paraId="52669DA4" w14:textId="77777777" w:rsidTr="002348E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1681EC" w14:textId="77777777" w:rsidR="003B646B" w:rsidRPr="005A0A84" w:rsidRDefault="003B646B" w:rsidP="00234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OBIEKT   USYTUOWANY    PRZY  UL. BITWY  POD</w:t>
            </w:r>
          </w:p>
          <w:p w14:paraId="7E832787" w14:textId="77777777" w:rsidR="003B646B" w:rsidRPr="005A0A84" w:rsidRDefault="003B646B" w:rsidP="00234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05C5C" w14:textId="77777777" w:rsidR="003B646B" w:rsidRPr="005A0A84" w:rsidRDefault="003B646B" w:rsidP="002348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PŁOWCAMI 63-65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3E1B5" w14:textId="77777777" w:rsidR="003B646B" w:rsidRPr="005A0A84" w:rsidRDefault="003B646B" w:rsidP="00234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  SOPOCIE</w:t>
            </w:r>
          </w:p>
        </w:tc>
      </w:tr>
      <w:tr w:rsidR="003B646B" w:rsidRPr="005A0A84" w14:paraId="0F3069BC" w14:textId="77777777" w:rsidTr="002348E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BA81F5" w14:textId="77777777" w:rsidR="003B646B" w:rsidRPr="005A0A84" w:rsidRDefault="003B646B" w:rsidP="00234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grupa taryfowa – B 21,</w:t>
            </w:r>
          </w:p>
          <w:p w14:paraId="1F1864A1" w14:textId="77777777" w:rsidR="003B646B" w:rsidRPr="005A0A84" w:rsidRDefault="003B646B" w:rsidP="00234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grupa przyłączeniowa – III;</w:t>
            </w:r>
          </w:p>
          <w:p w14:paraId="05D9390D" w14:textId="77777777" w:rsidR="003B646B" w:rsidRPr="005A0A84" w:rsidRDefault="003B646B" w:rsidP="00234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E62EA" w14:textId="77777777" w:rsidR="003B646B" w:rsidRPr="005A0A84" w:rsidRDefault="003B646B" w:rsidP="00234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597E2" w14:textId="77777777" w:rsidR="003B646B" w:rsidRPr="005A0A84" w:rsidRDefault="003B646B" w:rsidP="00234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646B" w:rsidRPr="005A0A84" w14:paraId="13F6DEE1" w14:textId="77777777" w:rsidTr="002348EF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F55005A" w14:textId="77777777" w:rsidR="003B646B" w:rsidRPr="005A0A84" w:rsidRDefault="003B646B" w:rsidP="00234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Przyłącze – złącze kablowe YHAKX 3 x (1x185mm2 /50)</w:t>
            </w:r>
          </w:p>
          <w:p w14:paraId="0AFB593C" w14:textId="77777777" w:rsidR="003B646B" w:rsidRPr="005A0A84" w:rsidRDefault="003B646B" w:rsidP="00234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 T-2825 o napięciu 15 </w:t>
            </w:r>
            <w:proofErr w:type="spellStart"/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kV</w:t>
            </w:r>
            <w:proofErr w:type="spellEnd"/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79B12C9" w14:textId="77777777" w:rsidR="003B646B" w:rsidRPr="005A0A84" w:rsidRDefault="003B646B" w:rsidP="00234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32C8781" w14:textId="77777777" w:rsidR="003B646B" w:rsidRDefault="003B646B" w:rsidP="00234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573B94" w14:textId="77777777" w:rsidR="003B646B" w:rsidRPr="005A0A84" w:rsidRDefault="003B646B" w:rsidP="00234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3955CD5" w14:textId="77777777" w:rsidR="003B646B" w:rsidRDefault="003B646B" w:rsidP="00234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171677" w14:textId="77777777" w:rsidR="003B646B" w:rsidRPr="005A0A84" w:rsidRDefault="003B646B" w:rsidP="00234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</w:t>
            </w:r>
          </w:p>
          <w:p w14:paraId="64C5D12F" w14:textId="77777777" w:rsidR="003B646B" w:rsidRPr="005A0A84" w:rsidRDefault="003B646B" w:rsidP="00234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646B" w:rsidRPr="005A0A84" w14:paraId="21B59FE0" w14:textId="77777777" w:rsidTr="002348E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D1194F" w14:textId="77777777" w:rsidR="003B646B" w:rsidRPr="005A0A84" w:rsidRDefault="003B646B" w:rsidP="00234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grupa taryfowa – C 21,</w:t>
            </w:r>
          </w:p>
          <w:p w14:paraId="70C4AEAF" w14:textId="77777777" w:rsidR="003B646B" w:rsidRPr="005A0A84" w:rsidRDefault="003B646B" w:rsidP="00234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grupa przyłączeniowa – IV;</w:t>
            </w:r>
          </w:p>
          <w:p w14:paraId="446E5840" w14:textId="77777777" w:rsidR="003B646B" w:rsidRPr="005A0A84" w:rsidRDefault="003B646B" w:rsidP="00234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3C6B30" w14:textId="77777777" w:rsidR="003B646B" w:rsidRPr="005A0A84" w:rsidRDefault="003B646B" w:rsidP="00234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8E569" w14:textId="77777777" w:rsidR="003B646B" w:rsidRPr="005A0A84" w:rsidRDefault="003B646B" w:rsidP="00234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646B" w14:paraId="59AB2D8F" w14:textId="77777777" w:rsidTr="002348EF">
        <w:tc>
          <w:tcPr>
            <w:tcW w:w="5812" w:type="dxa"/>
            <w:tcBorders>
              <w:top w:val="single" w:sz="4" w:space="0" w:color="auto"/>
            </w:tcBorders>
          </w:tcPr>
          <w:p w14:paraId="4FC306BA" w14:textId="77777777" w:rsidR="003B646B" w:rsidRPr="005A0A84" w:rsidRDefault="003B646B" w:rsidP="00234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Przyłącze – złącze kablowe YAKY 4 x 250 z T-2825</w:t>
            </w:r>
          </w:p>
          <w:p w14:paraId="07E5E9D0" w14:textId="77777777" w:rsidR="003B646B" w:rsidRPr="005A0A84" w:rsidRDefault="003B646B" w:rsidP="00234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napięciu 0,4 </w:t>
            </w:r>
            <w:proofErr w:type="spellStart"/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kV</w:t>
            </w:r>
            <w:proofErr w:type="spellEnd"/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A4774AE" w14:textId="77777777" w:rsidR="003B646B" w:rsidRPr="005A0A84" w:rsidRDefault="003B646B" w:rsidP="00234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253FFD1" w14:textId="77777777" w:rsidR="003B646B" w:rsidRDefault="003B646B" w:rsidP="00234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89CF24" w14:textId="77777777" w:rsidR="003B646B" w:rsidRPr="005A0A84" w:rsidRDefault="003B646B" w:rsidP="00234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0DC663A" w14:textId="77777777" w:rsidR="003B646B" w:rsidRDefault="003B646B" w:rsidP="002348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4AAA39" w14:textId="77777777" w:rsidR="003B646B" w:rsidRPr="00EF03D7" w:rsidRDefault="003B646B" w:rsidP="00234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</w:t>
            </w:r>
          </w:p>
          <w:p w14:paraId="0570F672" w14:textId="77777777" w:rsidR="003B646B" w:rsidRDefault="003B646B" w:rsidP="00234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6FFB5FD" w14:textId="77777777" w:rsidR="003B646B" w:rsidRPr="00EF03D7" w:rsidRDefault="003B646B" w:rsidP="003B6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F55671" w14:textId="77777777" w:rsidR="003B646B" w:rsidRDefault="003B646B" w:rsidP="003B646B"/>
    <w:p w14:paraId="0688D432" w14:textId="77777777" w:rsidR="00F72C0F" w:rsidRDefault="00F72C0F"/>
    <w:sectPr w:rsidR="00F72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4F1A"/>
    <w:multiLevelType w:val="multilevel"/>
    <w:tmpl w:val="FD32051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657057"/>
    <w:multiLevelType w:val="multilevel"/>
    <w:tmpl w:val="1C9E1A16"/>
    <w:lvl w:ilvl="0">
      <w:start w:val="65"/>
      <w:numFmt w:val="decimalZero"/>
      <w:lvlText w:val="%1"/>
      <w:lvlJc w:val="left"/>
      <w:pPr>
        <w:ind w:left="1335" w:hanging="133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880" w:hanging="1335"/>
      </w:pPr>
      <w:rPr>
        <w:rFonts w:hint="default"/>
      </w:rPr>
    </w:lvl>
    <w:lvl w:ilvl="2">
      <w:numFmt w:val="decimalZero"/>
      <w:lvlText w:val="%1.%2.%3"/>
      <w:lvlJc w:val="left"/>
      <w:pPr>
        <w:ind w:left="2425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2970" w:hanging="1335"/>
      </w:pPr>
      <w:rPr>
        <w:rFonts w:hint="default"/>
      </w:rPr>
    </w:lvl>
    <w:lvl w:ilvl="4">
      <w:start w:val="6"/>
      <w:numFmt w:val="decimal"/>
      <w:lvlText w:val="%1.%2.%3.%4-%5"/>
      <w:lvlJc w:val="left"/>
      <w:pPr>
        <w:ind w:left="3604" w:hanging="1335"/>
      </w:pPr>
      <w:rPr>
        <w:rFonts w:hint="default"/>
        <w:b/>
        <w:bCs/>
      </w:rPr>
    </w:lvl>
    <w:lvl w:ilvl="5">
      <w:start w:val="1"/>
      <w:numFmt w:val="decimal"/>
      <w:lvlText w:val="%1.%2.%3.%4-%5.%6"/>
      <w:lvlJc w:val="left"/>
      <w:pPr>
        <w:ind w:left="4060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6160" w:hanging="1800"/>
      </w:pPr>
      <w:rPr>
        <w:rFonts w:hint="default"/>
      </w:rPr>
    </w:lvl>
  </w:abstractNum>
  <w:abstractNum w:abstractNumId="2" w15:restartNumberingAfterBreak="0">
    <w:nsid w:val="45441520"/>
    <w:multiLevelType w:val="multilevel"/>
    <w:tmpl w:val="47167EA0"/>
    <w:lvl w:ilvl="0">
      <w:start w:val="9"/>
      <w:numFmt w:val="decimalZero"/>
      <w:lvlText w:val="%1"/>
      <w:lvlJc w:val="left"/>
      <w:pPr>
        <w:ind w:left="1335" w:hanging="1335"/>
      </w:pPr>
      <w:rPr>
        <w:rFonts w:hint="default"/>
        <w:b/>
      </w:rPr>
    </w:lvl>
    <w:lvl w:ilvl="1">
      <w:start w:val="31"/>
      <w:numFmt w:val="decimal"/>
      <w:lvlText w:val="%1.%2"/>
      <w:lvlJc w:val="left"/>
      <w:pPr>
        <w:ind w:left="1547" w:hanging="1335"/>
      </w:pPr>
      <w:rPr>
        <w:rFonts w:hint="default"/>
        <w:b/>
      </w:rPr>
    </w:lvl>
    <w:lvl w:ilvl="2">
      <w:numFmt w:val="decimalZero"/>
      <w:lvlText w:val="%1.%2.%3"/>
      <w:lvlJc w:val="left"/>
      <w:pPr>
        <w:ind w:left="1759" w:hanging="1335"/>
      </w:pPr>
      <w:rPr>
        <w:rFonts w:hint="default"/>
        <w:b/>
      </w:rPr>
    </w:lvl>
    <w:lvl w:ilvl="3">
      <w:numFmt w:val="decimalZero"/>
      <w:lvlText w:val="%1.%2.%3.%4"/>
      <w:lvlJc w:val="left"/>
      <w:pPr>
        <w:ind w:left="1971" w:hanging="1335"/>
      </w:pPr>
      <w:rPr>
        <w:rFonts w:hint="default"/>
        <w:b/>
      </w:rPr>
    </w:lvl>
    <w:lvl w:ilvl="4">
      <w:start w:val="5"/>
      <w:numFmt w:val="decimal"/>
      <w:lvlText w:val="%1.%2.%3.%4-%5"/>
      <w:lvlJc w:val="left"/>
      <w:pPr>
        <w:ind w:left="2183" w:hanging="1335"/>
      </w:pPr>
      <w:rPr>
        <w:rFonts w:hint="default"/>
        <w:b/>
      </w:rPr>
    </w:lvl>
    <w:lvl w:ilvl="5">
      <w:start w:val="1"/>
      <w:numFmt w:val="decimal"/>
      <w:lvlText w:val="%1.%2.%3.%4-%5.%6"/>
      <w:lvlJc w:val="left"/>
      <w:pPr>
        <w:ind w:left="2395" w:hanging="1335"/>
      </w:pPr>
      <w:rPr>
        <w:rFonts w:hint="default"/>
        <w:b/>
      </w:rPr>
    </w:lvl>
    <w:lvl w:ilvl="6">
      <w:start w:val="1"/>
      <w:numFmt w:val="decimal"/>
      <w:lvlText w:val="%1.%2.%3.%4-%5.%6.%7"/>
      <w:lvlJc w:val="left"/>
      <w:pPr>
        <w:ind w:left="2712" w:hanging="1440"/>
      </w:pPr>
      <w:rPr>
        <w:rFonts w:hint="default"/>
        <w:b/>
      </w:rPr>
    </w:lvl>
    <w:lvl w:ilvl="7">
      <w:start w:val="1"/>
      <w:numFmt w:val="decimal"/>
      <w:lvlText w:val="%1.%2.%3.%4-%5.%6.%7.%8"/>
      <w:lvlJc w:val="left"/>
      <w:pPr>
        <w:ind w:left="2924" w:hanging="1440"/>
      </w:pPr>
      <w:rPr>
        <w:rFonts w:hint="default"/>
        <w:b/>
      </w:rPr>
    </w:lvl>
    <w:lvl w:ilvl="8">
      <w:start w:val="1"/>
      <w:numFmt w:val="decimal"/>
      <w:lvlText w:val="%1.%2.%3.%4-%5.%6.%7.%8.%9"/>
      <w:lvlJc w:val="left"/>
      <w:pPr>
        <w:ind w:left="3496" w:hanging="1800"/>
      </w:pPr>
      <w:rPr>
        <w:rFonts w:hint="default"/>
        <w:b/>
      </w:rPr>
    </w:lvl>
  </w:abstractNum>
  <w:abstractNum w:abstractNumId="3" w15:restartNumberingAfterBreak="0">
    <w:nsid w:val="73F6710D"/>
    <w:multiLevelType w:val="multilevel"/>
    <w:tmpl w:val="A97A30CE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  <w:color w:val="00000A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HAnsi" w:hint="default"/>
        <w:color w:val="00000A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color w:val="00000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  <w:color w:val="00000A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  <w:color w:val="00000A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HAnsi" w:hint="default"/>
        <w:color w:val="00000A"/>
      </w:rPr>
    </w:lvl>
  </w:abstractNum>
  <w:num w:numId="1" w16cid:durableId="525753674">
    <w:abstractNumId w:val="0"/>
  </w:num>
  <w:num w:numId="2" w16cid:durableId="1681277987">
    <w:abstractNumId w:val="3"/>
  </w:num>
  <w:num w:numId="3" w16cid:durableId="238489193">
    <w:abstractNumId w:val="2"/>
  </w:num>
  <w:num w:numId="4" w16cid:durableId="59057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6B"/>
    <w:rsid w:val="003B646B"/>
    <w:rsid w:val="009228DC"/>
    <w:rsid w:val="00CB48E1"/>
    <w:rsid w:val="00F7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1951"/>
  <w15:chartTrackingRefBased/>
  <w15:docId w15:val="{E58B08AC-5A5C-4ECA-836C-4BB60139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46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64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6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5371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Groth</dc:creator>
  <cp:keywords/>
  <dc:description/>
  <cp:lastModifiedBy>Anna Gotzek-Bałdowska</cp:lastModifiedBy>
  <cp:revision>2</cp:revision>
  <dcterms:created xsi:type="dcterms:W3CDTF">2023-11-07T09:17:00Z</dcterms:created>
  <dcterms:modified xsi:type="dcterms:W3CDTF">2023-11-22T20:56:00Z</dcterms:modified>
</cp:coreProperties>
</file>