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6F673A" w:rsidRDefault="008D2E3B" w:rsidP="008D2E3B">
      <w:pPr>
        <w:pStyle w:val="Akapitzlist"/>
        <w:tabs>
          <w:tab w:val="left" w:pos="142"/>
        </w:tabs>
        <w:spacing w:before="360"/>
        <w:ind w:left="284"/>
        <w:contextualSpacing w:val="0"/>
        <w:jc w:val="center"/>
        <w:rPr>
          <w:rFonts w:asciiTheme="minorHAnsi" w:hAnsiTheme="minorHAnsi" w:cstheme="minorHAnsi"/>
          <w:b/>
          <w:sz w:val="28"/>
          <w:szCs w:val="28"/>
        </w:rPr>
      </w:pPr>
      <w:r w:rsidRPr="006F673A">
        <w:rPr>
          <w:rFonts w:asciiTheme="minorHAnsi" w:hAnsiTheme="minorHAnsi" w:cstheme="minorHAnsi"/>
          <w:b/>
          <w:sz w:val="28"/>
          <w:szCs w:val="28"/>
        </w:rPr>
        <w:t>PROJEKTOWANE POSTANOWIENIA UMOWY W SPRAWIE ZAMÓWIENIA PUBLICZNEGO</w:t>
      </w:r>
    </w:p>
    <w:p w14:paraId="0B7BFEBF" w14:textId="77777777" w:rsidR="008D2E3B" w:rsidRPr="006F673A" w:rsidRDefault="008D2E3B" w:rsidP="008D2E3B">
      <w:pPr>
        <w:jc w:val="center"/>
        <w:rPr>
          <w:rFonts w:asciiTheme="minorHAnsi" w:hAnsiTheme="minorHAnsi" w:cstheme="minorHAnsi"/>
          <w:b/>
          <w:bCs/>
          <w:sz w:val="28"/>
          <w:szCs w:val="28"/>
        </w:rPr>
      </w:pPr>
      <w:r w:rsidRPr="006F673A">
        <w:rPr>
          <w:rFonts w:asciiTheme="minorHAnsi" w:hAnsiTheme="minorHAnsi" w:cstheme="minorHAnsi"/>
          <w:b/>
          <w:bCs/>
          <w:sz w:val="28"/>
          <w:szCs w:val="28"/>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Pr="00060C89"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4E5F57CE"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proofErr w:type="gramStart"/>
      <w:r w:rsidRPr="00060C89">
        <w:rPr>
          <w:rFonts w:asciiTheme="minorHAnsi" w:hAnsiTheme="minorHAnsi" w:cstheme="minorHAnsi"/>
          <w:bCs/>
        </w:rPr>
        <w:t>…….</w:t>
      </w:r>
      <w:proofErr w:type="gramEnd"/>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69BB2E9F" w:rsidR="008D2E3B" w:rsidRPr="00060C89" w:rsidRDefault="00862FDA" w:rsidP="008D2E3B">
      <w:pPr>
        <w:spacing w:line="276" w:lineRule="auto"/>
        <w:rPr>
          <w:rFonts w:asciiTheme="minorHAnsi" w:hAnsiTheme="minorHAnsi" w:cstheme="minorHAnsi"/>
        </w:rPr>
      </w:pPr>
      <w:r>
        <w:rPr>
          <w:rFonts w:asciiTheme="minorHAnsi" w:hAnsiTheme="minorHAnsi" w:cstheme="minorHAnsi"/>
        </w:rPr>
        <w:t>r</w:t>
      </w:r>
      <w:r w:rsidR="008D2E3B" w:rsidRPr="00060C89">
        <w:rPr>
          <w:rFonts w:asciiTheme="minorHAnsi" w:hAnsiTheme="minorHAnsi" w:cstheme="minorHAnsi"/>
        </w:rPr>
        <w:t>eprezentow</w:t>
      </w:r>
      <w:r w:rsidR="004A0436">
        <w:rPr>
          <w:rFonts w:asciiTheme="minorHAnsi" w:hAnsiTheme="minorHAnsi" w:cstheme="minorHAnsi"/>
        </w:rPr>
        <w:t>aną</w:t>
      </w:r>
      <w:r w:rsidR="008D2E3B" w:rsidRPr="00060C89">
        <w:rPr>
          <w:rFonts w:asciiTheme="minorHAnsi" w:hAnsiTheme="minorHAnsi" w:cstheme="minorHAnsi"/>
        </w:rPr>
        <w:t xml:space="preserve">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07DD92A" w:rsidR="008D2E3B" w:rsidRPr="00060C89" w:rsidRDefault="00862FDA" w:rsidP="008D2E3B">
      <w:pPr>
        <w:spacing w:line="276" w:lineRule="auto"/>
        <w:rPr>
          <w:rFonts w:asciiTheme="minorHAnsi" w:hAnsiTheme="minorHAnsi" w:cstheme="minorHAnsi"/>
          <w:b/>
        </w:rPr>
      </w:pPr>
      <w:r>
        <w:rPr>
          <w:rFonts w:asciiTheme="minorHAnsi" w:hAnsiTheme="minorHAnsi" w:cstheme="minorHAnsi"/>
        </w:rPr>
        <w:t>z</w:t>
      </w:r>
      <w:r w:rsidR="008D2E3B" w:rsidRPr="00060C89">
        <w:rPr>
          <w:rFonts w:asciiTheme="minorHAnsi" w:hAnsiTheme="minorHAnsi" w:cstheme="minorHAnsi"/>
        </w:rPr>
        <w:t xml:space="preserve">waną dalej </w:t>
      </w:r>
      <w:r w:rsidR="008D2E3B"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3E129CA" w14:textId="77777777" w:rsidR="0027637C" w:rsidRPr="0027637C" w:rsidRDefault="008D2E3B" w:rsidP="0027637C">
      <w:pPr>
        <w:autoSpaceDE w:val="0"/>
        <w:autoSpaceDN w:val="0"/>
        <w:adjustRightInd w:val="0"/>
        <w:jc w:val="both"/>
        <w:rPr>
          <w:rFonts w:cs="Calibri"/>
          <w:i/>
        </w:rPr>
      </w:pPr>
      <w:r w:rsidRPr="00060C89">
        <w:rPr>
          <w:rFonts w:asciiTheme="minorHAnsi" w:hAnsiTheme="minorHAnsi" w:cstheme="minorHAnsi"/>
          <w:i/>
          <w:iCs/>
          <w:color w:val="000000"/>
        </w:rPr>
        <w:t>W wyniku postępowania o udzielenie zamówienia publicznego przeprowadzonego w trybie podstawowym bez negocjacji, zgodnie z ustawą z</w:t>
      </w:r>
      <w:r w:rsidRPr="00060C89">
        <w:rPr>
          <w:rFonts w:asciiTheme="minorHAnsi" w:hAnsiTheme="minorHAnsi" w:cstheme="minorHAnsi"/>
          <w:i/>
          <w:iCs/>
        </w:rPr>
        <w:t xml:space="preserve"> dnia 11 września 2019 r. Prawo zamówień publicznych (tj. Dz. U. z 202</w:t>
      </w:r>
      <w:r w:rsidR="009B7ED6" w:rsidRPr="00060C89">
        <w:rPr>
          <w:rFonts w:asciiTheme="minorHAnsi" w:hAnsiTheme="minorHAnsi" w:cstheme="minorHAnsi"/>
          <w:i/>
          <w:iCs/>
        </w:rPr>
        <w:t>3</w:t>
      </w:r>
      <w:r w:rsidRPr="00060C89">
        <w:rPr>
          <w:rFonts w:asciiTheme="minorHAnsi" w:hAnsiTheme="minorHAnsi" w:cstheme="minorHAnsi"/>
          <w:i/>
          <w:iCs/>
        </w:rPr>
        <w:t xml:space="preserve"> r., poz. 1</w:t>
      </w:r>
      <w:r w:rsidR="009B7ED6" w:rsidRPr="00060C89">
        <w:rPr>
          <w:rFonts w:asciiTheme="minorHAnsi" w:hAnsiTheme="minorHAnsi" w:cstheme="minorHAnsi"/>
          <w:i/>
          <w:iCs/>
        </w:rPr>
        <w:t>605</w:t>
      </w:r>
      <w:r w:rsidRPr="00060C89">
        <w:rPr>
          <w:rFonts w:asciiTheme="minorHAnsi" w:hAnsiTheme="minorHAnsi" w:cstheme="minorHAnsi"/>
          <w:i/>
          <w:iCs/>
        </w:rPr>
        <w:t xml:space="preserve"> z </w:t>
      </w:r>
      <w:proofErr w:type="spellStart"/>
      <w:r w:rsidRPr="00060C89">
        <w:rPr>
          <w:rFonts w:asciiTheme="minorHAnsi" w:hAnsiTheme="minorHAnsi" w:cstheme="minorHAnsi"/>
          <w:i/>
          <w:iCs/>
        </w:rPr>
        <w:t>późn</w:t>
      </w:r>
      <w:proofErr w:type="spellEnd"/>
      <w:r w:rsidRPr="00060C89">
        <w:rPr>
          <w:rFonts w:asciiTheme="minorHAnsi" w:hAnsiTheme="minorHAnsi" w:cstheme="minorHAnsi"/>
          <w:i/>
          <w:iCs/>
        </w:rPr>
        <w:t xml:space="preserve">. zm.) w przedmiocie </w:t>
      </w:r>
      <w:r w:rsidR="0027637C" w:rsidRPr="0027637C">
        <w:rPr>
          <w:rFonts w:cs="Calibri"/>
          <w:i/>
        </w:rPr>
        <w:t>Budowa drogi gminnej</w:t>
      </w:r>
    </w:p>
    <w:p w14:paraId="300A57BB" w14:textId="2CB6D352" w:rsidR="008D2E3B" w:rsidRDefault="0027637C" w:rsidP="0027637C">
      <w:pPr>
        <w:autoSpaceDE w:val="0"/>
        <w:autoSpaceDN w:val="0"/>
        <w:adjustRightInd w:val="0"/>
        <w:jc w:val="both"/>
        <w:rPr>
          <w:rFonts w:asciiTheme="minorHAnsi" w:hAnsiTheme="minorHAnsi" w:cstheme="minorHAnsi"/>
          <w:bCs/>
          <w:i/>
          <w:iCs/>
        </w:rPr>
      </w:pPr>
      <w:r w:rsidRPr="0027637C">
        <w:rPr>
          <w:rFonts w:cs="Calibri"/>
          <w:i/>
        </w:rPr>
        <w:t>w Jabłówku dz. nr 25/1, 25/2, 26/4 w systemie ,,zaprojektuj i wybuduj”</w:t>
      </w:r>
      <w:r>
        <w:rPr>
          <w:rFonts w:asciiTheme="minorHAnsi" w:hAnsiTheme="minorHAnsi" w:cstheme="minorHAnsi"/>
          <w:i/>
          <w:iCs/>
          <w:lang w:eastAsia="pl-PL"/>
        </w:rPr>
        <w:t xml:space="preserve"> </w:t>
      </w:r>
      <w:r w:rsidR="008D2E3B" w:rsidRPr="00060C89">
        <w:rPr>
          <w:rFonts w:asciiTheme="minorHAnsi" w:hAnsiTheme="minorHAnsi" w:cstheme="minorHAnsi"/>
          <w:i/>
          <w:iCs/>
        </w:rPr>
        <w:t>nr postępowania</w:t>
      </w:r>
      <w:r w:rsidR="008D2E3B" w:rsidRPr="00060C89">
        <w:rPr>
          <w:rFonts w:asciiTheme="minorHAnsi" w:hAnsiTheme="minorHAnsi" w:cstheme="minorHAnsi"/>
          <w:bCs/>
          <w:i/>
          <w:iCs/>
        </w:rPr>
        <w:t xml:space="preserve">: </w:t>
      </w:r>
      <w:r w:rsidR="008D2E3B" w:rsidRPr="00060C89">
        <w:rPr>
          <w:rFonts w:asciiTheme="minorHAnsi" w:hAnsiTheme="minorHAnsi" w:cstheme="minorHAnsi"/>
          <w:i/>
          <w:iCs/>
          <w:lang w:eastAsia="pl-PL"/>
        </w:rPr>
        <w:t>OB.271.</w:t>
      </w:r>
      <w:r>
        <w:rPr>
          <w:rFonts w:asciiTheme="minorHAnsi" w:hAnsiTheme="minorHAnsi" w:cstheme="minorHAnsi"/>
          <w:i/>
          <w:iCs/>
          <w:lang w:eastAsia="pl-PL"/>
        </w:rPr>
        <w:t>3</w:t>
      </w:r>
      <w:r w:rsidR="008D2E3B" w:rsidRPr="00060C89">
        <w:rPr>
          <w:rFonts w:asciiTheme="minorHAnsi" w:hAnsiTheme="minorHAnsi" w:cstheme="minorHAnsi"/>
          <w:i/>
          <w:iCs/>
          <w:lang w:eastAsia="pl-PL"/>
        </w:rPr>
        <w:t>.202</w:t>
      </w:r>
      <w:r>
        <w:rPr>
          <w:rFonts w:asciiTheme="minorHAnsi" w:hAnsiTheme="minorHAnsi" w:cstheme="minorHAnsi"/>
          <w:i/>
          <w:iCs/>
          <w:lang w:eastAsia="pl-PL"/>
        </w:rPr>
        <w:t>4</w:t>
      </w:r>
      <w:r w:rsidR="008D2E3B" w:rsidRPr="00060C89">
        <w:rPr>
          <w:rFonts w:asciiTheme="minorHAnsi" w:hAnsiTheme="minorHAnsi" w:cstheme="minorHAnsi"/>
          <w:bCs/>
          <w:i/>
          <w:iCs/>
        </w:rPr>
        <w:t xml:space="preserve"> zawarta została umowa następującej treści: </w:t>
      </w:r>
    </w:p>
    <w:p w14:paraId="3A84FE1F" w14:textId="77777777" w:rsidR="00EF6BF7" w:rsidRPr="00060C89" w:rsidRDefault="00EF6BF7" w:rsidP="0027637C">
      <w:pPr>
        <w:autoSpaceDE w:val="0"/>
        <w:autoSpaceDN w:val="0"/>
        <w:adjustRightInd w:val="0"/>
        <w:jc w:val="both"/>
        <w:rPr>
          <w:rFonts w:asciiTheme="minorHAnsi" w:hAnsiTheme="minorHAnsi" w:cstheme="minorHAnsi"/>
          <w:i/>
          <w:iCs/>
          <w:lang w:eastAsia="pl-PL"/>
        </w:rPr>
      </w:pP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2E36B5D6" w:rsidR="006477F8" w:rsidRPr="0027637C" w:rsidRDefault="008D2E3B" w:rsidP="0027637C">
      <w:pPr>
        <w:pStyle w:val="Akapitzlist"/>
        <w:numPr>
          <w:ilvl w:val="0"/>
          <w:numId w:val="44"/>
        </w:numPr>
        <w:autoSpaceDE w:val="0"/>
        <w:autoSpaceDN w:val="0"/>
        <w:adjustRightInd w:val="0"/>
        <w:spacing w:before="120"/>
        <w:jc w:val="both"/>
        <w:rPr>
          <w:rFonts w:asciiTheme="minorHAnsi" w:hAnsiTheme="minorHAnsi" w:cstheme="minorHAnsi"/>
          <w:b/>
          <w:bCs/>
          <w:sz w:val="24"/>
          <w:szCs w:val="24"/>
        </w:rPr>
      </w:pPr>
      <w:r w:rsidRPr="00060C89">
        <w:rPr>
          <w:rFonts w:asciiTheme="minorHAnsi" w:hAnsiTheme="minorHAnsi" w:cstheme="minorHAnsi"/>
          <w:sz w:val="24"/>
          <w:szCs w:val="24"/>
        </w:rPr>
        <w:t>Zamawiający zleca, a Wykonawca zobowiązuje się do kompleksowego wykonania zadania inwestycyjnego pn.</w:t>
      </w:r>
      <w:r w:rsidR="00093358" w:rsidRPr="00060C89">
        <w:rPr>
          <w:rFonts w:asciiTheme="minorHAnsi" w:hAnsiTheme="minorHAnsi" w:cstheme="minorHAnsi"/>
          <w:sz w:val="24"/>
          <w:szCs w:val="24"/>
        </w:rPr>
        <w:t xml:space="preserve"> </w:t>
      </w:r>
      <w:r w:rsidR="0027637C" w:rsidRPr="0027637C">
        <w:rPr>
          <w:rFonts w:asciiTheme="minorHAnsi" w:hAnsiTheme="minorHAnsi" w:cstheme="minorHAnsi"/>
          <w:b/>
          <w:bCs/>
          <w:sz w:val="24"/>
          <w:szCs w:val="24"/>
        </w:rPr>
        <w:t>Budowa drogi gminnej</w:t>
      </w:r>
      <w:r w:rsidR="0027637C">
        <w:rPr>
          <w:rFonts w:asciiTheme="minorHAnsi" w:hAnsiTheme="minorHAnsi" w:cstheme="minorHAnsi"/>
          <w:b/>
          <w:bCs/>
          <w:sz w:val="24"/>
          <w:szCs w:val="24"/>
        </w:rPr>
        <w:t xml:space="preserve"> </w:t>
      </w:r>
      <w:r w:rsidR="0027637C" w:rsidRPr="0027637C">
        <w:rPr>
          <w:rFonts w:asciiTheme="minorHAnsi" w:hAnsiTheme="minorHAnsi" w:cstheme="minorHAnsi"/>
          <w:b/>
          <w:bCs/>
          <w:sz w:val="24"/>
          <w:szCs w:val="24"/>
        </w:rPr>
        <w:t>w Jabłówku dz. nr 25/1, 25/2, 26/4 w systemie ,,zaprojektuj i wybuduj”</w:t>
      </w:r>
      <w:r w:rsidR="0027637C">
        <w:rPr>
          <w:rFonts w:asciiTheme="minorHAnsi" w:hAnsiTheme="minorHAnsi" w:cstheme="minorHAnsi"/>
          <w:b/>
          <w:bCs/>
          <w:sz w:val="24"/>
          <w:szCs w:val="24"/>
        </w:rPr>
        <w:t xml:space="preserve"> </w:t>
      </w:r>
      <w:r w:rsidRPr="0027637C">
        <w:rPr>
          <w:rFonts w:asciiTheme="minorHAnsi" w:eastAsiaTheme="minorHAnsi" w:hAnsiTheme="minorHAnsi" w:cstheme="minorHAnsi"/>
          <w:sz w:val="24"/>
          <w:szCs w:val="24"/>
        </w:rPr>
        <w:t xml:space="preserve">obejmującego wykonanie dokumentacji projektowej wraz ze wszystkimi wymaganymi prawem uzgodnieniami, </w:t>
      </w:r>
      <w:r w:rsidR="00C524C3" w:rsidRPr="0027637C">
        <w:rPr>
          <w:rFonts w:asciiTheme="minorHAnsi" w:eastAsiaTheme="minorHAnsi" w:hAnsiTheme="minorHAnsi" w:cstheme="minorHAnsi"/>
          <w:sz w:val="24"/>
          <w:szCs w:val="24"/>
        </w:rPr>
        <w:t xml:space="preserve">opiniami i decyzjami </w:t>
      </w:r>
      <w:r w:rsidR="00C524C3" w:rsidRPr="0027637C">
        <w:rPr>
          <w:rFonts w:asciiTheme="minorHAnsi" w:hAnsiTheme="minorHAnsi" w:cstheme="minorHAnsi"/>
          <w:sz w:val="23"/>
          <w:szCs w:val="23"/>
        </w:rPr>
        <w:t>niezbędn</w:t>
      </w:r>
      <w:r w:rsidR="006477F8" w:rsidRPr="0027637C">
        <w:rPr>
          <w:rFonts w:asciiTheme="minorHAnsi" w:hAnsiTheme="minorHAnsi" w:cstheme="minorHAnsi"/>
          <w:sz w:val="23"/>
          <w:szCs w:val="23"/>
        </w:rPr>
        <w:t>ymi</w:t>
      </w:r>
      <w:r w:rsidR="00C524C3" w:rsidRPr="0027637C">
        <w:rPr>
          <w:rFonts w:asciiTheme="minorHAnsi" w:hAnsiTheme="minorHAnsi" w:cstheme="minorHAnsi"/>
          <w:sz w:val="23"/>
          <w:szCs w:val="23"/>
        </w:rPr>
        <w:t xml:space="preserve"> do realizacji inwestycji </w:t>
      </w:r>
      <w:r w:rsidRPr="0027637C">
        <w:rPr>
          <w:rFonts w:asciiTheme="minorHAnsi" w:eastAsiaTheme="minorHAnsi" w:hAnsiTheme="minorHAnsi" w:cstheme="minorHAnsi"/>
          <w:sz w:val="24"/>
          <w:szCs w:val="24"/>
        </w:rPr>
        <w:t xml:space="preserve">oraz wszelkimi pracami </w:t>
      </w:r>
      <w:r w:rsidR="00C524C3" w:rsidRPr="0027637C">
        <w:rPr>
          <w:rFonts w:asciiTheme="minorHAnsi" w:eastAsiaTheme="minorHAnsi" w:hAnsiTheme="minorHAnsi" w:cstheme="minorHAnsi"/>
          <w:sz w:val="24"/>
          <w:szCs w:val="24"/>
        </w:rPr>
        <w:t xml:space="preserve">projektowymi, budowlanymi i </w:t>
      </w:r>
      <w:r w:rsidRPr="0027637C">
        <w:rPr>
          <w:rFonts w:asciiTheme="minorHAnsi" w:eastAsiaTheme="minorHAnsi" w:hAnsiTheme="minorHAnsi" w:cstheme="minorHAnsi"/>
          <w:sz w:val="24"/>
          <w:szCs w:val="24"/>
        </w:rPr>
        <w:t>montażowymi</w:t>
      </w:r>
      <w:r w:rsidR="00C524C3" w:rsidRPr="0027637C">
        <w:rPr>
          <w:rFonts w:asciiTheme="minorHAnsi" w:eastAsiaTheme="minorHAnsi" w:hAnsiTheme="minorHAnsi" w:cstheme="minorHAnsi"/>
          <w:sz w:val="24"/>
          <w:szCs w:val="24"/>
        </w:rPr>
        <w:t>.</w:t>
      </w:r>
      <w:bookmarkStart w:id="0" w:name="_Hlk66180577"/>
      <w:bookmarkStart w:id="1" w:name="_Hlk94337913"/>
      <w:bookmarkStart w:id="2" w:name="_Toc92797108"/>
      <w:bookmarkStart w:id="3" w:name="_Toc95826699"/>
      <w:bookmarkStart w:id="4" w:name="_Toc97807892"/>
    </w:p>
    <w:p w14:paraId="0610EE8F" w14:textId="572C15A2" w:rsidR="008D2E3B" w:rsidRPr="00060C89" w:rsidRDefault="006477F8"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eastAsiaTheme="minorHAnsi" w:hAnsiTheme="minorHAnsi" w:cstheme="minorHAnsi"/>
          <w:sz w:val="24"/>
          <w:szCs w:val="24"/>
        </w:rPr>
        <w:t>Inwestycja dofinansowana</w:t>
      </w:r>
      <w:r w:rsidR="008D2E3B" w:rsidRPr="00060C89">
        <w:rPr>
          <w:rFonts w:asciiTheme="minorHAnsi" w:eastAsiaTheme="minorHAnsi" w:hAnsiTheme="minorHAnsi" w:cstheme="minorHAnsi"/>
          <w:sz w:val="24"/>
          <w:szCs w:val="24"/>
        </w:rPr>
        <w:t xml:space="preserve"> jest z Programu Rządowy Fundusz Polski Ład: Program Inwestycji Strategicznych </w:t>
      </w:r>
      <w:r w:rsidR="008D2E3B" w:rsidRPr="00060C89">
        <w:rPr>
          <w:rFonts w:asciiTheme="minorHAnsi" w:hAnsiTheme="minorHAnsi" w:cstheme="minorHAnsi"/>
          <w:sz w:val="24"/>
          <w:szCs w:val="24"/>
        </w:rPr>
        <w:t xml:space="preserve">na podstawie wstępnej promesy nr </w:t>
      </w:r>
      <w:r w:rsidR="0027637C" w:rsidRPr="0027637C">
        <w:rPr>
          <w:rFonts w:asciiTheme="minorHAnsi" w:hAnsiTheme="minorHAnsi" w:cstheme="minorHAnsi"/>
          <w:sz w:val="24"/>
          <w:szCs w:val="24"/>
        </w:rPr>
        <w:t>Edycja8/2023/7930/</w:t>
      </w:r>
      <w:proofErr w:type="spellStart"/>
      <w:r w:rsidR="0027637C" w:rsidRPr="0027637C">
        <w:rPr>
          <w:rFonts w:asciiTheme="minorHAnsi" w:hAnsiTheme="minorHAnsi" w:cstheme="minorHAnsi"/>
          <w:sz w:val="24"/>
          <w:szCs w:val="24"/>
        </w:rPr>
        <w:t>PolskiLad</w:t>
      </w:r>
      <w:proofErr w:type="spellEnd"/>
      <w:r w:rsidR="00444B94" w:rsidRPr="00060C89">
        <w:rPr>
          <w:rFonts w:asciiTheme="minorHAnsi" w:hAnsiTheme="minorHAnsi" w:cstheme="minorHAnsi"/>
          <w:sz w:val="24"/>
          <w:szCs w:val="24"/>
        </w:rPr>
        <w:t>.</w:t>
      </w:r>
      <w:r w:rsidR="007E01D1">
        <w:rPr>
          <w:rFonts w:asciiTheme="minorHAnsi" w:hAnsiTheme="minorHAnsi" w:cstheme="minorHAnsi"/>
          <w:sz w:val="24"/>
          <w:szCs w:val="24"/>
        </w:rPr>
        <w:t xml:space="preserve"> </w:t>
      </w:r>
    </w:p>
    <w:bookmarkEnd w:id="0"/>
    <w:bookmarkEnd w:id="1"/>
    <w:bookmarkEnd w:id="2"/>
    <w:bookmarkEnd w:id="3"/>
    <w:bookmarkEnd w:id="4"/>
    <w:p w14:paraId="18126A1F" w14:textId="77777777" w:rsidR="0027637C" w:rsidRPr="0027637C" w:rsidRDefault="0027637C" w:rsidP="0027637C">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27637C">
        <w:rPr>
          <w:rFonts w:asciiTheme="minorHAnsi" w:hAnsiTheme="minorHAnsi" w:cstheme="minorHAnsi"/>
        </w:rPr>
        <w:lastRenderedPageBreak/>
        <w:t xml:space="preserve">Przedmiotem zamówienia jest wykonanie zadania inwestycyjnego realizowanego w formule ,,zaprojektuj i wybuduj”, które obejmuje, zaprojektowanie i wykonawstwo robót budowlanych polegających na realizacji zamierzenia budowlanego rozbudowy drogi gminnej w </w:t>
      </w:r>
      <w:proofErr w:type="spellStart"/>
      <w:r w:rsidRPr="0027637C">
        <w:rPr>
          <w:rFonts w:asciiTheme="minorHAnsi" w:hAnsiTheme="minorHAnsi" w:cstheme="minorHAnsi"/>
        </w:rPr>
        <w:t>msc</w:t>
      </w:r>
      <w:proofErr w:type="spellEnd"/>
      <w:r w:rsidRPr="0027637C">
        <w:rPr>
          <w:rFonts w:asciiTheme="minorHAnsi" w:hAnsiTheme="minorHAnsi" w:cstheme="minorHAnsi"/>
        </w:rPr>
        <w:t xml:space="preserve">. Jabłówko z włączeniem do drogi wojewódzkiej DW222. Przebieg trasy w dwóch odcinkach o łącznej długości 180m. Realizacja w procedurze decyzji o zezwoleniu na realizację inwestycji drogowej na podstawie Ustawy z dnia 10 kwietnia 2003 r. o szczególnych zasadach przygotowania i realizacji inwestycji w zakresie dróg publicznych dalej ZRID. </w:t>
      </w:r>
    </w:p>
    <w:p w14:paraId="1AD27897" w14:textId="77777777" w:rsidR="0027637C" w:rsidRPr="00B6151F" w:rsidRDefault="0027637C" w:rsidP="00B6151F">
      <w:pPr>
        <w:widowControl w:val="0"/>
        <w:suppressAutoHyphens/>
        <w:spacing w:before="120" w:after="120" w:line="276" w:lineRule="auto"/>
        <w:ind w:left="360"/>
        <w:jc w:val="both"/>
        <w:textAlignment w:val="baseline"/>
        <w:rPr>
          <w:rFonts w:asciiTheme="minorHAnsi" w:hAnsiTheme="minorHAnsi" w:cstheme="minorHAnsi"/>
        </w:rPr>
      </w:pPr>
      <w:r w:rsidRPr="00B6151F">
        <w:rPr>
          <w:rFonts w:asciiTheme="minorHAnsi" w:hAnsiTheme="minorHAnsi" w:cstheme="minorHAnsi"/>
        </w:rPr>
        <w:t xml:space="preserve">Zamówienie obejmuje opracowanie projektu budowanego oraz uzyskanie zezwolenia ZRID z klauzulą natychmiastowej wykonalności na podstawie Programu Funkcjonalno-Użytkowego, koncepcji funkcjonalno-przestrzennej i dokumentacji geotechnicznej a także wykonanie robót budowlanych.  </w:t>
      </w:r>
    </w:p>
    <w:p w14:paraId="31B76CDE" w14:textId="592A9964" w:rsidR="0027637C" w:rsidRPr="0027637C" w:rsidRDefault="0027637C" w:rsidP="00711C10">
      <w:pPr>
        <w:widowControl w:val="0"/>
        <w:suppressAutoHyphens/>
        <w:spacing w:before="120" w:after="120" w:line="276" w:lineRule="auto"/>
        <w:ind w:left="360"/>
        <w:jc w:val="both"/>
        <w:textAlignment w:val="baseline"/>
        <w:rPr>
          <w:rFonts w:asciiTheme="minorHAnsi" w:hAnsiTheme="minorHAnsi" w:cstheme="minorHAnsi"/>
        </w:rPr>
      </w:pPr>
      <w:r w:rsidRPr="00B6151F">
        <w:rPr>
          <w:rFonts w:asciiTheme="minorHAnsi" w:hAnsiTheme="minorHAnsi" w:cstheme="minorHAnsi"/>
        </w:rPr>
        <w:t>W ramach zamówienia Wykonawca zobowiązany jest do zaprojektowania budowy drogi i wykonania robót budowlanych w zakresie projektowanego zagospodarowania pasa drogi w jezdnię, chodnik, pobocze, zjazdy, odwodnienie, oświetlenie LED oraz włączenie w drogę wojewódzką, uwzględniając planowany cel i funkcję zamierzenia budowlanego, które określa koncepcja funkcjonalno-przestrzenna i PFU. Projekt powinien być zgodny z wymaganiami powszechnie obowiązującego prawa budowlanego, ogólnego, norm i wiedzy technicznej.</w:t>
      </w:r>
    </w:p>
    <w:p w14:paraId="50DD285A" w14:textId="69370A8C" w:rsidR="008D2E3B" w:rsidRPr="00060C89" w:rsidRDefault="008D2E3B" w:rsidP="0027637C">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Szczegółowy zakres oraz sposób wykonania przedmiotu zamówienia, o którym mowa w ust. 3 określą:</w:t>
      </w:r>
    </w:p>
    <w:p w14:paraId="34ACF2B8" w14:textId="2067691C" w:rsidR="00B6151F" w:rsidRDefault="00B6151F"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Pr>
          <w:rFonts w:asciiTheme="minorHAnsi" w:hAnsiTheme="minorHAnsi" w:cstheme="minorHAnsi"/>
        </w:rPr>
        <w:t>SWZ wraz z załącznikami</w:t>
      </w:r>
    </w:p>
    <w:p w14:paraId="4F61E175" w14:textId="7F9C927E"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Program Funkcjonalno-Użytkowym („PFU”) wraz z Załącznikami,</w:t>
      </w:r>
    </w:p>
    <w:p w14:paraId="79131A65"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6CE88D2C"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307CD42F" w14:textId="77777777" w:rsidR="008D2E3B" w:rsidRPr="00060C89" w:rsidRDefault="008D2E3B" w:rsidP="008D2E3B">
      <w:pPr>
        <w:pStyle w:val="Teksttreci20"/>
        <w:shd w:val="clear" w:color="auto" w:fill="auto"/>
        <w:spacing w:before="0" w:after="86" w:line="276" w:lineRule="auto"/>
        <w:ind w:firstLine="426"/>
        <w:rPr>
          <w:rFonts w:asciiTheme="minorHAnsi" w:hAnsiTheme="minorHAnsi" w:cstheme="minorHAnsi"/>
          <w:sz w:val="24"/>
          <w:szCs w:val="24"/>
        </w:rPr>
      </w:pPr>
      <w:r w:rsidRPr="00060C89">
        <w:rPr>
          <w:rFonts w:asciiTheme="minorHAnsi" w:hAnsiTheme="minorHAnsi" w:cstheme="minorHAnsi"/>
          <w:sz w:val="24"/>
          <w:szCs w:val="24"/>
        </w:rPr>
        <w:t>- które stanowią integralną część niniejszej Umowy.</w:t>
      </w:r>
    </w:p>
    <w:p w14:paraId="3FE4EB03" w14:textId="77777777" w:rsidR="008D2E3B" w:rsidRPr="00060C89" w:rsidRDefault="008D2E3B" w:rsidP="008D2E3B">
      <w:pPr>
        <w:pStyle w:val="Teksttreci20"/>
        <w:shd w:val="clear" w:color="auto" w:fill="auto"/>
        <w:spacing w:before="0" w:after="86"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4C18A70F" w14:textId="1BF8F09C" w:rsidR="008D2E3B" w:rsidRPr="00060C89" w:rsidRDefault="008D2E3B" w:rsidP="00C82142">
      <w:pPr>
        <w:pStyle w:val="Akapitzlist"/>
        <w:numPr>
          <w:ilvl w:val="0"/>
          <w:numId w:val="62"/>
        </w:numPr>
        <w:spacing w:after="25" w:line="252" w:lineRule="auto"/>
        <w:ind w:left="709" w:hanging="425"/>
        <w:jc w:val="both"/>
        <w:rPr>
          <w:rFonts w:asciiTheme="minorHAnsi" w:eastAsia="Arial" w:hAnsiTheme="minorHAnsi" w:cstheme="minorHAnsi"/>
          <w:color w:val="000000"/>
          <w:sz w:val="24"/>
          <w:szCs w:val="24"/>
        </w:rPr>
      </w:pPr>
      <w:r w:rsidRPr="00060C89">
        <w:rPr>
          <w:rFonts w:asciiTheme="minorHAnsi" w:eastAsia="Arial" w:hAnsiTheme="minorHAnsi" w:cstheme="minorHAnsi"/>
          <w:color w:val="000000"/>
          <w:sz w:val="24"/>
          <w:szCs w:val="24"/>
        </w:rPr>
        <w:t xml:space="preserve">Uzgodnienie rozwiązań określonych w dokumentacji projektowej w terminie 7 dni od </w:t>
      </w:r>
      <w:r w:rsidR="00B2625F" w:rsidRPr="00060C89">
        <w:rPr>
          <w:rFonts w:asciiTheme="minorHAnsi" w:eastAsia="Arial" w:hAnsiTheme="minorHAnsi" w:cstheme="minorHAnsi"/>
          <w:color w:val="000000"/>
          <w:sz w:val="24"/>
          <w:szCs w:val="24"/>
        </w:rPr>
        <w:t xml:space="preserve">dnia </w:t>
      </w:r>
      <w:r w:rsidRPr="00060C89">
        <w:rPr>
          <w:rFonts w:asciiTheme="minorHAnsi" w:eastAsia="Arial" w:hAnsiTheme="minorHAnsi" w:cstheme="minorHAnsi"/>
          <w:color w:val="000000"/>
          <w:sz w:val="24"/>
          <w:szCs w:val="24"/>
        </w:rPr>
        <w:t xml:space="preserve">otrzymania dokumentacji; </w:t>
      </w:r>
    </w:p>
    <w:p w14:paraId="68CDC38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C82142">
      <w:pPr>
        <w:pStyle w:val="Akapitzlist"/>
        <w:numPr>
          <w:ilvl w:val="0"/>
          <w:numId w:val="62"/>
        </w:numPr>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604E6872"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lastRenderedPageBreak/>
        <w:t>Organizowanie w razie potrzeby narad koordynacyjnych z udziałem przedstawicieli Zamawiającego, Wykonawcy oraz inspektora nadzoru.</w:t>
      </w:r>
    </w:p>
    <w:p w14:paraId="3B09D1EE" w14:textId="77777777" w:rsidR="008D2E3B" w:rsidRPr="00060C89" w:rsidRDefault="008D2E3B" w:rsidP="008D2E3B">
      <w:pPr>
        <w:autoSpaceDE w:val="0"/>
        <w:spacing w:before="360"/>
        <w:jc w:val="center"/>
        <w:rPr>
          <w:rFonts w:asciiTheme="minorHAnsi" w:hAnsiTheme="minorHAnsi" w:cstheme="minorHAnsi"/>
        </w:rPr>
      </w:pPr>
      <w:r w:rsidRPr="00060C89">
        <w:rPr>
          <w:rFonts w:asciiTheme="minorHAnsi" w:hAnsiTheme="minorHAnsi" w:cstheme="minorHAnsi"/>
          <w:b/>
          <w:bCs/>
        </w:rPr>
        <w:t>§ 1a</w:t>
      </w:r>
    </w:p>
    <w:p w14:paraId="02C75C40" w14:textId="77777777" w:rsidR="008D2E3B" w:rsidRPr="00060C89" w:rsidRDefault="008D2E3B" w:rsidP="008D2E3B">
      <w:pPr>
        <w:autoSpaceDE w:val="0"/>
        <w:spacing w:after="240"/>
        <w:jc w:val="center"/>
        <w:rPr>
          <w:rFonts w:asciiTheme="minorHAnsi" w:hAnsiTheme="minorHAnsi" w:cstheme="minorHAnsi"/>
        </w:rPr>
      </w:pPr>
      <w:r w:rsidRPr="00060C89">
        <w:rPr>
          <w:rFonts w:asciiTheme="minorHAnsi" w:hAnsiTheme="minorHAnsi" w:cstheme="minorHAnsi"/>
          <w:b/>
          <w:bCs/>
        </w:rPr>
        <w:t>Dokumentacja Projektowa i prawa autorskie</w:t>
      </w:r>
    </w:p>
    <w:p w14:paraId="352AACFC" w14:textId="77777777" w:rsidR="008D2E3B" w:rsidRPr="00060C89" w:rsidRDefault="008D2E3B" w:rsidP="00C82142">
      <w:pPr>
        <w:pStyle w:val="Akapitzlist"/>
        <w:numPr>
          <w:ilvl w:val="0"/>
          <w:numId w:val="70"/>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Opracowanie Dokumentacji Projektowej winno być wykonane zgodnie z Programem Funkcjonalno-Użytkowym, obowiązującymi przepisami, normami i zasadami wiedzy technicznej obowiązującymi w dniu wydania jej Zamawiającemu.</w:t>
      </w:r>
    </w:p>
    <w:p w14:paraId="413B200F" w14:textId="77777777" w:rsidR="008D2E3B" w:rsidRPr="00060C89" w:rsidRDefault="008D2E3B" w:rsidP="00C82142">
      <w:pPr>
        <w:pStyle w:val="Akapitzlist"/>
        <w:numPr>
          <w:ilvl w:val="0"/>
          <w:numId w:val="70"/>
        </w:numPr>
        <w:suppressAutoHyphen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sz w:val="24"/>
          <w:szCs w:val="24"/>
        </w:rPr>
        <w:t>Wykonawca, przy opracowywaniu Dokumentacji Projektowej, zobowiązuje się:</w:t>
      </w:r>
    </w:p>
    <w:p w14:paraId="1449A822"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68C3DB2B" w14:textId="708457CD"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ponieść wszelkie opłaty za pozyskiwane w ramach realizacji Dokumentacji Projektowej </w:t>
      </w:r>
      <w:r w:rsidR="00D0523A" w:rsidRPr="00060C89">
        <w:rPr>
          <w:rFonts w:asciiTheme="minorHAnsi" w:hAnsiTheme="minorHAnsi" w:cstheme="minorHAnsi"/>
          <w:sz w:val="24"/>
          <w:szCs w:val="24"/>
        </w:rPr>
        <w:t xml:space="preserve">map, </w:t>
      </w:r>
      <w:r w:rsidRPr="00060C89">
        <w:rPr>
          <w:rFonts w:asciiTheme="minorHAnsi" w:hAnsiTheme="minorHAnsi" w:cstheme="minorHAnsi"/>
          <w:sz w:val="24"/>
          <w:szCs w:val="24"/>
        </w:rPr>
        <w:t>decyzj</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 uzgodnie</w:t>
      </w:r>
      <w:r w:rsidR="00867533" w:rsidRPr="00060C89">
        <w:rPr>
          <w:rFonts w:asciiTheme="minorHAnsi" w:hAnsiTheme="minorHAnsi" w:cstheme="minorHAnsi"/>
          <w:sz w:val="24"/>
          <w:szCs w:val="24"/>
        </w:rPr>
        <w:t>ń</w:t>
      </w:r>
      <w:r w:rsidRPr="00060C89">
        <w:rPr>
          <w:rFonts w:asciiTheme="minorHAnsi" w:hAnsiTheme="minorHAnsi" w:cstheme="minorHAnsi"/>
          <w:sz w:val="24"/>
          <w:szCs w:val="24"/>
        </w:rPr>
        <w:t xml:space="preserve"> i opini</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w:t>
      </w:r>
    </w:p>
    <w:p w14:paraId="3CBBF104"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1119EB9D"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2A70B29D" w14:textId="08B53B3C"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w:t>
      </w:r>
      <w:r w:rsidR="00D0523A" w:rsidRPr="00060C89">
        <w:rPr>
          <w:rFonts w:asciiTheme="minorHAnsi" w:hAnsiTheme="minorHAnsi" w:cstheme="minorHAnsi"/>
          <w:sz w:val="24"/>
          <w:szCs w:val="24"/>
        </w:rPr>
        <w:t>3</w:t>
      </w:r>
      <w:r w:rsidRPr="00060C89">
        <w:rPr>
          <w:rFonts w:asciiTheme="minorHAnsi" w:hAnsiTheme="minorHAnsi" w:cstheme="minorHAnsi"/>
          <w:sz w:val="24"/>
          <w:szCs w:val="24"/>
        </w:rPr>
        <w:t xml:space="preserve"> r., poz. </w:t>
      </w:r>
      <w:r w:rsidR="00D0523A" w:rsidRPr="00060C89">
        <w:rPr>
          <w:rFonts w:asciiTheme="minorHAnsi" w:hAnsiTheme="minorHAnsi" w:cstheme="minorHAnsi"/>
          <w:sz w:val="24"/>
          <w:szCs w:val="24"/>
        </w:rPr>
        <w:t xml:space="preserve">682 </w:t>
      </w:r>
      <w:r w:rsidRPr="00060C89">
        <w:rPr>
          <w:rFonts w:asciiTheme="minorHAnsi" w:hAnsiTheme="minorHAnsi" w:cstheme="minorHAnsi"/>
          <w:sz w:val="24"/>
          <w:szCs w:val="24"/>
        </w:rPr>
        <w:t xml:space="preserve">z </w:t>
      </w:r>
      <w:proofErr w:type="spellStart"/>
      <w:r w:rsidRPr="00060C89">
        <w:rPr>
          <w:rFonts w:asciiTheme="minorHAnsi" w:hAnsiTheme="minorHAnsi" w:cstheme="minorHAnsi"/>
          <w:sz w:val="24"/>
          <w:szCs w:val="24"/>
        </w:rPr>
        <w:t>późn</w:t>
      </w:r>
      <w:proofErr w:type="spellEnd"/>
      <w:r w:rsidRPr="00060C89">
        <w:rPr>
          <w:rFonts w:asciiTheme="minorHAnsi" w:hAnsiTheme="minorHAnsi" w:cstheme="minorHAnsi"/>
          <w:sz w:val="24"/>
          <w:szCs w:val="24"/>
        </w:rPr>
        <w:t>. zm.), a ponadto do zapewnienia wykonywania przez Projektanta w szczególności następujących czynności:</w:t>
      </w:r>
    </w:p>
    <w:p w14:paraId="4080FCF0"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stwierdzenia w toku wykonywania robót budowlanych zgodności realizacji inwestycji z projektem,</w:t>
      </w:r>
    </w:p>
    <w:p w14:paraId="2F745D1A" w14:textId="10D5A7D9"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wyjaśnianie wątpliwości powstałych w toku realizacji</w:t>
      </w:r>
      <w:r w:rsidR="00D0523A" w:rsidRPr="00060C89">
        <w:rPr>
          <w:rFonts w:asciiTheme="minorHAnsi" w:hAnsiTheme="minorHAnsi" w:cstheme="minorHAnsi"/>
          <w:sz w:val="24"/>
          <w:szCs w:val="24"/>
        </w:rPr>
        <w:t xml:space="preserve"> robót </w:t>
      </w:r>
      <w:r w:rsidRPr="00060C89">
        <w:rPr>
          <w:rFonts w:asciiTheme="minorHAnsi" w:hAnsiTheme="minorHAnsi" w:cstheme="minorHAnsi"/>
          <w:sz w:val="24"/>
          <w:szCs w:val="24"/>
        </w:rPr>
        <w:t>budowlanych wykonywanych na podstawie projektu,</w:t>
      </w:r>
    </w:p>
    <w:p w14:paraId="1E248716"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31D4F1"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udzielania stosownych porad i wskazówek oraz bieżące wyjaśnienie wątpliwości i problemów powstałych w toku robót budowalnych,</w:t>
      </w:r>
    </w:p>
    <w:p w14:paraId="02C2E9DC"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w przypadku wystąpienia konieczności dokonywania zmian w opracowaniach projektowych powstałych w ramach realizacji niniejszej umowy z przyczyn zależnych od wykonawcy lub Projektanta – dokonywanie stosownych zmian.</w:t>
      </w:r>
    </w:p>
    <w:p w14:paraId="0A925B44"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Wykonywane przez Wykonawcę czynności wskazane w ust. 4 nie podlegają odrębnemu wynagrodzeniu.</w:t>
      </w:r>
    </w:p>
    <w:p w14:paraId="2BC3F7FA" w14:textId="5B6AA67E"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w:t>
      </w:r>
      <w:r w:rsidR="00F30FEB" w:rsidRPr="00060C89">
        <w:rPr>
          <w:rFonts w:asciiTheme="minorHAnsi" w:hAnsiTheme="minorHAnsi" w:cstheme="minorHAnsi"/>
          <w:sz w:val="24"/>
          <w:szCs w:val="24"/>
        </w:rPr>
        <w:t>.</w:t>
      </w:r>
    </w:p>
    <w:p w14:paraId="180D0C1A"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47960751" w14:textId="129512F5"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kopiowanie, zwielokrotnianie Dokumentacji Projektowej, gromadzenie danych, </w:t>
      </w:r>
      <w:r w:rsidRPr="00060C89">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1A383A8"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zakresie emisji publicznej, emisji w ramach pokazów zamkniętych, jak też poprzez telewizję, Internet i inne środki masowego przekazu,</w:t>
      </w:r>
    </w:p>
    <w:p w14:paraId="58FEA24A"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zakresie obrotu oryginałem i egzemplarzami, na których utwór utrwalono, </w:t>
      </w:r>
      <w:r w:rsidRPr="00060C89">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3BA4DE0E"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3EE78B83"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przedsięwzięcie wszelkich innych czynności w celu realizacji zadania inwestycyjnego, które ma być wykonane w oparciu o Dokumentację Projektową,</w:t>
      </w:r>
    </w:p>
    <w:p w14:paraId="53E004EB"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4298D87"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Wykonawca oświadcza, że </w:t>
      </w:r>
      <w:r w:rsidRPr="00060C89">
        <w:rPr>
          <w:rFonts w:asciiTheme="minorHAnsi" w:hAnsiTheme="minorHAnsi" w:cstheme="minorHAnsi"/>
          <w:bCs/>
          <w:sz w:val="24"/>
          <w:szCs w:val="24"/>
        </w:rPr>
        <w:t>Projektant/Projektanci</w:t>
      </w:r>
      <w:r w:rsidRPr="00060C89">
        <w:rPr>
          <w:rFonts w:asciiTheme="minorHAnsi" w:hAnsiTheme="minorHAnsi" w:cstheme="minorHAnsi"/>
          <w:sz w:val="24"/>
          <w:szCs w:val="24"/>
        </w:rPr>
        <w:t xml:space="preserve"> upoważnił/upoważnili Wykonawcę do złożenia w imieniu Projektanta/Projektantów oświadczenia zawartego w ust. 9 niniejszego paragrafu.</w:t>
      </w:r>
    </w:p>
    <w:p w14:paraId="59274BEF"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5398EC23"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w:t>
      </w:r>
    </w:p>
    <w:p w14:paraId="2CA7CC2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 wynikających z konieczności jej aktualizacji.</w:t>
      </w:r>
    </w:p>
    <w:p w14:paraId="3C502BBE"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sprawowanie nadzoru autorskiego przez inny podmiot,</w:t>
      </w:r>
    </w:p>
    <w:p w14:paraId="6AAAF29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sposobie oznaczenia autorstwa,</w:t>
      </w:r>
    </w:p>
    <w:p w14:paraId="3B2A3BA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decydowania o wprowadzaniu zmian mających wpływ na treść i formę utworu,</w:t>
      </w:r>
    </w:p>
    <w:p w14:paraId="5E3FBF4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rozpowszechnianiu Dokumentacji Projektowej w całości lub w części samodzielnie lub w połączeniu z innymi utworami,</w:t>
      </w:r>
    </w:p>
    <w:p w14:paraId="4E9ABEF2"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19C18D1"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przenosi na Zamawiającego prawo do wyrażania zgody na wykonywanie zależnych praw autorskich.</w:t>
      </w:r>
    </w:p>
    <w:p w14:paraId="7C70C7AA"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wyraża zgodę na rozporządzanie i korzystanie z opracowań Dokumentacji Projektowej na polach eksploatacji, o których mowa w ust. 7 niniejszego paragrafu.</w:t>
      </w:r>
    </w:p>
    <w:p w14:paraId="0DA8B860"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że:</w:t>
      </w:r>
    </w:p>
    <w:p w14:paraId="1CB5F8D8"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utwory w rozumieniu ustawy z dnia 4 lutego 1994 roku o prawie autorskim i prawach pokrewnych (</w:t>
      </w:r>
      <w:proofErr w:type="spellStart"/>
      <w:r w:rsidRPr="00060C89">
        <w:rPr>
          <w:rFonts w:asciiTheme="minorHAnsi" w:hAnsiTheme="minorHAnsi" w:cstheme="minorHAnsi"/>
          <w:sz w:val="24"/>
          <w:szCs w:val="24"/>
        </w:rPr>
        <w:t>t.j</w:t>
      </w:r>
      <w:proofErr w:type="spellEnd"/>
      <w:r w:rsidRPr="00060C89">
        <w:rPr>
          <w:rFonts w:asciiTheme="minorHAnsi" w:hAnsiTheme="minorHAnsi" w:cstheme="minorHAnsi"/>
          <w:sz w:val="24"/>
          <w:szCs w:val="24"/>
        </w:rPr>
        <w:t>. Dz. U. z 2022 r., poz. 2509)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C183244"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nabędzie, do dnia przekazania Dokumentacji Projektowej Zamawiającemu, prawa, w tym autorskie prawa majątkowe oraz uzyska oświadczenia, o których mowa w ust. 9 </w:t>
      </w:r>
      <w:r w:rsidRPr="00060C89">
        <w:rPr>
          <w:rFonts w:asciiTheme="minorHAnsi" w:hAnsiTheme="minorHAnsi" w:cstheme="minorHAnsi"/>
          <w:sz w:val="24"/>
          <w:szCs w:val="24"/>
        </w:rPr>
        <w:lastRenderedPageBreak/>
        <w:t>oraz wszelkie upoważnienia do wykonywania praw autorskich od osób, z którymi będzie współpracować przy realizacji niniejszej umowy, a także uzyska od tych osób nieodwołalne zgody na wykonywanie zależnych praw autorskich.</w:t>
      </w:r>
    </w:p>
    <w:p w14:paraId="174D0C3C" w14:textId="77777777" w:rsidR="008D2E3B" w:rsidRPr="00060C89" w:rsidRDefault="008D2E3B" w:rsidP="00C82142">
      <w:pPr>
        <w:pStyle w:val="Akapitzlist"/>
        <w:numPr>
          <w:ilvl w:val="0"/>
          <w:numId w:val="65"/>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gdy na skutek naruszenia przez Wykonawcę któregokolwiek </w:t>
      </w:r>
      <w:r w:rsidRPr="00060C89">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1DB0FC0"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4BF7E3D5"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realizacji Przedmiotu umowy i w ramach wynagrodzenia, o którym mowa w § 3 ust. 1 niniejszej umowy, Wykonawca zobowiązany jest również do:</w:t>
      </w:r>
    </w:p>
    <w:p w14:paraId="7FEC4D3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przedstawiania Zamawiającemu na jego żądanie</w:t>
      </w:r>
      <w:r w:rsidRPr="00060C89">
        <w:rPr>
          <w:rFonts w:asciiTheme="minorHAnsi" w:hAnsiTheme="minorHAnsi" w:cstheme="minorHAnsi"/>
          <w:bCs/>
          <w:sz w:val="24"/>
          <w:szCs w:val="24"/>
        </w:rPr>
        <w:t xml:space="preserve"> </w:t>
      </w:r>
      <w:r w:rsidRPr="00060C89">
        <w:rPr>
          <w:rFonts w:asciiTheme="minorHAnsi" w:hAnsiTheme="minorHAnsi" w:cstheme="minorHAnsi"/>
          <w:sz w:val="24"/>
          <w:szCs w:val="24"/>
        </w:rPr>
        <w:t>informacji o stanie zaawansowania prac projektowych,</w:t>
      </w:r>
    </w:p>
    <w:p w14:paraId="275B9BA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uczestniczenia we wszystkich spotkaniach, na wezwanie Zamawiającego, związanych z realizacją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548F276E" w14:textId="37B6A948" w:rsidR="008D2E3B" w:rsidRPr="00060C89" w:rsidRDefault="008D2E3B" w:rsidP="008D2E3B">
      <w:pPr>
        <w:numPr>
          <w:ilvl w:val="0"/>
          <w:numId w:val="1"/>
        </w:numPr>
        <w:spacing w:before="120" w:after="120" w:line="276" w:lineRule="auto"/>
        <w:ind w:left="426" w:hanging="426"/>
        <w:jc w:val="both"/>
        <w:rPr>
          <w:rFonts w:asciiTheme="minorHAnsi" w:hAnsiTheme="minorHAnsi" w:cstheme="minorHAnsi"/>
          <w:color w:val="000000"/>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B6151F" w:rsidRPr="000A0003">
        <w:rPr>
          <w:rFonts w:asciiTheme="minorHAnsi" w:hAnsiTheme="minorHAnsi" w:cstheme="minorHAnsi"/>
          <w:b/>
          <w:bCs/>
        </w:rPr>
        <w:t>do 12 miesięcy od dnia podpisania umowy</w:t>
      </w:r>
    </w:p>
    <w:p w14:paraId="1EB0B1FF" w14:textId="44589100" w:rsidR="00F30FEB" w:rsidRPr="00060C89" w:rsidRDefault="00B6151F" w:rsidP="00F30FEB">
      <w:pPr>
        <w:numPr>
          <w:ilvl w:val="0"/>
          <w:numId w:val="1"/>
        </w:numPr>
        <w:spacing w:before="120" w:after="120" w:line="276" w:lineRule="auto"/>
        <w:ind w:left="426" w:hanging="426"/>
        <w:jc w:val="both"/>
        <w:rPr>
          <w:rFonts w:asciiTheme="minorHAnsi" w:eastAsia="Cambria" w:hAnsiTheme="minorHAnsi" w:cstheme="minorHAnsi"/>
        </w:rPr>
      </w:pPr>
      <w:r>
        <w:rPr>
          <w:rFonts w:asciiTheme="minorHAnsi" w:eastAsia="Cambria" w:hAnsiTheme="minorHAnsi" w:cstheme="minorHAnsi"/>
        </w:rPr>
        <w:t>T</w:t>
      </w:r>
      <w:r w:rsidR="00F30FEB" w:rsidRPr="00060C89">
        <w:rPr>
          <w:rFonts w:asciiTheme="minorHAnsi" w:eastAsia="Cambria" w:hAnsiTheme="minorHAnsi" w:cstheme="minorHAnsi"/>
        </w:rPr>
        <w:t xml:space="preserve">ermin realizacji zamówienia objętego umową należy rozumieć jako ostatni </w:t>
      </w:r>
      <w:r>
        <w:rPr>
          <w:rFonts w:asciiTheme="minorHAnsi" w:eastAsia="Cambria" w:hAnsiTheme="minorHAnsi" w:cstheme="minorHAnsi"/>
        </w:rPr>
        <w:t xml:space="preserve">dzień </w:t>
      </w:r>
      <w:r w:rsidR="00F30FEB" w:rsidRPr="00060C89">
        <w:rPr>
          <w:rFonts w:asciiTheme="minorHAnsi" w:eastAsia="Cambria" w:hAnsiTheme="minorHAnsi" w:cstheme="minorHAnsi"/>
        </w:rPr>
        <w:t xml:space="preserve">upoważniający do podpisania przez strony protokołu odbioru końcowego. </w:t>
      </w:r>
    </w:p>
    <w:p w14:paraId="7E81EAA5" w14:textId="02753B6A" w:rsidR="002E33E7" w:rsidRPr="000A3356" w:rsidRDefault="00F30FEB" w:rsidP="002E33E7">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Za termin zakończenia robót przyjmuje się datę podpisania protokołu końcowego odbioru robót.</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060C89" w:rsidRDefault="008D2E3B" w:rsidP="008D2E3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w:t>
      </w:r>
    </w:p>
    <w:p w14:paraId="4EAC86BA" w14:textId="4BB96AB5" w:rsidR="00FD5C9A"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lastRenderedPageBreak/>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w:t>
      </w:r>
      <w:proofErr w:type="gramStart"/>
      <w:r w:rsidRPr="00060C89">
        <w:rPr>
          <w:rFonts w:asciiTheme="minorHAnsi" w:eastAsia="Calibri" w:hAnsiTheme="minorHAnsi" w:cstheme="minorHAnsi"/>
          <w:sz w:val="24"/>
          <w:szCs w:val="24"/>
          <w:lang w:eastAsia="en-US"/>
        </w:rPr>
        <w:t>…….</w:t>
      </w:r>
      <w:proofErr w:type="gramEnd"/>
      <w:r w:rsidRPr="00060C89">
        <w:rPr>
          <w:rFonts w:asciiTheme="minorHAnsi" w:eastAsia="Calibri" w:hAnsiTheme="minorHAnsi" w:cstheme="minorHAnsi"/>
          <w:sz w:val="24"/>
          <w:szCs w:val="24"/>
          <w:lang w:eastAsia="en-US"/>
        </w:rPr>
        <w:t>./100)</w:t>
      </w:r>
    </w:p>
    <w:p w14:paraId="0E8B3508" w14:textId="6CF79CB2" w:rsidR="00FD5C9A" w:rsidRPr="00060C89" w:rsidRDefault="00FD5C9A" w:rsidP="00FD5C9A">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Podstawę do określenia wyżej wymienionej ceny stanowi oferta Wykonawcy oraz dokumentacja postępowania. 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w:t>
      </w:r>
      <w:r w:rsidR="000F3CC3" w:rsidRPr="00060C89">
        <w:rPr>
          <w:rFonts w:asciiTheme="minorHAnsi" w:hAnsiTheme="minorHAnsi" w:cstheme="minorHAnsi"/>
        </w:rPr>
        <w:t xml:space="preserve"> oraz pozostałych dokumentach zamówienia</w:t>
      </w:r>
      <w:r w:rsidRPr="00060C89">
        <w:rPr>
          <w:rFonts w:asciiTheme="minorHAnsi" w:hAnsiTheme="minorHAnsi" w:cstheme="minorHAnsi"/>
        </w:rPr>
        <w:t xml:space="preserve">. Niedoszacowanie, pominięcie lub brak rozpoznania zakresu przedmiotu umowy nie może być podstawą do żądania zmiany wynagrodzenia. </w:t>
      </w:r>
    </w:p>
    <w:p w14:paraId="39B4DA6B" w14:textId="7B8F4129"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060C89">
        <w:rPr>
          <w:rFonts w:asciiTheme="minorHAnsi" w:hAnsiTheme="minorHAnsi" w:cstheme="minorHAnsi"/>
          <w:sz w:val="24"/>
          <w:szCs w:val="24"/>
        </w:rPr>
        <w:t xml:space="preserve">W ramach wynagrodzenia ryczałtowego Wykonawca zobowiązany jest do </w:t>
      </w:r>
      <w:r w:rsidR="00F30FEB" w:rsidRPr="00060C89">
        <w:rPr>
          <w:rFonts w:asciiTheme="minorHAnsi" w:hAnsiTheme="minorHAnsi" w:cstheme="minorHAnsi"/>
          <w:sz w:val="24"/>
          <w:szCs w:val="24"/>
        </w:rPr>
        <w:t>wykonania z</w:t>
      </w:r>
      <w:r w:rsidRPr="00060C89">
        <w:rPr>
          <w:rFonts w:asciiTheme="minorHAnsi" w:hAnsiTheme="minorHAnsi" w:cstheme="minorHAnsi"/>
          <w:sz w:val="24"/>
          <w:szCs w:val="24"/>
        </w:rPr>
        <w:t xml:space="preserve"> należytą starannością Dokumentacji Projektowej, dostaw, usług i robót budowlanych, przewidzianych w PFU.</w:t>
      </w:r>
    </w:p>
    <w:p w14:paraId="6A2C04E6" w14:textId="77777777" w:rsidR="008D2E3B" w:rsidRPr="00060C89" w:rsidRDefault="008D2E3B" w:rsidP="008D2E3B">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bookmarkStart w:id="5" w:name="_Hlk63065414"/>
    </w:p>
    <w:p w14:paraId="0D563247" w14:textId="3674C6D5" w:rsidR="00FD5C9A" w:rsidRPr="00060C89" w:rsidRDefault="00FD5C9A"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658604CB" w14:textId="304A805F"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Wykonawcy, o którym mowa w ust. 1 zostanie wypłacone zgodnie z warunkami wypłat dofinansowania z Programu Rządowy Fundusz Polski Ład: Program Inwestycji Strategicznych </w:t>
      </w:r>
      <w:r w:rsidRPr="002E33E7">
        <w:rPr>
          <w:rFonts w:asciiTheme="minorHAnsi" w:hAnsiTheme="minorHAnsi" w:cstheme="minorHAnsi"/>
          <w:sz w:val="24"/>
          <w:szCs w:val="24"/>
        </w:rPr>
        <w:t xml:space="preserve">tj. </w:t>
      </w:r>
      <w:r w:rsidRPr="002E33E7">
        <w:rPr>
          <w:rFonts w:asciiTheme="minorHAnsi" w:hAnsiTheme="minorHAnsi" w:cstheme="minorHAnsi"/>
          <w:b/>
          <w:bCs/>
          <w:sz w:val="24"/>
          <w:szCs w:val="24"/>
        </w:rPr>
        <w:t>Wykonawcy zostanie udzielona zaliczka w wysokości 5% wynagrodzenia należnego Wykonawcy w terminie do 14 dni od dnia przedłożenia Zamawiającemu prawidłowo wystawionej faktury zaliczkowej</w:t>
      </w:r>
      <w:r w:rsidRPr="002E33E7">
        <w:rPr>
          <w:rFonts w:asciiTheme="minorHAnsi" w:hAnsiTheme="minorHAnsi" w:cstheme="minorHAnsi"/>
          <w:sz w:val="24"/>
          <w:szCs w:val="24"/>
        </w:rPr>
        <w:t xml:space="preserve">. Pozostała </w:t>
      </w:r>
      <w:r w:rsidRPr="00060C89">
        <w:rPr>
          <w:rFonts w:asciiTheme="minorHAnsi" w:hAnsiTheme="minorHAnsi" w:cstheme="minorHAnsi"/>
          <w:sz w:val="24"/>
          <w:szCs w:val="24"/>
        </w:rPr>
        <w:t xml:space="preserve">część wynagrodzenia tj. </w:t>
      </w:r>
      <w:r w:rsidR="00C401C4">
        <w:rPr>
          <w:rFonts w:asciiTheme="minorHAnsi" w:hAnsiTheme="minorHAnsi" w:cstheme="minorHAnsi"/>
          <w:sz w:val="24"/>
          <w:szCs w:val="24"/>
        </w:rPr>
        <w:t>95</w:t>
      </w:r>
      <w:r w:rsidRPr="00060C89">
        <w:rPr>
          <w:rFonts w:asciiTheme="minorHAnsi" w:hAnsiTheme="minorHAnsi" w:cstheme="minorHAnsi"/>
          <w:sz w:val="24"/>
          <w:szCs w:val="24"/>
        </w:rPr>
        <w:t xml:space="preserve">% zostanie wypłacona po zakończeniu realizacji zamówienia. </w:t>
      </w:r>
    </w:p>
    <w:p w14:paraId="01C33969" w14:textId="77777777"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Kwota zaliczki wyliczona na podstawie złożonej oferty wynosi …………. PLN (słownie: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597E0318" w14:textId="613A546C"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Wypłacona zaliczka podlega zaliczeniu na poczet wynagrodzenia przysługującemu Wykonawcy w ramach realizacji zamówienia. </w:t>
      </w:r>
    </w:p>
    <w:p w14:paraId="6172CA71" w14:textId="04081EAD"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jest zobowiązany zapewnić finansowanie inwestycji w części nie pokrytej wkładem własnym Zamawiającego</w:t>
      </w:r>
      <w:r w:rsidR="006922D7" w:rsidRPr="00060C89">
        <w:rPr>
          <w:rFonts w:asciiTheme="minorHAnsi" w:hAnsiTheme="minorHAnsi" w:cstheme="minorHAnsi"/>
          <w:sz w:val="24"/>
          <w:szCs w:val="24"/>
        </w:rPr>
        <w:t>, tj. zaliczką, o której mowa powyżej, na</w:t>
      </w:r>
      <w:r w:rsidRPr="00060C89">
        <w:rPr>
          <w:rFonts w:asciiTheme="minorHAnsi" w:hAnsiTheme="minorHAnsi" w:cstheme="minorHAnsi"/>
          <w:sz w:val="24"/>
          <w:szCs w:val="24"/>
        </w:rPr>
        <w:t xml:space="preserve"> czas poprzedzający wypłatę środków z promesy udzielanej w ramach Programu Rządowy Fundusz Polski Ład: Programu Inwestycji Strategicznych.</w:t>
      </w:r>
      <w:r w:rsidR="0017228E" w:rsidRPr="00060C89">
        <w:rPr>
          <w:rFonts w:asciiTheme="minorHAnsi" w:hAnsiTheme="minorHAnsi" w:cstheme="minorHAnsi"/>
          <w:sz w:val="24"/>
          <w:szCs w:val="24"/>
        </w:rPr>
        <w:t xml:space="preserve"> Zapłata </w:t>
      </w:r>
      <w:r w:rsidR="00722DBF" w:rsidRPr="00060C89">
        <w:rPr>
          <w:rFonts w:asciiTheme="minorHAnsi" w:hAnsiTheme="minorHAnsi" w:cstheme="minorHAnsi"/>
          <w:sz w:val="24"/>
          <w:szCs w:val="24"/>
        </w:rPr>
        <w:t>wynagrodzenia</w:t>
      </w:r>
      <w:r w:rsidR="00C25F24">
        <w:rPr>
          <w:rFonts w:asciiTheme="minorHAnsi" w:hAnsiTheme="minorHAnsi" w:cstheme="minorHAnsi"/>
          <w:sz w:val="24"/>
          <w:szCs w:val="24"/>
        </w:rPr>
        <w:t xml:space="preserve"> </w:t>
      </w:r>
      <w:r w:rsidR="00722DBF" w:rsidRPr="00060C89">
        <w:rPr>
          <w:rFonts w:asciiTheme="minorHAnsi" w:hAnsiTheme="minorHAnsi" w:cstheme="minorHAnsi"/>
          <w:sz w:val="24"/>
          <w:szCs w:val="24"/>
        </w:rPr>
        <w:t>nastąpi po odbiorze końcowym przedmiotowej Inwestycji.</w:t>
      </w:r>
    </w:p>
    <w:p w14:paraId="6915E986" w14:textId="19B6E9E0" w:rsidR="006466B1" w:rsidRPr="00060C89" w:rsidRDefault="006466B1" w:rsidP="006466B1">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Wykonawca oświadcza, że posiada odpowiednią zdolność ekonomiczną i środki niezbędne do wykonania zamówienia oraz zapewnienia finansowania inwestycji w okresie poprzedzającym otrzymanie wynagrodzenia. </w:t>
      </w:r>
    </w:p>
    <w:bookmarkEnd w:id="5"/>
    <w:p w14:paraId="4D06838F" w14:textId="0283701C"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należne Wykonawcy zostanie przekazane na jego rachunek bankowy wskazany </w:t>
      </w:r>
      <w:r w:rsidR="00060C89" w:rsidRPr="00060C89">
        <w:rPr>
          <w:rFonts w:asciiTheme="minorHAnsi" w:hAnsiTheme="minorHAnsi" w:cstheme="minorHAnsi"/>
          <w:sz w:val="24"/>
          <w:szCs w:val="24"/>
        </w:rPr>
        <w:t>na</w:t>
      </w:r>
      <w:r w:rsidRPr="00060C89">
        <w:rPr>
          <w:rFonts w:asciiTheme="minorHAnsi" w:hAnsiTheme="minorHAnsi" w:cstheme="minorHAnsi"/>
          <w:sz w:val="24"/>
          <w:szCs w:val="24"/>
        </w:rPr>
        <w:t xml:space="preserve"> fakturze. </w:t>
      </w:r>
    </w:p>
    <w:p w14:paraId="74DDED46" w14:textId="77777777" w:rsidR="00FB41F0" w:rsidRPr="00060C89" w:rsidRDefault="00FB41F0" w:rsidP="00FB41F0">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Zasady wypłaty wynagrodzenia Wykonawcy wskazane w niniejszej umowie zostały ustalone zgodnie z zasadami wskazanymi w:</w:t>
      </w:r>
    </w:p>
    <w:p w14:paraId="00E4888D" w14:textId="732B46B2" w:rsidR="00FB41F0" w:rsidRPr="00060C89" w:rsidRDefault="00FB41F0" w:rsidP="00C82142">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Uchwale Rady Ministrów nr 84/2021 z dnia 1 lipca 2021 r. w sprawie ustanowienia Rządowego Funduszu Polski Ład: Program Inwestycji Strategicznych (zmienionej uchwałami Rady Ministrów: nr 176/2021 z dnia 28 grudnia 2021 r., nr 87/2022 z </w:t>
      </w:r>
      <w:r w:rsidR="00A50B99">
        <w:rPr>
          <w:rFonts w:asciiTheme="minorHAnsi" w:hAnsiTheme="minorHAnsi" w:cstheme="minorHAnsi"/>
          <w:sz w:val="24"/>
          <w:szCs w:val="24"/>
        </w:rPr>
        <w:t xml:space="preserve">dnia </w:t>
      </w:r>
      <w:r w:rsidRPr="00060C89">
        <w:rPr>
          <w:rFonts w:asciiTheme="minorHAnsi" w:hAnsiTheme="minorHAnsi" w:cstheme="minorHAnsi"/>
          <w:sz w:val="24"/>
          <w:szCs w:val="24"/>
        </w:rPr>
        <w:t xml:space="preserve">26 kwietnia 2022 r. oraz nr 205/2022 z </w:t>
      </w:r>
      <w:r w:rsidR="00A50B99">
        <w:rPr>
          <w:rFonts w:asciiTheme="minorHAnsi" w:hAnsiTheme="minorHAnsi" w:cstheme="minorHAnsi"/>
          <w:sz w:val="24"/>
          <w:szCs w:val="24"/>
        </w:rPr>
        <w:t xml:space="preserve">dnia </w:t>
      </w:r>
      <w:r w:rsidRPr="00060C89">
        <w:rPr>
          <w:rFonts w:asciiTheme="minorHAnsi" w:hAnsiTheme="minorHAnsi" w:cstheme="minorHAnsi"/>
          <w:sz w:val="24"/>
          <w:szCs w:val="24"/>
        </w:rPr>
        <w:t>13 października 2022 r.).</w:t>
      </w:r>
    </w:p>
    <w:p w14:paraId="38998825" w14:textId="399FB67D" w:rsidR="006466B1" w:rsidRPr="00060C89" w:rsidRDefault="00FB41F0" w:rsidP="00C82142">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060C89">
        <w:rPr>
          <w:rFonts w:asciiTheme="minorHAnsi" w:hAnsiTheme="minorHAnsi" w:cstheme="minorHAnsi"/>
          <w:sz w:val="24"/>
          <w:szCs w:val="24"/>
        </w:rPr>
        <w:t>Regulaminie BGK – regulaminie, o którym mowa w § 11 Uchwały Rady Ministrów Nr 84/2021.</w:t>
      </w:r>
    </w:p>
    <w:p w14:paraId="5DF786D4" w14:textId="57D7B331" w:rsidR="00FB41F0" w:rsidRPr="00060C89" w:rsidRDefault="00FB41F0" w:rsidP="00FB41F0">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będąc świadomymi treści dokumentów wskazanych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 xml:space="preserve"> </w:t>
      </w:r>
      <w:r w:rsidR="00037AD8">
        <w:rPr>
          <w:rFonts w:asciiTheme="minorHAnsi" w:hAnsiTheme="minorHAnsi" w:cstheme="minorHAnsi"/>
          <w:sz w:val="24"/>
          <w:szCs w:val="24"/>
        </w:rPr>
        <w:t>pkt</w:t>
      </w:r>
      <w:r w:rsidRPr="00060C89">
        <w:rPr>
          <w:rFonts w:asciiTheme="minorHAnsi" w:hAnsiTheme="minorHAnsi" w:cstheme="minorHAnsi"/>
          <w:sz w:val="24"/>
          <w:szCs w:val="24"/>
        </w:rPr>
        <w:t xml:space="preserve">. </w:t>
      </w:r>
      <w:r w:rsidR="00037AD8">
        <w:rPr>
          <w:rFonts w:asciiTheme="minorHAnsi" w:hAnsiTheme="minorHAnsi" w:cstheme="minorHAnsi"/>
          <w:sz w:val="24"/>
          <w:szCs w:val="24"/>
        </w:rPr>
        <w:t>1</w:t>
      </w:r>
      <w:r w:rsidRPr="00060C89">
        <w:rPr>
          <w:rFonts w:asciiTheme="minorHAnsi" w:hAnsiTheme="minorHAnsi" w:cstheme="minorHAnsi"/>
          <w:sz w:val="24"/>
          <w:szCs w:val="24"/>
        </w:rPr>
        <w:t xml:space="preserve">) i </w:t>
      </w:r>
      <w:r w:rsidR="00037AD8">
        <w:rPr>
          <w:rFonts w:asciiTheme="minorHAnsi" w:hAnsiTheme="minorHAnsi" w:cstheme="minorHAnsi"/>
          <w:sz w:val="24"/>
          <w:szCs w:val="24"/>
        </w:rPr>
        <w:t>2</w:t>
      </w:r>
      <w:r w:rsidRPr="00060C89">
        <w:rPr>
          <w:rFonts w:asciiTheme="minorHAnsi" w:hAnsiTheme="minorHAnsi" w:cstheme="minorHAnsi"/>
          <w:sz w:val="24"/>
          <w:szCs w:val="24"/>
        </w:rPr>
        <w:t>) godzą się na zasady wypłaty wynagrodzenia Wykonawcy wskazane w niniejszej umowie oraz dokumentach wskazanych powyżej.</w:t>
      </w:r>
    </w:p>
    <w:p w14:paraId="603AA147" w14:textId="61B15D73" w:rsidR="00765BFA" w:rsidRPr="00060C89" w:rsidRDefault="00FB41F0"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zasady wypłaty wynagrodzenia wskazane w niniejszej umowie nie będą podlegały zmianom, które byłyby niezgodne z dokumentami wskazanymi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w:t>
      </w:r>
    </w:p>
    <w:p w14:paraId="106D0474" w14:textId="55F2D74E" w:rsidR="00765BFA" w:rsidRPr="00060C89" w:rsidRDefault="00765BFA" w:rsidP="00E65DB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wystawi fakturę końcową na podstawie protokołu odbioru końcowego robót, pomniejszoną o wypłaconą zaliczkę. </w:t>
      </w:r>
    </w:p>
    <w:p w14:paraId="48B0F019" w14:textId="77777777" w:rsidR="00765BFA" w:rsidRPr="00060C89" w:rsidRDefault="00765BFA" w:rsidP="00765BFA">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Rozliczenie za wykonane roboty odbywać się będzie: </w:t>
      </w:r>
    </w:p>
    <w:p w14:paraId="46F7C819" w14:textId="77777777" w:rsidR="00765BFA" w:rsidRPr="00060C89" w:rsidRDefault="00765BFA" w:rsidP="00C82142">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jedną fakturą zaliczkową wystawioną </w:t>
      </w:r>
      <w:r w:rsidRPr="002E33E7">
        <w:rPr>
          <w:rFonts w:asciiTheme="minorHAnsi" w:hAnsiTheme="minorHAnsi" w:cstheme="minorHAnsi"/>
          <w:sz w:val="24"/>
          <w:szCs w:val="24"/>
        </w:rPr>
        <w:t xml:space="preserve">w terminie 14 dni od </w:t>
      </w:r>
      <w:r w:rsidRPr="00060C89">
        <w:rPr>
          <w:rFonts w:asciiTheme="minorHAnsi" w:hAnsiTheme="minorHAnsi" w:cstheme="minorHAnsi"/>
          <w:sz w:val="24"/>
          <w:szCs w:val="24"/>
        </w:rPr>
        <w:t xml:space="preserve">dnia podpisania umowy, </w:t>
      </w:r>
    </w:p>
    <w:p w14:paraId="7B30DF6F" w14:textId="073EF923" w:rsidR="00765BFA" w:rsidRPr="00060C89" w:rsidRDefault="00765BFA" w:rsidP="00C82142">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fakturą końcową pomniejszoną o kwotę udzielonej zaliczki, płatną na podstawie sprawdzonego i zatwierdzonego protokołu odbioru końcowego robót budowlanych i oddania przedmiotu zamówienia do eksploatacji</w:t>
      </w:r>
      <w:r w:rsidR="00D708F3" w:rsidRPr="00060C89">
        <w:rPr>
          <w:rFonts w:asciiTheme="minorHAnsi" w:hAnsiTheme="minorHAnsi" w:cstheme="minorHAnsi"/>
          <w:sz w:val="24"/>
          <w:szCs w:val="24"/>
        </w:rPr>
        <w:t>.</w:t>
      </w:r>
    </w:p>
    <w:p w14:paraId="1618F93C" w14:textId="5F848D62" w:rsidR="008D2E3B" w:rsidRPr="00060C89" w:rsidRDefault="008D2E3B" w:rsidP="008D2E3B">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060C89">
        <w:rPr>
          <w:rFonts w:asciiTheme="minorHAnsi" w:hAnsiTheme="minorHAnsi" w:cstheme="minorHAnsi"/>
          <w:sz w:val="24"/>
          <w:szCs w:val="24"/>
          <w:u w:val="single"/>
        </w:rPr>
        <w:t>zaakceptowaną</w:t>
      </w:r>
      <w:r w:rsidRPr="00060C89">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052DB6" w14:textId="192EC098" w:rsidR="008D2E3B" w:rsidRPr="00060C89" w:rsidRDefault="00060C89" w:rsidP="00060C89">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Bezpośrednia zapłata, o której mowa w ust. 1</w:t>
      </w:r>
      <w:r w:rsidR="00BD6436">
        <w:rPr>
          <w:rFonts w:asciiTheme="minorHAnsi" w:hAnsiTheme="minorHAnsi" w:cstheme="minorHAnsi"/>
          <w:sz w:val="24"/>
          <w:szCs w:val="24"/>
        </w:rPr>
        <w:t>7</w:t>
      </w:r>
      <w:r w:rsidRPr="00060C89">
        <w:rPr>
          <w:rFonts w:asciiTheme="minorHAnsi" w:hAnsiTheme="minorHAnsi" w:cstheme="minorHAnsi"/>
          <w:sz w:val="24"/>
          <w:szCs w:val="24"/>
        </w:rPr>
        <w:t xml:space="preserve">, </w:t>
      </w:r>
      <w:r w:rsidR="008D2E3B" w:rsidRPr="00060C89">
        <w:rPr>
          <w:rFonts w:asciiTheme="minorHAnsi" w:hAnsiTheme="minorHAnsi" w:cstheme="minorHAnsi"/>
          <w:sz w:val="24"/>
          <w:szCs w:val="24"/>
        </w:rPr>
        <w:t xml:space="preserve">dotyczy wyłącznie należności powstałych po zaakceptowaniu przez Zamawiającego umowy o podwykonawstwo, której przedmiotem są roboty budowlane, lub po przedłożeniu Zamawiającemu poświadczonej </w:t>
      </w:r>
      <w:r w:rsidR="008D2E3B" w:rsidRPr="00060C89">
        <w:rPr>
          <w:rFonts w:asciiTheme="minorHAnsi" w:hAnsiTheme="minorHAnsi" w:cstheme="minorHAnsi"/>
          <w:sz w:val="24"/>
          <w:szCs w:val="24"/>
        </w:rPr>
        <w:lastRenderedPageBreak/>
        <w:t>za zgodność z oryginałem kopii umowy o podwykonawstwo, której przedmiotem są dostawy lub usługi.</w:t>
      </w:r>
      <w:r w:rsidRPr="00060C89">
        <w:rPr>
          <w:rFonts w:asciiTheme="minorHAnsi" w:hAnsiTheme="minorHAnsi" w:cstheme="minorHAnsi"/>
          <w:sz w:val="24"/>
          <w:szCs w:val="24"/>
        </w:rPr>
        <w:t xml:space="preserve"> Wynagrodzenie to </w:t>
      </w:r>
      <w:r w:rsidR="008D2E3B" w:rsidRPr="00060C89">
        <w:rPr>
          <w:rFonts w:asciiTheme="minorHAnsi" w:hAnsiTheme="minorHAnsi" w:cstheme="minorHAnsi"/>
          <w:sz w:val="24"/>
          <w:szCs w:val="24"/>
        </w:rPr>
        <w:t>obejmuje wyłącznie należne wynagrodzenie, bez odsetek, należnych podwykonawcy lub dalszemu podwykonawcy.</w:t>
      </w:r>
    </w:p>
    <w:p w14:paraId="2DB780D3" w14:textId="77777777" w:rsidR="008D2E3B" w:rsidRPr="00060C89" w:rsidRDefault="008D2E3B" w:rsidP="008D2E3B">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060C89">
        <w:rPr>
          <w:rFonts w:asciiTheme="minorHAnsi" w:hAnsiTheme="minorHAnsi" w:cstheme="minorHAnsi"/>
          <w:sz w:val="24"/>
          <w:szCs w:val="24"/>
        </w:rPr>
        <w:t>Przed dokonaniem bezpośredniej zapłaty Wykonawca zostanie poinformowany przez Zamawiającego w formie pisemnej o:</w:t>
      </w:r>
    </w:p>
    <w:p w14:paraId="73D5F318"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DBD4C1" w14:textId="77777777" w:rsidR="008D2E3B" w:rsidRPr="00060C89" w:rsidRDefault="008D2E3B" w:rsidP="008D2E3B">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97DE5D4" w14:textId="558026FA" w:rsidR="008D2E3B" w:rsidRPr="00060C89" w:rsidRDefault="008D2E3B" w:rsidP="008D2E3B">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t xml:space="preserve">W przypadku zgłoszenia przez Wykonawcę uwag, o których mowa w ust. </w:t>
      </w:r>
      <w:r w:rsidR="00BD6436">
        <w:rPr>
          <w:rFonts w:asciiTheme="minorHAnsi" w:hAnsiTheme="minorHAnsi" w:cstheme="minorHAnsi"/>
          <w:sz w:val="24"/>
          <w:szCs w:val="24"/>
        </w:rPr>
        <w:t>19</w:t>
      </w:r>
      <w:r w:rsidRPr="00060C89">
        <w:rPr>
          <w:rFonts w:asciiTheme="minorHAnsi" w:hAnsiTheme="minorHAnsi" w:cstheme="minorHAnsi"/>
          <w:sz w:val="24"/>
          <w:szCs w:val="24"/>
        </w:rPr>
        <w:br/>
        <w:t xml:space="preserve">pkt 2) w terminie 7 dni od dnia otrzymania informacji, o której mowa w ust. </w:t>
      </w:r>
      <w:r w:rsidR="00BD6436">
        <w:rPr>
          <w:rFonts w:asciiTheme="minorHAnsi" w:hAnsiTheme="minorHAnsi" w:cstheme="minorHAnsi"/>
          <w:sz w:val="24"/>
          <w:szCs w:val="24"/>
        </w:rPr>
        <w:t>19</w:t>
      </w:r>
      <w:r w:rsidRPr="00060C89">
        <w:rPr>
          <w:rFonts w:asciiTheme="minorHAnsi" w:hAnsiTheme="minorHAnsi" w:cstheme="minorHAnsi"/>
          <w:sz w:val="24"/>
          <w:szCs w:val="24"/>
        </w:rPr>
        <w:t xml:space="preserve"> pkt 1</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0DE6B748"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671200A6"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AFC2B0" w14:textId="77777777" w:rsidR="008D2E3B" w:rsidRPr="00060C89" w:rsidRDefault="008D2E3B" w:rsidP="008D2E3B">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49CCA05F" w14:textId="0FBBFFBF" w:rsidR="008D2E3B" w:rsidRPr="00060C89" w:rsidRDefault="008D2E3B" w:rsidP="008D2E3B">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W przypadku dokonania bezpośredniej zapłaty podwykonawcy lub dalszemu podwykonawcy, o której mowa w ust. 1</w:t>
      </w:r>
      <w:r w:rsidR="00BD6436">
        <w:rPr>
          <w:rFonts w:asciiTheme="minorHAnsi" w:hAnsiTheme="minorHAnsi" w:cstheme="minorHAnsi"/>
        </w:rPr>
        <w:t>7</w:t>
      </w:r>
      <w:r w:rsidR="000B089E">
        <w:rPr>
          <w:rFonts w:asciiTheme="minorHAnsi" w:hAnsiTheme="minorHAnsi" w:cstheme="minorHAnsi"/>
        </w:rPr>
        <w:t xml:space="preserve">, </w:t>
      </w:r>
      <w:r w:rsidR="00F94104" w:rsidRPr="00060C89">
        <w:rPr>
          <w:rFonts w:asciiTheme="minorHAnsi" w:hAnsiTheme="minorHAnsi" w:cstheme="minorHAnsi"/>
        </w:rPr>
        <w:t>Zamawiający</w:t>
      </w:r>
      <w:r w:rsidRPr="00060C89">
        <w:rPr>
          <w:rFonts w:asciiTheme="minorHAnsi" w:hAnsiTheme="minorHAnsi" w:cstheme="minorHAnsi"/>
        </w:rPr>
        <w:t xml:space="preserve"> potrąci kwotę wypłaconego podwykonawcy lub dalszemu podwykonawcy wynagrodzenia z wynagrodzenia należnego Wykonawcy.</w:t>
      </w:r>
    </w:p>
    <w:p w14:paraId="4A312C76" w14:textId="77777777" w:rsidR="008D2E3B" w:rsidRPr="00060C89" w:rsidRDefault="008D2E3B" w:rsidP="008D2E3B">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837D70"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5E7011F8" w14:textId="77777777" w:rsidR="008D2E3B" w:rsidRPr="00060C89" w:rsidRDefault="008D2E3B" w:rsidP="008D2E3B">
      <w:pPr>
        <w:ind w:left="708"/>
        <w:rPr>
          <w:rFonts w:asciiTheme="minorHAnsi" w:hAnsiTheme="minorHAnsi" w:cstheme="minorHAnsi"/>
          <w:b/>
        </w:rPr>
      </w:pPr>
      <w:r w:rsidRPr="00060C89">
        <w:rPr>
          <w:rFonts w:asciiTheme="minorHAnsi" w:hAnsiTheme="minorHAnsi" w:cstheme="minorHAnsi"/>
          <w:b/>
        </w:rPr>
        <w:t xml:space="preserve">Gmina Bobowo </w:t>
      </w:r>
    </w:p>
    <w:p w14:paraId="0C6E4099" w14:textId="77777777" w:rsidR="008D2E3B" w:rsidRPr="00060C89" w:rsidRDefault="008D2E3B" w:rsidP="008D2E3B">
      <w:pPr>
        <w:ind w:left="708"/>
        <w:jc w:val="both"/>
        <w:rPr>
          <w:rFonts w:asciiTheme="minorHAnsi" w:hAnsiTheme="minorHAnsi" w:cstheme="minorHAnsi"/>
          <w:b/>
        </w:rPr>
      </w:pPr>
      <w:r w:rsidRPr="00060C89">
        <w:rPr>
          <w:rFonts w:asciiTheme="minorHAnsi" w:hAnsiTheme="minorHAnsi" w:cstheme="minorHAnsi"/>
          <w:b/>
        </w:rPr>
        <w:t>ul. Gdańska 12, 83-212 Bobowo</w:t>
      </w:r>
    </w:p>
    <w:p w14:paraId="7CB0D777" w14:textId="77777777" w:rsidR="008D2E3B" w:rsidRPr="00060C89" w:rsidRDefault="008D2E3B" w:rsidP="008D2E3B">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2746DEAD"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lastRenderedPageBreak/>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64D962CB" w14:textId="1BE2A300"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sidR="000B089E">
        <w:rPr>
          <w:rFonts w:asciiTheme="minorHAnsi" w:hAnsiTheme="minorHAnsi" w:cstheme="minorHAnsi"/>
        </w:rPr>
        <w:t xml:space="preserve"> (</w:t>
      </w:r>
      <w:r w:rsidR="000B089E" w:rsidRPr="000B089E">
        <w:rPr>
          <w:rFonts w:asciiTheme="minorHAnsi" w:hAnsiTheme="minorHAnsi" w:cstheme="minorHAnsi"/>
        </w:rPr>
        <w:t>mechanizm podzielonej płatności</w:t>
      </w:r>
      <w:r w:rsidR="000B089E">
        <w:rPr>
          <w:rFonts w:asciiTheme="minorHAnsi" w:hAnsiTheme="minorHAnsi" w:cstheme="minorHAnsi"/>
        </w:rPr>
        <w:t>)</w:t>
      </w:r>
      <w:r w:rsidRPr="00060C89">
        <w:rPr>
          <w:rFonts w:asciiTheme="minorHAnsi" w:hAnsiTheme="minorHAnsi" w:cstheme="minorHAnsi"/>
        </w:rPr>
        <w:t>.</w:t>
      </w:r>
    </w:p>
    <w:p w14:paraId="02AFFEAF" w14:textId="77777777"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Wykonawca jest zobowiązany podać na fakturze adnotację „mechanizm podzielonej płatności”.</w:t>
      </w:r>
      <w:bookmarkEnd w:id="6"/>
    </w:p>
    <w:p w14:paraId="34CA397F" w14:textId="681D37FF" w:rsidR="008D2E3B" w:rsidRPr="00060C89" w:rsidRDefault="008D2E3B" w:rsidP="008D2E3B">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r w:rsidR="00D77B69">
        <w:rPr>
          <w:rFonts w:asciiTheme="minorHAnsi" w:hAnsiTheme="minorHAnsi" w:cstheme="minorHAnsi"/>
        </w:rPr>
        <w:t>.</w:t>
      </w:r>
    </w:p>
    <w:p w14:paraId="4D0C8046" w14:textId="632FE297" w:rsidR="008D2E3B" w:rsidRPr="00060C89" w:rsidRDefault="008D2E3B" w:rsidP="00036FA9">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t>
      </w:r>
      <w:r w:rsidR="00811019">
        <w:rPr>
          <w:rFonts w:asciiTheme="minorHAnsi" w:hAnsiTheme="minorHAnsi" w:cstheme="minorHAnsi"/>
        </w:rPr>
        <w:t>w</w:t>
      </w:r>
      <w:r w:rsidRPr="00060C89">
        <w:rPr>
          <w:rFonts w:asciiTheme="minorHAnsi" w:hAnsiTheme="minorHAnsi" w:cstheme="minorHAnsi"/>
        </w:rPr>
        <w:t>ykazie.</w:t>
      </w:r>
    </w:p>
    <w:p w14:paraId="1081975E" w14:textId="2594F60D" w:rsidR="00C82142" w:rsidRPr="00060C89" w:rsidRDefault="00C82142" w:rsidP="00036FA9">
      <w:pPr>
        <w:pStyle w:val="Akapitzlist"/>
        <w:numPr>
          <w:ilvl w:val="0"/>
          <w:numId w:val="3"/>
        </w:numPr>
        <w:ind w:left="426"/>
        <w:jc w:val="both"/>
        <w:rPr>
          <w:rFonts w:asciiTheme="minorHAnsi" w:hAnsiTheme="minorHAnsi" w:cstheme="minorHAnsi"/>
          <w:sz w:val="24"/>
          <w:szCs w:val="24"/>
        </w:rPr>
      </w:pPr>
      <w:r w:rsidRPr="00060C89">
        <w:rPr>
          <w:rFonts w:asciiTheme="minorHAnsi" w:hAnsiTheme="minorHAnsi" w:cstheme="minorHAnsi"/>
          <w:sz w:val="24"/>
          <w:szCs w:val="24"/>
        </w:rPr>
        <w:t>Dokumentem stwierdzającym stan zaawansowania robót stanowiącym podstawę do</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wystawienia faktury będzie protokół odbioru wykonanych robót, podpisany przez</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kierownika budowy i potwierdzony przez inspektora nadzoru oraz przedstawicieli Zamawiającego.</w:t>
      </w:r>
    </w:p>
    <w:p w14:paraId="55655BB4" w14:textId="1E091A0C" w:rsidR="00C82142" w:rsidRPr="00060C89" w:rsidRDefault="00C82142" w:rsidP="00036FA9">
      <w:pPr>
        <w:pStyle w:val="Akapitzlist"/>
        <w:numPr>
          <w:ilvl w:val="0"/>
          <w:numId w:val="3"/>
        </w:numPr>
        <w:ind w:left="426"/>
        <w:jc w:val="both"/>
        <w:rPr>
          <w:rFonts w:asciiTheme="minorHAnsi" w:hAnsiTheme="minorHAnsi" w:cstheme="minorHAnsi"/>
          <w:sz w:val="24"/>
          <w:szCs w:val="24"/>
        </w:rPr>
      </w:pPr>
      <w:r w:rsidRPr="00060C89">
        <w:rPr>
          <w:rFonts w:asciiTheme="minorHAnsi" w:hAnsiTheme="minorHAnsi" w:cstheme="minorHAnsi"/>
          <w:sz w:val="24"/>
          <w:szCs w:val="24"/>
        </w:rPr>
        <w:t>Faktura końcowa płatna w terminie nie dłuższym niż 30 dni od dnia podpisania</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 xml:space="preserve">protokołu odbioru końcowego robót, pod warunkiem spełnienia wszystkich wymogów określonych w niniejszej umowie. </w:t>
      </w:r>
    </w:p>
    <w:p w14:paraId="536A9A85" w14:textId="77777777" w:rsidR="00C82142" w:rsidRPr="00060C89" w:rsidRDefault="00C82142" w:rsidP="00036FA9">
      <w:pPr>
        <w:pStyle w:val="Akapitzlist"/>
        <w:numPr>
          <w:ilvl w:val="0"/>
          <w:numId w:val="3"/>
        </w:numPr>
        <w:ind w:left="426"/>
        <w:jc w:val="both"/>
        <w:rPr>
          <w:rFonts w:asciiTheme="minorHAnsi" w:hAnsiTheme="minorHAnsi" w:cstheme="minorHAnsi"/>
          <w:sz w:val="24"/>
          <w:szCs w:val="24"/>
        </w:rPr>
      </w:pPr>
      <w:r w:rsidRPr="00060C89">
        <w:rPr>
          <w:rFonts w:asciiTheme="minorHAnsi" w:hAnsiTheme="minorHAnsi" w:cstheme="minorHAnsi"/>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453108A8" w14:textId="77777777" w:rsid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6733B198" w:rsidR="008D2E3B" w:rsidRP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Odbiory robót</w:t>
      </w:r>
    </w:p>
    <w:p w14:paraId="2C8B8D8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00C24C1E" w14:textId="77777777" w:rsidR="008D2E3B" w:rsidRPr="00060C89" w:rsidRDefault="008D2E3B" w:rsidP="008D2E3B">
      <w:pPr>
        <w:pStyle w:val="Akapitzlist"/>
        <w:numPr>
          <w:ilvl w:val="0"/>
          <w:numId w:val="7"/>
        </w:numPr>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060C89">
        <w:rPr>
          <w:rFonts w:asciiTheme="minorHAnsi" w:hAnsiTheme="minorHAnsi" w:cstheme="minorHAnsi"/>
          <w:b/>
          <w:bCs/>
          <w:color w:val="000000"/>
          <w:sz w:val="24"/>
          <w:szCs w:val="24"/>
          <w:lang w:eastAsia="en-US"/>
        </w:rPr>
        <w:lastRenderedPageBreak/>
        <w:t xml:space="preserve">odbiór Dokumentacji Projektowej </w:t>
      </w:r>
      <w:r w:rsidRPr="00060C89">
        <w:rPr>
          <w:rFonts w:asciiTheme="minorHAnsi" w:hAnsiTheme="minorHAnsi" w:cstheme="minorHAnsi"/>
          <w:i/>
          <w:iCs/>
          <w:color w:val="000000"/>
          <w:sz w:val="24"/>
          <w:szCs w:val="24"/>
        </w:rPr>
        <w:t>– nie stanowi podstawy do wystawienia faktury.</w:t>
      </w:r>
    </w:p>
    <w:p w14:paraId="38EED1F9" w14:textId="77777777" w:rsidR="008D2E3B" w:rsidRPr="00060C89" w:rsidRDefault="008D2E3B" w:rsidP="008D2E3B">
      <w:pPr>
        <w:pStyle w:val="Akapitzlist"/>
        <w:numPr>
          <w:ilvl w:val="0"/>
          <w:numId w:val="7"/>
        </w:numPr>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060C89">
        <w:rPr>
          <w:rFonts w:asciiTheme="minorHAnsi" w:hAnsiTheme="minorHAnsi" w:cstheme="minorHAnsi"/>
          <w:b/>
          <w:bCs/>
          <w:color w:val="000000"/>
          <w:sz w:val="24"/>
          <w:szCs w:val="24"/>
        </w:rPr>
        <w:t>odbiory robót zanikających i ulegających zakryciu</w:t>
      </w:r>
      <w:r w:rsidRPr="00060C89">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060C89">
        <w:rPr>
          <w:rFonts w:asciiTheme="minorHAnsi" w:hAnsiTheme="minorHAnsi" w:cstheme="minorHAnsi"/>
          <w:i/>
          <w:iCs/>
          <w:color w:val="000000"/>
          <w:sz w:val="24"/>
          <w:szCs w:val="24"/>
        </w:rPr>
        <w:t>– nie stanowią podstawy do wystawienia faktury.</w:t>
      </w:r>
    </w:p>
    <w:p w14:paraId="5E855C77" w14:textId="41048FCF" w:rsidR="008D2E3B" w:rsidRPr="00060C89" w:rsidRDefault="008D2E3B" w:rsidP="008D2E3B">
      <w:pPr>
        <w:pStyle w:val="Akapitzlist"/>
        <w:numPr>
          <w:ilvl w:val="0"/>
          <w:numId w:val="7"/>
        </w:numPr>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060C89">
        <w:rPr>
          <w:rFonts w:asciiTheme="minorHAnsi" w:hAnsiTheme="minorHAnsi" w:cstheme="minorHAnsi"/>
          <w:b/>
          <w:bCs/>
          <w:color w:val="000000"/>
          <w:sz w:val="24"/>
          <w:szCs w:val="24"/>
        </w:rPr>
        <w:t>odbiór końcowy</w:t>
      </w:r>
      <w:r w:rsidRPr="00060C89">
        <w:rPr>
          <w:rFonts w:asciiTheme="minorHAnsi" w:hAnsiTheme="minorHAnsi" w:cstheme="minorHAnsi"/>
          <w:color w:val="000000"/>
          <w:sz w:val="24"/>
          <w:szCs w:val="24"/>
        </w:rPr>
        <w:t xml:space="preserve"> po zakończeniu całości prac objętych przedmiotem zamówienia</w:t>
      </w:r>
      <w:r w:rsidRPr="00060C89">
        <w:rPr>
          <w:rFonts w:asciiTheme="minorHAnsi" w:hAnsiTheme="minorHAnsi" w:cstheme="minorHAnsi"/>
          <w:sz w:val="24"/>
          <w:szCs w:val="24"/>
        </w:rPr>
        <w:t xml:space="preserve"> </w:t>
      </w:r>
      <w:r w:rsidR="00B52325" w:rsidRPr="00060C89">
        <w:rPr>
          <w:rFonts w:asciiTheme="minorHAnsi" w:hAnsiTheme="minorHAnsi" w:cstheme="minorHAnsi"/>
          <w:color w:val="000000"/>
          <w:sz w:val="24"/>
          <w:szCs w:val="24"/>
        </w:rPr>
        <w:t>– będący</w:t>
      </w:r>
      <w:r w:rsidRPr="00060C89">
        <w:rPr>
          <w:rFonts w:asciiTheme="minorHAnsi" w:hAnsiTheme="minorHAnsi" w:cstheme="minorHAnsi"/>
          <w:color w:val="000000"/>
          <w:sz w:val="24"/>
          <w:szCs w:val="24"/>
        </w:rPr>
        <w:t xml:space="preserve"> podstawą wystawienia faktury końcowej, o której </w:t>
      </w:r>
      <w:r w:rsidRPr="008B2079">
        <w:rPr>
          <w:rFonts w:asciiTheme="minorHAnsi" w:hAnsiTheme="minorHAnsi" w:cstheme="minorHAnsi"/>
          <w:sz w:val="24"/>
          <w:szCs w:val="24"/>
        </w:rPr>
        <w:t xml:space="preserve">mowa w § 3 ust. </w:t>
      </w:r>
      <w:r w:rsidR="008B2079" w:rsidRPr="008B2079">
        <w:rPr>
          <w:rFonts w:asciiTheme="minorHAnsi" w:hAnsiTheme="minorHAnsi" w:cstheme="minorHAnsi"/>
          <w:sz w:val="24"/>
          <w:szCs w:val="24"/>
        </w:rPr>
        <w:t>15</w:t>
      </w:r>
      <w:r w:rsidRPr="008B2079">
        <w:rPr>
          <w:rFonts w:asciiTheme="minorHAnsi" w:hAnsiTheme="minorHAnsi" w:cstheme="minorHAnsi"/>
          <w:sz w:val="24"/>
          <w:szCs w:val="24"/>
        </w:rPr>
        <w:t xml:space="preserve"> Umowy,</w:t>
      </w:r>
    </w:p>
    <w:p w14:paraId="3D39196C" w14:textId="102C16FF"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Dokumentacji Projektowej oraz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772D38" w:rsidRPr="00772D38">
        <w:rPr>
          <w:rFonts w:asciiTheme="minorHAnsi" w:hAnsiTheme="minorHAnsi" w:cstheme="minorHAnsi"/>
        </w:rPr>
        <w:t>6</w:t>
      </w:r>
      <w:r w:rsidRPr="00772D38">
        <w:rPr>
          <w:rFonts w:asciiTheme="minorHAnsi" w:hAnsiTheme="minorHAnsi" w:cstheme="minorHAnsi"/>
        </w:rPr>
        <w:t>.</w:t>
      </w:r>
    </w:p>
    <w:p w14:paraId="5291160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bCs/>
        </w:rPr>
      </w:pPr>
      <w:r w:rsidRPr="00060C89">
        <w:rPr>
          <w:rFonts w:asciiTheme="minorHAnsi" w:hAnsiTheme="minorHAnsi" w:cstheme="minorHAnsi"/>
          <w:bCs/>
        </w:rPr>
        <w:t>Odbiór Dokumentacji projektowej będzie odbywał się według następujących zasad:</w:t>
      </w:r>
    </w:p>
    <w:p w14:paraId="2307FE6A" w14:textId="77777777" w:rsidR="008D2E3B" w:rsidRPr="00060C89" w:rsidRDefault="008D2E3B" w:rsidP="008D2E3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4B7EE7F" w14:textId="5E620886"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dostarczy do odbioru Dokumentację projektową</w:t>
      </w:r>
      <w:r w:rsidR="007C0AFB" w:rsidRPr="00060C89">
        <w:rPr>
          <w:rFonts w:asciiTheme="minorHAnsi" w:hAnsiTheme="minorHAnsi" w:cstheme="minorHAnsi"/>
          <w:sz w:val="24"/>
          <w:szCs w:val="24"/>
        </w:rPr>
        <w:t xml:space="preserve"> oraz oświadczy</w:t>
      </w:r>
      <w:r w:rsidRPr="00060C89">
        <w:rPr>
          <w:rFonts w:asciiTheme="minorHAnsi" w:hAnsiTheme="minorHAnsi" w:cstheme="minorHAnsi"/>
          <w:sz w:val="24"/>
          <w:szCs w:val="24"/>
        </w:rPr>
        <w:t>, że jest ona wykonana zgodnie z umową, obowiązującymi przepisami i normami oraz że zostaje wydana w stanie kompletnym z punktu widzenia celu, któremu ma służyć.</w:t>
      </w:r>
    </w:p>
    <w:p w14:paraId="1F452447"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dokonuje odbioru Dokumentacji Projektowej w ciągu 7 dni roboczych od daty dostarczenia jej Zamawiającemu przez Wykonawcę. </w:t>
      </w:r>
    </w:p>
    <w:p w14:paraId="3A8D7CBA"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roboczych, jeżeli wskazane wady lub braki zostały usunięte. Do czasu dokonania przez Zamawiającego odbioru poprawionej Dokumentacji projektowej, uznaje się, iż Dokumentacja projektowa nie została wykonana.</w:t>
      </w:r>
    </w:p>
    <w:p w14:paraId="60F6C99B"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Dokumentem potwierdzającym odbiór Dokumentacji projektowej jest protokół odbioru Dokumentacji Projektowej.</w:t>
      </w:r>
    </w:p>
    <w:p w14:paraId="76A11792"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1D123B32" w14:textId="77B1E53F" w:rsidR="008D2E3B" w:rsidRPr="00060C89" w:rsidRDefault="008D2E3B" w:rsidP="008D2E3B">
      <w:pPr>
        <w:pStyle w:val="Akapitzlist"/>
        <w:numPr>
          <w:ilvl w:val="0"/>
          <w:numId w:val="29"/>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Dokonanie przez Zamawiającego odbioru Dokumentacji Projektowej umożliwia Wykonawcy przystąpienie do realizacji robót</w:t>
      </w:r>
      <w:r w:rsidR="00E41439" w:rsidRPr="00060C89">
        <w:rPr>
          <w:rFonts w:asciiTheme="minorHAnsi" w:hAnsiTheme="minorHAnsi" w:cstheme="minorHAnsi"/>
          <w:sz w:val="24"/>
          <w:szCs w:val="24"/>
        </w:rPr>
        <w:t xml:space="preserve"> </w:t>
      </w:r>
      <w:r w:rsidRPr="00060C89">
        <w:rPr>
          <w:rFonts w:asciiTheme="minorHAnsi" w:hAnsiTheme="minorHAnsi" w:cstheme="minorHAnsi"/>
          <w:sz w:val="24"/>
          <w:szCs w:val="24"/>
        </w:rPr>
        <w:t>stanowiących Przedmiot niniejszej umowy.</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lastRenderedPageBreak/>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8D2E3B">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4FB4F85A"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097E7352" w14:textId="6C69FE9A" w:rsidR="008D2E3B" w:rsidRPr="009D00FF" w:rsidRDefault="008D2E3B" w:rsidP="009D00FF">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9D00FF">
        <w:rPr>
          <w:rFonts w:asciiTheme="minorHAnsi" w:hAnsiTheme="minorHAnsi" w:cstheme="minorHAnsi"/>
          <w:sz w:val="24"/>
          <w:szCs w:val="24"/>
        </w:rPr>
        <w:t>W odniesieniu</w:t>
      </w:r>
      <w:r w:rsidRPr="009D00FF">
        <w:rPr>
          <w:rFonts w:asciiTheme="minorHAnsi" w:hAnsiTheme="minorHAnsi" w:cstheme="minorHAnsi"/>
          <w:b/>
          <w:bCs/>
          <w:sz w:val="24"/>
          <w:szCs w:val="24"/>
        </w:rPr>
        <w:t xml:space="preserve"> do odbioru końcowego</w:t>
      </w:r>
      <w:r w:rsidR="009D00FF" w:rsidRPr="009D00FF">
        <w:rPr>
          <w:rFonts w:asciiTheme="minorHAnsi" w:hAnsiTheme="minorHAnsi" w:cstheme="minorHAnsi"/>
          <w:sz w:val="24"/>
          <w:szCs w:val="24"/>
        </w:rPr>
        <w:t>, w</w:t>
      </w:r>
      <w:r w:rsidRPr="009D00FF">
        <w:rPr>
          <w:rFonts w:asciiTheme="minorHAnsi" w:hAnsiTheme="minorHAnsi" w:cstheme="minorHAnsi"/>
          <w:sz w:val="24"/>
          <w:szCs w:val="24"/>
        </w:rPr>
        <w:t xml:space="preserve">arunkami przystąpienia do odbioru </w:t>
      </w:r>
      <w:r w:rsidR="000C0052" w:rsidRPr="009D00FF">
        <w:rPr>
          <w:rFonts w:asciiTheme="minorHAnsi" w:hAnsiTheme="minorHAnsi" w:cstheme="minorHAnsi"/>
          <w:sz w:val="24"/>
          <w:szCs w:val="24"/>
        </w:rPr>
        <w:t>końcowego przedmiotu</w:t>
      </w:r>
      <w:r w:rsidRPr="009D00FF">
        <w:rPr>
          <w:rFonts w:asciiTheme="minorHAnsi" w:hAnsiTheme="minorHAnsi" w:cstheme="minorHAnsi"/>
          <w:sz w:val="24"/>
          <w:szCs w:val="24"/>
        </w:rPr>
        <w:t xml:space="preserve"> umowy są:</w:t>
      </w:r>
    </w:p>
    <w:p w14:paraId="531AC89C" w14:textId="454C3AFF" w:rsidR="008D2E3B" w:rsidRPr="009D00FF" w:rsidRDefault="000C0052" w:rsidP="00C82142">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9D00FF">
        <w:rPr>
          <w:rFonts w:asciiTheme="minorHAnsi" w:hAnsiTheme="minorHAnsi" w:cstheme="minorHAnsi"/>
        </w:rPr>
        <w:t>zakończenie wszystkich</w:t>
      </w:r>
      <w:r w:rsidR="001C6737" w:rsidRPr="009D00FF">
        <w:rPr>
          <w:rFonts w:asciiTheme="minorHAnsi" w:hAnsiTheme="minorHAnsi" w:cstheme="minorHAnsi"/>
        </w:rPr>
        <w:t xml:space="preserve"> </w:t>
      </w:r>
      <w:r w:rsidR="008D2E3B" w:rsidRPr="009D00FF">
        <w:rPr>
          <w:rFonts w:asciiTheme="minorHAnsi" w:hAnsiTheme="minorHAnsi" w:cstheme="minorHAnsi"/>
        </w:rPr>
        <w:t xml:space="preserve">prac </w:t>
      </w:r>
      <w:r w:rsidR="001C6737" w:rsidRPr="009D00FF">
        <w:rPr>
          <w:rFonts w:asciiTheme="minorHAnsi" w:hAnsiTheme="minorHAnsi" w:cstheme="minorHAnsi"/>
        </w:rPr>
        <w:t>objętych przedmiotem zamówienia,</w:t>
      </w:r>
    </w:p>
    <w:p w14:paraId="12EEFBD9" w14:textId="46DFFF74" w:rsidR="008D2E3B" w:rsidRPr="009D00FF" w:rsidRDefault="00B11DA4" w:rsidP="00C82142">
      <w:pPr>
        <w:pStyle w:val="Akapitzlist"/>
        <w:numPr>
          <w:ilvl w:val="0"/>
          <w:numId w:val="45"/>
        </w:numPr>
        <w:jc w:val="both"/>
        <w:rPr>
          <w:rFonts w:asciiTheme="minorHAnsi" w:eastAsia="Arial" w:hAnsiTheme="minorHAnsi" w:cstheme="minorHAnsi"/>
          <w:sz w:val="24"/>
          <w:szCs w:val="24"/>
          <w:lang w:val="pl"/>
        </w:rPr>
      </w:pPr>
      <w:r w:rsidRPr="009D00FF">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060C89" w:rsidRDefault="008D2E3B" w:rsidP="00C82142">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060C89">
        <w:rPr>
          <w:rFonts w:asciiTheme="minorHAnsi" w:hAnsiTheme="minorHAnsi" w:cstheme="minorHAnsi"/>
        </w:rPr>
        <w:t xml:space="preserve">przekazanie Zamawiającemu </w:t>
      </w:r>
      <w:r w:rsidR="007D56A7" w:rsidRPr="00060C89">
        <w:rPr>
          <w:rFonts w:asciiTheme="minorHAnsi" w:hAnsiTheme="minorHAnsi" w:cstheme="minorHAnsi"/>
        </w:rPr>
        <w:t>kompletnej dokumentacji powykonawczej.</w:t>
      </w:r>
    </w:p>
    <w:p w14:paraId="60EF60F4" w14:textId="77777777" w:rsidR="008D2E3B" w:rsidRPr="00060C89"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b/>
          <w:bCs/>
          <w:sz w:val="24"/>
          <w:szCs w:val="24"/>
        </w:rPr>
        <w:t>Odbiór końcowy</w:t>
      </w:r>
      <w:r w:rsidRPr="00060C89">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8D2E3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na podstawie 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0B169E">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3F9787E2"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 xml:space="preserve">niewłaściwego ich wykonania lub nie przeprowadzenia wszystkich </w:t>
      </w:r>
      <w:r w:rsidR="00A70471" w:rsidRPr="009D00FF">
        <w:rPr>
          <w:rFonts w:asciiTheme="minorHAnsi" w:hAnsiTheme="minorHAnsi" w:cstheme="minorHAnsi"/>
          <w:sz w:val="24"/>
          <w:szCs w:val="24"/>
        </w:rPr>
        <w:t xml:space="preserve">niezbędnych </w:t>
      </w:r>
      <w:r w:rsidRPr="009D00FF">
        <w:rPr>
          <w:rFonts w:asciiTheme="minorHAnsi" w:hAnsiTheme="minorHAnsi" w:cstheme="minorHAnsi"/>
          <w:sz w:val="24"/>
          <w:szCs w:val="24"/>
        </w:rPr>
        <w:t xml:space="preserve">prób i </w:t>
      </w:r>
      <w:r w:rsidR="00A70471" w:rsidRPr="009D00FF">
        <w:rPr>
          <w:rFonts w:asciiTheme="minorHAnsi" w:hAnsiTheme="minorHAnsi" w:cstheme="minorHAnsi"/>
          <w:sz w:val="24"/>
          <w:szCs w:val="24"/>
        </w:rPr>
        <w:t>badań.</w:t>
      </w:r>
      <w:r w:rsidR="00A70471" w:rsidRPr="00060C89">
        <w:rPr>
          <w:rFonts w:asciiTheme="minorHAnsi" w:hAnsiTheme="minorHAnsi" w:cstheme="minorHAnsi"/>
          <w:sz w:val="24"/>
          <w:szCs w:val="24"/>
        </w:rPr>
        <w:t xml:space="preserve"> </w:t>
      </w:r>
    </w:p>
    <w:p w14:paraId="3CB17954" w14:textId="77777777"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7F886055" w14:textId="77777777" w:rsidR="008D2E3B" w:rsidRPr="00060C89" w:rsidRDefault="008D2E3B"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2DE48E66" w14:textId="0935E645"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Dokumentację powykonawczą</w:t>
      </w:r>
      <w:r w:rsidR="00366038">
        <w:rPr>
          <w:rFonts w:asciiTheme="minorHAnsi" w:hAnsiTheme="minorHAnsi" w:cstheme="minorHAnsi"/>
          <w:sz w:val="24"/>
          <w:szCs w:val="24"/>
        </w:rPr>
        <w:t xml:space="preserve"> (w tym geodezyjną dokumentację powykonawczą)</w:t>
      </w:r>
      <w:r w:rsidRPr="00060C89">
        <w:rPr>
          <w:rFonts w:asciiTheme="minorHAnsi" w:hAnsiTheme="minorHAnsi" w:cstheme="minorHAnsi"/>
          <w:sz w:val="24"/>
          <w:szCs w:val="24"/>
        </w:rPr>
        <w:t>, opisaną i skompletowaną w formie papierowej</w:t>
      </w:r>
      <w:r w:rsidR="00036FA9">
        <w:rPr>
          <w:rFonts w:asciiTheme="minorHAnsi" w:hAnsiTheme="minorHAnsi" w:cstheme="minorHAnsi"/>
          <w:sz w:val="24"/>
          <w:szCs w:val="24"/>
        </w:rPr>
        <w:t>,</w:t>
      </w:r>
    </w:p>
    <w:p w14:paraId="343799B9" w14:textId="012BC18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0C0052" w:rsidRPr="00060C89">
        <w:rPr>
          <w:rFonts w:asciiTheme="minorHAnsi" w:hAnsiTheme="minorHAnsi" w:cstheme="minorHAnsi"/>
          <w:sz w:val="24"/>
          <w:szCs w:val="24"/>
        </w:rPr>
        <w:t>.</w:t>
      </w:r>
    </w:p>
    <w:p w14:paraId="541130A9" w14:textId="7454F6AE"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Protokoły </w:t>
      </w:r>
      <w:r w:rsidR="00FF040B">
        <w:rPr>
          <w:rFonts w:asciiTheme="minorHAnsi" w:hAnsiTheme="minorHAnsi" w:cstheme="minorHAnsi"/>
          <w:sz w:val="24"/>
          <w:szCs w:val="24"/>
        </w:rPr>
        <w:t xml:space="preserve">i </w:t>
      </w:r>
      <w:r w:rsidRPr="00060C89">
        <w:rPr>
          <w:rFonts w:asciiTheme="minorHAnsi" w:hAnsiTheme="minorHAnsi" w:cstheme="minorHAnsi"/>
          <w:sz w:val="24"/>
          <w:szCs w:val="24"/>
        </w:rPr>
        <w:t>inne dokumenty</w:t>
      </w:r>
      <w:r w:rsidR="00911F54">
        <w:rPr>
          <w:rFonts w:asciiTheme="minorHAnsi" w:hAnsiTheme="minorHAnsi" w:cstheme="minorHAnsi"/>
          <w:sz w:val="24"/>
          <w:szCs w:val="24"/>
        </w:rPr>
        <w:t xml:space="preserve"> wymagane przez prawo budowlane</w:t>
      </w:r>
      <w:r w:rsidRPr="00060C89">
        <w:rPr>
          <w:rFonts w:asciiTheme="minorHAnsi" w:hAnsiTheme="minorHAnsi" w:cstheme="minorHAnsi"/>
          <w:sz w:val="24"/>
          <w:szCs w:val="24"/>
        </w:rPr>
        <w:t>,</w:t>
      </w:r>
    </w:p>
    <w:p w14:paraId="3284B729" w14:textId="208BC13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Oświadczenie Kierownika budowy o zakończeniu robót budowlanych oraz wykonaniu robót zgodnie ze sztuką budowlaną, obowiązującymi przepisami i normami</w:t>
      </w:r>
      <w:r w:rsidR="008B384E">
        <w:rPr>
          <w:rFonts w:asciiTheme="minorHAnsi" w:hAnsiTheme="minorHAnsi" w:cstheme="minorHAnsi"/>
          <w:sz w:val="24"/>
          <w:szCs w:val="24"/>
        </w:rPr>
        <w:t>.</w:t>
      </w:r>
    </w:p>
    <w:p w14:paraId="28736BB9" w14:textId="09099705" w:rsidR="008D2E3B" w:rsidRPr="00060C89" w:rsidRDefault="008D2E3B" w:rsidP="008D2E3B">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77777777" w:rsidR="000B169E" w:rsidRPr="00060C89" w:rsidRDefault="000B169E" w:rsidP="000E7241">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Odbiór końcowy wykonanych robót następuje przez komisję powołaną przez Zamawiającego w formie protokołu odbioru końcowego robót.</w:t>
      </w:r>
    </w:p>
    <w:p w14:paraId="6EF86B26" w14:textId="6549E1D2"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415BA229"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protokole odbioru 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C82142">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C82142">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2AC3D916" w14:textId="77777777" w:rsidR="008D2E3B" w:rsidRPr="00060C89" w:rsidRDefault="008D2E3B" w:rsidP="000E7241">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lastRenderedPageBreak/>
        <w:t>W przypadku odmowy usunięcia wad przez Wykonawcę, wady zostaną usunięte w ramach wykonawstwa zastępczego na jego koszt.</w:t>
      </w:r>
    </w:p>
    <w:p w14:paraId="71DC7AE5" w14:textId="77777777"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terminie </w:t>
      </w:r>
      <w:r w:rsidRPr="000E7241">
        <w:rPr>
          <w:rFonts w:asciiTheme="minorHAnsi" w:hAnsiTheme="minorHAnsi" w:cstheme="minorHAnsi"/>
          <w:b/>
          <w:bCs/>
          <w:color w:val="000000"/>
        </w:rPr>
        <w:t>14</w:t>
      </w:r>
      <w:r w:rsidRPr="00060C89">
        <w:rPr>
          <w:rFonts w:asciiTheme="minorHAnsi" w:hAnsiTheme="minorHAnsi" w:cstheme="minorHAnsi"/>
          <w:color w:val="000000"/>
        </w:rPr>
        <w:t xml:space="preserve"> dni w formie pisemnej zastrzeżenia do przedłożonego projektu umowy o podwykonawstwo, której przedmiotem 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lastRenderedPageBreak/>
        <w:t>umowa o podwykonawstwo nie zawiera kwoty wynagrodzenia wykonawcy;</w:t>
      </w:r>
    </w:p>
    <w:p w14:paraId="232918B9" w14:textId="1777AF78" w:rsidR="00B5351A" w:rsidRPr="000E7241"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C32D52">
        <w:rPr>
          <w:rFonts w:asciiTheme="minorHAnsi" w:hAnsiTheme="minorHAnsi" w:cstheme="minorHAnsi"/>
        </w:rPr>
        <w:t>w ust.</w:t>
      </w:r>
      <w:r w:rsidR="008E21D8">
        <w:rPr>
          <w:rFonts w:asciiTheme="minorHAnsi" w:hAnsiTheme="minorHAnsi" w:cstheme="minorHAnsi"/>
        </w:rPr>
        <w:t xml:space="preserve"> 2</w:t>
      </w:r>
      <w:r w:rsidR="00C32D52">
        <w:rPr>
          <w:rFonts w:asciiTheme="minorHAnsi" w:hAnsiTheme="minorHAnsi" w:cstheme="minorHAnsi"/>
        </w:rPr>
        <w:t>0</w:t>
      </w:r>
      <w:r w:rsidR="008E21D8">
        <w:rPr>
          <w:rFonts w:asciiTheme="minorHAnsi" w:hAnsiTheme="minorHAnsi" w:cstheme="minorHAnsi"/>
        </w:rPr>
        <w:t xml:space="preserve"> poniżej oraz </w:t>
      </w:r>
      <w:r w:rsidRPr="000E7241">
        <w:rPr>
          <w:rFonts w:asciiTheme="minorHAnsi" w:hAnsiTheme="minorHAnsi" w:cstheme="minorHAnsi"/>
        </w:rPr>
        <w:t xml:space="preserve">w </w:t>
      </w:r>
      <w:r w:rsidR="000E7241">
        <w:rPr>
          <w:rFonts w:asciiTheme="minorHAnsi" w:hAnsiTheme="minorHAnsi" w:cstheme="minorHAnsi"/>
        </w:rPr>
        <w:t xml:space="preserve">pkt </w:t>
      </w:r>
      <w:r w:rsidR="00454C44">
        <w:rPr>
          <w:rFonts w:asciiTheme="minorHAnsi" w:hAnsiTheme="minorHAnsi" w:cstheme="minorHAnsi"/>
        </w:rPr>
        <w:t>4</w:t>
      </w:r>
      <w:r w:rsidR="000E7241">
        <w:rPr>
          <w:rFonts w:asciiTheme="minorHAnsi" w:hAnsiTheme="minorHAnsi" w:cstheme="minorHAnsi"/>
        </w:rPr>
        <w:t>.1.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78BC9B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E9161F" w14:textId="3DCAC730"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(Dz.U. z 2020 r. poz. 1320 z </w:t>
      </w:r>
      <w:proofErr w:type="spellStart"/>
      <w:r w:rsidRPr="004B75D1">
        <w:rPr>
          <w:rFonts w:asciiTheme="minorHAnsi" w:hAnsiTheme="minorHAnsi" w:cstheme="minorHAnsi"/>
        </w:rPr>
        <w:t>późn</w:t>
      </w:r>
      <w:proofErr w:type="spellEnd"/>
      <w:r w:rsidRPr="004B75D1">
        <w:rPr>
          <w:rFonts w:asciiTheme="minorHAnsi" w:hAnsiTheme="minorHAnsi" w:cstheme="minorHAnsi"/>
        </w:rPr>
        <w:t>. zm.), tj. pracowników wykonujących następujące czynności w trakcie realizacji zamówienia wynikające z dokumentacji:</w:t>
      </w:r>
    </w:p>
    <w:p w14:paraId="17C2EA1C"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roboty przygotowawcze, </w:t>
      </w:r>
    </w:p>
    <w:p w14:paraId="19C19E12"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lastRenderedPageBreak/>
        <w:t xml:space="preserve">prace fizyczne przy realizacji robót budowlanych i zabezpieczających, </w:t>
      </w:r>
    </w:p>
    <w:p w14:paraId="33D9D814" w14:textId="1DE8FD5A"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roboty ogólnobudowlane, roboty sanitarne i roboty elektryczne</w:t>
      </w:r>
      <w:r w:rsidR="008D7CA2">
        <w:rPr>
          <w:rFonts w:asciiTheme="minorHAnsi" w:hAnsiTheme="minorHAnsi" w:cstheme="minorHAnsi"/>
          <w:sz w:val="24"/>
          <w:szCs w:val="24"/>
          <w:lang w:eastAsia="en-US"/>
        </w:rPr>
        <w:t>.</w:t>
      </w:r>
    </w:p>
    <w:p w14:paraId="4743524E" w14:textId="7DC6A46A" w:rsidR="00C81D89"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operowanie sprzętem i pojazdami niezbędnymi do wykonania zamówienia</w:t>
      </w:r>
      <w:r w:rsidR="003C08F1">
        <w:rPr>
          <w:rFonts w:asciiTheme="minorHAnsi" w:hAnsiTheme="minorHAnsi" w:cstheme="minorHAnsi"/>
          <w:sz w:val="24"/>
          <w:szCs w:val="24"/>
          <w:lang w:eastAsia="en-US"/>
        </w:rPr>
        <w:t>,</w:t>
      </w:r>
    </w:p>
    <w:p w14:paraId="01797EAA" w14:textId="4025956B" w:rsidR="003C08F1" w:rsidRPr="004B75D1" w:rsidRDefault="00A43368"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Pr>
          <w:rFonts w:asciiTheme="minorHAnsi" w:hAnsiTheme="minorHAnsi" w:cstheme="minorHAnsi"/>
          <w:sz w:val="24"/>
          <w:szCs w:val="24"/>
          <w:lang w:eastAsia="en-US"/>
        </w:rPr>
        <w:t>roboty</w:t>
      </w:r>
      <w:r w:rsidR="003C08F1">
        <w:rPr>
          <w:rFonts w:asciiTheme="minorHAnsi" w:hAnsiTheme="minorHAnsi" w:cstheme="minorHAnsi"/>
          <w:sz w:val="24"/>
          <w:szCs w:val="24"/>
          <w:lang w:eastAsia="en-US"/>
        </w:rPr>
        <w:t xml:space="preserve"> nawierzchniowe.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3CF00AC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20</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oświadczenia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3990368C"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Wykonawcy lub podwykonawcy o zatrudnieniu pracownika na podstawie umowy o pracę, lub</w:t>
      </w:r>
    </w:p>
    <w:p w14:paraId="6C89753E"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poświadczonej za zgodność z oryginałem kopii umowy o pracę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7063CA4D"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F66898B"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20</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22</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20</w:t>
      </w:r>
      <w:r w:rsidRPr="004B75D1">
        <w:rPr>
          <w:rFonts w:asciiTheme="minorHAnsi" w:hAnsiTheme="minorHAnsi" w:cstheme="minorHAnsi"/>
        </w:rPr>
        <w:t>.</w:t>
      </w:r>
    </w:p>
    <w:p w14:paraId="62F07240" w14:textId="2DD2E63D"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20</w:t>
      </w:r>
      <w:r w:rsidRPr="004B75D1">
        <w:rPr>
          <w:rFonts w:asciiTheme="minorHAnsi" w:hAnsiTheme="minorHAnsi" w:cstheme="minorHAnsi"/>
        </w:rPr>
        <w:t>, w całym okresie obowiązywania umowy. Zamawiający jest w szczególności uprawniony do:</w:t>
      </w:r>
    </w:p>
    <w:p w14:paraId="3D5BE56E" w14:textId="17A593DC"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22,</w:t>
      </w:r>
    </w:p>
    <w:p w14:paraId="097D812F" w14:textId="1F5983D1"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20,</w:t>
      </w:r>
    </w:p>
    <w:p w14:paraId="52382041" w14:textId="00D89655" w:rsidR="00DA12E7" w:rsidRPr="00DA12E7" w:rsidRDefault="00B5351A" w:rsidP="00DA12E7">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5658F63F"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lastRenderedPageBreak/>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22</w:t>
      </w:r>
      <w:r w:rsidR="00770EBB">
        <w:rPr>
          <w:rFonts w:asciiTheme="minorHAnsi" w:hAnsiTheme="minorHAnsi" w:cstheme="minorHAnsi"/>
        </w:rPr>
        <w:t>-</w:t>
      </w:r>
      <w:r w:rsidR="00DA12E7" w:rsidRPr="00DA12E7">
        <w:rPr>
          <w:rFonts w:asciiTheme="minorHAnsi" w:hAnsiTheme="minorHAnsi" w:cstheme="minorHAnsi"/>
        </w:rPr>
        <w:t>2</w:t>
      </w:r>
      <w:r w:rsidRPr="00DA12E7">
        <w:rPr>
          <w:rFonts w:asciiTheme="minorHAnsi" w:hAnsiTheme="minorHAnsi" w:cstheme="minorHAnsi"/>
        </w:rPr>
        <w:t xml:space="preserve">5 będzie traktowane jako niedopełnienie wymogu zatrudniania osób na podstawie umowy o </w:t>
      </w:r>
      <w:r w:rsidRPr="00060C89">
        <w:rPr>
          <w:rFonts w:asciiTheme="minorHAnsi" w:hAnsiTheme="minorHAnsi" w:cstheme="minorHAnsi"/>
        </w:rPr>
        <w:t>pracę.</w:t>
      </w:r>
    </w:p>
    <w:p w14:paraId="02335F9C" w14:textId="463B5A23" w:rsidR="00B5351A" w:rsidRPr="002E33E7"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 xml:space="preserve">z Wykonawcą ze strony Zamawiającego jest: </w:t>
      </w:r>
      <w:proofErr w:type="gramStart"/>
      <w:r w:rsidRPr="00060C89">
        <w:rPr>
          <w:rFonts w:asciiTheme="minorHAnsi" w:hAnsiTheme="minorHAnsi" w:cstheme="minorHAnsi"/>
        </w:rPr>
        <w:t>…….</w:t>
      </w:r>
      <w:proofErr w:type="gramEnd"/>
      <w:r w:rsidRPr="00060C89">
        <w:rPr>
          <w:rFonts w:asciiTheme="minorHAnsi" w:hAnsiTheme="minorHAnsi" w:cstheme="minorHAnsi"/>
        </w:rPr>
        <w:t>;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w:t>
      </w:r>
      <w:proofErr w:type="gramStart"/>
      <w:r w:rsidRPr="00060C89">
        <w:rPr>
          <w:rFonts w:asciiTheme="minorHAnsi" w:hAnsiTheme="minorHAnsi" w:cstheme="minorHAnsi"/>
        </w:rPr>
        <w:t>…….</w:t>
      </w:r>
      <w:proofErr w:type="gramEnd"/>
      <w:r w:rsidRPr="00060C89">
        <w:rPr>
          <w:rFonts w:asciiTheme="minorHAnsi" w:hAnsiTheme="minorHAnsi" w:cstheme="minorHAnsi"/>
        </w:rPr>
        <w:t>;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2E5E1656" w:rsidR="005A16F6" w:rsidRDefault="005A16F6" w:rsidP="005A16F6">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w:t>
      </w:r>
      <w:r w:rsidR="003B7F6D" w:rsidRPr="003B7F6D">
        <w:rPr>
          <w:rFonts w:asciiTheme="minorHAnsi" w:hAnsiTheme="minorHAnsi" w:cstheme="minorHAnsi"/>
          <w:sz w:val="24"/>
          <w:szCs w:val="24"/>
        </w:rPr>
        <w:t>posiadając</w:t>
      </w:r>
      <w:r w:rsidR="003B7F6D">
        <w:rPr>
          <w:rFonts w:asciiTheme="minorHAnsi" w:hAnsiTheme="minorHAnsi" w:cstheme="minorHAnsi"/>
          <w:sz w:val="24"/>
          <w:szCs w:val="24"/>
        </w:rPr>
        <w:t>ego</w:t>
      </w:r>
      <w:r w:rsidR="003B7F6D" w:rsidRPr="003B7F6D">
        <w:rPr>
          <w:rFonts w:asciiTheme="minorHAnsi" w:hAnsiTheme="minorHAnsi" w:cstheme="minorHAnsi"/>
          <w:sz w:val="24"/>
          <w:szCs w:val="24"/>
        </w:rPr>
        <w:t xml:space="preserve"> uprawnienia budowlane do kierowania robotami budowlanymi w specjalności drogowej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Pr="00060C89">
        <w:rPr>
          <w:rFonts w:asciiTheme="minorHAnsi" w:hAnsiTheme="minorHAnsi" w:cstheme="minorHAnsi"/>
          <w:sz w:val="24"/>
          <w:szCs w:val="24"/>
        </w:rPr>
        <w:t xml:space="preserve">,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0A8683E7" w14:textId="01BC4406" w:rsidR="003B7F6D" w:rsidRDefault="005A16F6"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Projektanta</w:t>
      </w:r>
      <w:r w:rsidRPr="00060C89">
        <w:rPr>
          <w:rFonts w:asciiTheme="minorHAnsi" w:hAnsiTheme="minorHAnsi" w:cstheme="minorHAnsi"/>
          <w:sz w:val="24"/>
          <w:szCs w:val="24"/>
        </w:rPr>
        <w:t xml:space="preserve"> </w:t>
      </w:r>
      <w:r w:rsidR="003B7F6D" w:rsidRPr="003B7F6D">
        <w:rPr>
          <w:rFonts w:asciiTheme="minorHAnsi" w:hAnsiTheme="minorHAnsi" w:cstheme="minorHAnsi"/>
          <w:b/>
          <w:bCs/>
          <w:sz w:val="24"/>
          <w:szCs w:val="24"/>
        </w:rPr>
        <w:t>w branży drogowej</w:t>
      </w:r>
      <w:r w:rsidR="003B7F6D"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003B7F6D" w:rsidRPr="003B7F6D">
        <w:rPr>
          <w:rFonts w:asciiTheme="minorHAnsi" w:hAnsiTheme="minorHAnsi" w:cstheme="minorHAnsi"/>
          <w:sz w:val="24"/>
          <w:szCs w:val="24"/>
        </w:rPr>
        <w:t xml:space="preserve"> uprawnienia do projektowania w specjalności drogowej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r w:rsidR="003B7F6D">
        <w:rPr>
          <w:rFonts w:asciiTheme="minorHAnsi" w:hAnsiTheme="minorHAnsi" w:cstheme="minorHAnsi"/>
          <w:sz w:val="24"/>
          <w:szCs w:val="24"/>
        </w:rPr>
        <w:t xml:space="preserve">, </w:t>
      </w:r>
      <w:r w:rsidRPr="003B7F6D">
        <w:rPr>
          <w:rFonts w:asciiTheme="minorHAnsi" w:hAnsiTheme="minorHAnsi" w:cstheme="minorHAnsi"/>
          <w:sz w:val="24"/>
          <w:szCs w:val="24"/>
        </w:rPr>
        <w:t xml:space="preserve">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0AD41EDA" w14:textId="2968D888" w:rsidR="003B7F6D"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rojektanta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do projektowania w specjalności instalacyjnej w zakresie instalacji i urządzeń cieplnych, wentylacyjnych, </w:t>
      </w:r>
      <w:r w:rsidRPr="003B7F6D">
        <w:rPr>
          <w:rFonts w:asciiTheme="minorHAnsi" w:hAnsiTheme="minorHAnsi" w:cstheme="minorHAnsi"/>
          <w:sz w:val="24"/>
          <w:szCs w:val="24"/>
        </w:rPr>
        <w:lastRenderedPageBreak/>
        <w:t xml:space="preserve">wodociągowych i kanalizacyjnych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38730B32" w14:textId="007DE39D" w:rsidR="005A16F6" w:rsidRPr="003B7F6D"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ierownika robót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005A16F6" w:rsidRPr="003B7F6D">
        <w:rPr>
          <w:rFonts w:asciiTheme="minorHAnsi" w:hAnsiTheme="minorHAnsi" w:cstheme="minorHAnsi"/>
          <w:sz w:val="24"/>
          <w:szCs w:val="24"/>
        </w:rPr>
        <w:t xml:space="preserve">, które pozwalać będą na pełnienie funkcji Kierownika robót w zakresie określonym dla niniejszego zamówienia w osobie: ………………….; nr tel.:……………………..; </w:t>
      </w:r>
      <w:proofErr w:type="spellStart"/>
      <w:r w:rsidR="005A16F6" w:rsidRPr="003B7F6D">
        <w:rPr>
          <w:rFonts w:asciiTheme="minorHAnsi" w:hAnsiTheme="minorHAnsi" w:cstheme="minorHAnsi"/>
          <w:sz w:val="24"/>
          <w:szCs w:val="24"/>
        </w:rPr>
        <w:t>upr</w:t>
      </w:r>
      <w:proofErr w:type="spellEnd"/>
      <w:r w:rsidR="005A16F6" w:rsidRPr="003B7F6D">
        <w:rPr>
          <w:rFonts w:asciiTheme="minorHAnsi" w:hAnsiTheme="minorHAnsi" w:cstheme="minorHAnsi"/>
          <w:sz w:val="24"/>
          <w:szCs w:val="24"/>
        </w:rPr>
        <w:t>. bud. nr: ………………………</w:t>
      </w:r>
      <w:proofErr w:type="gramStart"/>
      <w:r w:rsidR="005A16F6" w:rsidRPr="003B7F6D">
        <w:rPr>
          <w:rFonts w:asciiTheme="minorHAnsi" w:hAnsiTheme="minorHAnsi" w:cstheme="minorHAnsi"/>
          <w:sz w:val="24"/>
          <w:szCs w:val="24"/>
        </w:rPr>
        <w:t>…….</w:t>
      </w:r>
      <w:proofErr w:type="gramEnd"/>
      <w:r w:rsidR="005A16F6" w:rsidRPr="003B7F6D">
        <w:rPr>
          <w:rFonts w:asciiTheme="minorHAnsi" w:hAnsiTheme="minorHAnsi" w:cstheme="minorHAnsi"/>
          <w:sz w:val="24"/>
          <w:szCs w:val="24"/>
        </w:rPr>
        <w:t>.</w:t>
      </w:r>
    </w:p>
    <w:p w14:paraId="61BD80A2" w14:textId="6215DE68"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Zmiana którejkolwiek z osób wskazanych w ust. 4, w trakcie realizacji umowy, musi być uzasadniona przez Wykonawcę na piśmie i zaakceptowana 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D49CC53" w14:textId="0932694E"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lastRenderedPageBreak/>
        <w:t>Kierownik budowy działać będzie w granicach umocowania określonego w ustawie Prawo budowlane</w:t>
      </w:r>
      <w:r w:rsidR="008D3961" w:rsidRPr="00060C89">
        <w:rPr>
          <w:rFonts w:asciiTheme="minorHAnsi" w:hAnsiTheme="minorHAnsi" w:cstheme="minorHAnsi"/>
          <w:color w:val="000000"/>
        </w:rPr>
        <w:t>.</w:t>
      </w:r>
    </w:p>
    <w:p w14:paraId="497E8380" w14:textId="1C9DDC59" w:rsidR="008D2E3B" w:rsidRPr="007B2325" w:rsidRDefault="008D2E3B" w:rsidP="008D2E3B">
      <w:pPr>
        <w:autoSpaceDE w:val="0"/>
        <w:autoSpaceDN w:val="0"/>
        <w:spacing w:before="360"/>
        <w:jc w:val="center"/>
        <w:rPr>
          <w:rFonts w:asciiTheme="minorHAnsi" w:hAnsiTheme="minorHAnsi" w:cstheme="minorHAnsi"/>
          <w:b/>
          <w:bCs/>
        </w:rPr>
      </w:pPr>
      <w:r w:rsidRPr="007B2325">
        <w:rPr>
          <w:rFonts w:asciiTheme="minorHAnsi" w:hAnsiTheme="minorHAnsi" w:cstheme="minorHAnsi"/>
          <w:b/>
          <w:bCs/>
        </w:rPr>
        <w:t xml:space="preserve">§ </w:t>
      </w:r>
      <w:r w:rsidR="007B2325" w:rsidRPr="007B2325">
        <w:rPr>
          <w:rFonts w:asciiTheme="minorHAnsi" w:hAnsiTheme="minorHAnsi" w:cstheme="minorHAnsi"/>
          <w:b/>
          <w:bCs/>
        </w:rPr>
        <w:t>7</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22F0D86A" w14:textId="7891B7E0"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Wykonawca</w:t>
      </w:r>
      <w:r w:rsidR="009441CE" w:rsidRPr="009441CE">
        <w:rPr>
          <w:rFonts w:asciiTheme="minorHAnsi" w:hAnsiTheme="minorHAnsi" w:cstheme="minorHAnsi"/>
          <w:sz w:val="24"/>
          <w:szCs w:val="24"/>
        </w:rPr>
        <w:t xml:space="preserve"> </w:t>
      </w:r>
      <w:r w:rsidRPr="009441CE">
        <w:rPr>
          <w:rFonts w:asciiTheme="minorHAnsi" w:hAnsiTheme="minorHAnsi" w:cstheme="minorHAnsi"/>
          <w:sz w:val="24"/>
          <w:szCs w:val="24"/>
        </w:rPr>
        <w:t>udziela gwarancji</w:t>
      </w:r>
      <w:r w:rsidR="009441CE" w:rsidRPr="009441CE">
        <w:rPr>
          <w:rFonts w:asciiTheme="minorHAnsi" w:hAnsiTheme="minorHAnsi" w:cstheme="minorHAnsi"/>
          <w:sz w:val="24"/>
          <w:szCs w:val="24"/>
        </w:rPr>
        <w:t xml:space="preserve"> n</w:t>
      </w:r>
      <w:r w:rsidRPr="009441CE">
        <w:rPr>
          <w:rFonts w:asciiTheme="minorHAnsi" w:hAnsiTheme="minorHAnsi" w:cstheme="minorHAnsi"/>
          <w:sz w:val="24"/>
          <w:szCs w:val="24"/>
        </w:rPr>
        <w:t xml:space="preserve">a wykonaną kompletną dokumentację projektową na okres gwarancji udzielonej na wykonane na jej podstawie </w:t>
      </w:r>
      <w:bookmarkStart w:id="7" w:name="_Hlk127712538"/>
      <w:r w:rsidR="009441CE">
        <w:rPr>
          <w:rFonts w:asciiTheme="minorHAnsi" w:hAnsiTheme="minorHAnsi" w:cstheme="minorHAnsi"/>
          <w:sz w:val="24"/>
          <w:szCs w:val="24"/>
        </w:rPr>
        <w:t>roboty budowlane, prac</w:t>
      </w:r>
      <w:r w:rsidR="003E0C73">
        <w:rPr>
          <w:rFonts w:asciiTheme="minorHAnsi" w:hAnsiTheme="minorHAnsi" w:cstheme="minorHAnsi"/>
          <w:sz w:val="24"/>
          <w:szCs w:val="24"/>
        </w:rPr>
        <w:t>e</w:t>
      </w:r>
      <w:r w:rsidR="009441CE">
        <w:rPr>
          <w:rFonts w:asciiTheme="minorHAnsi" w:hAnsiTheme="minorHAnsi" w:cstheme="minorHAnsi"/>
          <w:sz w:val="24"/>
          <w:szCs w:val="24"/>
        </w:rPr>
        <w:t xml:space="preserve"> związane z montażem urządzeń oraz użytymi materiałami. </w:t>
      </w:r>
      <w:bookmarkEnd w:id="7"/>
      <w:r w:rsidRPr="009441CE">
        <w:rPr>
          <w:rFonts w:asciiTheme="minorHAnsi" w:hAnsiTheme="minorHAnsi" w:cstheme="minorHAnsi"/>
          <w:sz w:val="24"/>
          <w:szCs w:val="24"/>
        </w:rPr>
        <w:t xml:space="preserve">Gwarancja dotyczy odpowiedzialności szczególnie za wady ukryte oraz jakości opracowanej dokumentacji. Wykonawca gwarantuje tym samym, że po odbiorze dokumentacji nie ujawnią się żadne wady projektu. </w:t>
      </w:r>
    </w:p>
    <w:p w14:paraId="5399CF37" w14:textId="1E6160B3"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proofErr w:type="gramStart"/>
      <w:r w:rsidRPr="00060C89">
        <w:rPr>
          <w:rFonts w:asciiTheme="minorHAnsi" w:hAnsiTheme="minorHAnsi" w:cstheme="minorHAnsi"/>
          <w:sz w:val="24"/>
          <w:szCs w:val="24"/>
        </w:rPr>
        <w:lastRenderedPageBreak/>
        <w:t xml:space="preserve">adres:   </w:t>
      </w:r>
      <w:proofErr w:type="gramEnd"/>
      <w:r w:rsidRPr="00060C89">
        <w:rPr>
          <w:rFonts w:asciiTheme="minorHAnsi" w:hAnsiTheme="minorHAnsi" w:cstheme="minorHAnsi"/>
          <w:sz w:val="24"/>
          <w:szCs w:val="24"/>
        </w:rPr>
        <w:t xml:space="preserve">    ………………………………...</w:t>
      </w:r>
    </w:p>
    <w:p w14:paraId="79596018"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09AA2AB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 xml:space="preserve">rzecz wolną od wad albo dokonał </w:t>
      </w:r>
      <w:r w:rsidRPr="00060C89">
        <w:rPr>
          <w:rFonts w:asciiTheme="minorHAnsi" w:hAnsiTheme="minorHAnsi" w:cstheme="minorHAnsi"/>
          <w:sz w:val="24"/>
          <w:szCs w:val="24"/>
        </w:rPr>
        <w:lastRenderedPageBreak/>
        <w:t>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5936D7AF" w:rsidR="008D2E3B" w:rsidRPr="00060C89" w:rsidRDefault="008D2E3B" w:rsidP="008D2E3B">
      <w:pPr>
        <w:autoSpaceDE w:val="0"/>
        <w:autoSpaceDN w:val="0"/>
        <w:spacing w:before="360"/>
        <w:jc w:val="center"/>
        <w:rPr>
          <w:rFonts w:asciiTheme="minorHAnsi" w:hAnsiTheme="minorHAnsi" w:cstheme="minorHAnsi"/>
          <w:b/>
          <w:bCs/>
          <w:color w:val="000000"/>
        </w:rPr>
      </w:pPr>
      <w:bookmarkStart w:id="8" w:name="_Hlk94098438"/>
      <w:r w:rsidRPr="00060C89">
        <w:rPr>
          <w:rFonts w:asciiTheme="minorHAnsi" w:hAnsiTheme="minorHAnsi" w:cstheme="minorHAnsi"/>
          <w:b/>
          <w:bCs/>
          <w:color w:val="000000"/>
        </w:rPr>
        <w:t xml:space="preserve">§ </w:t>
      </w:r>
      <w:r w:rsidR="007B2325">
        <w:rPr>
          <w:rFonts w:asciiTheme="minorHAnsi" w:hAnsiTheme="minorHAnsi" w:cstheme="minorHAnsi"/>
          <w:b/>
          <w:bCs/>
          <w:color w:val="000000"/>
        </w:rPr>
        <w:t>8</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9"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9"/>
    <w:p w14:paraId="72FDE8D8" w14:textId="77777777"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324A1731"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DE154D" w:rsidRPr="00DE154D">
        <w:rPr>
          <w:rFonts w:asciiTheme="minorHAnsi" w:hAnsiTheme="minorHAnsi" w:cstheme="minorHAnsi"/>
        </w:rPr>
        <w:t>1</w:t>
      </w:r>
      <w:r w:rsidRPr="00060C89">
        <w:rPr>
          <w:rFonts w:asciiTheme="minorHAnsi" w:hAnsiTheme="minorHAnsi" w:cstheme="minorHAnsi"/>
        </w:rPr>
        <w:t xml:space="preserve">, po uprzednim powiadomieniu Wykonawcy o podstawie i wysokości naliczonej kary umownej i wyznaczeniu mu </w:t>
      </w:r>
      <w:r w:rsidR="009A6DCB">
        <w:rPr>
          <w:rFonts w:asciiTheme="minorHAnsi" w:hAnsiTheme="minorHAnsi" w:cstheme="minorHAnsi"/>
          <w:color w:val="000000"/>
        </w:rPr>
        <w:t>7</w:t>
      </w:r>
      <w:r w:rsidRPr="00060C89">
        <w:rPr>
          <w:rFonts w:asciiTheme="minorHAnsi" w:hAnsiTheme="minorHAnsi" w:cstheme="minorHAnsi"/>
          <w:color w:val="000000"/>
        </w:rPr>
        <w:t xml:space="preserve"> dniowego terminu zapłaty tej kary.</w:t>
      </w:r>
    </w:p>
    <w:p w14:paraId="13C80706" w14:textId="6884D80D" w:rsidR="00DB0DA3" w:rsidRPr="002E33E7"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7106D0CF" w:rsidR="008D2E3B" w:rsidRPr="00060C89" w:rsidRDefault="008D2E3B" w:rsidP="008D2E3B">
      <w:pPr>
        <w:autoSpaceDE w:val="0"/>
        <w:autoSpaceDN w:val="0"/>
        <w:spacing w:before="360"/>
        <w:jc w:val="center"/>
        <w:rPr>
          <w:rFonts w:asciiTheme="minorHAnsi" w:hAnsiTheme="minorHAnsi" w:cstheme="minorHAnsi"/>
          <w:b/>
          <w:bCs/>
        </w:rPr>
      </w:pPr>
      <w:bookmarkStart w:id="10" w:name="_Hlk94098475"/>
      <w:bookmarkEnd w:id="8"/>
      <w:r w:rsidRPr="00060C89">
        <w:rPr>
          <w:rFonts w:asciiTheme="minorHAnsi" w:hAnsiTheme="minorHAnsi" w:cstheme="minorHAnsi"/>
          <w:b/>
          <w:bCs/>
        </w:rPr>
        <w:t xml:space="preserve">§ </w:t>
      </w:r>
      <w:r w:rsidR="007B2325">
        <w:rPr>
          <w:rFonts w:asciiTheme="minorHAnsi" w:hAnsiTheme="minorHAnsi" w:cstheme="minorHAnsi"/>
          <w:b/>
          <w:bCs/>
        </w:rPr>
        <w:t>9</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09E0EAC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C96D46">
        <w:rPr>
          <w:rFonts w:asciiTheme="minorHAnsi" w:hAnsiTheme="minorHAnsi" w:cstheme="minorHAnsi"/>
        </w:rPr>
        <w:t>0</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60E0F734" w14:textId="367FEE9E" w:rsidR="008D2E3B" w:rsidRDefault="008D2E3B" w:rsidP="008D2E3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4547CB06" w14:textId="77777777" w:rsidR="009A6DCB" w:rsidRPr="00060C89" w:rsidRDefault="009A6DCB" w:rsidP="009A6DCB">
      <w:pPr>
        <w:autoSpaceDE w:val="0"/>
        <w:autoSpaceDN w:val="0"/>
        <w:adjustRightInd w:val="0"/>
        <w:spacing w:before="120" w:after="120" w:line="276" w:lineRule="auto"/>
        <w:ind w:left="426"/>
        <w:jc w:val="both"/>
        <w:rPr>
          <w:rFonts w:asciiTheme="minorHAnsi" w:hAnsiTheme="minorHAnsi" w:cstheme="minorHAnsi"/>
        </w:rPr>
      </w:pPr>
    </w:p>
    <w:p w14:paraId="31787589" w14:textId="79BB76FC"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7B2325">
        <w:rPr>
          <w:rFonts w:asciiTheme="minorHAnsi" w:hAnsiTheme="minorHAnsi" w:cstheme="minorHAnsi"/>
          <w:b/>
          <w:bCs/>
        </w:rPr>
        <w:t>0</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6E4472F4"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PFU, wskazaniami Zamawiającego, wskazaniami inspektora nadzoru inwestorskiego, zapisami SWZ lub postanowieniami umowy pomimo dwukrotnego wezwania wykonawcy do zaniechania naruszeń i bezskutecznego upływu terminu wskazanego w tych wezwaniach</w:t>
      </w:r>
      <w:r w:rsidR="009A6DCB">
        <w:rPr>
          <w:rFonts w:asciiTheme="minorHAnsi" w:hAnsiTheme="minorHAnsi" w:cstheme="minorHAnsi"/>
        </w:rPr>
        <w:t>,</w:t>
      </w:r>
    </w:p>
    <w:p w14:paraId="57D383D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w okresie 10 dni od dnia przekazania 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09E2B430"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1</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przed zawarciem umowy wniósł zabezpieczenie należytego wykonania umowy w formie …………</w:t>
      </w:r>
      <w:proofErr w:type="gramStart"/>
      <w:r w:rsidRPr="00060C89">
        <w:rPr>
          <w:rFonts w:asciiTheme="minorHAnsi" w:hAnsiTheme="minorHAnsi" w:cstheme="minorHAnsi"/>
        </w:rPr>
        <w:t>…….</w:t>
      </w:r>
      <w:proofErr w:type="gramEnd"/>
      <w:r w:rsidRPr="00060C89">
        <w:rPr>
          <w:rFonts w:asciiTheme="minorHAnsi" w:hAnsiTheme="minorHAnsi" w:cstheme="minorHAnsi"/>
        </w:rPr>
        <w:t xml:space="preserve">.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lastRenderedPageBreak/>
        <w:t>Kwota w wysokości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Kwota pozostawiona na zabezpieczenie roszczeń z tytułu rękojmi za wady fizyczne lub gwarancji wynosząca 30% wartości zabezpieczenia należytego wykonania umowy, wynosząca ………………… złotych (słownie: ………………</w:t>
      </w:r>
      <w:proofErr w:type="gramStart"/>
      <w:r w:rsidRPr="00060C89">
        <w:rPr>
          <w:rFonts w:asciiTheme="minorHAnsi" w:hAnsiTheme="minorHAnsi" w:cstheme="minorHAnsi"/>
          <w:color w:val="000000"/>
        </w:rPr>
        <w:t>…….</w:t>
      </w:r>
      <w:proofErr w:type="gramEnd"/>
      <w:r w:rsidRPr="00060C89">
        <w:rPr>
          <w:rFonts w:asciiTheme="minorHAnsi" w:hAnsiTheme="minorHAnsi" w:cstheme="minorHAnsi"/>
          <w:color w:val="000000"/>
        </w:rPr>
        <w:t xml:space="preserve">.),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6EC0223" w14:textId="77777777" w:rsidR="008D2E3B" w:rsidRPr="00A3765A"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p w14:paraId="0627534C" w14:textId="77777777" w:rsidR="00A3765A" w:rsidRPr="00060C89" w:rsidRDefault="00A3765A" w:rsidP="00A3765A">
      <w:pPr>
        <w:autoSpaceDE w:val="0"/>
        <w:autoSpaceDN w:val="0"/>
        <w:adjustRightInd w:val="0"/>
        <w:spacing w:before="120" w:after="120" w:line="276" w:lineRule="auto"/>
        <w:ind w:left="425"/>
        <w:jc w:val="both"/>
        <w:rPr>
          <w:rFonts w:asciiTheme="minorHAnsi" w:hAnsiTheme="minorHAnsi" w:cstheme="minorHAnsi"/>
        </w:rPr>
      </w:pPr>
    </w:p>
    <w:bookmarkEnd w:id="10"/>
    <w:p w14:paraId="671AC391" w14:textId="535028BD"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7B2325">
        <w:rPr>
          <w:rFonts w:asciiTheme="minorHAnsi" w:hAnsiTheme="minorHAnsi" w:cstheme="minorHAnsi"/>
          <w:b/>
          <w:bCs/>
        </w:rPr>
        <w:t>2</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2359320E"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r w:rsidR="00A3765A" w:rsidRPr="00C25F24">
        <w:rPr>
          <w:rFonts w:asciiTheme="minorHAnsi" w:eastAsia="Calibri" w:hAnsiTheme="minorHAnsi" w:cstheme="minorHAnsi"/>
          <w:sz w:val="24"/>
          <w:szCs w:val="24"/>
          <w:lang w:eastAsia="en-US"/>
        </w:rPr>
        <w:t>eksploratorów</w:t>
      </w:r>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w:t>
      </w:r>
      <w:r w:rsidRPr="00060C89">
        <w:rPr>
          <w:rFonts w:asciiTheme="minorHAnsi" w:eastAsia="Calibri" w:hAnsiTheme="minorHAnsi" w:cstheme="minorHAnsi"/>
          <w:sz w:val="24"/>
          <w:szCs w:val="24"/>
          <w:lang w:eastAsia="en-US"/>
        </w:rPr>
        <w:lastRenderedPageBreak/>
        <w:t>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w:t>
      </w:r>
      <w:r w:rsidRPr="00060C89">
        <w:rPr>
          <w:rFonts w:asciiTheme="minorHAnsi" w:hAnsiTheme="minorHAnsi" w:cstheme="minorHAnsi"/>
          <w:color w:val="000000"/>
        </w:rPr>
        <w:lastRenderedPageBreak/>
        <w:t xml:space="preserve">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w:t>
      </w:r>
      <w:r w:rsidRPr="00060C89">
        <w:rPr>
          <w:rFonts w:asciiTheme="minorHAnsi" w:hAnsiTheme="minorHAnsi" w:cstheme="minorHAnsi"/>
          <w:color w:val="000000"/>
        </w:rPr>
        <w:lastRenderedPageBreak/>
        <w:t>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26E756AB"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wraz z Dokumentacją projektową,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46DC281D"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6FBB6C8"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zlecenia robót nieujętych w PFU, </w:t>
      </w:r>
    </w:p>
    <w:p w14:paraId="019FCCC2"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6A7EE77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proofErr w:type="gram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roofErr w:type="gramEnd"/>
    </w:p>
    <w:p w14:paraId="09E77D7B"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lastRenderedPageBreak/>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16C51E5E" w14:textId="77777777" w:rsidR="00DB0DA3" w:rsidRPr="00702651" w:rsidRDefault="00DB0DA3" w:rsidP="00DB0DA3">
      <w:pPr>
        <w:autoSpaceDE w:val="0"/>
        <w:autoSpaceDN w:val="0"/>
        <w:spacing w:before="360" w:line="276" w:lineRule="auto"/>
        <w:jc w:val="center"/>
        <w:rPr>
          <w:rFonts w:asciiTheme="minorHAnsi" w:hAnsiTheme="minorHAnsi" w:cstheme="minorHAnsi"/>
          <w:b/>
          <w:bCs/>
        </w:rPr>
      </w:pPr>
      <w:r w:rsidRPr="00702651">
        <w:rPr>
          <w:rFonts w:asciiTheme="minorHAnsi" w:hAnsiTheme="minorHAnsi" w:cstheme="minorHAnsi"/>
          <w:b/>
          <w:bCs/>
        </w:rPr>
        <w:t>§ 1</w:t>
      </w:r>
      <w:r>
        <w:rPr>
          <w:rFonts w:asciiTheme="minorHAnsi" w:hAnsiTheme="minorHAnsi" w:cstheme="minorHAnsi"/>
          <w:b/>
          <w:bCs/>
        </w:rPr>
        <w:t>3</w:t>
      </w:r>
    </w:p>
    <w:p w14:paraId="232AC68E" w14:textId="77777777" w:rsidR="00DB0DA3" w:rsidRPr="00702651" w:rsidRDefault="00DB0DA3" w:rsidP="00DB0DA3">
      <w:pPr>
        <w:autoSpaceDE w:val="0"/>
        <w:autoSpaceDN w:val="0"/>
        <w:spacing w:after="240" w:line="276" w:lineRule="auto"/>
        <w:jc w:val="center"/>
        <w:rPr>
          <w:rFonts w:asciiTheme="minorHAnsi" w:hAnsiTheme="minorHAnsi" w:cstheme="minorHAnsi"/>
          <w:b/>
          <w:bCs/>
        </w:rPr>
      </w:pPr>
      <w:r w:rsidRPr="00702651">
        <w:rPr>
          <w:rFonts w:asciiTheme="minorHAnsi" w:hAnsiTheme="minorHAnsi" w:cstheme="minorHAnsi"/>
          <w:b/>
          <w:bCs/>
        </w:rPr>
        <w:t>Klauzula waloryzacyjna</w:t>
      </w:r>
    </w:p>
    <w:p w14:paraId="3B0FF739" w14:textId="77777777" w:rsidR="00DB0DA3" w:rsidRDefault="00DB0DA3" w:rsidP="00DB0DA3">
      <w:pPr>
        <w:numPr>
          <w:ilvl w:val="0"/>
          <w:numId w:val="54"/>
        </w:numPr>
        <w:spacing w:before="120" w:after="120" w:line="276" w:lineRule="auto"/>
        <w:ind w:left="284" w:hanging="284"/>
        <w:jc w:val="both"/>
        <w:rPr>
          <w:rFonts w:asciiTheme="minorHAnsi" w:hAnsiTheme="minorHAnsi" w:cstheme="minorHAnsi"/>
          <w:color w:val="000000"/>
        </w:rPr>
      </w:pPr>
      <w:r w:rsidRPr="00C63B09">
        <w:rPr>
          <w:rFonts w:asciiTheme="minorHAnsi" w:hAnsiTheme="minorHAnsi" w:cstheme="minorHAnsi"/>
          <w:color w:val="000000"/>
        </w:rPr>
        <w:t xml:space="preserve">Wynagrodzenie Wykonawcy, na zasadach określonych w niniejszej umowie oraz w treści art. 439 ustawy Prawo zamówień publicznych, podlegać będzie zmianie wysokości wynagrodzenia </w:t>
      </w:r>
      <w:r w:rsidRPr="00C63B09">
        <w:rPr>
          <w:rFonts w:asciiTheme="minorHAnsi" w:hAnsiTheme="minorHAnsi" w:cstheme="minorHAnsi"/>
          <w:color w:val="000000"/>
          <w:kern w:val="2"/>
        </w:rPr>
        <w:t xml:space="preserve">(wzrostu lub obniżenia) </w:t>
      </w:r>
      <w:r w:rsidRPr="00C63B09">
        <w:rPr>
          <w:rFonts w:asciiTheme="minorHAnsi" w:hAnsiTheme="minorHAnsi" w:cstheme="minorHAnsi"/>
          <w:color w:val="000000"/>
        </w:rPr>
        <w:t xml:space="preserve">należnego Wykonawcy, w przypadku zmiany </w:t>
      </w:r>
      <w:r w:rsidRPr="00C63B09">
        <w:rPr>
          <w:rFonts w:asciiTheme="minorHAnsi" w:hAnsiTheme="minorHAnsi" w:cstheme="minorHAnsi"/>
          <w:color w:val="000000"/>
          <w:kern w:val="2"/>
        </w:rPr>
        <w:t xml:space="preserve">(podwyższenia lub obniżenia) </w:t>
      </w:r>
      <w:r w:rsidRPr="00C63B09">
        <w:rPr>
          <w:rFonts w:asciiTheme="minorHAnsi" w:hAnsiTheme="minorHAnsi" w:cstheme="minorHAnsi"/>
          <w:color w:val="000000"/>
        </w:rPr>
        <w:t>ceny materiałów lub kosztów związanych z realizacją Przedmiotu umowy. Zmiana ta będzie dokonana najwcześniej po 6 miesiącach trwania umowy z zachowaniem następujących zasad i w następujący sposób:</w:t>
      </w:r>
    </w:p>
    <w:p w14:paraId="6E8C240A"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 xml:space="preserve">wyliczenie wysokości zmiany wynagrodzenia odbywać się będzie w oparciu </w:t>
      </w:r>
      <w:r w:rsidRPr="00C63B09">
        <w:rPr>
          <w:rFonts w:asciiTheme="minorHAnsi" w:hAnsiTheme="minorHAnsi" w:cstheme="minorHAnsi"/>
          <w:sz w:val="24"/>
          <w:szCs w:val="24"/>
        </w:rPr>
        <w:br/>
        <w:t xml:space="preserve">o kwartalny wskaźnik cen produkcji budowlano-montażowej liczony do poprzedniego kwartału publikowany przez Prezesa GUS </w:t>
      </w:r>
      <w:proofErr w:type="gramStart"/>
      <w:r w:rsidRPr="00C63B09">
        <w:rPr>
          <w:rFonts w:asciiTheme="minorHAnsi" w:hAnsiTheme="minorHAnsi" w:cstheme="minorHAnsi"/>
          <w:sz w:val="24"/>
          <w:szCs w:val="24"/>
        </w:rPr>
        <w:t xml:space="preserve">– </w:t>
      </w:r>
      <w:r w:rsidRPr="00C63B09">
        <w:rPr>
          <w:rFonts w:asciiTheme="minorHAnsi" w:hAnsiTheme="minorHAnsi" w:cstheme="minorHAnsi"/>
          <w:color w:val="222222"/>
          <w:sz w:val="24"/>
          <w:szCs w:val="24"/>
        </w:rPr>
        <w:t xml:space="preserve"> zwany</w:t>
      </w:r>
      <w:proofErr w:type="gramEnd"/>
      <w:r w:rsidRPr="00C63B09">
        <w:rPr>
          <w:rFonts w:asciiTheme="minorHAnsi" w:hAnsiTheme="minorHAnsi" w:cstheme="minorHAnsi"/>
          <w:color w:val="222222"/>
          <w:sz w:val="24"/>
          <w:szCs w:val="24"/>
        </w:rPr>
        <w:t xml:space="preserve"> dalej wskaźnikiem GUS</w:t>
      </w:r>
    </w:p>
    <w:p w14:paraId="114F87C6"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w sytuacji, gdy ostatni opublikowany wskaźnik GUS przed:</w:t>
      </w:r>
    </w:p>
    <w:p w14:paraId="33187F63" w14:textId="3CEC2813" w:rsidR="00DB0DA3" w:rsidRPr="00C63B09" w:rsidRDefault="00AC653D" w:rsidP="00DB0DA3">
      <w:pPr>
        <w:pStyle w:val="m8069290857866364993gmail-text-justify"/>
        <w:numPr>
          <w:ilvl w:val="0"/>
          <w:numId w:val="57"/>
        </w:numPr>
        <w:shd w:val="clear" w:color="auto" w:fill="FFFFFF"/>
        <w:spacing w:before="120" w:beforeAutospacing="0" w:after="120" w:afterAutospacing="0" w:line="276" w:lineRule="auto"/>
        <w:jc w:val="both"/>
        <w:rPr>
          <w:rFonts w:asciiTheme="minorHAnsi" w:hAnsiTheme="minorHAnsi" w:cstheme="minorHAnsi"/>
        </w:rPr>
      </w:pPr>
      <w:r>
        <w:rPr>
          <w:rFonts w:asciiTheme="minorHAnsi" w:hAnsiTheme="minorHAnsi" w:cstheme="minorHAnsi"/>
        </w:rPr>
        <w:t>dokonaniem</w:t>
      </w:r>
      <w:r w:rsidR="00DB0DA3" w:rsidRPr="00C63B09">
        <w:rPr>
          <w:rFonts w:asciiTheme="minorHAnsi" w:hAnsiTheme="minorHAnsi" w:cstheme="minorHAnsi"/>
        </w:rPr>
        <w:t xml:space="preserve"> odbioru końcowego o którym mowa w § 4 ust. 1 pkt </w:t>
      </w:r>
      <w:r>
        <w:rPr>
          <w:rFonts w:asciiTheme="minorHAnsi" w:hAnsiTheme="minorHAnsi" w:cstheme="minorHAnsi"/>
        </w:rPr>
        <w:t>3</w:t>
      </w:r>
      <w:r w:rsidR="00DB0DA3" w:rsidRPr="00C63B09">
        <w:rPr>
          <w:rFonts w:asciiTheme="minorHAnsi" w:hAnsiTheme="minorHAnsi" w:cstheme="minorHAnsi"/>
        </w:rPr>
        <w:t>)</w:t>
      </w:r>
    </w:p>
    <w:p w14:paraId="4DDBC53E" w14:textId="77777777" w:rsidR="00DB0DA3" w:rsidRPr="00C63B09" w:rsidRDefault="00DB0DA3" w:rsidP="00DB0DA3">
      <w:pPr>
        <w:pStyle w:val="m8069290857866364993gmail-text-justify"/>
        <w:shd w:val="clear" w:color="auto" w:fill="FFFFFF"/>
        <w:spacing w:before="120" w:beforeAutospacing="0" w:after="120" w:afterAutospacing="0" w:line="276" w:lineRule="auto"/>
        <w:ind w:left="708"/>
        <w:jc w:val="both"/>
        <w:rPr>
          <w:rFonts w:asciiTheme="minorHAnsi" w:hAnsiTheme="minorHAnsi" w:cstheme="minorHAnsi"/>
        </w:rPr>
      </w:pPr>
      <w:r w:rsidRPr="00C63B09">
        <w:rPr>
          <w:rFonts w:asciiTheme="minorHAnsi" w:hAnsiTheme="minorHAnsi" w:cstheme="minorHAnsi"/>
        </w:rPr>
        <w:lastRenderedPageBreak/>
        <w:t xml:space="preserve">zmieni się w stosunku do ostatniego opublikowanego wskaźnika GUS przed podpisaniem umowy o poziom przekraczający </w:t>
      </w:r>
      <w:r w:rsidRPr="00C63B09">
        <w:rPr>
          <w:rFonts w:asciiTheme="minorHAnsi" w:hAnsiTheme="minorHAnsi" w:cstheme="minorHAnsi"/>
          <w:b/>
          <w:bCs/>
        </w:rPr>
        <w:t>5%</w:t>
      </w:r>
      <w:r w:rsidRPr="00C63B09">
        <w:rPr>
          <w:rFonts w:asciiTheme="minorHAnsi" w:hAnsiTheme="minorHAnsi" w:cstheme="minorHAnsi"/>
        </w:rPr>
        <w:t>, strony mogą złożyć wniosek o dokonanie odpowiedniej zmiany wynagrodzenia w zakresie robót odebranych protokołem podpisanym po publikacji wskaźnika, o którym mowa w lit a);</w:t>
      </w:r>
    </w:p>
    <w:p w14:paraId="032AB1EB" w14:textId="77777777" w:rsidR="00DB0DA3" w:rsidRPr="009E42E8"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17F8486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sidRPr="00E55D0F">
        <w:rPr>
          <w:rFonts w:asciiTheme="minorHAnsi" w:hAnsiTheme="minorHAnsi" w:cstheme="minorHAnsi"/>
        </w:rPr>
        <w:t>A x (B% - 5 %) = C,</w:t>
      </w:r>
    </w:p>
    <w:p w14:paraId="2AFE94ED"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03A41C1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 xml:space="preserve">A </w:t>
      </w:r>
      <w:r>
        <w:rPr>
          <w:rFonts w:asciiTheme="minorHAnsi" w:hAnsiTheme="minorHAnsi" w:cstheme="minorHAnsi"/>
        </w:rPr>
        <w:t xml:space="preserve"> </w:t>
      </w:r>
      <w:r w:rsidRPr="00E55D0F">
        <w:rPr>
          <w:rFonts w:asciiTheme="minorHAnsi" w:hAnsiTheme="minorHAnsi" w:cstheme="minorHAnsi"/>
        </w:rPr>
        <w:t>–</w:t>
      </w:r>
      <w:proofErr w:type="gramEnd"/>
      <w:r w:rsidRPr="00E55D0F">
        <w:rPr>
          <w:rFonts w:asciiTheme="minorHAnsi" w:hAnsiTheme="minorHAnsi" w:cstheme="minorHAnsi"/>
        </w:rPr>
        <w:t xml:space="preserve"> </w:t>
      </w:r>
      <w:r w:rsidRPr="00E55D0F">
        <w:rPr>
          <w:rFonts w:asciiTheme="minorHAnsi" w:hAnsiTheme="minorHAnsi" w:cstheme="minorHAnsi"/>
        </w:rPr>
        <w:tab/>
        <w:t>wartość prac objętych protokołem końcoweg</w:t>
      </w:r>
      <w:r>
        <w:rPr>
          <w:rFonts w:asciiTheme="minorHAnsi" w:hAnsiTheme="minorHAnsi" w:cstheme="minorHAnsi"/>
        </w:rPr>
        <w:t>o</w:t>
      </w:r>
      <w:r w:rsidRPr="00E55D0F">
        <w:rPr>
          <w:rFonts w:asciiTheme="minorHAnsi" w:hAnsiTheme="minorHAnsi" w:cstheme="minorHAnsi"/>
        </w:rPr>
        <w:t xml:space="preserve"> podpisanym po publikacji wskaźnika, który zmieni się (narastająco) w stosunku do ostatniego opublikowanego przed podpisaniem umowy wskaźnika GUS o poziom przekraczający 5%,</w:t>
      </w:r>
    </w:p>
    <w:p w14:paraId="49D68FF2" w14:textId="4A0F0EF3"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B</w:t>
      </w:r>
      <w:r>
        <w:rPr>
          <w:rFonts w:asciiTheme="minorHAnsi" w:hAnsiTheme="minorHAnsi" w:cstheme="minorHAnsi"/>
        </w:rPr>
        <w:t xml:space="preserve"> </w:t>
      </w:r>
      <w:r w:rsidRPr="00E55D0F">
        <w:rPr>
          <w:rFonts w:asciiTheme="minorHAnsi" w:hAnsiTheme="minorHAnsi" w:cstheme="minorHAnsi"/>
        </w:rPr>
        <w:t xml:space="preserve"> –</w:t>
      </w:r>
      <w:proofErr w:type="gramEnd"/>
      <w:r w:rsidRPr="00E55D0F">
        <w:rPr>
          <w:rFonts w:asciiTheme="minorHAnsi" w:hAnsiTheme="minorHAnsi" w:cstheme="minorHAnsi"/>
        </w:rPr>
        <w:tab/>
        <w:t xml:space="preserve">wartość opublikowanych wskaźników GUS w okresie od dnia zawarcia umowy do dnia </w:t>
      </w:r>
      <w:r w:rsidR="000431B6">
        <w:rPr>
          <w:rFonts w:asciiTheme="minorHAnsi" w:hAnsiTheme="minorHAnsi" w:cstheme="minorHAnsi"/>
        </w:rPr>
        <w:t xml:space="preserve">dokonania </w:t>
      </w:r>
      <w:r w:rsidRPr="00E55D0F">
        <w:rPr>
          <w:rFonts w:asciiTheme="minorHAnsi" w:hAnsiTheme="minorHAnsi" w:cstheme="minorHAnsi"/>
        </w:rPr>
        <w:t xml:space="preserve">odbioru końcowego o którym mowa w § </w:t>
      </w:r>
      <w:r>
        <w:rPr>
          <w:rFonts w:asciiTheme="minorHAnsi" w:hAnsiTheme="minorHAnsi" w:cstheme="minorHAnsi"/>
        </w:rPr>
        <w:t>4</w:t>
      </w:r>
      <w:r w:rsidRPr="00E55D0F">
        <w:rPr>
          <w:rFonts w:asciiTheme="minorHAnsi" w:hAnsiTheme="minorHAnsi" w:cstheme="minorHAnsi"/>
        </w:rPr>
        <w:t xml:space="preserve"> ust. 1, pkt </w:t>
      </w:r>
      <w:r w:rsidR="000431B6">
        <w:rPr>
          <w:rFonts w:asciiTheme="minorHAnsi" w:hAnsiTheme="minorHAnsi" w:cstheme="minorHAnsi"/>
        </w:rPr>
        <w:t>3</w:t>
      </w:r>
      <w:r w:rsidRPr="00E55D0F">
        <w:rPr>
          <w:rFonts w:asciiTheme="minorHAnsi" w:hAnsiTheme="minorHAnsi" w:cstheme="minorHAnsi"/>
        </w:rPr>
        <w:t>).</w:t>
      </w:r>
    </w:p>
    <w:p w14:paraId="475D1ED7"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C </w:t>
      </w:r>
      <w:proofErr w:type="gramStart"/>
      <w:r w:rsidRPr="00E55D0F">
        <w:rPr>
          <w:rFonts w:asciiTheme="minorHAnsi" w:hAnsiTheme="minorHAnsi" w:cstheme="minorHAnsi"/>
        </w:rPr>
        <w:t>–  wartość</w:t>
      </w:r>
      <w:proofErr w:type="gramEnd"/>
      <w:r w:rsidRPr="00E55D0F">
        <w:rPr>
          <w:rFonts w:asciiTheme="minorHAnsi" w:hAnsiTheme="minorHAnsi" w:cstheme="minorHAnsi"/>
        </w:rPr>
        <w:t xml:space="preserve"> zmiany.</w:t>
      </w:r>
    </w:p>
    <w:p w14:paraId="5A74F578"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53F9F4DA" w14:textId="77777777" w:rsidR="00DB0DA3"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wyliczenie wnioskowanej kwoty zmiany wynagrodzenia;</w:t>
      </w:r>
    </w:p>
    <w:p w14:paraId="37333D7E" w14:textId="77777777" w:rsidR="00DB0DA3" w:rsidRPr="002E041A"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dowody na to, że wzrost kosztów materiałów lub usług miał wpływ na koszt realizacji zamówienia.</w:t>
      </w:r>
    </w:p>
    <w:p w14:paraId="43CACCA3" w14:textId="77777777" w:rsidR="00DB0DA3" w:rsidRPr="002E041A"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 xml:space="preserve">łączna wartość zmian wysokości wynagrodzenia Wykonawcy, dokonanych na podstawie postanowień niniejszego ustępu nie może być wyższa niż </w:t>
      </w:r>
      <w:r>
        <w:rPr>
          <w:rFonts w:asciiTheme="minorHAnsi" w:hAnsiTheme="minorHAnsi" w:cstheme="minorHAnsi"/>
        </w:rPr>
        <w:t>7,5</w:t>
      </w:r>
      <w:r w:rsidRPr="002E041A">
        <w:rPr>
          <w:rFonts w:asciiTheme="minorHAnsi" w:hAnsiTheme="minorHAnsi" w:cstheme="minorHAnsi"/>
        </w:rPr>
        <w:t xml:space="preserve"> % </w:t>
      </w:r>
      <w:r w:rsidRPr="002E041A">
        <w:rPr>
          <w:rFonts w:asciiTheme="minorHAnsi" w:hAnsiTheme="minorHAnsi" w:cstheme="minorHAnsi"/>
        </w:rPr>
        <w:br/>
        <w:t xml:space="preserve">w stosunku do pierwotnej wartości umowy.  </w:t>
      </w:r>
    </w:p>
    <w:p w14:paraId="56195617"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wynagrodzenie należne Wykonawcy w efekcie zastosowania niniejszych postanowień zostanie rozliczone na podstawie faktury, oddzielną pozycją w ramach danej faktury</w:t>
      </w:r>
      <w:r w:rsidRPr="002E041A">
        <w:rPr>
          <w:rFonts w:asciiTheme="minorHAnsi" w:eastAsia="Calibri" w:hAnsiTheme="minorHAnsi" w:cstheme="minorHAnsi"/>
          <w:lang w:val="x-none" w:eastAsia="x-none"/>
        </w:rPr>
        <w:t>.</w:t>
      </w:r>
      <w:r w:rsidRPr="002E041A">
        <w:rPr>
          <w:rFonts w:asciiTheme="minorHAnsi" w:hAnsiTheme="minorHAnsi" w:cstheme="minorHAnsi"/>
        </w:rPr>
        <w:t xml:space="preserve"> </w:t>
      </w:r>
    </w:p>
    <w:p w14:paraId="25089822" w14:textId="77777777" w:rsidR="00DB0DA3" w:rsidRPr="002F7404"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Z</w:t>
      </w:r>
      <w:r w:rsidRPr="002F7404">
        <w:rPr>
          <w:rFonts w:asciiTheme="minorHAnsi" w:hAnsiTheme="minorHAnsi" w:cstheme="minorHAnsi"/>
        </w:rPr>
        <w:t>miana wynagrodzenia w oparciu o niniejszy ustęp wymaga zgodnej woli obu stron wyrażonej aneksem do umowy</w:t>
      </w:r>
    </w:p>
    <w:p w14:paraId="55C119C8" w14:textId="77777777" w:rsidR="00DB0DA3" w:rsidRPr="002E041A" w:rsidRDefault="00DB0DA3" w:rsidP="00DB0DA3">
      <w:pPr>
        <w:pStyle w:val="Akapitzlist"/>
        <w:numPr>
          <w:ilvl w:val="0"/>
          <w:numId w:val="54"/>
        </w:numPr>
        <w:suppressAutoHyphens/>
        <w:autoSpaceDN w:val="0"/>
        <w:spacing w:before="120" w:after="120"/>
        <w:ind w:left="426" w:hanging="426"/>
        <w:contextualSpacing w:val="0"/>
        <w:jc w:val="both"/>
        <w:textAlignment w:val="baseline"/>
        <w:rPr>
          <w:rFonts w:asciiTheme="minorHAnsi" w:hAnsiTheme="minorHAnsi" w:cstheme="minorHAnsi"/>
          <w:sz w:val="24"/>
          <w:szCs w:val="24"/>
          <w:lang w:val="x-none" w:eastAsia="x-none"/>
        </w:rPr>
      </w:pPr>
      <w:r w:rsidRPr="002E041A">
        <w:rPr>
          <w:rFonts w:asciiTheme="minorHAnsi" w:hAnsiTheme="minorHAnsi" w:cstheme="minorHAnsi"/>
          <w:sz w:val="24"/>
          <w:szCs w:val="24"/>
          <w:lang w:eastAsia="x-none"/>
        </w:rPr>
        <w:t>Wykonawca, którego wynagrodzenie zostało zmienione zgodnie z ust. 1 zobowiązany jest do zmiany wynagrodzenia przysługującego podwykonawcy, z którym zawarł umowę,</w:t>
      </w:r>
      <w:r w:rsidRPr="002E041A">
        <w:rPr>
          <w:rFonts w:asciiTheme="minorHAnsi" w:hAnsiTheme="minorHAnsi" w:cstheme="minorHAnsi"/>
          <w:sz w:val="24"/>
          <w:szCs w:val="24"/>
          <w:lang w:eastAsia="x-none"/>
        </w:rPr>
        <w:br/>
        <w:t xml:space="preserve">w zakresie odpowiadającym zmianom cen materiałów lub kosztów dotyczących zobowiązania podwykonawcy, jeżeli </w:t>
      </w:r>
      <w:r w:rsidRPr="002E041A">
        <w:rPr>
          <w:rFonts w:asciiTheme="minorHAnsi" w:hAnsiTheme="minorHAnsi" w:cstheme="minorHAnsi"/>
          <w:sz w:val="24"/>
          <w:szCs w:val="24"/>
          <w:lang w:val="x-none" w:eastAsia="x-none"/>
        </w:rPr>
        <w:t xml:space="preserve">okres obowiązywania umowy przekracza </w:t>
      </w:r>
      <w:r w:rsidRPr="002E041A">
        <w:rPr>
          <w:rFonts w:asciiTheme="minorHAnsi" w:hAnsiTheme="minorHAnsi" w:cstheme="minorHAnsi"/>
          <w:sz w:val="24"/>
          <w:szCs w:val="24"/>
          <w:lang w:eastAsia="x-none"/>
        </w:rPr>
        <w:t>6</w:t>
      </w:r>
      <w:r w:rsidRPr="002E041A">
        <w:rPr>
          <w:rFonts w:asciiTheme="minorHAnsi" w:hAnsiTheme="minorHAnsi" w:cstheme="minorHAnsi"/>
          <w:sz w:val="24"/>
          <w:szCs w:val="24"/>
          <w:lang w:val="x-none" w:eastAsia="x-none"/>
        </w:rPr>
        <w:t xml:space="preserve"> miesi</w:t>
      </w:r>
      <w:r w:rsidRPr="002E041A">
        <w:rPr>
          <w:rFonts w:asciiTheme="minorHAnsi" w:hAnsiTheme="minorHAnsi" w:cstheme="minorHAnsi"/>
          <w:sz w:val="24"/>
          <w:szCs w:val="24"/>
          <w:lang w:eastAsia="x-none"/>
        </w:rPr>
        <w:t>ęcy</w:t>
      </w:r>
      <w:r w:rsidRPr="002E041A">
        <w:rPr>
          <w:rFonts w:asciiTheme="minorHAnsi" w:hAnsiTheme="minorHAnsi" w:cstheme="minorHAnsi"/>
          <w:sz w:val="24"/>
          <w:szCs w:val="24"/>
          <w:lang w:val="x-none" w:eastAsia="x-none"/>
        </w:rPr>
        <w:t>.</w:t>
      </w:r>
    </w:p>
    <w:p w14:paraId="6C06E7CB" w14:textId="77777777" w:rsidR="00DB0DA3" w:rsidRDefault="00DB0DA3" w:rsidP="00DB0DA3">
      <w:pPr>
        <w:pStyle w:val="Akapitzlist"/>
        <w:numPr>
          <w:ilvl w:val="0"/>
          <w:numId w:val="55"/>
        </w:numPr>
        <w:suppressAutoHyphens/>
        <w:autoSpaceDN w:val="0"/>
        <w:spacing w:before="120" w:after="120"/>
        <w:contextualSpacing w:val="0"/>
        <w:jc w:val="both"/>
        <w:textAlignment w:val="baseline"/>
        <w:rPr>
          <w:rFonts w:asciiTheme="minorHAnsi" w:hAnsiTheme="minorHAnsi" w:cstheme="minorHAnsi"/>
          <w:sz w:val="24"/>
          <w:szCs w:val="24"/>
          <w:lang w:eastAsia="x-none"/>
        </w:rPr>
      </w:pPr>
      <w:r w:rsidRPr="002E041A">
        <w:rPr>
          <w:rFonts w:asciiTheme="minorHAnsi" w:hAnsiTheme="minorHAnsi" w:cstheme="minorHAnsi"/>
          <w:sz w:val="24"/>
          <w:szCs w:val="24"/>
          <w:lang w:eastAsia="x-none"/>
        </w:rPr>
        <w:t>Zmiana wynagrodzenia podwykonawcy w sytuacji opisanej w ust. 2, powinna być dokonana w terminie do 30 dni od dnia zmiany wynagrodzenia Wykonawcy.</w:t>
      </w:r>
    </w:p>
    <w:p w14:paraId="0025EEDC" w14:textId="77777777" w:rsidR="000431B6" w:rsidRPr="009A0D5D" w:rsidRDefault="000431B6" w:rsidP="000431B6">
      <w:pPr>
        <w:pStyle w:val="Akapitzlist"/>
        <w:suppressAutoHyphens/>
        <w:autoSpaceDN w:val="0"/>
        <w:spacing w:before="120" w:after="120"/>
        <w:ind w:left="360"/>
        <w:contextualSpacing w:val="0"/>
        <w:jc w:val="both"/>
        <w:textAlignment w:val="baseline"/>
        <w:rPr>
          <w:rFonts w:asciiTheme="minorHAnsi" w:hAnsiTheme="minorHAnsi" w:cstheme="minorHAnsi"/>
          <w:sz w:val="24"/>
          <w:szCs w:val="24"/>
          <w:lang w:eastAsia="x-none"/>
        </w:rPr>
      </w:pPr>
    </w:p>
    <w:p w14:paraId="3DE1FE28" w14:textId="67E35A88"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DB0DA3">
        <w:rPr>
          <w:rFonts w:asciiTheme="minorHAnsi" w:hAnsiTheme="minorHAnsi" w:cstheme="minorHAnsi"/>
          <w:b/>
          <w:bCs/>
        </w:rPr>
        <w:t>4</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Skorzystanie przez osobę, której dane dotyczą, z uprawnienia do sprostowania lub uzupełnienia danych osobowych, o którym mowa w art. 16 rozporządzenia 2016/679, </w:t>
      </w:r>
      <w:r w:rsidRPr="00060C89">
        <w:rPr>
          <w:rFonts w:asciiTheme="minorHAnsi" w:hAnsiTheme="minorHAnsi" w:cstheme="minorHAnsi"/>
          <w:sz w:val="24"/>
          <w:szCs w:val="24"/>
        </w:rPr>
        <w:lastRenderedPageBreak/>
        <w:t>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7BA998D3"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DB0DA3">
        <w:rPr>
          <w:rFonts w:asciiTheme="minorHAnsi" w:hAnsiTheme="minorHAnsi" w:cstheme="minorHAnsi"/>
          <w:b/>
          <w:bCs/>
        </w:rPr>
        <w:t>5</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4CADBE88"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DB0DA3">
        <w:rPr>
          <w:rFonts w:asciiTheme="minorHAnsi" w:hAnsiTheme="minorHAnsi" w:cstheme="minorHAnsi"/>
          <w:b/>
          <w:bCs/>
        </w:rPr>
        <w:t>6</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3E5846D4" w:rsidR="008D2E3B" w:rsidRPr="00060C89" w:rsidRDefault="00DB0DA3"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C50D2C">
        <w:rPr>
          <w:rFonts w:asciiTheme="minorHAnsi" w:hAnsiTheme="minorHAnsi" w:cstheme="minorHAnsi"/>
          <w:sz w:val="24"/>
          <w:szCs w:val="24"/>
          <w:shd w:val="clear" w:color="auto" w:fill="FFFFFF"/>
        </w:rPr>
        <w:t xml:space="preserve">W przypadku zaistnienia pomiędzy stronami </w:t>
      </w:r>
      <w:r w:rsidRPr="00C50D2C">
        <w:rPr>
          <w:sz w:val="24"/>
          <w:szCs w:val="24"/>
        </w:rPr>
        <w:t>sporów o roszczenia cywilnoprawne w sprawach</w:t>
      </w:r>
      <w:r w:rsidRPr="00C50D2C">
        <w:rPr>
          <w:rFonts w:asciiTheme="minorHAnsi" w:hAnsiTheme="minorHAnsi" w:cstheme="minorHAnsi"/>
          <w:sz w:val="24"/>
          <w:szCs w:val="24"/>
        </w:rPr>
        <w:t xml:space="preserve"> wynikających z niniejszej umowy lub powstających w związku z umową</w:t>
      </w:r>
      <w:r w:rsidRPr="00C50D2C">
        <w:rPr>
          <w:sz w:val="24"/>
          <w:szCs w:val="24"/>
        </w:rPr>
        <w:t>, o których zawarcie ugody jest dopuszczalne</w:t>
      </w:r>
      <w:r>
        <w:rPr>
          <w:sz w:val="24"/>
          <w:szCs w:val="24"/>
        </w:rPr>
        <w:t>,</w:t>
      </w:r>
      <w:r w:rsidRPr="00C50D2C">
        <w:rPr>
          <w:sz w:val="24"/>
          <w:szCs w:val="24"/>
        </w:rPr>
        <w:t xml:space="preserve"> zostaną one poddane mediacjom lub innemu polubownemu rozwiązaniu sporu przed Sądem Polubownym przy Prokuratorii Generalnej Rzeczypospolitej Polskiej, wybranym mediatorem lub osobą prowadzącą inne polubowne rozwiązanie sporu</w:t>
      </w:r>
      <w:r w:rsidR="008D2E3B" w:rsidRPr="00060C89">
        <w:rPr>
          <w:rFonts w:asciiTheme="minorHAnsi" w:hAnsiTheme="minorHAnsi" w:cstheme="minorHAnsi"/>
          <w:sz w:val="24"/>
          <w:szCs w:val="24"/>
          <w:shd w:val="clear" w:color="auto" w:fill="FFFFFF"/>
        </w:rPr>
        <w:t xml:space="preserve"> </w:t>
      </w:r>
    </w:p>
    <w:p w14:paraId="62ACCE4C" w14:textId="232D21F2"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DB0DA3">
        <w:rPr>
          <w:rFonts w:asciiTheme="minorHAnsi" w:hAnsiTheme="minorHAnsi" w:cstheme="minorHAnsi"/>
          <w:b/>
          <w:bCs/>
        </w:rPr>
        <w:t>7</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51977843"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DB0DA3">
        <w:rPr>
          <w:rFonts w:asciiTheme="minorHAnsi" w:hAnsiTheme="minorHAnsi" w:cstheme="minorHAnsi"/>
          <w:sz w:val="24"/>
          <w:szCs w:val="24"/>
        </w:rPr>
        <w:t>6</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5F17A36E" w14:textId="77777777" w:rsidR="008D2E3B" w:rsidRPr="00060C89" w:rsidRDefault="008D2E3B" w:rsidP="008D2E3B">
      <w:pPr>
        <w:pStyle w:val="Akapitzlist"/>
        <w:numPr>
          <w:ilvl w:val="0"/>
          <w:numId w:val="2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Załącznikami do umowy są:</w:t>
      </w:r>
    </w:p>
    <w:p w14:paraId="28E5A587" w14:textId="60007232" w:rsidR="008D2E3B" w:rsidRPr="00060C89" w:rsidRDefault="008D2E3B" w:rsidP="00C82142">
      <w:pPr>
        <w:numPr>
          <w:ilvl w:val="0"/>
          <w:numId w:val="59"/>
        </w:numPr>
        <w:tabs>
          <w:tab w:val="left" w:pos="709"/>
          <w:tab w:val="left" w:pos="851"/>
        </w:tabs>
        <w:suppressAutoHyphens/>
        <w:autoSpaceDE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 xml:space="preserve">Program Funkcjonalno-Użytkowym („PFU”) wraz z </w:t>
      </w:r>
      <w:r w:rsidR="006F673A">
        <w:rPr>
          <w:rFonts w:asciiTheme="minorHAnsi" w:hAnsiTheme="minorHAnsi" w:cstheme="minorHAnsi"/>
        </w:rPr>
        <w:t>z</w:t>
      </w:r>
      <w:r w:rsidRPr="00060C89">
        <w:rPr>
          <w:rFonts w:asciiTheme="minorHAnsi" w:hAnsiTheme="minorHAnsi" w:cstheme="minorHAnsi"/>
        </w:rPr>
        <w:t>ałącznikami</w:t>
      </w:r>
      <w:r w:rsidR="006F673A">
        <w:rPr>
          <w:rFonts w:asciiTheme="minorHAnsi" w:hAnsiTheme="minorHAnsi" w:cstheme="minorHAnsi"/>
        </w:rPr>
        <w:t>,</w:t>
      </w:r>
    </w:p>
    <w:p w14:paraId="0D0BFB78"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1FBAF2C1"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22D85CD5" w14:textId="77777777" w:rsidR="008D2E3B"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3B4BF7C8" w14:textId="77777777" w:rsidR="006F673A" w:rsidRPr="00060C89" w:rsidRDefault="006F673A"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6F673A" w:rsidRDefault="008D2E3B" w:rsidP="008D2E3B">
      <w:pPr>
        <w:tabs>
          <w:tab w:val="left" w:pos="5655"/>
        </w:tabs>
        <w:jc w:val="center"/>
        <w:rPr>
          <w:rFonts w:asciiTheme="minorHAnsi" w:hAnsiTheme="minorHAnsi" w:cstheme="minorHAnsi"/>
          <w:b/>
          <w:bCs/>
        </w:rPr>
      </w:pPr>
      <w:r w:rsidRPr="006F673A">
        <w:rPr>
          <w:rFonts w:asciiTheme="minorHAnsi" w:hAnsiTheme="minorHAnsi" w:cstheme="minorHAnsi"/>
          <w:b/>
          <w:bCs/>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FC7A" w14:textId="421A7D9B" w:rsidR="008D2E3B" w:rsidRPr="0027637C" w:rsidRDefault="0027637C" w:rsidP="0027637C">
    <w:pPr>
      <w:pStyle w:val="Nagwek"/>
    </w:pPr>
    <w:r w:rsidRPr="00371565">
      <w:rPr>
        <w:noProof/>
      </w:rPr>
      <w:drawing>
        <wp:inline distT="0" distB="0" distL="0" distR="0" wp14:anchorId="0D517223" wp14:editId="5C0BCB87">
          <wp:extent cx="5760720" cy="788303"/>
          <wp:effectExtent l="0" t="0" r="0" b="0"/>
          <wp:docPr id="130403586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AD0513D"/>
    <w:multiLevelType w:val="hybridMultilevel"/>
    <w:tmpl w:val="BCD6FC6C"/>
    <w:lvl w:ilvl="0" w:tplc="687863E8">
      <w:start w:val="1"/>
      <w:numFmt w:val="decimal"/>
      <w:lvlText w:val="%1)"/>
      <w:lvlJc w:val="left"/>
      <w:pPr>
        <w:tabs>
          <w:tab w:val="num" w:pos="2835"/>
        </w:tabs>
        <w:ind w:left="2835"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4"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9"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4"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681C8D"/>
    <w:multiLevelType w:val="hybridMultilevel"/>
    <w:tmpl w:val="7200F490"/>
    <w:lvl w:ilvl="0" w:tplc="C04A6F9C">
      <w:start w:val="1"/>
      <w:numFmt w:val="decimal"/>
      <w:lvlText w:val="%1."/>
      <w:lvlJc w:val="left"/>
      <w:pPr>
        <w:ind w:left="360" w:hanging="360"/>
      </w:pPr>
      <w:rPr>
        <w:rFonts w:asciiTheme="minorHAnsi" w:eastAsia="Calibri" w:hAnsiTheme="minorHAnsi" w:cstheme="minorHAnsi" w:hint="default"/>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8"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D91F5C"/>
    <w:multiLevelType w:val="hybridMultilevel"/>
    <w:tmpl w:val="769824C6"/>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3"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6"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57"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67"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70"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2"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3"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1"/>
  </w:num>
  <w:num w:numId="2" w16cid:durableId="878207861">
    <w:abstractNumId w:val="74"/>
  </w:num>
  <w:num w:numId="3" w16cid:durableId="1083258860">
    <w:abstractNumId w:val="43"/>
  </w:num>
  <w:num w:numId="4" w16cid:durableId="302776398">
    <w:abstractNumId w:val="45"/>
  </w:num>
  <w:num w:numId="5" w16cid:durableId="1767996133">
    <w:abstractNumId w:val="20"/>
  </w:num>
  <w:num w:numId="6" w16cid:durableId="1728917294">
    <w:abstractNumId w:val="26"/>
  </w:num>
  <w:num w:numId="7" w16cid:durableId="1162624201">
    <w:abstractNumId w:val="27"/>
  </w:num>
  <w:num w:numId="8" w16cid:durableId="427652770">
    <w:abstractNumId w:val="81"/>
  </w:num>
  <w:num w:numId="9" w16cid:durableId="1755783341">
    <w:abstractNumId w:val="64"/>
  </w:num>
  <w:num w:numId="10" w16cid:durableId="1430466157">
    <w:abstractNumId w:val="47"/>
  </w:num>
  <w:num w:numId="11" w16cid:durableId="1261647826">
    <w:abstractNumId w:val="54"/>
  </w:num>
  <w:num w:numId="12" w16cid:durableId="738863986">
    <w:abstractNumId w:val="48"/>
  </w:num>
  <w:num w:numId="13" w16cid:durableId="1694384550">
    <w:abstractNumId w:val="70"/>
  </w:num>
  <w:num w:numId="14" w16cid:durableId="1080248694">
    <w:abstractNumId w:val="58"/>
  </w:num>
  <w:num w:numId="15" w16cid:durableId="1734546665">
    <w:abstractNumId w:val="36"/>
  </w:num>
  <w:num w:numId="16" w16cid:durableId="1425223449">
    <w:abstractNumId w:val="39"/>
  </w:num>
  <w:num w:numId="17" w16cid:durableId="292256360">
    <w:abstractNumId w:val="59"/>
  </w:num>
  <w:num w:numId="18" w16cid:durableId="916862115">
    <w:abstractNumId w:val="77"/>
  </w:num>
  <w:num w:numId="19" w16cid:durableId="430315721">
    <w:abstractNumId w:val="22"/>
  </w:num>
  <w:num w:numId="20" w16cid:durableId="2071416558">
    <w:abstractNumId w:val="76"/>
  </w:num>
  <w:num w:numId="21" w16cid:durableId="992682484">
    <w:abstractNumId w:val="78"/>
  </w:num>
  <w:num w:numId="22" w16cid:durableId="955867218">
    <w:abstractNumId w:val="42"/>
  </w:num>
  <w:num w:numId="23" w16cid:durableId="1874416154">
    <w:abstractNumId w:val="41"/>
  </w:num>
  <w:num w:numId="24" w16cid:durableId="2027563139">
    <w:abstractNumId w:val="75"/>
  </w:num>
  <w:num w:numId="25" w16cid:durableId="1721201571">
    <w:abstractNumId w:val="84"/>
  </w:num>
  <w:num w:numId="26" w16cid:durableId="325867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0"/>
  </w:num>
  <w:num w:numId="29" w16cid:durableId="1828940722">
    <w:abstractNumId w:val="5"/>
  </w:num>
  <w:num w:numId="30" w16cid:durableId="1658151238">
    <w:abstractNumId w:val="7"/>
  </w:num>
  <w:num w:numId="31" w16cid:durableId="12458395">
    <w:abstractNumId w:val="15"/>
  </w:num>
  <w:num w:numId="32" w16cid:durableId="17197832">
    <w:abstractNumId w:val="71"/>
  </w:num>
  <w:num w:numId="33" w16cid:durableId="1547062574">
    <w:abstractNumId w:val="1"/>
  </w:num>
  <w:num w:numId="34" w16cid:durableId="771514257">
    <w:abstractNumId w:val="9"/>
  </w:num>
  <w:num w:numId="35" w16cid:durableId="2134249242">
    <w:abstractNumId w:val="67"/>
  </w:num>
  <w:num w:numId="36" w16cid:durableId="2032879275">
    <w:abstractNumId w:val="63"/>
  </w:num>
  <w:num w:numId="37" w16cid:durableId="2137331130">
    <w:abstractNumId w:val="38"/>
  </w:num>
  <w:num w:numId="38" w16cid:durableId="1182352461">
    <w:abstractNumId w:val="33"/>
  </w:num>
  <w:num w:numId="39" w16cid:durableId="2012370056">
    <w:abstractNumId w:val="53"/>
  </w:num>
  <w:num w:numId="40" w16cid:durableId="811404654">
    <w:abstractNumId w:val="57"/>
  </w:num>
  <w:num w:numId="41" w16cid:durableId="1451586988">
    <w:abstractNumId w:val="18"/>
  </w:num>
  <w:num w:numId="42" w16cid:durableId="645551887">
    <w:abstractNumId w:val="28"/>
  </w:num>
  <w:num w:numId="43" w16cid:durableId="583808030">
    <w:abstractNumId w:val="25"/>
  </w:num>
  <w:num w:numId="44" w16cid:durableId="2077509794">
    <w:abstractNumId w:val="46"/>
  </w:num>
  <w:num w:numId="45" w16cid:durableId="304356874">
    <w:abstractNumId w:val="80"/>
  </w:num>
  <w:num w:numId="46" w16cid:durableId="1781219677">
    <w:abstractNumId w:val="56"/>
  </w:num>
  <w:num w:numId="47" w16cid:durableId="1235315399">
    <w:abstractNumId w:val="32"/>
  </w:num>
  <w:num w:numId="48" w16cid:durableId="365373709">
    <w:abstractNumId w:val="17"/>
  </w:num>
  <w:num w:numId="49" w16cid:durableId="401607767">
    <w:abstractNumId w:val="83"/>
  </w:num>
  <w:num w:numId="50" w16cid:durableId="152062484">
    <w:abstractNumId w:val="44"/>
  </w:num>
  <w:num w:numId="51" w16cid:durableId="553584954">
    <w:abstractNumId w:val="21"/>
  </w:num>
  <w:num w:numId="52" w16cid:durableId="340545775">
    <w:abstractNumId w:val="65"/>
  </w:num>
  <w:num w:numId="53" w16cid:durableId="646083563">
    <w:abstractNumId w:val="66"/>
  </w:num>
  <w:num w:numId="54" w16cid:durableId="1405451133">
    <w:abstractNumId w:val="23"/>
  </w:num>
  <w:num w:numId="55" w16cid:durableId="1354258967">
    <w:abstractNumId w:val="61"/>
  </w:num>
  <w:num w:numId="56" w16cid:durableId="1671327583">
    <w:abstractNumId w:val="35"/>
  </w:num>
  <w:num w:numId="57" w16cid:durableId="1746997692">
    <w:abstractNumId w:val="72"/>
  </w:num>
  <w:num w:numId="58" w16cid:durableId="26491157">
    <w:abstractNumId w:val="30"/>
  </w:num>
  <w:num w:numId="59" w16cid:durableId="743769499">
    <w:abstractNumId w:val="73"/>
  </w:num>
  <w:num w:numId="60" w16cid:durableId="1516267681">
    <w:abstractNumId w:val="31"/>
  </w:num>
  <w:num w:numId="61" w16cid:durableId="879394297">
    <w:abstractNumId w:val="29"/>
  </w:num>
  <w:num w:numId="62" w16cid:durableId="352147993">
    <w:abstractNumId w:val="37"/>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49"/>
  </w:num>
  <w:num w:numId="75" w16cid:durableId="1660957645">
    <w:abstractNumId w:val="60"/>
  </w:num>
  <w:num w:numId="76" w16cid:durableId="1935504585">
    <w:abstractNumId w:val="82"/>
  </w:num>
  <w:num w:numId="77" w16cid:durableId="692539567">
    <w:abstractNumId w:val="24"/>
  </w:num>
  <w:num w:numId="78" w16cid:durableId="488908387">
    <w:abstractNumId w:val="55"/>
  </w:num>
  <w:num w:numId="79" w16cid:durableId="849949060">
    <w:abstractNumId w:val="69"/>
  </w:num>
  <w:num w:numId="80" w16cid:durableId="1482498302">
    <w:abstractNumId w:val="62"/>
  </w:num>
  <w:num w:numId="81" w16cid:durableId="52774423">
    <w:abstractNumId w:val="79"/>
  </w:num>
  <w:num w:numId="82" w16cid:durableId="517088624">
    <w:abstractNumId w:val="34"/>
  </w:num>
  <w:num w:numId="83" w16cid:durableId="1501584191">
    <w:abstractNumId w:val="16"/>
  </w:num>
  <w:num w:numId="84" w16cid:durableId="17044998">
    <w:abstractNumId w:val="40"/>
  </w:num>
  <w:num w:numId="85" w16cid:durableId="1770613665">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36FA9"/>
    <w:rsid w:val="00037AD8"/>
    <w:rsid w:val="000431B6"/>
    <w:rsid w:val="00060C89"/>
    <w:rsid w:val="0008472C"/>
    <w:rsid w:val="000901FA"/>
    <w:rsid w:val="00093358"/>
    <w:rsid w:val="000A14C5"/>
    <w:rsid w:val="000A3356"/>
    <w:rsid w:val="000B089E"/>
    <w:rsid w:val="000B169E"/>
    <w:rsid w:val="000C0052"/>
    <w:rsid w:val="000E7241"/>
    <w:rsid w:val="000F3CC3"/>
    <w:rsid w:val="00170390"/>
    <w:rsid w:val="0017228E"/>
    <w:rsid w:val="001B2D9F"/>
    <w:rsid w:val="001C6737"/>
    <w:rsid w:val="00235B98"/>
    <w:rsid w:val="0027637C"/>
    <w:rsid w:val="002A3852"/>
    <w:rsid w:val="002B65D4"/>
    <w:rsid w:val="002E33E7"/>
    <w:rsid w:val="003024B8"/>
    <w:rsid w:val="0033288E"/>
    <w:rsid w:val="00366038"/>
    <w:rsid w:val="003818CC"/>
    <w:rsid w:val="003B7F6D"/>
    <w:rsid w:val="003C08F1"/>
    <w:rsid w:val="003C2A20"/>
    <w:rsid w:val="003C45C8"/>
    <w:rsid w:val="003E0C73"/>
    <w:rsid w:val="003F73A0"/>
    <w:rsid w:val="00415E60"/>
    <w:rsid w:val="004217A9"/>
    <w:rsid w:val="0043048B"/>
    <w:rsid w:val="00430718"/>
    <w:rsid w:val="00444B94"/>
    <w:rsid w:val="00454C44"/>
    <w:rsid w:val="00471A8D"/>
    <w:rsid w:val="00471B9A"/>
    <w:rsid w:val="00494FE1"/>
    <w:rsid w:val="004A0436"/>
    <w:rsid w:val="004B75D1"/>
    <w:rsid w:val="004E29FD"/>
    <w:rsid w:val="005670E9"/>
    <w:rsid w:val="00572C22"/>
    <w:rsid w:val="00593F40"/>
    <w:rsid w:val="00594436"/>
    <w:rsid w:val="005A16F6"/>
    <w:rsid w:val="005C5256"/>
    <w:rsid w:val="00613560"/>
    <w:rsid w:val="00626A37"/>
    <w:rsid w:val="006466B1"/>
    <w:rsid w:val="006477F8"/>
    <w:rsid w:val="006547DE"/>
    <w:rsid w:val="00657C98"/>
    <w:rsid w:val="006922D7"/>
    <w:rsid w:val="006A13FD"/>
    <w:rsid w:val="006F673A"/>
    <w:rsid w:val="00711C10"/>
    <w:rsid w:val="00722DBF"/>
    <w:rsid w:val="00746D28"/>
    <w:rsid w:val="00753327"/>
    <w:rsid w:val="00765BFA"/>
    <w:rsid w:val="00770EBB"/>
    <w:rsid w:val="0077297F"/>
    <w:rsid w:val="00772D38"/>
    <w:rsid w:val="00774930"/>
    <w:rsid w:val="007B2325"/>
    <w:rsid w:val="007B75FB"/>
    <w:rsid w:val="007C0AFB"/>
    <w:rsid w:val="007D56A7"/>
    <w:rsid w:val="007E01D1"/>
    <w:rsid w:val="007E3CA6"/>
    <w:rsid w:val="00801D9E"/>
    <w:rsid w:val="00811019"/>
    <w:rsid w:val="00862FDA"/>
    <w:rsid w:val="00867533"/>
    <w:rsid w:val="008B13D8"/>
    <w:rsid w:val="008B2079"/>
    <w:rsid w:val="008B384E"/>
    <w:rsid w:val="008D2E3B"/>
    <w:rsid w:val="008D3961"/>
    <w:rsid w:val="008D737E"/>
    <w:rsid w:val="008D7CA2"/>
    <w:rsid w:val="008E21D8"/>
    <w:rsid w:val="00911F54"/>
    <w:rsid w:val="009441CE"/>
    <w:rsid w:val="0098485F"/>
    <w:rsid w:val="0099451C"/>
    <w:rsid w:val="009A6DCB"/>
    <w:rsid w:val="009B7ED6"/>
    <w:rsid w:val="009D00FF"/>
    <w:rsid w:val="00A3765A"/>
    <w:rsid w:val="00A37678"/>
    <w:rsid w:val="00A40356"/>
    <w:rsid w:val="00A43368"/>
    <w:rsid w:val="00A50B99"/>
    <w:rsid w:val="00A70471"/>
    <w:rsid w:val="00A7583F"/>
    <w:rsid w:val="00A9715A"/>
    <w:rsid w:val="00AA552A"/>
    <w:rsid w:val="00AB371E"/>
    <w:rsid w:val="00AC653D"/>
    <w:rsid w:val="00B11DA4"/>
    <w:rsid w:val="00B244E7"/>
    <w:rsid w:val="00B24A45"/>
    <w:rsid w:val="00B2625F"/>
    <w:rsid w:val="00B30C5F"/>
    <w:rsid w:val="00B362C8"/>
    <w:rsid w:val="00B52325"/>
    <w:rsid w:val="00B5351A"/>
    <w:rsid w:val="00B56237"/>
    <w:rsid w:val="00B6151F"/>
    <w:rsid w:val="00B64FFE"/>
    <w:rsid w:val="00B7272B"/>
    <w:rsid w:val="00B844DC"/>
    <w:rsid w:val="00BA2DA9"/>
    <w:rsid w:val="00BD0A47"/>
    <w:rsid w:val="00BD6436"/>
    <w:rsid w:val="00BE556D"/>
    <w:rsid w:val="00BF39C1"/>
    <w:rsid w:val="00C2436F"/>
    <w:rsid w:val="00C25F24"/>
    <w:rsid w:val="00C32D52"/>
    <w:rsid w:val="00C401C4"/>
    <w:rsid w:val="00C41713"/>
    <w:rsid w:val="00C524C3"/>
    <w:rsid w:val="00C764BF"/>
    <w:rsid w:val="00C81D89"/>
    <w:rsid w:val="00C82142"/>
    <w:rsid w:val="00C96D46"/>
    <w:rsid w:val="00CA7888"/>
    <w:rsid w:val="00CB64B0"/>
    <w:rsid w:val="00CE6CD6"/>
    <w:rsid w:val="00D0523A"/>
    <w:rsid w:val="00D347F7"/>
    <w:rsid w:val="00D708F3"/>
    <w:rsid w:val="00D77B69"/>
    <w:rsid w:val="00DA12E7"/>
    <w:rsid w:val="00DB0DA3"/>
    <w:rsid w:val="00DE154D"/>
    <w:rsid w:val="00E23659"/>
    <w:rsid w:val="00E24577"/>
    <w:rsid w:val="00E33432"/>
    <w:rsid w:val="00E4036D"/>
    <w:rsid w:val="00E41439"/>
    <w:rsid w:val="00E90790"/>
    <w:rsid w:val="00EC0A75"/>
    <w:rsid w:val="00EF50CB"/>
    <w:rsid w:val="00EF6BF7"/>
    <w:rsid w:val="00F30FEB"/>
    <w:rsid w:val="00F94104"/>
    <w:rsid w:val="00FA2D4F"/>
    <w:rsid w:val="00FA5222"/>
    <w:rsid w:val="00FB41F0"/>
    <w:rsid w:val="00FB7467"/>
    <w:rsid w:val="00FC2EF8"/>
    <w:rsid w:val="00FC3B96"/>
    <w:rsid w:val="00FD5C9A"/>
    <w:rsid w:val="00FF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37</Pages>
  <Words>12203</Words>
  <Characters>73224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Michalina</cp:lastModifiedBy>
  <cp:revision>123</cp:revision>
  <cp:lastPrinted>2024-06-04T07:39:00Z</cp:lastPrinted>
  <dcterms:created xsi:type="dcterms:W3CDTF">2023-08-14T08:23:00Z</dcterms:created>
  <dcterms:modified xsi:type="dcterms:W3CDTF">2024-06-04T08:05:00Z</dcterms:modified>
</cp:coreProperties>
</file>