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6079EC" w:rsidRDefault="00233D2F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14</w:t>
      </w:r>
      <w:r w:rsidR="00B3606A" w:rsidRPr="006079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233D2F">
        <w:rPr>
          <w:rFonts w:ascii="Arial" w:hAnsi="Arial" w:cs="Arial"/>
          <w:b/>
          <w:sz w:val="20"/>
          <w:szCs w:val="20"/>
        </w:rPr>
        <w:t>1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233D2F">
        <w:rPr>
          <w:b/>
          <w:szCs w:val="24"/>
        </w:rPr>
        <w:t>Usługa</w:t>
      </w:r>
      <w:r w:rsidR="00233D2F" w:rsidRPr="00DB5FEC">
        <w:rPr>
          <w:b/>
          <w:szCs w:val="24"/>
        </w:rPr>
        <w:t xml:space="preserve"> żywienia w Przedszkolu Publicznym oraz Publicznym Żłobku Gminnym w Przecławiu, gmina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E37F70" w:rsidRDefault="00A52A2A" w:rsidP="00E37F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233D2F">
        <w:rPr>
          <w:rFonts w:ascii="Arial" w:hAnsi="Arial" w:cs="Arial"/>
          <w:b/>
          <w:sz w:val="20"/>
          <w:szCs w:val="20"/>
          <w:u w:val="single"/>
        </w:rPr>
        <w:t>20</w:t>
      </w:r>
      <w:r w:rsidR="000D59E8">
        <w:rPr>
          <w:rFonts w:ascii="Arial" w:hAnsi="Arial" w:cs="Arial"/>
          <w:b/>
          <w:sz w:val="20"/>
          <w:szCs w:val="20"/>
          <w:u w:val="single"/>
        </w:rPr>
        <w:t>.0</w:t>
      </w:r>
      <w:r w:rsidR="00233D2F">
        <w:rPr>
          <w:rFonts w:ascii="Arial" w:hAnsi="Arial" w:cs="Arial"/>
          <w:b/>
          <w:sz w:val="20"/>
          <w:szCs w:val="20"/>
          <w:u w:val="single"/>
        </w:rPr>
        <w:t>7</w:t>
      </w:r>
      <w:r w:rsidR="000D59E8">
        <w:rPr>
          <w:rFonts w:ascii="Arial" w:hAnsi="Arial" w:cs="Arial"/>
          <w:b/>
          <w:sz w:val="20"/>
          <w:szCs w:val="20"/>
          <w:u w:val="single"/>
        </w:rPr>
        <w:t>.2022</w:t>
      </w:r>
      <w:r w:rsidR="00233D2F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233D2F">
        <w:rPr>
          <w:rFonts w:ascii="Arial" w:hAnsi="Arial" w:cs="Arial"/>
          <w:b/>
          <w:sz w:val="20"/>
          <w:szCs w:val="20"/>
          <w:u w:val="single"/>
        </w:rPr>
        <w:t>20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233D2F">
        <w:rPr>
          <w:rFonts w:ascii="Arial" w:hAnsi="Arial" w:cs="Arial"/>
          <w:b/>
          <w:sz w:val="20"/>
          <w:szCs w:val="20"/>
          <w:u w:val="single"/>
        </w:rPr>
        <w:t>07</w:t>
      </w:r>
      <w:r w:rsidR="000D59E8">
        <w:rPr>
          <w:rFonts w:ascii="Arial" w:hAnsi="Arial" w:cs="Arial"/>
          <w:b/>
          <w:sz w:val="20"/>
          <w:szCs w:val="20"/>
          <w:u w:val="single"/>
        </w:rPr>
        <w:t>.2022</w:t>
      </w:r>
      <w:r w:rsidR="00233D2F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233D2F">
        <w:rPr>
          <w:rFonts w:ascii="Arial" w:hAnsi="Arial" w:cs="Arial"/>
          <w:b/>
          <w:bCs/>
          <w:sz w:val="20"/>
          <w:szCs w:val="20"/>
          <w:u w:val="single"/>
        </w:rPr>
        <w:t>18.08</w:t>
      </w:r>
      <w:r w:rsidR="00C67CF4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079EC" w:rsidRPr="006079EC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3303C" w:rsidRPr="006A79ED" w:rsidRDefault="00F3303C" w:rsidP="00F330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 </w:t>
      </w:r>
      <w:r w:rsidRPr="006A79ED">
        <w:rPr>
          <w:rFonts w:ascii="Arial" w:hAnsi="Arial" w:cs="Arial"/>
          <w:sz w:val="20"/>
          <w:szCs w:val="20"/>
        </w:rPr>
        <w:t xml:space="preserve">Rozdział XVII ust. 1 </w:t>
      </w:r>
      <w:proofErr w:type="spellStart"/>
      <w:r w:rsidRPr="006A79ED">
        <w:rPr>
          <w:rFonts w:ascii="Arial" w:hAnsi="Arial" w:cs="Arial"/>
          <w:sz w:val="20"/>
          <w:szCs w:val="20"/>
        </w:rPr>
        <w:t>swz</w:t>
      </w:r>
      <w:proofErr w:type="spellEnd"/>
      <w:r w:rsidRPr="006A79ED">
        <w:rPr>
          <w:rFonts w:ascii="Arial" w:hAnsi="Arial" w:cs="Arial"/>
          <w:sz w:val="20"/>
          <w:szCs w:val="20"/>
        </w:rPr>
        <w:t xml:space="preserve"> ulega zmianie, po zmianie otrzymuje brzmienie:</w:t>
      </w:r>
    </w:p>
    <w:p w:rsidR="006A79ED" w:rsidRDefault="00F3303C" w:rsidP="00B45F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A79ED">
        <w:rPr>
          <w:rFonts w:ascii="Arial" w:eastAsia="Times New Roman" w:hAnsi="Arial" w:cs="Arial"/>
          <w:sz w:val="20"/>
          <w:szCs w:val="20"/>
        </w:rPr>
        <w:tab/>
        <w:t>„</w:t>
      </w:r>
      <w:r w:rsidRPr="007C1948">
        <w:rPr>
          <w:rFonts w:ascii="Arial" w:eastAsia="Times New Roman" w:hAnsi="Arial" w:cs="Arial"/>
          <w:sz w:val="20"/>
          <w:szCs w:val="20"/>
        </w:rPr>
        <w:t xml:space="preserve">1. </w:t>
      </w:r>
      <w:r w:rsidRPr="007C1948">
        <w:rPr>
          <w:rFonts w:ascii="Arial" w:hAnsi="Arial" w:cs="Arial"/>
          <w:sz w:val="20"/>
          <w:szCs w:val="20"/>
        </w:rPr>
        <w:t>Cena oferty jest ceną ryczałtową</w:t>
      </w:r>
      <w:r w:rsidRPr="007C1948">
        <w:rPr>
          <w:rFonts w:ascii="Arial" w:eastAsia="Times New Roman" w:hAnsi="Arial" w:cs="Arial"/>
          <w:sz w:val="20"/>
          <w:szCs w:val="20"/>
        </w:rPr>
        <w:t>.</w:t>
      </w:r>
      <w:r w:rsidRPr="006A79ED">
        <w:rPr>
          <w:rFonts w:ascii="Arial" w:hAnsi="Arial" w:cs="Arial"/>
          <w:sz w:val="20"/>
          <w:szCs w:val="20"/>
        </w:rPr>
        <w:t xml:space="preserve"> </w:t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Cenę oferty należy obliczyć, uwzględniając całość </w:t>
      </w:r>
      <w:r w:rsidR="006A79ED" w:rsidRPr="006A79ED">
        <w:rPr>
          <w:rFonts w:ascii="Arial" w:eastAsia="Times New Roman" w:hAnsi="Arial" w:cs="Arial"/>
          <w:sz w:val="20"/>
          <w:szCs w:val="20"/>
        </w:rPr>
        <w:tab/>
        <w:t xml:space="preserve">wynagrodzenia Wykonawcy za prawidłowe wykonanie umowy a mianowicie cenę za </w:t>
      </w:r>
      <w:r w:rsidR="006A79ED">
        <w:rPr>
          <w:rFonts w:ascii="Arial" w:eastAsia="Times New Roman" w:hAnsi="Arial" w:cs="Arial"/>
          <w:sz w:val="20"/>
          <w:szCs w:val="20"/>
        </w:rPr>
        <w:t>d</w:t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zień </w:t>
      </w:r>
      <w:r w:rsidR="006A79ED">
        <w:rPr>
          <w:rFonts w:ascii="Arial" w:eastAsia="Times New Roman" w:hAnsi="Arial" w:cs="Arial"/>
          <w:sz w:val="20"/>
          <w:szCs w:val="20"/>
        </w:rPr>
        <w:tab/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wyżywienia x ilość dzieci </w:t>
      </w:r>
      <w:r w:rsidR="006A79ED">
        <w:rPr>
          <w:rFonts w:ascii="Arial" w:eastAsia="Times New Roman" w:hAnsi="Arial" w:cs="Arial"/>
          <w:sz w:val="20"/>
          <w:szCs w:val="20"/>
        </w:rPr>
        <w:t>x 23</w:t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 </w:t>
      </w:r>
      <w:r w:rsidR="006135C8">
        <w:rPr>
          <w:rFonts w:ascii="Arial" w:eastAsia="Times New Roman" w:hAnsi="Arial" w:cs="Arial"/>
          <w:sz w:val="20"/>
          <w:szCs w:val="20"/>
        </w:rPr>
        <w:t>miesiące</w:t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 (średnia ilość dni roboczych w miesiącu </w:t>
      </w:r>
      <w:r w:rsidR="006A79ED" w:rsidRPr="006A79ED">
        <w:rPr>
          <w:rFonts w:ascii="Arial" w:eastAsia="Times New Roman" w:hAnsi="Arial" w:cs="Arial"/>
          <w:sz w:val="20"/>
          <w:szCs w:val="20"/>
        </w:rPr>
        <w:tab/>
        <w:t xml:space="preserve">świadczonych </w:t>
      </w:r>
      <w:r w:rsidR="006A79ED">
        <w:rPr>
          <w:rFonts w:ascii="Arial" w:eastAsia="Times New Roman" w:hAnsi="Arial" w:cs="Arial"/>
          <w:sz w:val="20"/>
          <w:szCs w:val="20"/>
        </w:rPr>
        <w:tab/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usług  wynosi  20) minus koszt najmu (stawka czynszu </w:t>
      </w:r>
      <w:r w:rsidR="006A79ED">
        <w:rPr>
          <w:rFonts w:ascii="Arial" w:eastAsia="Times New Roman" w:hAnsi="Arial" w:cs="Arial"/>
          <w:sz w:val="20"/>
          <w:szCs w:val="20"/>
        </w:rPr>
        <w:t>miesięcznego x 23</w:t>
      </w:r>
      <w:r w:rsidR="006135C8">
        <w:rPr>
          <w:rFonts w:ascii="Arial" w:eastAsia="Times New Roman" w:hAnsi="Arial" w:cs="Arial"/>
          <w:sz w:val="20"/>
          <w:szCs w:val="20"/>
        </w:rPr>
        <w:t xml:space="preserve"> miesiące</w:t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). </w:t>
      </w:r>
      <w:r w:rsidR="006A79ED">
        <w:rPr>
          <w:rFonts w:ascii="Arial" w:eastAsia="Times New Roman" w:hAnsi="Arial" w:cs="Arial"/>
          <w:sz w:val="20"/>
          <w:szCs w:val="20"/>
        </w:rPr>
        <w:tab/>
      </w:r>
      <w:r w:rsidR="006A79ED" w:rsidRPr="006A79ED">
        <w:rPr>
          <w:rFonts w:ascii="Arial" w:eastAsia="Times New Roman" w:hAnsi="Arial" w:cs="Arial"/>
          <w:sz w:val="20"/>
          <w:szCs w:val="20"/>
        </w:rPr>
        <w:t xml:space="preserve">Wykonawca jest zobowiązany skalkulować cenę na podstawie wszelkich wymogów </w:t>
      </w:r>
      <w:r w:rsidR="006A79ED">
        <w:rPr>
          <w:rFonts w:ascii="Arial" w:eastAsia="Times New Roman" w:hAnsi="Arial" w:cs="Arial"/>
          <w:sz w:val="20"/>
          <w:szCs w:val="20"/>
        </w:rPr>
        <w:tab/>
      </w:r>
      <w:r w:rsidR="006A79ED" w:rsidRPr="006A79ED">
        <w:rPr>
          <w:rFonts w:ascii="Arial" w:eastAsia="Times New Roman" w:hAnsi="Arial" w:cs="Arial"/>
          <w:sz w:val="20"/>
          <w:szCs w:val="20"/>
        </w:rPr>
        <w:t>związanych z realizacją zamówienia</w:t>
      </w:r>
      <w:r w:rsidR="0046791C">
        <w:rPr>
          <w:rFonts w:ascii="Arial" w:eastAsia="Times New Roman" w:hAnsi="Arial" w:cs="Arial"/>
          <w:sz w:val="20"/>
          <w:szCs w:val="20"/>
        </w:rPr>
        <w:t xml:space="preserve"> oraz </w:t>
      </w:r>
      <w:r w:rsidR="0046791C" w:rsidRPr="00B45FC4">
        <w:rPr>
          <w:rFonts w:ascii="Arial" w:eastAsia="Times New Roman" w:hAnsi="Arial" w:cs="Arial"/>
          <w:sz w:val="20"/>
          <w:szCs w:val="20"/>
        </w:rPr>
        <w:t xml:space="preserve">opcją </w:t>
      </w:r>
      <w:r w:rsidR="0046791C" w:rsidRPr="00B45FC4">
        <w:rPr>
          <w:rFonts w:ascii="Arial" w:hAnsi="Arial" w:cs="Arial"/>
          <w:sz w:val="20"/>
          <w:szCs w:val="20"/>
        </w:rPr>
        <w:t>przedłużenia</w:t>
      </w:r>
      <w:r w:rsidR="0046791C" w:rsidRPr="00B45FC4">
        <w:rPr>
          <w:rFonts w:ascii="Arial" w:hAnsi="Arial" w:cs="Arial"/>
          <w:spacing w:val="-8"/>
          <w:sz w:val="20"/>
          <w:szCs w:val="20"/>
        </w:rPr>
        <w:t xml:space="preserve"> </w:t>
      </w:r>
      <w:r w:rsidR="007C1948">
        <w:rPr>
          <w:rFonts w:ascii="Arial" w:hAnsi="Arial" w:cs="Arial"/>
          <w:spacing w:val="-8"/>
          <w:sz w:val="20"/>
          <w:szCs w:val="20"/>
        </w:rPr>
        <w:t>czasu wykonywania niniejszego</w:t>
      </w:r>
      <w:r w:rsidR="0046791C" w:rsidRPr="00B45FC4">
        <w:rPr>
          <w:rFonts w:ascii="Arial" w:hAnsi="Arial" w:cs="Arial"/>
          <w:spacing w:val="-8"/>
          <w:sz w:val="20"/>
          <w:szCs w:val="20"/>
        </w:rPr>
        <w:t xml:space="preserve"> </w:t>
      </w:r>
      <w:r w:rsidR="0046791C" w:rsidRPr="00B45FC4">
        <w:rPr>
          <w:rFonts w:ascii="Arial" w:hAnsi="Arial" w:cs="Arial"/>
          <w:spacing w:val="-8"/>
          <w:sz w:val="20"/>
          <w:szCs w:val="20"/>
        </w:rPr>
        <w:tab/>
      </w:r>
      <w:r w:rsidR="007C1948">
        <w:rPr>
          <w:rFonts w:ascii="Arial" w:hAnsi="Arial" w:cs="Arial"/>
          <w:sz w:val="20"/>
          <w:szCs w:val="20"/>
        </w:rPr>
        <w:t>zadania</w:t>
      </w:r>
      <w:r w:rsidR="00B45FC4">
        <w:rPr>
          <w:rFonts w:ascii="Arial" w:hAnsi="Arial" w:cs="Arial"/>
          <w:spacing w:val="-7"/>
          <w:sz w:val="20"/>
          <w:szCs w:val="20"/>
        </w:rPr>
        <w:tab/>
      </w:r>
      <w:r w:rsidR="0046791C" w:rsidRPr="00B45FC4">
        <w:rPr>
          <w:rFonts w:ascii="Arial" w:hAnsi="Arial" w:cs="Arial"/>
          <w:sz w:val="20"/>
          <w:szCs w:val="20"/>
        </w:rPr>
        <w:t>na</w:t>
      </w:r>
      <w:r w:rsidR="0046791C" w:rsidRPr="00B45FC4">
        <w:rPr>
          <w:rFonts w:ascii="Arial" w:hAnsi="Arial" w:cs="Arial"/>
          <w:spacing w:val="-6"/>
          <w:sz w:val="20"/>
          <w:szCs w:val="20"/>
        </w:rPr>
        <w:t xml:space="preserve"> </w:t>
      </w:r>
      <w:r w:rsidR="0046791C" w:rsidRPr="00B45FC4">
        <w:rPr>
          <w:rFonts w:ascii="Arial" w:hAnsi="Arial" w:cs="Arial"/>
          <w:sz w:val="20"/>
          <w:szCs w:val="20"/>
        </w:rPr>
        <w:t>kolejny rok lub 2 lata</w:t>
      </w:r>
      <w:r w:rsidR="00B45FC4">
        <w:rPr>
          <w:rFonts w:ascii="Arial" w:hAnsi="Arial" w:cs="Arial"/>
          <w:sz w:val="20"/>
          <w:szCs w:val="20"/>
        </w:rPr>
        <w:t>”.</w:t>
      </w:r>
    </w:p>
    <w:p w:rsidR="00B45FC4" w:rsidRPr="00B45FC4" w:rsidRDefault="00B45FC4" w:rsidP="00B45F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30BDB" w:rsidRDefault="00130BDB" w:rsidP="00130BDB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45FC4">
        <w:rPr>
          <w:rFonts w:ascii="Arial" w:hAnsi="Arial" w:cs="Arial"/>
          <w:sz w:val="20"/>
          <w:szCs w:val="20"/>
        </w:rPr>
        <w:t xml:space="preserve">.  W załączniku nr 5 do </w:t>
      </w:r>
      <w:proofErr w:type="spellStart"/>
      <w:r w:rsidR="00B45FC4">
        <w:rPr>
          <w:rFonts w:ascii="Arial" w:hAnsi="Arial" w:cs="Arial"/>
          <w:sz w:val="20"/>
          <w:szCs w:val="20"/>
        </w:rPr>
        <w:t>swz</w:t>
      </w:r>
      <w:proofErr w:type="spellEnd"/>
      <w:r w:rsidR="00B45FC4">
        <w:rPr>
          <w:rFonts w:ascii="Arial" w:hAnsi="Arial" w:cs="Arial"/>
          <w:sz w:val="20"/>
          <w:szCs w:val="20"/>
        </w:rPr>
        <w:t xml:space="preserve"> § 3</w:t>
      </w:r>
      <w:r>
        <w:rPr>
          <w:rFonts w:ascii="Arial" w:hAnsi="Arial" w:cs="Arial"/>
          <w:sz w:val="20"/>
          <w:szCs w:val="20"/>
        </w:rPr>
        <w:t xml:space="preserve"> ust. </w:t>
      </w:r>
      <w:r w:rsidR="00B45FC4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ulega zmianie, po zmianie otrzymuje brzmienie:</w:t>
      </w:r>
    </w:p>
    <w:p w:rsidR="007C1948" w:rsidRPr="007C1948" w:rsidRDefault="00130BDB" w:rsidP="007C1948">
      <w:pPr>
        <w:pStyle w:val="Tekstpodstawowy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45FC4">
        <w:rPr>
          <w:rFonts w:ascii="Arial" w:hAnsi="Arial" w:cs="Arial"/>
          <w:sz w:val="20"/>
          <w:szCs w:val="20"/>
        </w:rPr>
        <w:t>„</w:t>
      </w:r>
      <w:r w:rsidR="00B45FC4" w:rsidRPr="00B45FC4">
        <w:rPr>
          <w:rFonts w:ascii="Arial" w:hAnsi="Arial" w:cs="Arial"/>
          <w:sz w:val="20"/>
          <w:szCs w:val="20"/>
        </w:rPr>
        <w:t xml:space="preserve">4. Opłaty za posiłek ustalone w ust. 3 wnoszą rodzice/opiekunowie dziecka bezpośrednio </w:t>
      </w:r>
      <w:r w:rsidR="00B45FC4" w:rsidRPr="00B45FC4">
        <w:rPr>
          <w:rFonts w:ascii="Arial" w:hAnsi="Arial" w:cs="Arial"/>
          <w:sz w:val="20"/>
          <w:szCs w:val="20"/>
        </w:rPr>
        <w:tab/>
        <w:t>wykonawcy za dany miesiąc rozliczeniowy do 10 każdego miesiąca</w:t>
      </w:r>
      <w:r w:rsidR="00824FB1" w:rsidRPr="00B45FC4">
        <w:rPr>
          <w:rFonts w:ascii="Arial" w:eastAsia="Times New Roman" w:hAnsi="Arial" w:cs="Arial"/>
          <w:sz w:val="20"/>
          <w:szCs w:val="20"/>
        </w:rPr>
        <w:t xml:space="preserve">”. </w:t>
      </w:r>
    </w:p>
    <w:p w:rsidR="007C1948" w:rsidRDefault="006135C8" w:rsidP="007C194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C1948">
        <w:rPr>
          <w:rFonts w:ascii="Arial" w:hAnsi="Arial" w:cs="Arial"/>
          <w:sz w:val="20"/>
          <w:szCs w:val="20"/>
        </w:rPr>
        <w:t xml:space="preserve"> W załączniku nr 1 do </w:t>
      </w:r>
      <w:proofErr w:type="spellStart"/>
      <w:r w:rsidR="007C1948">
        <w:rPr>
          <w:rFonts w:ascii="Arial" w:hAnsi="Arial" w:cs="Arial"/>
          <w:sz w:val="20"/>
          <w:szCs w:val="20"/>
        </w:rPr>
        <w:t>swz</w:t>
      </w:r>
      <w:proofErr w:type="spellEnd"/>
      <w:r w:rsidR="007C1948">
        <w:rPr>
          <w:rFonts w:ascii="Arial" w:hAnsi="Arial" w:cs="Arial"/>
          <w:sz w:val="20"/>
          <w:szCs w:val="20"/>
        </w:rPr>
        <w:t xml:space="preserve"> pkt. 1 ulega zmianie, po zmianie otrzymuje brzmienie:</w:t>
      </w:r>
    </w:p>
    <w:p w:rsidR="007C1948" w:rsidRPr="007C1948" w:rsidRDefault="007C1948" w:rsidP="007C194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C1948">
        <w:rPr>
          <w:rFonts w:ascii="Arial" w:hAnsi="Arial" w:cs="Arial"/>
          <w:sz w:val="20"/>
          <w:szCs w:val="20"/>
        </w:rPr>
        <w:t xml:space="preserve">„ 1. Oferuję wykonanie zamówienia zgodnie z opisem przedmiotu zamówienia i na warunkach </w:t>
      </w:r>
      <w:r w:rsidRPr="007C1948">
        <w:rPr>
          <w:rFonts w:ascii="Arial" w:hAnsi="Arial" w:cs="Arial"/>
          <w:sz w:val="20"/>
          <w:szCs w:val="20"/>
        </w:rPr>
        <w:tab/>
        <w:t>określonych w SWZ za cenę umowną:</w:t>
      </w:r>
    </w:p>
    <w:p w:rsidR="007C1948" w:rsidRPr="007C1948" w:rsidRDefault="007C1948" w:rsidP="007C194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1948">
        <w:rPr>
          <w:rFonts w:ascii="Arial" w:hAnsi="Arial" w:cs="Arial"/>
          <w:sz w:val="20"/>
          <w:szCs w:val="20"/>
        </w:rPr>
        <w:t xml:space="preserve">      </w:t>
      </w:r>
      <w:r w:rsidRPr="007C1948">
        <w:rPr>
          <w:rFonts w:ascii="Arial" w:hAnsi="Arial" w:cs="Arial"/>
          <w:sz w:val="20"/>
          <w:szCs w:val="20"/>
        </w:rPr>
        <w:tab/>
        <w:t xml:space="preserve">Brutto (cena za 23 miesiące świadczenia usługi) : ………………………(słownie: ………..w tym cena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1948">
        <w:rPr>
          <w:rFonts w:ascii="Arial" w:hAnsi="Arial" w:cs="Arial"/>
          <w:sz w:val="20"/>
          <w:szCs w:val="20"/>
        </w:rPr>
        <w:t>netto: ...............................</w:t>
      </w:r>
      <w:r w:rsidR="0064218D">
        <w:rPr>
          <w:rFonts w:ascii="Arial" w:hAnsi="Arial" w:cs="Arial"/>
          <w:sz w:val="20"/>
          <w:szCs w:val="20"/>
        </w:rPr>
        <w:t xml:space="preserve"> </w:t>
      </w:r>
      <w:r w:rsidRPr="007C1948">
        <w:rPr>
          <w:rFonts w:ascii="Arial" w:hAnsi="Arial" w:cs="Arial"/>
          <w:sz w:val="20"/>
          <w:szCs w:val="20"/>
        </w:rPr>
        <w:t>(słownie: .............................................................)</w:t>
      </w:r>
    </w:p>
    <w:p w:rsidR="007C1948" w:rsidRPr="007C1948" w:rsidRDefault="007C1948" w:rsidP="007C194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1948">
        <w:rPr>
          <w:rFonts w:ascii="Arial" w:hAnsi="Arial" w:cs="Arial"/>
          <w:sz w:val="20"/>
          <w:szCs w:val="20"/>
        </w:rPr>
        <w:tab/>
      </w:r>
      <w:r w:rsidRPr="007C1948">
        <w:rPr>
          <w:rFonts w:ascii="Arial" w:hAnsi="Arial" w:cs="Arial"/>
          <w:sz w:val="20"/>
          <w:szCs w:val="20"/>
        </w:rPr>
        <w:tab/>
        <w:t>podatek VAT …………………………( słownie: …………………………………………)</w:t>
      </w:r>
    </w:p>
    <w:p w:rsidR="007C1948" w:rsidRDefault="007C1948" w:rsidP="007C1948">
      <w:pPr>
        <w:pStyle w:val="Akapitzlist"/>
        <w:autoSpaceDE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C19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1) </w:t>
      </w:r>
      <w:r w:rsidRPr="007C1948">
        <w:rPr>
          <w:rFonts w:ascii="Arial" w:hAnsi="Arial" w:cs="Arial"/>
          <w:sz w:val="20"/>
          <w:szCs w:val="20"/>
        </w:rPr>
        <w:t>cena stawki dziennej dla 1 dziecka - ............</w:t>
      </w:r>
      <w:r>
        <w:rPr>
          <w:rFonts w:ascii="Arial" w:hAnsi="Arial" w:cs="Arial"/>
          <w:sz w:val="20"/>
          <w:szCs w:val="20"/>
        </w:rPr>
        <w:t xml:space="preserve">..................... zł brutto </w:t>
      </w:r>
      <w:r w:rsidRPr="007C1948">
        <w:rPr>
          <w:rFonts w:ascii="Arial" w:hAnsi="Arial" w:cs="Arial"/>
          <w:sz w:val="20"/>
          <w:szCs w:val="20"/>
        </w:rPr>
        <w:t xml:space="preserve">(netto </w:t>
      </w:r>
      <w:r w:rsidRPr="007C1948">
        <w:rPr>
          <w:rFonts w:ascii="Arial" w:hAnsi="Arial" w:cs="Arial"/>
          <w:sz w:val="20"/>
          <w:szCs w:val="20"/>
        </w:rPr>
        <w:tab/>
        <w:t>……….+VAT………….)</w:t>
      </w:r>
      <w:r w:rsidRPr="007C1948">
        <w:rPr>
          <w:rFonts w:ascii="Arial" w:eastAsia="Times New Roman" w:hAnsi="Arial" w:cs="Arial"/>
          <w:sz w:val="20"/>
          <w:szCs w:val="20"/>
        </w:rPr>
        <w:t>”.</w:t>
      </w:r>
    </w:p>
    <w:p w:rsidR="00EB009B" w:rsidRPr="007C1948" w:rsidRDefault="00EB009B" w:rsidP="007C1948">
      <w:pPr>
        <w:pStyle w:val="Akapitzlist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C1948" w:rsidRDefault="00EB009B" w:rsidP="007C194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B009B">
        <w:rPr>
          <w:rFonts w:ascii="Arial" w:hAnsi="Arial" w:cs="Arial"/>
          <w:sz w:val="20"/>
          <w:szCs w:val="20"/>
        </w:rPr>
        <w:t>5.</w:t>
      </w:r>
      <w:r w:rsidRPr="00EB009B">
        <w:rPr>
          <w:rFonts w:ascii="Arial" w:hAnsi="Arial" w:cs="Arial"/>
          <w:sz w:val="20"/>
          <w:szCs w:val="20"/>
        </w:rPr>
        <w:tab/>
        <w:t xml:space="preserve"> W z</w:t>
      </w:r>
      <w:r>
        <w:rPr>
          <w:rFonts w:ascii="Arial" w:hAnsi="Arial" w:cs="Arial"/>
          <w:sz w:val="20"/>
          <w:szCs w:val="20"/>
        </w:rPr>
        <w:t xml:space="preserve">ałączniku nr 7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§4 ust. 1 ulega zmianie, po zmianie otrzymuje brzmienie:</w:t>
      </w:r>
    </w:p>
    <w:p w:rsidR="00EB009B" w:rsidRPr="00EB009B" w:rsidRDefault="00EB009B" w:rsidP="00EB00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009B">
        <w:rPr>
          <w:rFonts w:ascii="Arial" w:hAnsi="Arial" w:cs="Arial"/>
          <w:sz w:val="20"/>
          <w:szCs w:val="20"/>
        </w:rPr>
        <w:t xml:space="preserve">„ 1. </w:t>
      </w:r>
      <w:r w:rsidRPr="00EB009B">
        <w:rPr>
          <w:rFonts w:ascii="Arial" w:hAnsi="Arial" w:cs="Arial"/>
          <w:sz w:val="20"/>
          <w:szCs w:val="20"/>
        </w:rPr>
        <w:t xml:space="preserve">Usługodawca zobowiązuje się układać jadłospis </w:t>
      </w:r>
      <w:r w:rsidRPr="00EB009B">
        <w:rPr>
          <w:rFonts w:ascii="Arial" w:hAnsi="Arial" w:cs="Arial"/>
          <w:sz w:val="20"/>
          <w:szCs w:val="20"/>
        </w:rPr>
        <w:t>miesięczny</w:t>
      </w:r>
      <w:r>
        <w:rPr>
          <w:rFonts w:ascii="Arial" w:hAnsi="Arial" w:cs="Arial"/>
          <w:sz w:val="20"/>
          <w:szCs w:val="20"/>
        </w:rPr>
        <w:t xml:space="preserve">. </w:t>
      </w:r>
      <w:r w:rsidRPr="00EB009B">
        <w:rPr>
          <w:rFonts w:ascii="Arial" w:hAnsi="Arial" w:cs="Arial"/>
          <w:sz w:val="20"/>
          <w:szCs w:val="20"/>
        </w:rPr>
        <w:t xml:space="preserve">Na siedem dni przed </w:t>
      </w:r>
      <w:r w:rsidRPr="00EB009B">
        <w:rPr>
          <w:rFonts w:ascii="Arial" w:hAnsi="Arial" w:cs="Arial"/>
          <w:sz w:val="20"/>
          <w:szCs w:val="20"/>
        </w:rPr>
        <w:tab/>
      </w:r>
      <w:r w:rsidRPr="00EB009B">
        <w:rPr>
          <w:rFonts w:ascii="Arial" w:hAnsi="Arial" w:cs="Arial"/>
          <w:sz w:val="20"/>
          <w:szCs w:val="20"/>
        </w:rPr>
        <w:tab/>
      </w:r>
      <w:r w:rsidRPr="00EB009B">
        <w:rPr>
          <w:rFonts w:ascii="Arial" w:hAnsi="Arial" w:cs="Arial"/>
          <w:sz w:val="20"/>
          <w:szCs w:val="20"/>
        </w:rPr>
        <w:t>rozpoczęciem każdego miesiąca Wykonawca zobowiązuje się do dostarczen</w:t>
      </w:r>
      <w:r>
        <w:rPr>
          <w:rFonts w:ascii="Arial" w:hAnsi="Arial" w:cs="Arial"/>
          <w:sz w:val="20"/>
          <w:szCs w:val="20"/>
        </w:rPr>
        <w:t xml:space="preserve">ia </w:t>
      </w:r>
      <w:r w:rsidRPr="00EB009B">
        <w:rPr>
          <w:rFonts w:ascii="Arial" w:hAnsi="Arial" w:cs="Arial"/>
          <w:sz w:val="20"/>
          <w:szCs w:val="20"/>
        </w:rPr>
        <w:t xml:space="preserve">jadłospisu drogą </w:t>
      </w:r>
      <w:r>
        <w:rPr>
          <w:rFonts w:ascii="Arial" w:hAnsi="Arial" w:cs="Arial"/>
          <w:sz w:val="20"/>
          <w:szCs w:val="20"/>
        </w:rPr>
        <w:tab/>
      </w:r>
      <w:r w:rsidRPr="00EB009B">
        <w:rPr>
          <w:rFonts w:ascii="Arial" w:hAnsi="Arial" w:cs="Arial"/>
          <w:sz w:val="20"/>
          <w:szCs w:val="20"/>
        </w:rPr>
        <w:t>elektroniczną</w:t>
      </w:r>
      <w:r>
        <w:rPr>
          <w:rFonts w:ascii="Arial" w:hAnsi="Arial" w:cs="Arial"/>
          <w:sz w:val="20"/>
          <w:szCs w:val="20"/>
        </w:rPr>
        <w:t xml:space="preserve"> Dyrektorom placówki oświatowej”.</w:t>
      </w:r>
      <w:bookmarkStart w:id="0" w:name="_GoBack"/>
      <w:bookmarkEnd w:id="0"/>
    </w:p>
    <w:p w:rsidR="007C1948" w:rsidRPr="00EB009B" w:rsidRDefault="007C1948" w:rsidP="00EB009B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7C1948" w:rsidRDefault="007C1948" w:rsidP="007C1948">
      <w:pPr>
        <w:tabs>
          <w:tab w:val="left" w:pos="284"/>
        </w:tabs>
        <w:jc w:val="both"/>
        <w:rPr>
          <w:sz w:val="20"/>
          <w:szCs w:val="20"/>
        </w:rPr>
      </w:pPr>
    </w:p>
    <w:p w:rsidR="00E249A2" w:rsidRPr="00EB009B" w:rsidRDefault="007C1948" w:rsidP="00EB009B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EB009B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59" w:rsidRDefault="00E71D59" w:rsidP="00705757">
      <w:pPr>
        <w:spacing w:after="0" w:line="240" w:lineRule="auto"/>
      </w:pPr>
      <w:r>
        <w:separator/>
      </w:r>
    </w:p>
  </w:endnote>
  <w:endnote w:type="continuationSeparator" w:id="0">
    <w:p w:rsidR="00E71D59" w:rsidRDefault="00E71D59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18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59" w:rsidRDefault="00E71D59" w:rsidP="00705757">
      <w:pPr>
        <w:spacing w:after="0" w:line="240" w:lineRule="auto"/>
      </w:pPr>
      <w:r>
        <w:separator/>
      </w:r>
    </w:p>
  </w:footnote>
  <w:footnote w:type="continuationSeparator" w:id="0">
    <w:p w:rsidR="00E71D59" w:rsidRDefault="00E71D59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233D2F" w:rsidP="00672589">
    <w:pPr>
      <w:pStyle w:val="Nagwek"/>
    </w:pPr>
    <w:r>
      <w:t>ZP.271.12</w:t>
    </w:r>
    <w:r w:rsidR="00672589">
      <w:t>.202</w:t>
    </w:r>
    <w:r>
      <w:t>2</w:t>
    </w:r>
    <w:r w:rsidR="00672589">
      <w:t>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A14319C"/>
    <w:multiLevelType w:val="hybridMultilevel"/>
    <w:tmpl w:val="B484CB46"/>
    <w:lvl w:ilvl="0" w:tplc="BF76BF0C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DCFE9FF2"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7062F570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4F921E42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2E9EE814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77A0D4C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9948E7F4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FB86F01E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5A10B3D6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4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C4F93"/>
    <w:multiLevelType w:val="hybridMultilevel"/>
    <w:tmpl w:val="FE967DF6"/>
    <w:lvl w:ilvl="0" w:tplc="EA4E576C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spacing w:val="-1"/>
        <w:w w:val="97"/>
        <w:sz w:val="24"/>
        <w:szCs w:val="24"/>
      </w:rPr>
    </w:lvl>
    <w:lvl w:ilvl="1" w:tplc="41640BB0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D9A4F280">
      <w:numFmt w:val="bullet"/>
      <w:lvlText w:val="•"/>
      <w:lvlJc w:val="left"/>
      <w:pPr>
        <w:ind w:left="1715" w:hanging="140"/>
      </w:pPr>
      <w:rPr>
        <w:rFonts w:hint="default"/>
      </w:rPr>
    </w:lvl>
    <w:lvl w:ilvl="3" w:tplc="C29EB794">
      <w:numFmt w:val="bullet"/>
      <w:lvlText w:val="•"/>
      <w:lvlJc w:val="left"/>
      <w:pPr>
        <w:ind w:left="2690" w:hanging="140"/>
      </w:pPr>
      <w:rPr>
        <w:rFonts w:hint="default"/>
      </w:rPr>
    </w:lvl>
    <w:lvl w:ilvl="4" w:tplc="2FE61248">
      <w:numFmt w:val="bullet"/>
      <w:lvlText w:val="•"/>
      <w:lvlJc w:val="left"/>
      <w:pPr>
        <w:ind w:left="3666" w:hanging="140"/>
      </w:pPr>
      <w:rPr>
        <w:rFonts w:hint="default"/>
      </w:rPr>
    </w:lvl>
    <w:lvl w:ilvl="5" w:tplc="A74485BC">
      <w:numFmt w:val="bullet"/>
      <w:lvlText w:val="•"/>
      <w:lvlJc w:val="left"/>
      <w:pPr>
        <w:ind w:left="4641" w:hanging="140"/>
      </w:pPr>
      <w:rPr>
        <w:rFonts w:hint="default"/>
      </w:rPr>
    </w:lvl>
    <w:lvl w:ilvl="6" w:tplc="EDA4698C">
      <w:numFmt w:val="bullet"/>
      <w:lvlText w:val="•"/>
      <w:lvlJc w:val="left"/>
      <w:pPr>
        <w:ind w:left="5617" w:hanging="140"/>
      </w:pPr>
      <w:rPr>
        <w:rFonts w:hint="default"/>
      </w:rPr>
    </w:lvl>
    <w:lvl w:ilvl="7" w:tplc="C2085BD2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066A7112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8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9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7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16"/>
  </w:num>
  <w:num w:numId="5">
    <w:abstractNumId w:val="40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2"/>
  </w:num>
  <w:num w:numId="11">
    <w:abstractNumId w:val="22"/>
    <w:lvlOverride w:ilvl="0">
      <w:startOverride w:val="1"/>
    </w:lvlOverride>
  </w:num>
  <w:num w:numId="12">
    <w:abstractNumId w:val="13"/>
  </w:num>
  <w:num w:numId="13">
    <w:abstractNumId w:val="29"/>
  </w:num>
  <w:num w:numId="14">
    <w:abstractNumId w:val="10"/>
  </w:num>
  <w:num w:numId="15">
    <w:abstractNumId w:val="41"/>
  </w:num>
  <w:num w:numId="16">
    <w:abstractNumId w:val="32"/>
  </w:num>
  <w:num w:numId="17">
    <w:abstractNumId w:val="1"/>
  </w:num>
  <w:num w:numId="18">
    <w:abstractNumId w:val="2"/>
  </w:num>
  <w:num w:numId="19">
    <w:abstractNumId w:val="23"/>
  </w:num>
  <w:num w:numId="20">
    <w:abstractNumId w:val="15"/>
  </w:num>
  <w:num w:numId="21">
    <w:abstractNumId w:val="37"/>
  </w:num>
  <w:num w:numId="22">
    <w:abstractNumId w:val="43"/>
  </w:num>
  <w:num w:numId="23">
    <w:abstractNumId w:val="33"/>
  </w:num>
  <w:num w:numId="24">
    <w:abstractNumId w:val="30"/>
  </w:num>
  <w:num w:numId="25">
    <w:abstractNumId w:val="20"/>
  </w:num>
  <w:num w:numId="26">
    <w:abstractNumId w:val="44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19"/>
  </w:num>
  <w:num w:numId="31">
    <w:abstractNumId w:val="28"/>
  </w:num>
  <w:num w:numId="32">
    <w:abstractNumId w:val="8"/>
  </w:num>
  <w:num w:numId="33">
    <w:abstractNumId w:val="35"/>
  </w:num>
  <w:num w:numId="34">
    <w:abstractNumId w:val="18"/>
  </w:num>
  <w:num w:numId="35">
    <w:abstractNumId w:val="24"/>
  </w:num>
  <w:num w:numId="36">
    <w:abstractNumId w:val="36"/>
  </w:num>
  <w:num w:numId="37">
    <w:abstractNumId w:val="27"/>
  </w:num>
  <w:num w:numId="38">
    <w:abstractNumId w:val="38"/>
  </w:num>
  <w:num w:numId="39">
    <w:abstractNumId w:val="11"/>
  </w:num>
  <w:num w:numId="40">
    <w:abstractNumId w:val="6"/>
  </w:num>
  <w:num w:numId="41">
    <w:abstractNumId w:val="17"/>
  </w:num>
  <w:num w:numId="42">
    <w:abstractNumId w:val="26"/>
  </w:num>
  <w:num w:numId="43">
    <w:abstractNumId w:val="5"/>
  </w:num>
  <w:num w:numId="44">
    <w:abstractNumId w:val="12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0C12"/>
    <w:rsid w:val="000922AD"/>
    <w:rsid w:val="000B540E"/>
    <w:rsid w:val="000D59E8"/>
    <w:rsid w:val="000E009E"/>
    <w:rsid w:val="00130BDB"/>
    <w:rsid w:val="00132A4E"/>
    <w:rsid w:val="0014184D"/>
    <w:rsid w:val="0014185A"/>
    <w:rsid w:val="00164EBF"/>
    <w:rsid w:val="001A7796"/>
    <w:rsid w:val="001E3D50"/>
    <w:rsid w:val="0020676E"/>
    <w:rsid w:val="00224888"/>
    <w:rsid w:val="00233D2F"/>
    <w:rsid w:val="00235320"/>
    <w:rsid w:val="00256232"/>
    <w:rsid w:val="00262007"/>
    <w:rsid w:val="002677F3"/>
    <w:rsid w:val="002B06F0"/>
    <w:rsid w:val="002B094C"/>
    <w:rsid w:val="002C7D42"/>
    <w:rsid w:val="003228EC"/>
    <w:rsid w:val="003254CF"/>
    <w:rsid w:val="00344090"/>
    <w:rsid w:val="00345AB3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F1D"/>
    <w:rsid w:val="0046791C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135C8"/>
    <w:rsid w:val="00632F83"/>
    <w:rsid w:val="00634FDF"/>
    <w:rsid w:val="0064218D"/>
    <w:rsid w:val="00644955"/>
    <w:rsid w:val="00654880"/>
    <w:rsid w:val="00660587"/>
    <w:rsid w:val="00672589"/>
    <w:rsid w:val="006748DD"/>
    <w:rsid w:val="00674C13"/>
    <w:rsid w:val="00683DB9"/>
    <w:rsid w:val="006941C2"/>
    <w:rsid w:val="006A79ED"/>
    <w:rsid w:val="006B0642"/>
    <w:rsid w:val="006B0D5C"/>
    <w:rsid w:val="006B111E"/>
    <w:rsid w:val="006C71A6"/>
    <w:rsid w:val="006D5F9F"/>
    <w:rsid w:val="006E5427"/>
    <w:rsid w:val="006F39BB"/>
    <w:rsid w:val="00705757"/>
    <w:rsid w:val="00725F9A"/>
    <w:rsid w:val="00733F5B"/>
    <w:rsid w:val="00764F18"/>
    <w:rsid w:val="00774D3A"/>
    <w:rsid w:val="00780BE1"/>
    <w:rsid w:val="007941CF"/>
    <w:rsid w:val="007B21D7"/>
    <w:rsid w:val="007C1948"/>
    <w:rsid w:val="007C73C5"/>
    <w:rsid w:val="007D13E2"/>
    <w:rsid w:val="007D1656"/>
    <w:rsid w:val="007E73E5"/>
    <w:rsid w:val="00824FB1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862D0"/>
    <w:rsid w:val="0099796A"/>
    <w:rsid w:val="009B66FE"/>
    <w:rsid w:val="009B7019"/>
    <w:rsid w:val="009C6D74"/>
    <w:rsid w:val="009D59F6"/>
    <w:rsid w:val="00A032AB"/>
    <w:rsid w:val="00A52A2A"/>
    <w:rsid w:val="00AA0C1A"/>
    <w:rsid w:val="00AC33A4"/>
    <w:rsid w:val="00AF0DCB"/>
    <w:rsid w:val="00AF2252"/>
    <w:rsid w:val="00B04AFF"/>
    <w:rsid w:val="00B3606A"/>
    <w:rsid w:val="00B45BB1"/>
    <w:rsid w:val="00B45FC4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37F70"/>
    <w:rsid w:val="00E4195C"/>
    <w:rsid w:val="00E445E6"/>
    <w:rsid w:val="00E538FC"/>
    <w:rsid w:val="00E5551E"/>
    <w:rsid w:val="00E67AEB"/>
    <w:rsid w:val="00E71D59"/>
    <w:rsid w:val="00E864D9"/>
    <w:rsid w:val="00E912A1"/>
    <w:rsid w:val="00EB009B"/>
    <w:rsid w:val="00EC5212"/>
    <w:rsid w:val="00EE0668"/>
    <w:rsid w:val="00EE1B75"/>
    <w:rsid w:val="00EF447E"/>
    <w:rsid w:val="00F11878"/>
    <w:rsid w:val="00F12881"/>
    <w:rsid w:val="00F3303C"/>
    <w:rsid w:val="00F477CC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2022-07-14T11:13:00Z</cp:lastPrinted>
  <dcterms:created xsi:type="dcterms:W3CDTF">2022-07-14T10:18:00Z</dcterms:created>
  <dcterms:modified xsi:type="dcterms:W3CDTF">2022-07-14T11:16:00Z</dcterms:modified>
</cp:coreProperties>
</file>