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23451B">
        <w:rPr>
          <w:color w:val="auto"/>
          <w:sz w:val="20"/>
        </w:rPr>
        <w:t>30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17186E">
        <w:rPr>
          <w:color w:val="auto"/>
          <w:sz w:val="20"/>
        </w:rPr>
        <w:t>4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B00FFA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</w:t>
      </w:r>
      <w:r w:rsidR="0023451B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39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</w:t>
      </w:r>
      <w:r w:rsidR="0053466C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</w:p>
    <w:p w:rsidR="00805A51" w:rsidRPr="00805A51" w:rsidRDefault="0023451B" w:rsidP="00A0751D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Pr="00047E39">
        <w:rPr>
          <w:i/>
          <w:sz w:val="19"/>
          <w:szCs w:val="19"/>
        </w:rPr>
        <w:t>Dostawa</w:t>
      </w:r>
      <w:r>
        <w:rPr>
          <w:i/>
          <w:sz w:val="19"/>
          <w:szCs w:val="19"/>
        </w:rPr>
        <w:t>, instalacja i uruchomienie dwóch sztuk aparatów do znieczulania</w:t>
      </w:r>
      <w:r w:rsidR="0053466C" w:rsidRPr="004955C0">
        <w:rPr>
          <w:bCs/>
          <w:i/>
          <w:sz w:val="19"/>
          <w:szCs w:val="19"/>
        </w:rPr>
        <w:t>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B00FFA" w:rsidRDefault="00B00FFA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204382" w:rsidRDefault="0017186E" w:rsidP="0053466C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>
        <w:rPr>
          <w:rFonts w:cs="Times New Roman"/>
          <w:b/>
          <w:sz w:val="28"/>
          <w:szCs w:val="28"/>
        </w:rPr>
        <w:t>WYJAŚNIENIA NR 1</w:t>
      </w: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53466C" w:rsidRDefault="0053466C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p w:rsidR="0053466C" w:rsidRPr="0023451B" w:rsidRDefault="00C01456" w:rsidP="0040579E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23451B">
        <w:rPr>
          <w:sz w:val="18"/>
          <w:szCs w:val="18"/>
        </w:rPr>
        <w:t xml:space="preserve">Na podstawie art. 284 ustawy z dnia 11 września 2021 r. Prawo zamówień publicznych (Dz.U.2019.2019 </w:t>
      </w:r>
      <w:proofErr w:type="spellStart"/>
      <w:r w:rsidRPr="0023451B">
        <w:rPr>
          <w:sz w:val="18"/>
          <w:szCs w:val="18"/>
        </w:rPr>
        <w:t>t.j</w:t>
      </w:r>
      <w:proofErr w:type="spellEnd"/>
      <w:r w:rsidRPr="0023451B">
        <w:rPr>
          <w:sz w:val="18"/>
          <w:szCs w:val="18"/>
        </w:rPr>
        <w:t xml:space="preserve">. z dnia 2019.10.24), zamawiający udziela następujących wyjaśnień na pytania dotyczące treści </w:t>
      </w:r>
      <w:proofErr w:type="spellStart"/>
      <w:r w:rsidRPr="0023451B">
        <w:rPr>
          <w:sz w:val="18"/>
          <w:szCs w:val="18"/>
        </w:rPr>
        <w:t>swz</w:t>
      </w:r>
      <w:proofErr w:type="spellEnd"/>
      <w:r w:rsidR="0053466C" w:rsidRPr="0023451B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: </w:t>
      </w:r>
    </w:p>
    <w:p w:rsidR="0053466C" w:rsidRPr="0023451B" w:rsidRDefault="0053466C" w:rsidP="0040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i/>
          <w:color w:val="auto"/>
          <w:kern w:val="1"/>
          <w:sz w:val="18"/>
          <w:szCs w:val="18"/>
          <w:lang w:eastAsia="hi-IN" w:bidi="hi-IN"/>
        </w:rPr>
      </w:pPr>
    </w:p>
    <w:p w:rsidR="0053466C" w:rsidRPr="0017186E" w:rsidRDefault="0053466C" w:rsidP="0040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0"/>
          <w:szCs w:val="20"/>
        </w:rPr>
      </w:pP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1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 xml:space="preserve">Lp. 1.4. Czy Zamawiający dopuści do przetargu aparat do znieczulania przystosowany do pracy przy ciśnieniu sieci centralnej dla: O2, N2O, Powietrza od 2,8 </w:t>
      </w:r>
      <w:proofErr w:type="spellStart"/>
      <w:r w:rsidRPr="0023451B">
        <w:rPr>
          <w:sz w:val="18"/>
          <w:szCs w:val="18"/>
          <w:shd w:val="clear" w:color="auto" w:fill="FFFFFF"/>
        </w:rPr>
        <w:t>kPa</w:t>
      </w:r>
      <w:proofErr w:type="spellEnd"/>
      <w:r w:rsidRPr="0023451B">
        <w:rPr>
          <w:sz w:val="18"/>
          <w:szCs w:val="18"/>
          <w:shd w:val="clear" w:color="auto" w:fill="FFFFFF"/>
        </w:rPr>
        <w:t xml:space="preserve"> x 100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2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1.9. Czy Zamawiający dopuści do przetargu aparat do znieczulania z prezentacją ciśnień gazów w sieci centralnej na ekranie respiratora i w butlach rezerwowych na panelu przednim aparatu?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3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1.12. Czy Zamawiający dopuści aparat do znieczulania z czujnikami: wdechowym i wydechowym z kryzą o zmiennym przepływie, sterylizowane w autoklawie?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4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2.6. Czy Zamawiający dopuści do przetargu aparat do znieczulania z funkcją pauzy, z prezentacją na ekranie respiratora czasu pozostałego do zakończenia pauzy i czasem pauzy regulowanym do 2 minut?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Nie, Zamawiający wymaga co najmniej 10 minut.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5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3.2. Czy Zamawiający dopuści do przetargu aparat do znieczulania z zakresem regulacji plateau od 5% do 60% oraz WYŁ?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6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3.3. Czy Zamawiający dopuści do przetargu aparat do znieczulania z zakresem regulacji I:E co najmniej od 4:1 do 1:8?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7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7.3. Czy Zamawiający dopuści aparat do znieczulania bez wózka? Oferowany aparat w wersji mobilnej posiada kółka, natomiast zamawiający nie wymaga aparatu w wersji podwieszanej.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8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7.4. Czy Zamawiający dopuści aparat do znieczulania z automatycznym testem z tylko jedną interakcją z użytkownikiem w trakcie trwania procedury testowania?</w:t>
      </w:r>
    </w:p>
    <w:p w:rsidR="0023451B" w:rsidRPr="0023451B" w:rsidRDefault="0023451B" w:rsidP="0023451B">
      <w:pPr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9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9.2. Czy Zamawiający dopuści do przetargu aparat do znieczulania z kardiomonitorem z obsługą menu ekranowego: wybór przez dotyk elementu na ekranie, zmiana wartości i wybór pozycji z listy, potwierdzanie wyboru i zamknięcie okna dialogowego za pomocą ekranu dotykowego?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10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9.3. Czy Zamawiający dopuści do przetargu aparat do znieczulania z kardiomonitorem wyposażonym w akumulator dostępny do wymiany przez użytkownika, wystarczający przynajmniej na 4 godzin pracy? Pozostałe właściwości bez zmian.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Nie, Zamawiający wymaga co najmniej 5 godzin pracy.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11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9.18. Czy Zamawiający dopuści do przetargu aparat do znieczulania z kardiomonitorem umożliwiającym przechowywanie w pamięci przynamniej 1000 ostatnich wyników pomiarów NIBP?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</w:rPr>
      </w:pPr>
      <w:r w:rsidRPr="0023451B">
        <w:rPr>
          <w:b/>
          <w:sz w:val="18"/>
          <w:szCs w:val="18"/>
        </w:rPr>
        <w:t>Odp. Tak, dopuszcza.</w:t>
      </w:r>
    </w:p>
    <w:p w:rsidR="0023451B" w:rsidRPr="0023451B" w:rsidRDefault="0023451B" w:rsidP="0023451B">
      <w:pPr>
        <w:tabs>
          <w:tab w:val="left" w:pos="0"/>
        </w:tabs>
        <w:jc w:val="both"/>
        <w:rPr>
          <w:b/>
          <w:sz w:val="18"/>
          <w:szCs w:val="18"/>
        </w:rPr>
      </w:pPr>
      <w:r w:rsidRPr="0023451B">
        <w:rPr>
          <w:b/>
          <w:sz w:val="18"/>
          <w:szCs w:val="18"/>
        </w:rPr>
        <w:t>Pytanie 12</w:t>
      </w:r>
    </w:p>
    <w:p w:rsidR="0023451B" w:rsidRPr="0023451B" w:rsidRDefault="0023451B" w:rsidP="0023451B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 w:rsidRPr="0023451B">
        <w:rPr>
          <w:sz w:val="18"/>
          <w:szCs w:val="18"/>
          <w:shd w:val="clear" w:color="auto" w:fill="FFFFFF"/>
        </w:rPr>
        <w:t>Lp. 9.20. Czy Zamawiający dopuści do przetargu aparat do znieczulania z kardiomonitorem z możliwością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dwóch ciśnień?</w:t>
      </w:r>
    </w:p>
    <w:p w:rsidR="006D7B23" w:rsidRPr="0023451B" w:rsidRDefault="0023451B" w:rsidP="0023451B">
      <w:pPr>
        <w:jc w:val="both"/>
        <w:rPr>
          <w:sz w:val="18"/>
          <w:szCs w:val="18"/>
          <w:lang w:eastAsia="x-none"/>
        </w:rPr>
      </w:pPr>
      <w:r w:rsidRPr="0023451B">
        <w:rPr>
          <w:b/>
          <w:sz w:val="18"/>
          <w:szCs w:val="18"/>
        </w:rPr>
        <w:t>Odp. Tak, dopuszcza.</w:t>
      </w:r>
    </w:p>
    <w:p w:rsidR="0023451B" w:rsidRDefault="0023451B" w:rsidP="00175A57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E62319" w:rsidRPr="0017186E" w:rsidRDefault="0053466C" w:rsidP="00175A57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17186E">
        <w:rPr>
          <w:rFonts w:asciiTheme="minorHAnsi" w:eastAsiaTheme="minorHAnsi" w:hAnsiTheme="minorHAnsi" w:cstheme="minorHAnsi"/>
          <w:color w:val="auto"/>
          <w:sz w:val="20"/>
          <w:szCs w:val="20"/>
        </w:rPr>
        <w:t>Wykonawcy są zobowiązani uwzględnić powyższe wyjaśnienia podczas sporządzania i składania ofert.</w:t>
      </w:r>
    </w:p>
    <w:p w:rsidR="00AF5989" w:rsidRPr="00AF5989" w:rsidRDefault="00AF5989" w:rsidP="00AF5989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AF5989" w:rsidRPr="0040579E" w:rsidRDefault="00E62319" w:rsidP="0040579E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17186E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17186E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8E0979" w:rsidRDefault="008E0979" w:rsidP="00E62319">
      <w:pPr>
        <w:spacing w:after="4" w:line="250" w:lineRule="auto"/>
        <w:jc w:val="both"/>
        <w:rPr>
          <w:sz w:val="20"/>
        </w:rPr>
      </w:pPr>
    </w:p>
    <w:p w:rsidR="0017186E" w:rsidRDefault="0017186E" w:rsidP="00E62319">
      <w:pPr>
        <w:spacing w:after="4" w:line="250" w:lineRule="auto"/>
        <w:jc w:val="both"/>
        <w:rPr>
          <w:sz w:val="20"/>
        </w:rPr>
      </w:pPr>
    </w:p>
    <w:p w:rsidR="0017186E" w:rsidRDefault="0017186E" w:rsidP="00E62319">
      <w:pPr>
        <w:spacing w:after="4" w:line="250" w:lineRule="auto"/>
        <w:jc w:val="both"/>
        <w:rPr>
          <w:sz w:val="20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23451B" w:rsidRDefault="0023451B" w:rsidP="00E62319">
      <w:pPr>
        <w:spacing w:after="4" w:line="250" w:lineRule="auto"/>
        <w:jc w:val="both"/>
        <w:rPr>
          <w:sz w:val="16"/>
          <w:szCs w:val="16"/>
        </w:rPr>
      </w:pPr>
    </w:p>
    <w:p w:rsidR="005D134F" w:rsidRPr="0023451B" w:rsidRDefault="00DD646C" w:rsidP="00E62319">
      <w:pPr>
        <w:spacing w:after="4" w:line="250" w:lineRule="auto"/>
        <w:jc w:val="both"/>
        <w:rPr>
          <w:sz w:val="16"/>
          <w:szCs w:val="16"/>
        </w:rPr>
      </w:pPr>
      <w:r w:rsidRPr="0023451B">
        <w:rPr>
          <w:sz w:val="16"/>
          <w:szCs w:val="16"/>
        </w:rPr>
        <w:t xml:space="preserve">Sprawę prowadzi: </w:t>
      </w:r>
      <w:r w:rsidR="00E62319" w:rsidRPr="0023451B">
        <w:rPr>
          <w:sz w:val="16"/>
          <w:szCs w:val="16"/>
        </w:rPr>
        <w:t>Eliza Koladyńska - Nowacka</w:t>
      </w:r>
      <w:r w:rsidRPr="0023451B">
        <w:rPr>
          <w:sz w:val="16"/>
          <w:szCs w:val="16"/>
        </w:rPr>
        <w:t xml:space="preserve"> </w:t>
      </w:r>
    </w:p>
    <w:p w:rsidR="005D134F" w:rsidRPr="0023451B" w:rsidRDefault="00E6711B" w:rsidP="0023451B">
      <w:pPr>
        <w:spacing w:after="4" w:line="250" w:lineRule="auto"/>
        <w:jc w:val="both"/>
        <w:rPr>
          <w:sz w:val="16"/>
          <w:szCs w:val="16"/>
        </w:rPr>
      </w:pPr>
      <w:r w:rsidRPr="0023451B">
        <w:rPr>
          <w:sz w:val="16"/>
          <w:szCs w:val="16"/>
        </w:rPr>
        <w:t>Tel. 91 466-1</w:t>
      </w:r>
      <w:r w:rsidR="00E62319" w:rsidRPr="0023451B">
        <w:rPr>
          <w:sz w:val="16"/>
          <w:szCs w:val="16"/>
        </w:rPr>
        <w:t>0-86</w:t>
      </w:r>
      <w:bookmarkStart w:id="0" w:name="_GoBack"/>
      <w:bookmarkEnd w:id="0"/>
    </w:p>
    <w:sectPr w:rsidR="005D134F" w:rsidRPr="0023451B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53C4"/>
    <w:multiLevelType w:val="hybridMultilevel"/>
    <w:tmpl w:val="7C6E2DE6"/>
    <w:lvl w:ilvl="0" w:tplc="5402405A">
      <w:start w:val="1"/>
      <w:numFmt w:val="decimal"/>
      <w:lvlText w:val="%1."/>
      <w:lvlJc w:val="left"/>
      <w:pPr>
        <w:ind w:left="76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1" w15:restartNumberingAfterBreak="0">
    <w:nsid w:val="3CA71C53"/>
    <w:multiLevelType w:val="hybridMultilevel"/>
    <w:tmpl w:val="A80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E94E4A"/>
    <w:multiLevelType w:val="hybridMultilevel"/>
    <w:tmpl w:val="616271CA"/>
    <w:lvl w:ilvl="0" w:tplc="C45459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67DC3"/>
    <w:multiLevelType w:val="hybridMultilevel"/>
    <w:tmpl w:val="D48A5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02F9D"/>
    <w:rsid w:val="000452A7"/>
    <w:rsid w:val="000F372A"/>
    <w:rsid w:val="00162BDC"/>
    <w:rsid w:val="0017186E"/>
    <w:rsid w:val="00175A57"/>
    <w:rsid w:val="001B00E8"/>
    <w:rsid w:val="001D4DBB"/>
    <w:rsid w:val="00204382"/>
    <w:rsid w:val="00227F82"/>
    <w:rsid w:val="0023451B"/>
    <w:rsid w:val="00293A8B"/>
    <w:rsid w:val="002C2D80"/>
    <w:rsid w:val="002C6F1B"/>
    <w:rsid w:val="002E7996"/>
    <w:rsid w:val="00333E84"/>
    <w:rsid w:val="00385292"/>
    <w:rsid w:val="003B7242"/>
    <w:rsid w:val="0040579E"/>
    <w:rsid w:val="0044394B"/>
    <w:rsid w:val="004528F8"/>
    <w:rsid w:val="0046103C"/>
    <w:rsid w:val="00474984"/>
    <w:rsid w:val="004B099E"/>
    <w:rsid w:val="0053466C"/>
    <w:rsid w:val="005711CC"/>
    <w:rsid w:val="005D134F"/>
    <w:rsid w:val="005F6BF7"/>
    <w:rsid w:val="006013CA"/>
    <w:rsid w:val="006A1AA2"/>
    <w:rsid w:val="006A51D9"/>
    <w:rsid w:val="006D7B23"/>
    <w:rsid w:val="006F76BE"/>
    <w:rsid w:val="00743467"/>
    <w:rsid w:val="0075603A"/>
    <w:rsid w:val="00796A33"/>
    <w:rsid w:val="00805A51"/>
    <w:rsid w:val="008B63CE"/>
    <w:rsid w:val="008E0979"/>
    <w:rsid w:val="0094066D"/>
    <w:rsid w:val="009625E1"/>
    <w:rsid w:val="00A0398E"/>
    <w:rsid w:val="00A0751D"/>
    <w:rsid w:val="00A330BA"/>
    <w:rsid w:val="00A50165"/>
    <w:rsid w:val="00A95291"/>
    <w:rsid w:val="00AA32B6"/>
    <w:rsid w:val="00AC08F5"/>
    <w:rsid w:val="00AC38F3"/>
    <w:rsid w:val="00AD2940"/>
    <w:rsid w:val="00AD39BC"/>
    <w:rsid w:val="00AF5989"/>
    <w:rsid w:val="00B00FFA"/>
    <w:rsid w:val="00B17C84"/>
    <w:rsid w:val="00BC4F6E"/>
    <w:rsid w:val="00C01456"/>
    <w:rsid w:val="00C75231"/>
    <w:rsid w:val="00CB374F"/>
    <w:rsid w:val="00CE7464"/>
    <w:rsid w:val="00D11072"/>
    <w:rsid w:val="00D554F6"/>
    <w:rsid w:val="00DD646C"/>
    <w:rsid w:val="00E62319"/>
    <w:rsid w:val="00E6711B"/>
    <w:rsid w:val="00EB1F6F"/>
    <w:rsid w:val="00F41817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1EFE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4B099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F2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0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59</cp:revision>
  <cp:lastPrinted>2024-03-19T08:48:00Z</cp:lastPrinted>
  <dcterms:created xsi:type="dcterms:W3CDTF">2023-01-10T13:06:00Z</dcterms:created>
  <dcterms:modified xsi:type="dcterms:W3CDTF">2024-04-30T07:42:00Z</dcterms:modified>
</cp:coreProperties>
</file>