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E6" w:rsidRDefault="00775EE6" w:rsidP="00775EE6">
      <w:pPr>
        <w:jc w:val="right"/>
      </w:pPr>
      <w:r>
        <w:t>Pruszcz Gdański</w:t>
      </w:r>
      <w:r w:rsidR="00707DDF">
        <w:t>,</w:t>
      </w:r>
      <w:r>
        <w:t xml:space="preserve"> dnia ……………………..</w:t>
      </w:r>
    </w:p>
    <w:p w:rsidR="000E01A6" w:rsidRDefault="000E01A6" w:rsidP="00BA3037">
      <w:pPr>
        <w:spacing w:after="0"/>
      </w:pPr>
      <w:r>
        <w:t>Lokalizacja oświetlenia</w:t>
      </w:r>
    </w:p>
    <w:p w:rsidR="000E01A6" w:rsidRDefault="000E01A6" w:rsidP="00BA3037">
      <w:pPr>
        <w:spacing w:after="0"/>
      </w:pPr>
      <w:r>
        <w:t>ul. ……………</w:t>
      </w:r>
      <w:r w:rsidR="00903F57">
        <w:t>……………………………….</w:t>
      </w:r>
      <w:r>
        <w:t>….</w:t>
      </w:r>
      <w:r w:rsidR="00EE792D">
        <w:t>, odcinek od ……………………do………………………….</w:t>
      </w:r>
    </w:p>
    <w:p w:rsidR="000E01A6" w:rsidRDefault="000E01A6" w:rsidP="00BA3037">
      <w:pPr>
        <w:spacing w:after="0"/>
      </w:pPr>
      <w:r>
        <w:t>dz. nr …</w:t>
      </w:r>
      <w:r w:rsidR="00C33BC5">
        <w:t>…</w:t>
      </w:r>
      <w:r w:rsidR="00903F57">
        <w:t>……………………………………………………..</w:t>
      </w:r>
      <w:r w:rsidR="00C33BC5">
        <w:t>………..</w:t>
      </w:r>
      <w:r>
        <w:t xml:space="preserve">., </w:t>
      </w:r>
      <w:proofErr w:type="spellStart"/>
      <w:r>
        <w:t>obr</w:t>
      </w:r>
      <w:proofErr w:type="spellEnd"/>
      <w:r>
        <w:t>. ……</w:t>
      </w:r>
      <w:r w:rsidR="00903F57">
        <w:t>…………………………</w:t>
      </w:r>
      <w:r>
        <w:t>…..</w:t>
      </w:r>
    </w:p>
    <w:p w:rsidR="00EE792D" w:rsidRDefault="00EE792D" w:rsidP="00BA3037">
      <w:pPr>
        <w:spacing w:after="0"/>
      </w:pPr>
      <w:r>
        <w:t>oznaczenie słupów: ………</w:t>
      </w:r>
      <w:r w:rsidR="00903F57">
        <w:t>………………………………………………………………………..……….</w:t>
      </w:r>
      <w:r>
        <w:t>…..</w:t>
      </w:r>
    </w:p>
    <w:p w:rsidR="00450007" w:rsidRDefault="00450007" w:rsidP="00BA3037">
      <w:pPr>
        <w:spacing w:after="0"/>
      </w:pPr>
      <w:r>
        <w:t>Dobór mocy opraw na podstawie pomiarów ………</w:t>
      </w:r>
      <w:r w:rsidR="00441B42">
        <w:t>……….</w:t>
      </w:r>
      <w:r>
        <w:t>……..</w:t>
      </w:r>
    </w:p>
    <w:p w:rsidR="000E01A6" w:rsidRDefault="000E01A6" w:rsidP="000E01A6"/>
    <w:tbl>
      <w:tblPr>
        <w:tblStyle w:val="Tabela-Siatka"/>
        <w:tblW w:w="8222" w:type="dxa"/>
        <w:tblInd w:w="704" w:type="dxa"/>
        <w:tblLook w:val="04A0" w:firstRow="1" w:lastRow="0" w:firstColumn="1" w:lastColumn="0" w:noHBand="0" w:noVBand="1"/>
      </w:tblPr>
      <w:tblGrid>
        <w:gridCol w:w="4394"/>
        <w:gridCol w:w="3828"/>
      </w:tblGrid>
      <w:tr w:rsidR="0083580C" w:rsidTr="00E000BE">
        <w:tc>
          <w:tcPr>
            <w:tcW w:w="4394" w:type="dxa"/>
          </w:tcPr>
          <w:p w:rsidR="0083580C" w:rsidRPr="003A71E9" w:rsidRDefault="00AA470E" w:rsidP="00727F87">
            <w:pPr>
              <w:ind w:hanging="108"/>
              <w:jc w:val="center"/>
              <w:rPr>
                <w:b/>
              </w:rPr>
            </w:pPr>
            <w:r w:rsidRPr="003A71E9">
              <w:rPr>
                <w:b/>
              </w:rPr>
              <w:t>PARAMETR</w:t>
            </w:r>
          </w:p>
        </w:tc>
        <w:tc>
          <w:tcPr>
            <w:tcW w:w="3828" w:type="dxa"/>
          </w:tcPr>
          <w:p w:rsidR="0083580C" w:rsidRPr="003A71E9" w:rsidRDefault="00AA470E" w:rsidP="00727F87">
            <w:pPr>
              <w:ind w:hanging="108"/>
              <w:jc w:val="center"/>
              <w:rPr>
                <w:b/>
              </w:rPr>
            </w:pPr>
            <w:r w:rsidRPr="003A71E9">
              <w:rPr>
                <w:b/>
              </w:rPr>
              <w:t>WYNIK BADANIA</w:t>
            </w:r>
          </w:p>
        </w:tc>
      </w:tr>
      <w:tr w:rsidR="0083580C" w:rsidTr="00E000BE">
        <w:tc>
          <w:tcPr>
            <w:tcW w:w="4394" w:type="dxa"/>
          </w:tcPr>
          <w:p w:rsidR="0083580C" w:rsidRDefault="00F23DE0" w:rsidP="00450007">
            <w:pPr>
              <w:ind w:hanging="108"/>
              <w:jc w:val="center"/>
            </w:pPr>
            <w:r>
              <w:t xml:space="preserve">Kategoria </w:t>
            </w:r>
            <w:r w:rsidR="00450007">
              <w:t>drogi</w:t>
            </w:r>
          </w:p>
        </w:tc>
        <w:tc>
          <w:tcPr>
            <w:tcW w:w="3828" w:type="dxa"/>
          </w:tcPr>
          <w:p w:rsidR="0083580C" w:rsidRDefault="0083580C" w:rsidP="00727F87">
            <w:pPr>
              <w:ind w:hanging="108"/>
              <w:jc w:val="center"/>
            </w:pPr>
          </w:p>
        </w:tc>
      </w:tr>
      <w:tr w:rsidR="0083580C" w:rsidTr="00E000BE">
        <w:tc>
          <w:tcPr>
            <w:tcW w:w="4394" w:type="dxa"/>
          </w:tcPr>
          <w:p w:rsidR="0083580C" w:rsidRDefault="00F23DE0" w:rsidP="00727F87">
            <w:pPr>
              <w:ind w:hanging="108"/>
              <w:jc w:val="center"/>
            </w:pPr>
            <w:r>
              <w:t>Nawierzchnia drogi</w:t>
            </w:r>
          </w:p>
        </w:tc>
        <w:tc>
          <w:tcPr>
            <w:tcW w:w="3828" w:type="dxa"/>
          </w:tcPr>
          <w:p w:rsidR="0083580C" w:rsidRDefault="0083580C" w:rsidP="00727F87">
            <w:pPr>
              <w:ind w:hanging="108"/>
              <w:jc w:val="center"/>
            </w:pPr>
          </w:p>
        </w:tc>
      </w:tr>
      <w:tr w:rsidR="0083580C" w:rsidTr="00E000BE">
        <w:tc>
          <w:tcPr>
            <w:tcW w:w="4394" w:type="dxa"/>
          </w:tcPr>
          <w:p w:rsidR="0083580C" w:rsidRDefault="00F23DE0" w:rsidP="00727F87">
            <w:pPr>
              <w:ind w:hanging="108"/>
              <w:jc w:val="center"/>
            </w:pPr>
            <w:r>
              <w:t>Szerokość drogi</w:t>
            </w:r>
          </w:p>
        </w:tc>
        <w:tc>
          <w:tcPr>
            <w:tcW w:w="3828" w:type="dxa"/>
          </w:tcPr>
          <w:p w:rsidR="0083580C" w:rsidRDefault="0083580C" w:rsidP="00727F87">
            <w:pPr>
              <w:ind w:hanging="108"/>
              <w:jc w:val="center"/>
            </w:pPr>
          </w:p>
        </w:tc>
      </w:tr>
      <w:tr w:rsidR="0083580C" w:rsidTr="00E000BE">
        <w:tc>
          <w:tcPr>
            <w:tcW w:w="4394" w:type="dxa"/>
          </w:tcPr>
          <w:p w:rsidR="0083580C" w:rsidRDefault="00F23DE0" w:rsidP="00727F87">
            <w:pPr>
              <w:ind w:hanging="108"/>
              <w:jc w:val="center"/>
            </w:pPr>
            <w:r>
              <w:t>Typ słupa</w:t>
            </w:r>
          </w:p>
        </w:tc>
        <w:tc>
          <w:tcPr>
            <w:tcW w:w="3828" w:type="dxa"/>
          </w:tcPr>
          <w:p w:rsidR="0083580C" w:rsidRDefault="0083580C" w:rsidP="00727F87">
            <w:pPr>
              <w:ind w:hanging="108"/>
              <w:jc w:val="center"/>
            </w:pPr>
          </w:p>
        </w:tc>
      </w:tr>
      <w:tr w:rsidR="0083580C" w:rsidTr="00E000BE">
        <w:tc>
          <w:tcPr>
            <w:tcW w:w="4394" w:type="dxa"/>
          </w:tcPr>
          <w:p w:rsidR="0083580C" w:rsidRDefault="00F23DE0" w:rsidP="00727F87">
            <w:pPr>
              <w:ind w:hanging="108"/>
              <w:jc w:val="center"/>
            </w:pPr>
            <w:r>
              <w:t>Ilość słupów</w:t>
            </w:r>
          </w:p>
        </w:tc>
        <w:tc>
          <w:tcPr>
            <w:tcW w:w="3828" w:type="dxa"/>
          </w:tcPr>
          <w:p w:rsidR="0083580C" w:rsidRDefault="0083580C" w:rsidP="00727F87">
            <w:pPr>
              <w:ind w:hanging="108"/>
              <w:jc w:val="center"/>
            </w:pPr>
          </w:p>
        </w:tc>
      </w:tr>
      <w:tr w:rsidR="0083580C" w:rsidTr="00E000BE">
        <w:tc>
          <w:tcPr>
            <w:tcW w:w="4394" w:type="dxa"/>
          </w:tcPr>
          <w:p w:rsidR="0083580C" w:rsidRDefault="00C222F7" w:rsidP="00727F87">
            <w:pPr>
              <w:ind w:hanging="108"/>
              <w:jc w:val="center"/>
            </w:pPr>
            <w:r>
              <w:t xml:space="preserve">Wysokość </w:t>
            </w:r>
            <w:r w:rsidR="00F23DE0">
              <w:t>słupów</w:t>
            </w:r>
          </w:p>
        </w:tc>
        <w:tc>
          <w:tcPr>
            <w:tcW w:w="3828" w:type="dxa"/>
          </w:tcPr>
          <w:p w:rsidR="0083580C" w:rsidRDefault="0083580C" w:rsidP="00727F87">
            <w:pPr>
              <w:ind w:hanging="108"/>
              <w:jc w:val="center"/>
            </w:pPr>
          </w:p>
        </w:tc>
      </w:tr>
      <w:tr w:rsidR="0083580C" w:rsidTr="00E000BE">
        <w:tc>
          <w:tcPr>
            <w:tcW w:w="4394" w:type="dxa"/>
          </w:tcPr>
          <w:p w:rsidR="0083580C" w:rsidRDefault="00F23DE0" w:rsidP="00727F87">
            <w:pPr>
              <w:ind w:hanging="108"/>
              <w:jc w:val="center"/>
            </w:pPr>
            <w:r>
              <w:t>Odległość od krawędzi jezdni</w:t>
            </w:r>
          </w:p>
        </w:tc>
        <w:tc>
          <w:tcPr>
            <w:tcW w:w="3828" w:type="dxa"/>
          </w:tcPr>
          <w:p w:rsidR="0083580C" w:rsidRDefault="0083580C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FC4477" w:rsidP="00727F87">
            <w:pPr>
              <w:ind w:hanging="108"/>
              <w:jc w:val="center"/>
            </w:pPr>
            <w:r>
              <w:t>Odległości między słupami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FC4477" w:rsidP="00727F87">
            <w:pPr>
              <w:ind w:hanging="108"/>
              <w:jc w:val="center"/>
            </w:pPr>
            <w:r>
              <w:t>Rodzaje opraw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FC4477" w:rsidP="00727F87">
            <w:pPr>
              <w:ind w:hanging="108"/>
              <w:jc w:val="center"/>
            </w:pPr>
            <w:r>
              <w:t>Ilość opraw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FC4477" w:rsidP="00727F87">
            <w:pPr>
              <w:ind w:hanging="108"/>
              <w:jc w:val="center"/>
            </w:pPr>
            <w:r>
              <w:t>Typ źródła światła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FC4477" w:rsidP="00727F87">
            <w:pPr>
              <w:ind w:hanging="108"/>
              <w:jc w:val="center"/>
            </w:pPr>
            <w:r>
              <w:t>Moc oprawy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FC4477" w:rsidP="00727F87">
            <w:pPr>
              <w:ind w:hanging="108"/>
              <w:jc w:val="center"/>
            </w:pPr>
            <w:r>
              <w:t>Wysokość wysięgnika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FC4477" w:rsidP="00727F87">
            <w:pPr>
              <w:ind w:hanging="108"/>
              <w:jc w:val="center"/>
            </w:pPr>
            <w:r>
              <w:t>Mocowanie oprawy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FC4477" w:rsidP="00727F87">
            <w:pPr>
              <w:ind w:hanging="108"/>
              <w:jc w:val="center"/>
            </w:pPr>
            <w:r>
              <w:t>Długość wysięgnika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052079" w:rsidTr="00E000BE">
        <w:tc>
          <w:tcPr>
            <w:tcW w:w="4394" w:type="dxa"/>
          </w:tcPr>
          <w:p w:rsidR="00052079" w:rsidRDefault="00052079" w:rsidP="00727F87">
            <w:pPr>
              <w:ind w:hanging="108"/>
              <w:jc w:val="center"/>
            </w:pPr>
            <w:r>
              <w:t>Strumień świetlny oprawy</w:t>
            </w:r>
            <w:r w:rsidR="00507437">
              <w:t xml:space="preserve"> lm</w:t>
            </w:r>
          </w:p>
        </w:tc>
        <w:tc>
          <w:tcPr>
            <w:tcW w:w="3828" w:type="dxa"/>
          </w:tcPr>
          <w:p w:rsidR="00052079" w:rsidRDefault="00052079" w:rsidP="00727F87">
            <w:pPr>
              <w:ind w:hanging="108"/>
              <w:jc w:val="center"/>
            </w:pPr>
          </w:p>
        </w:tc>
      </w:tr>
      <w:tr w:rsidR="005B237F" w:rsidTr="00E000BE">
        <w:tc>
          <w:tcPr>
            <w:tcW w:w="4394" w:type="dxa"/>
          </w:tcPr>
          <w:p w:rsidR="005B237F" w:rsidRDefault="00450007" w:rsidP="00727F87">
            <w:pPr>
              <w:ind w:hanging="108"/>
              <w:jc w:val="center"/>
            </w:pPr>
            <w:r>
              <w:t>Pomiar powykonawczy oświetlenia</w:t>
            </w:r>
          </w:p>
        </w:tc>
        <w:tc>
          <w:tcPr>
            <w:tcW w:w="3828" w:type="dxa"/>
          </w:tcPr>
          <w:p w:rsidR="005B237F" w:rsidRDefault="005B237F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885628" w:rsidP="00727F87">
            <w:pPr>
              <w:ind w:hanging="108"/>
              <w:jc w:val="center"/>
            </w:pPr>
            <w:r>
              <w:t>Barwa światła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EC3E9D" w:rsidP="00727F87">
            <w:pPr>
              <w:ind w:hanging="108"/>
              <w:jc w:val="center"/>
            </w:pPr>
            <w:r>
              <w:t>Zasilenie (ilość obwodów)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  <w:tr w:rsidR="00F23DE0" w:rsidTr="00E000BE">
        <w:tc>
          <w:tcPr>
            <w:tcW w:w="4394" w:type="dxa"/>
          </w:tcPr>
          <w:p w:rsidR="00F23DE0" w:rsidRDefault="00532F09" w:rsidP="00727F87">
            <w:pPr>
              <w:ind w:hanging="108"/>
              <w:jc w:val="center"/>
            </w:pPr>
            <w:r>
              <w:t xml:space="preserve">Szafka </w:t>
            </w:r>
            <w:r w:rsidR="00495944">
              <w:t>oświetleniowa</w:t>
            </w:r>
            <w:r w:rsidR="00F60FBB">
              <w:t>:</w:t>
            </w:r>
          </w:p>
          <w:p w:rsidR="00F60FBB" w:rsidRDefault="00F60FBB" w:rsidP="00727F87">
            <w:pPr>
              <w:ind w:hanging="108"/>
              <w:jc w:val="center"/>
            </w:pPr>
            <w:r>
              <w:t>- rodzaj</w:t>
            </w:r>
          </w:p>
          <w:p w:rsidR="00F60FBB" w:rsidRDefault="00F60FBB" w:rsidP="00727F87">
            <w:pPr>
              <w:ind w:hanging="108"/>
              <w:jc w:val="center"/>
            </w:pPr>
            <w:r>
              <w:t>- oznaczenie</w:t>
            </w:r>
          </w:p>
          <w:p w:rsidR="00F60FBB" w:rsidRDefault="00F60FBB" w:rsidP="00727F87">
            <w:pPr>
              <w:ind w:hanging="108"/>
              <w:jc w:val="center"/>
            </w:pPr>
            <w:r>
              <w:t>- lokalizacja</w:t>
            </w:r>
          </w:p>
          <w:p w:rsidR="00E000BE" w:rsidRDefault="00E000BE" w:rsidP="00E000BE">
            <w:pPr>
              <w:ind w:hanging="108"/>
              <w:jc w:val="center"/>
            </w:pPr>
            <w:r>
              <w:t xml:space="preserve">- sposób włączenia </w:t>
            </w:r>
            <w:proofErr w:type="spellStart"/>
            <w:r>
              <w:t>ośw</w:t>
            </w:r>
            <w:proofErr w:type="spellEnd"/>
            <w:r>
              <w:t>. (czujka, zegar)</w:t>
            </w:r>
          </w:p>
        </w:tc>
        <w:tc>
          <w:tcPr>
            <w:tcW w:w="3828" w:type="dxa"/>
          </w:tcPr>
          <w:p w:rsidR="00F23DE0" w:rsidRDefault="00F23DE0" w:rsidP="00727F87">
            <w:pPr>
              <w:ind w:hanging="108"/>
              <w:jc w:val="center"/>
            </w:pPr>
          </w:p>
        </w:tc>
      </w:tr>
    </w:tbl>
    <w:p w:rsidR="00023EE1" w:rsidRDefault="00023EE1" w:rsidP="00660063">
      <w:pPr>
        <w:spacing w:after="0"/>
      </w:pPr>
    </w:p>
    <w:p w:rsidR="00F742CE" w:rsidRPr="002760EA" w:rsidRDefault="00F742CE" w:rsidP="00660063">
      <w:pPr>
        <w:spacing w:after="0"/>
      </w:pPr>
      <w:bookmarkStart w:id="0" w:name="_GoBack"/>
      <w:bookmarkEnd w:id="0"/>
      <w:r w:rsidRPr="002760EA">
        <w:t xml:space="preserve">Redukcja mocy w godzinach nocnych w diagramie: </w:t>
      </w:r>
    </w:p>
    <w:p w:rsidR="004E5B62" w:rsidRPr="004E5B62" w:rsidRDefault="004E5B62" w:rsidP="00660063">
      <w:pPr>
        <w:spacing w:after="0"/>
        <w:ind w:left="284" w:hanging="284"/>
      </w:pPr>
      <w:r>
        <w:t xml:space="preserve">- </w:t>
      </w:r>
      <w:r w:rsidRPr="004E5B62">
        <w:t xml:space="preserve">w przedziale czasowym od 06:00 do 22:00 godziny każdej doby należy zastosować 100% mocy oświetlenia, </w:t>
      </w:r>
    </w:p>
    <w:p w:rsidR="004E5B62" w:rsidRPr="004E5B62" w:rsidRDefault="004E5B62" w:rsidP="00660063">
      <w:pPr>
        <w:spacing w:after="0"/>
        <w:ind w:left="284" w:hanging="284"/>
      </w:pPr>
      <w:r>
        <w:t xml:space="preserve">- </w:t>
      </w:r>
      <w:r w:rsidRPr="004E5B62">
        <w:t>w przedziale czasowym od 22:00 do 23:00 godziny każdej doby należy zredukować moc do 80% oświetlenia,</w:t>
      </w:r>
    </w:p>
    <w:p w:rsidR="004E5B62" w:rsidRPr="004E5B62" w:rsidRDefault="004E5B62" w:rsidP="00660063">
      <w:pPr>
        <w:spacing w:after="0"/>
        <w:ind w:left="284" w:hanging="284"/>
      </w:pPr>
      <w:r>
        <w:t xml:space="preserve">- </w:t>
      </w:r>
      <w:r w:rsidRPr="004E5B62">
        <w:t>w przedziale czasowym od 23:00 do 04:00 godziny każdej doby należy zredukować moc do 50% oświetlenia,</w:t>
      </w:r>
    </w:p>
    <w:p w:rsidR="004E5B62" w:rsidRPr="004E5B62" w:rsidRDefault="004E5B62" w:rsidP="00660063">
      <w:pPr>
        <w:spacing w:after="0"/>
        <w:ind w:left="284" w:hanging="284"/>
      </w:pPr>
      <w:r>
        <w:t xml:space="preserve">- </w:t>
      </w:r>
      <w:r w:rsidRPr="004E5B62">
        <w:t>w przedziale czasowym od 04:00 do 06:00 godziny każdej doby należy zredukować moc do 80% oświetlenia.</w:t>
      </w:r>
    </w:p>
    <w:p w:rsidR="002A37FC" w:rsidRPr="002760EA" w:rsidRDefault="002A37FC" w:rsidP="002760EA">
      <w:r w:rsidRPr="002760EA">
        <w:t>Opracowano na podstawie norm:</w:t>
      </w:r>
    </w:p>
    <w:p w:rsidR="00775EE6" w:rsidRPr="002760EA" w:rsidRDefault="002A37FC" w:rsidP="002760EA">
      <w:r w:rsidRPr="002760EA">
        <w:t>- ………</w:t>
      </w:r>
      <w:r w:rsidR="0076712D" w:rsidRPr="002760EA">
        <w:t>………………………………………….</w:t>
      </w:r>
    </w:p>
    <w:p w:rsidR="0076712D" w:rsidRPr="002760EA" w:rsidRDefault="0076712D" w:rsidP="002760EA">
      <w:r w:rsidRPr="002760EA">
        <w:t>- ………………………………………………….</w:t>
      </w:r>
    </w:p>
    <w:p w:rsidR="006C643C" w:rsidRDefault="006C643C" w:rsidP="000E01A6"/>
    <w:p w:rsidR="003837A3" w:rsidRDefault="003837A3" w:rsidP="00BA3037">
      <w:pPr>
        <w:spacing w:after="0"/>
      </w:pPr>
      <w:r>
        <w:t>Załączniki:</w:t>
      </w:r>
    </w:p>
    <w:p w:rsidR="00863D54" w:rsidRDefault="00863D54" w:rsidP="00BA3037">
      <w:pPr>
        <w:pStyle w:val="Akapitzlist"/>
        <w:numPr>
          <w:ilvl w:val="0"/>
          <w:numId w:val="2"/>
        </w:numPr>
        <w:spacing w:after="0"/>
      </w:pPr>
      <w:r>
        <w:t>mapa z lokalizacją sieci i szafki oświetleniowej,</w:t>
      </w:r>
    </w:p>
    <w:p w:rsidR="00E000BE" w:rsidRDefault="003837A3" w:rsidP="00BA3037">
      <w:pPr>
        <w:pStyle w:val="Akapitzlist"/>
        <w:numPr>
          <w:ilvl w:val="0"/>
          <w:numId w:val="2"/>
        </w:numPr>
        <w:spacing w:after="0"/>
      </w:pPr>
      <w:r>
        <w:t xml:space="preserve">schemat </w:t>
      </w:r>
      <w:r w:rsidR="00E000BE">
        <w:t>sieci oświetleniowej,</w:t>
      </w:r>
    </w:p>
    <w:p w:rsidR="003837A3" w:rsidRPr="000E01A6" w:rsidRDefault="00E000BE" w:rsidP="00B3778A">
      <w:pPr>
        <w:pStyle w:val="Akapitzlist"/>
        <w:numPr>
          <w:ilvl w:val="0"/>
          <w:numId w:val="2"/>
        </w:numPr>
      </w:pPr>
      <w:r>
        <w:t>zdjęcie szafki oświetleniowej i złącza</w:t>
      </w:r>
      <w:r w:rsidR="003A2674">
        <w:t>.</w:t>
      </w:r>
    </w:p>
    <w:sectPr w:rsidR="003837A3" w:rsidRPr="000E01A6" w:rsidSect="00C33BC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438C"/>
    <w:multiLevelType w:val="hybridMultilevel"/>
    <w:tmpl w:val="CFCA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B03"/>
    <w:multiLevelType w:val="hybridMultilevel"/>
    <w:tmpl w:val="01FC9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33F3"/>
    <w:multiLevelType w:val="hybridMultilevel"/>
    <w:tmpl w:val="52EEE20E"/>
    <w:lvl w:ilvl="0" w:tplc="F29CDB3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C7"/>
    <w:rsid w:val="00013020"/>
    <w:rsid w:val="00023EE1"/>
    <w:rsid w:val="00042313"/>
    <w:rsid w:val="00043726"/>
    <w:rsid w:val="00052079"/>
    <w:rsid w:val="000533A7"/>
    <w:rsid w:val="00064966"/>
    <w:rsid w:val="000B038F"/>
    <w:rsid w:val="000B7F40"/>
    <w:rsid w:val="000C7468"/>
    <w:rsid w:val="000D480B"/>
    <w:rsid w:val="000D6EC1"/>
    <w:rsid w:val="000E017C"/>
    <w:rsid w:val="000E01A6"/>
    <w:rsid w:val="000E7529"/>
    <w:rsid w:val="00103E53"/>
    <w:rsid w:val="00105537"/>
    <w:rsid w:val="00111F29"/>
    <w:rsid w:val="00113F01"/>
    <w:rsid w:val="00114F3A"/>
    <w:rsid w:val="0012318F"/>
    <w:rsid w:val="00134FC5"/>
    <w:rsid w:val="00140CB3"/>
    <w:rsid w:val="00145581"/>
    <w:rsid w:val="00164157"/>
    <w:rsid w:val="00175A96"/>
    <w:rsid w:val="00177381"/>
    <w:rsid w:val="00185781"/>
    <w:rsid w:val="00185D97"/>
    <w:rsid w:val="00186937"/>
    <w:rsid w:val="00186A2A"/>
    <w:rsid w:val="001A474D"/>
    <w:rsid w:val="001B462A"/>
    <w:rsid w:val="001B6CC4"/>
    <w:rsid w:val="001C02A6"/>
    <w:rsid w:val="001D3C18"/>
    <w:rsid w:val="001E15E7"/>
    <w:rsid w:val="001F092D"/>
    <w:rsid w:val="002031BE"/>
    <w:rsid w:val="00220EB6"/>
    <w:rsid w:val="0023551C"/>
    <w:rsid w:val="00236BBD"/>
    <w:rsid w:val="0025559B"/>
    <w:rsid w:val="002760EA"/>
    <w:rsid w:val="00296A9E"/>
    <w:rsid w:val="002A37FC"/>
    <w:rsid w:val="002B271B"/>
    <w:rsid w:val="002B43C9"/>
    <w:rsid w:val="002C2661"/>
    <w:rsid w:val="002C4316"/>
    <w:rsid w:val="002C5F35"/>
    <w:rsid w:val="002D46C6"/>
    <w:rsid w:val="002D4D48"/>
    <w:rsid w:val="002E79F7"/>
    <w:rsid w:val="003059DF"/>
    <w:rsid w:val="003165FD"/>
    <w:rsid w:val="00346296"/>
    <w:rsid w:val="00346554"/>
    <w:rsid w:val="00351F0D"/>
    <w:rsid w:val="00360676"/>
    <w:rsid w:val="00367EA5"/>
    <w:rsid w:val="003837A3"/>
    <w:rsid w:val="00386FD2"/>
    <w:rsid w:val="00393374"/>
    <w:rsid w:val="003969D9"/>
    <w:rsid w:val="003A2674"/>
    <w:rsid w:val="003A5326"/>
    <w:rsid w:val="003A71E9"/>
    <w:rsid w:val="003C38D7"/>
    <w:rsid w:val="00403ADE"/>
    <w:rsid w:val="0042362E"/>
    <w:rsid w:val="00441B42"/>
    <w:rsid w:val="00450007"/>
    <w:rsid w:val="00465659"/>
    <w:rsid w:val="00477CCB"/>
    <w:rsid w:val="00495944"/>
    <w:rsid w:val="004A6151"/>
    <w:rsid w:val="004B56CE"/>
    <w:rsid w:val="004D73BB"/>
    <w:rsid w:val="004E5B62"/>
    <w:rsid w:val="00507437"/>
    <w:rsid w:val="005127F7"/>
    <w:rsid w:val="005146DF"/>
    <w:rsid w:val="00532F09"/>
    <w:rsid w:val="00537B2E"/>
    <w:rsid w:val="00544A3B"/>
    <w:rsid w:val="005573BC"/>
    <w:rsid w:val="00566249"/>
    <w:rsid w:val="00570BC2"/>
    <w:rsid w:val="005810DD"/>
    <w:rsid w:val="00583BCD"/>
    <w:rsid w:val="0059163F"/>
    <w:rsid w:val="005917C4"/>
    <w:rsid w:val="00597759"/>
    <w:rsid w:val="005A2C24"/>
    <w:rsid w:val="005A4722"/>
    <w:rsid w:val="005B237F"/>
    <w:rsid w:val="005B7D43"/>
    <w:rsid w:val="005E320A"/>
    <w:rsid w:val="005E6E20"/>
    <w:rsid w:val="005F3F5B"/>
    <w:rsid w:val="00605B2B"/>
    <w:rsid w:val="00607F8A"/>
    <w:rsid w:val="00624376"/>
    <w:rsid w:val="00660063"/>
    <w:rsid w:val="00660379"/>
    <w:rsid w:val="00665F5F"/>
    <w:rsid w:val="00697621"/>
    <w:rsid w:val="006C38A2"/>
    <w:rsid w:val="006C643C"/>
    <w:rsid w:val="006E1B1F"/>
    <w:rsid w:val="00707DDF"/>
    <w:rsid w:val="00717E19"/>
    <w:rsid w:val="00722BB4"/>
    <w:rsid w:val="00727F87"/>
    <w:rsid w:val="00753D25"/>
    <w:rsid w:val="00755B3D"/>
    <w:rsid w:val="0076712D"/>
    <w:rsid w:val="00767E63"/>
    <w:rsid w:val="00775EE6"/>
    <w:rsid w:val="0079045F"/>
    <w:rsid w:val="00797732"/>
    <w:rsid w:val="007B366B"/>
    <w:rsid w:val="007F78C2"/>
    <w:rsid w:val="00802864"/>
    <w:rsid w:val="00803CCB"/>
    <w:rsid w:val="0083580C"/>
    <w:rsid w:val="0084676E"/>
    <w:rsid w:val="008605C9"/>
    <w:rsid w:val="008629F7"/>
    <w:rsid w:val="0086303E"/>
    <w:rsid w:val="00863D54"/>
    <w:rsid w:val="00865058"/>
    <w:rsid w:val="00885628"/>
    <w:rsid w:val="00892BE2"/>
    <w:rsid w:val="008A148A"/>
    <w:rsid w:val="008A58FC"/>
    <w:rsid w:val="008B7208"/>
    <w:rsid w:val="008D2F00"/>
    <w:rsid w:val="008E0957"/>
    <w:rsid w:val="008E12F0"/>
    <w:rsid w:val="0090042D"/>
    <w:rsid w:val="00903F57"/>
    <w:rsid w:val="0090474D"/>
    <w:rsid w:val="0090533A"/>
    <w:rsid w:val="00913A8B"/>
    <w:rsid w:val="00921255"/>
    <w:rsid w:val="0093729F"/>
    <w:rsid w:val="00945BE7"/>
    <w:rsid w:val="00977E31"/>
    <w:rsid w:val="00985C82"/>
    <w:rsid w:val="00992EB9"/>
    <w:rsid w:val="009A75FA"/>
    <w:rsid w:val="009C0FAB"/>
    <w:rsid w:val="009C290D"/>
    <w:rsid w:val="009D0880"/>
    <w:rsid w:val="009D0BD3"/>
    <w:rsid w:val="009D4332"/>
    <w:rsid w:val="009D5E09"/>
    <w:rsid w:val="009F6794"/>
    <w:rsid w:val="00A065F6"/>
    <w:rsid w:val="00A15FAC"/>
    <w:rsid w:val="00A16ADA"/>
    <w:rsid w:val="00A34CB1"/>
    <w:rsid w:val="00A410EA"/>
    <w:rsid w:val="00A7681C"/>
    <w:rsid w:val="00AA470E"/>
    <w:rsid w:val="00AC24D0"/>
    <w:rsid w:val="00AD2AA7"/>
    <w:rsid w:val="00AD54AD"/>
    <w:rsid w:val="00AE127E"/>
    <w:rsid w:val="00AE17CB"/>
    <w:rsid w:val="00AF0560"/>
    <w:rsid w:val="00AF08C7"/>
    <w:rsid w:val="00AF3D49"/>
    <w:rsid w:val="00AF6409"/>
    <w:rsid w:val="00AF6E34"/>
    <w:rsid w:val="00B00993"/>
    <w:rsid w:val="00B06A77"/>
    <w:rsid w:val="00B33F49"/>
    <w:rsid w:val="00B57218"/>
    <w:rsid w:val="00B7524D"/>
    <w:rsid w:val="00B776D5"/>
    <w:rsid w:val="00B856E2"/>
    <w:rsid w:val="00B865E2"/>
    <w:rsid w:val="00B96295"/>
    <w:rsid w:val="00BA3037"/>
    <w:rsid w:val="00BB0B3F"/>
    <w:rsid w:val="00BB23BC"/>
    <w:rsid w:val="00BB2489"/>
    <w:rsid w:val="00BD3329"/>
    <w:rsid w:val="00BD699C"/>
    <w:rsid w:val="00C04B7B"/>
    <w:rsid w:val="00C05660"/>
    <w:rsid w:val="00C07988"/>
    <w:rsid w:val="00C222F7"/>
    <w:rsid w:val="00C24257"/>
    <w:rsid w:val="00C33BC5"/>
    <w:rsid w:val="00C4383A"/>
    <w:rsid w:val="00C51E0D"/>
    <w:rsid w:val="00C53DCF"/>
    <w:rsid w:val="00CA1920"/>
    <w:rsid w:val="00CB463B"/>
    <w:rsid w:val="00CC3E0C"/>
    <w:rsid w:val="00CD1157"/>
    <w:rsid w:val="00CE481A"/>
    <w:rsid w:val="00D41813"/>
    <w:rsid w:val="00D65FD6"/>
    <w:rsid w:val="00D7050E"/>
    <w:rsid w:val="00D71DD3"/>
    <w:rsid w:val="00D76ED7"/>
    <w:rsid w:val="00D866BC"/>
    <w:rsid w:val="00D944FB"/>
    <w:rsid w:val="00DA2CBA"/>
    <w:rsid w:val="00DA2DC7"/>
    <w:rsid w:val="00DA3818"/>
    <w:rsid w:val="00DC7BE0"/>
    <w:rsid w:val="00DE3359"/>
    <w:rsid w:val="00E000BE"/>
    <w:rsid w:val="00E63A7F"/>
    <w:rsid w:val="00E93DFE"/>
    <w:rsid w:val="00EA792B"/>
    <w:rsid w:val="00EC3E9D"/>
    <w:rsid w:val="00EC6AC2"/>
    <w:rsid w:val="00ED6B5F"/>
    <w:rsid w:val="00EE0882"/>
    <w:rsid w:val="00EE792D"/>
    <w:rsid w:val="00F13D72"/>
    <w:rsid w:val="00F23DE0"/>
    <w:rsid w:val="00F43AE1"/>
    <w:rsid w:val="00F476E3"/>
    <w:rsid w:val="00F50F36"/>
    <w:rsid w:val="00F60FBB"/>
    <w:rsid w:val="00F742CE"/>
    <w:rsid w:val="00F76DD6"/>
    <w:rsid w:val="00F809EA"/>
    <w:rsid w:val="00FA248B"/>
    <w:rsid w:val="00FB5148"/>
    <w:rsid w:val="00FC36DD"/>
    <w:rsid w:val="00FC4477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78AD1-54FE-495C-8FF3-A567E9ED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7988"/>
    <w:pPr>
      <w:ind w:left="720"/>
      <w:contextualSpacing/>
    </w:p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ED6B5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E0"/>
    <w:rPr>
      <w:b/>
      <w:bCs/>
      <w:sz w:val="20"/>
      <w:szCs w:val="20"/>
    </w:rPr>
  </w:style>
  <w:style w:type="paragraph" w:customStyle="1" w:styleId="Default">
    <w:name w:val="Default"/>
    <w:rsid w:val="009C0F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D847-239E-45F2-AC57-4C550079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Marcin Jewsienia</cp:lastModifiedBy>
  <cp:revision>100</cp:revision>
  <cp:lastPrinted>2021-02-16T11:50:00Z</cp:lastPrinted>
  <dcterms:created xsi:type="dcterms:W3CDTF">2020-10-05T11:01:00Z</dcterms:created>
  <dcterms:modified xsi:type="dcterms:W3CDTF">2023-03-21T08:32:00Z</dcterms:modified>
</cp:coreProperties>
</file>