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C037" w14:textId="77777777" w:rsidR="00E70E5B" w:rsidRPr="006F23E0" w:rsidRDefault="00E70E5B" w:rsidP="00E70E5B">
      <w:pPr>
        <w:jc w:val="both"/>
        <w:rPr>
          <w:rFonts w:ascii="Calibri" w:hAnsi="Calibri" w:cs="Calibri"/>
          <w:sz w:val="18"/>
          <w:szCs w:val="18"/>
        </w:rPr>
      </w:pPr>
    </w:p>
    <w:p w14:paraId="03A8ECFE" w14:textId="77777777" w:rsidR="00E70E5B" w:rsidRPr="006F23E0" w:rsidRDefault="00E70E5B" w:rsidP="00E70E5B">
      <w:pPr>
        <w:jc w:val="center"/>
        <w:rPr>
          <w:rFonts w:ascii="Calibri" w:hAnsi="Calibri" w:cs="Calibri"/>
          <w:b/>
          <w:sz w:val="18"/>
          <w:szCs w:val="18"/>
        </w:rPr>
      </w:pPr>
      <w:r w:rsidRPr="006F23E0">
        <w:rPr>
          <w:rFonts w:ascii="Calibri" w:hAnsi="Calibri" w:cs="Calibri"/>
          <w:b/>
          <w:sz w:val="18"/>
          <w:szCs w:val="18"/>
        </w:rPr>
        <w:t>Wymagania i parametry techniczne Łączy</w:t>
      </w:r>
    </w:p>
    <w:p w14:paraId="02987065" w14:textId="77777777" w:rsidR="00E70E5B" w:rsidRPr="006F23E0" w:rsidRDefault="00E70E5B" w:rsidP="00E70E5B">
      <w:pPr>
        <w:jc w:val="both"/>
        <w:rPr>
          <w:rFonts w:ascii="Calibri" w:hAnsi="Calibri" w:cs="Calibri"/>
          <w:sz w:val="18"/>
          <w:szCs w:val="18"/>
        </w:rPr>
      </w:pPr>
    </w:p>
    <w:p w14:paraId="2D1C74EF" w14:textId="77777777" w:rsidR="00E70E5B" w:rsidRPr="006F23E0" w:rsidRDefault="00E70E5B" w:rsidP="00E70E5B">
      <w:pPr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Ogólne wymagania w zakresie sieci Usługodawcy do której Usługodawca wykona Łącza.</w:t>
      </w:r>
    </w:p>
    <w:p w14:paraId="37BECF0B" w14:textId="77777777" w:rsidR="00E70E5B" w:rsidRPr="006F23E0" w:rsidRDefault="00E70E5B" w:rsidP="00E70E5B">
      <w:pPr>
        <w:rPr>
          <w:rFonts w:ascii="Calibri" w:hAnsi="Calibri" w:cs="Calibri"/>
          <w:sz w:val="18"/>
          <w:szCs w:val="18"/>
        </w:rPr>
      </w:pPr>
    </w:p>
    <w:p w14:paraId="2E1997CA" w14:textId="77777777" w:rsidR="00E70E5B" w:rsidRPr="006F23E0" w:rsidRDefault="00E70E5B" w:rsidP="00E70E5B">
      <w:pPr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Wymagania i parametry techniczne Łączy:</w:t>
      </w:r>
    </w:p>
    <w:p w14:paraId="26E0DC1A" w14:textId="77777777" w:rsidR="00E70E5B" w:rsidRPr="006F23E0" w:rsidRDefault="00E70E5B" w:rsidP="00E70E5B">
      <w:pPr>
        <w:jc w:val="both"/>
        <w:rPr>
          <w:rFonts w:ascii="Calibri" w:hAnsi="Calibri" w:cs="Calibri"/>
          <w:sz w:val="18"/>
          <w:szCs w:val="18"/>
        </w:rPr>
      </w:pPr>
    </w:p>
    <w:p w14:paraId="1B68A25F" w14:textId="77777777" w:rsidR="00E70E5B" w:rsidRPr="006F23E0" w:rsidRDefault="00E70E5B" w:rsidP="00E70E5B">
      <w:pPr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Ogólne wymagania w zakresie sieci operatora telekomunikacyjnego do której Usługodawca wykona Łącza.</w:t>
      </w:r>
    </w:p>
    <w:p w14:paraId="1829D095" w14:textId="77777777" w:rsidR="00E70E5B" w:rsidRPr="006F23E0" w:rsidRDefault="00E70E5B" w:rsidP="00E70E5B">
      <w:pPr>
        <w:jc w:val="both"/>
        <w:rPr>
          <w:rFonts w:ascii="Calibri" w:hAnsi="Calibri" w:cs="Calibri"/>
          <w:sz w:val="18"/>
          <w:szCs w:val="18"/>
        </w:rPr>
      </w:pPr>
    </w:p>
    <w:p w14:paraId="1733B534" w14:textId="77777777" w:rsidR="00E70E5B" w:rsidRPr="006F23E0" w:rsidRDefault="00E70E5B" w:rsidP="00E70E5B">
      <w:pPr>
        <w:numPr>
          <w:ilvl w:val="6"/>
          <w:numId w:val="1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Sieć operatora telekomunikacyjnego:</w:t>
      </w:r>
    </w:p>
    <w:p w14:paraId="35BB53E6" w14:textId="77777777" w:rsidR="00E70E5B" w:rsidRPr="006F23E0" w:rsidRDefault="00E70E5B" w:rsidP="00E70E5B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posiada bezpośrednie połączenie, do co najmniej dwóch zagranicznych Operatorów Globalnych posiadających bezpośrednie połączenia do międzynarodowych zagranicznych punktów wymiany ruchu internetowego,</w:t>
      </w:r>
    </w:p>
    <w:p w14:paraId="6E8E6762" w14:textId="77777777" w:rsidR="00E70E5B" w:rsidRPr="006F23E0" w:rsidRDefault="00E70E5B" w:rsidP="00E70E5B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posiada w chwili podpisania Umowy bezpośrednie, niezależne połączenia do co najmniej dwóch telekomunikacyjnych operatorów krajowych, posiadających bezpośrednie połączenia:</w:t>
      </w:r>
    </w:p>
    <w:p w14:paraId="682109B8" w14:textId="77777777" w:rsidR="00E70E5B" w:rsidRPr="006F23E0" w:rsidRDefault="00E70E5B" w:rsidP="00E70E5B">
      <w:pPr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do międzynarodowych punktów wymiany ruchu internetowego (IX),</w:t>
      </w:r>
    </w:p>
    <w:p w14:paraId="567EC011" w14:textId="77777777" w:rsidR="00E70E5B" w:rsidRPr="006F23E0" w:rsidRDefault="00E70E5B" w:rsidP="00E70E5B">
      <w:pPr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do co najmniej jednego zagranicznego, Operatora Globalnego, posiadającego bezpośrednie połączenia do międzynarodowych punktów wymiany ruchu internetowego,</w:t>
      </w:r>
    </w:p>
    <w:p w14:paraId="579B3F6A" w14:textId="77777777" w:rsidR="00E70E5B" w:rsidRPr="006F23E0" w:rsidRDefault="00E70E5B" w:rsidP="00E70E5B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infrastruktura sieciowa powyżej routera dostępowego, którą dysponuje operator telekomunikacyjny posiada w pełni redundantne drogi obejściowe (sprzęt sieciowy i łącza) na wypadek Awarii i jest zarządzana oraz monitorowana przez 24 godz./dobę przez 7 dni w tygodniu,</w:t>
      </w:r>
    </w:p>
    <w:p w14:paraId="79DCAD48" w14:textId="77777777" w:rsidR="00E70E5B" w:rsidRPr="006F23E0" w:rsidRDefault="00E70E5B" w:rsidP="00E70E5B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umożliwia dostęp do zasobów internetowych z przepustowością Łączy wynikających z Umowy,</w:t>
      </w:r>
    </w:p>
    <w:p w14:paraId="21F092F4" w14:textId="15B7E607" w:rsidR="00E70E5B" w:rsidRPr="006F23E0" w:rsidRDefault="00E70E5B" w:rsidP="00E70E5B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umożliwia ochronę Łącza i sieci Usługobiorcy przed atakami typu DoS/DDoS kierowanymi z Internetu</w:t>
      </w:r>
      <w:r>
        <w:rPr>
          <w:rFonts w:ascii="Calibri" w:hAnsi="Calibri" w:cs="Calibri"/>
          <w:sz w:val="18"/>
          <w:szCs w:val="18"/>
        </w:rPr>
        <w:t xml:space="preserve"> (wsparcie dla protokołu netflow)</w:t>
      </w:r>
    </w:p>
    <w:p w14:paraId="25424E6B" w14:textId="77777777" w:rsidR="00E70E5B" w:rsidRPr="006F23E0" w:rsidRDefault="00E70E5B" w:rsidP="00E70E5B">
      <w:pPr>
        <w:numPr>
          <w:ilvl w:val="6"/>
          <w:numId w:val="1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Operator telekomunikacyjny zobowiązany jest:</w:t>
      </w:r>
    </w:p>
    <w:p w14:paraId="7BC7260D" w14:textId="6517BC73" w:rsidR="00E70E5B" w:rsidRPr="006F23E0" w:rsidRDefault="00E70E5B" w:rsidP="00E70E5B">
      <w:pPr>
        <w:numPr>
          <w:ilvl w:val="1"/>
          <w:numId w:val="3"/>
        </w:numPr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 xml:space="preserve">wskazać </w:t>
      </w:r>
      <w:r>
        <w:rPr>
          <w:rFonts w:ascii="Calibri" w:hAnsi="Calibri" w:cs="Calibri"/>
          <w:sz w:val="18"/>
          <w:szCs w:val="18"/>
        </w:rPr>
        <w:t>dwa niezależne numery AS</w:t>
      </w:r>
      <w:r w:rsidRPr="006F23E0">
        <w:rPr>
          <w:rFonts w:ascii="Calibri" w:hAnsi="Calibri" w:cs="Calibri"/>
          <w:sz w:val="18"/>
          <w:szCs w:val="18"/>
        </w:rPr>
        <w:t>, przydzielon</w:t>
      </w:r>
      <w:r>
        <w:rPr>
          <w:rFonts w:ascii="Calibri" w:hAnsi="Calibri" w:cs="Calibri"/>
          <w:sz w:val="18"/>
          <w:szCs w:val="18"/>
        </w:rPr>
        <w:t>e</w:t>
      </w:r>
      <w:r w:rsidRPr="006F23E0">
        <w:rPr>
          <w:rFonts w:ascii="Calibri" w:hAnsi="Calibri" w:cs="Calibri"/>
          <w:sz w:val="18"/>
          <w:szCs w:val="18"/>
        </w:rPr>
        <w:t xml:space="preserve"> przez RIPE NCC, a na styku z innymi operatorami telekomunikacyjnymi (co najmniej czterema, podłączonymi bezpośrednimi łączami), także posiadającymi przydzielony przez RIPE NCC</w:t>
      </w:r>
      <w:r>
        <w:rPr>
          <w:rFonts w:ascii="Calibri" w:hAnsi="Calibri" w:cs="Calibri"/>
          <w:sz w:val="18"/>
          <w:szCs w:val="18"/>
        </w:rPr>
        <w:t xml:space="preserve"> 2</w:t>
      </w:r>
      <w:r w:rsidRPr="006F23E0">
        <w:rPr>
          <w:rFonts w:ascii="Calibri" w:hAnsi="Calibri" w:cs="Calibri"/>
          <w:sz w:val="18"/>
          <w:szCs w:val="18"/>
        </w:rPr>
        <w:t xml:space="preserve"> niezależn</w:t>
      </w:r>
      <w:r>
        <w:rPr>
          <w:rFonts w:ascii="Calibri" w:hAnsi="Calibri" w:cs="Calibri"/>
          <w:sz w:val="18"/>
          <w:szCs w:val="18"/>
        </w:rPr>
        <w:t>e</w:t>
      </w:r>
      <w:r w:rsidRPr="006F23E0">
        <w:rPr>
          <w:rFonts w:ascii="Calibri" w:hAnsi="Calibri" w:cs="Calibri"/>
          <w:sz w:val="18"/>
          <w:szCs w:val="18"/>
        </w:rPr>
        <w:t xml:space="preserve"> numer</w:t>
      </w:r>
      <w:r>
        <w:rPr>
          <w:rFonts w:ascii="Calibri" w:hAnsi="Calibri" w:cs="Calibri"/>
          <w:sz w:val="18"/>
          <w:szCs w:val="18"/>
        </w:rPr>
        <w:t>y</w:t>
      </w:r>
      <w:r w:rsidRPr="006F23E0">
        <w:rPr>
          <w:rFonts w:ascii="Calibri" w:hAnsi="Calibri" w:cs="Calibri"/>
          <w:sz w:val="18"/>
          <w:szCs w:val="18"/>
        </w:rPr>
        <w:t xml:space="preserve"> AS, musi wykorzystywać dynamiczny routing oparty o BGP,</w:t>
      </w:r>
    </w:p>
    <w:p w14:paraId="220BAFFE" w14:textId="11858367" w:rsidR="00E70E5B" w:rsidRPr="006F23E0" w:rsidRDefault="00E70E5B" w:rsidP="00E70E5B">
      <w:pPr>
        <w:numPr>
          <w:ilvl w:val="1"/>
          <w:numId w:val="3"/>
        </w:numPr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uruchomić routing BGP na styku z siecią Usługobiorcy</w:t>
      </w:r>
      <w:r>
        <w:rPr>
          <w:rFonts w:ascii="Calibri" w:hAnsi="Calibri" w:cs="Calibri"/>
          <w:sz w:val="18"/>
          <w:szCs w:val="18"/>
        </w:rPr>
        <w:t>, per niezależny numer AS</w:t>
      </w:r>
      <w:r w:rsidRPr="006F23E0">
        <w:rPr>
          <w:rFonts w:ascii="Calibri" w:hAnsi="Calibri" w:cs="Calibri"/>
          <w:sz w:val="18"/>
          <w:szCs w:val="18"/>
        </w:rPr>
        <w:t>.</w:t>
      </w:r>
    </w:p>
    <w:p w14:paraId="535FC44B" w14:textId="77777777" w:rsidR="00E70E5B" w:rsidRPr="006F23E0" w:rsidRDefault="00E70E5B" w:rsidP="00E70E5B">
      <w:pPr>
        <w:numPr>
          <w:ilvl w:val="6"/>
          <w:numId w:val="1"/>
        </w:numPr>
        <w:ind w:left="360" w:hanging="284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Parametry techniczne Łączy.</w:t>
      </w:r>
    </w:p>
    <w:p w14:paraId="1BFA5A13" w14:textId="77777777" w:rsidR="00E70E5B" w:rsidRPr="006F23E0" w:rsidRDefault="00E70E5B" w:rsidP="00E70E5B">
      <w:pPr>
        <w:ind w:left="284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Usługodawca zapewnia Łącza dostępowe do Internetu zakończone w lokalizacji Warszawa ul. Poleczki 23 oraz Piaseczno, ul. Jana Pawła II 66, zgodne z poniżej podanymi wymaganiami:</w:t>
      </w:r>
    </w:p>
    <w:p w14:paraId="6E5E42CC" w14:textId="77777777" w:rsidR="00E70E5B" w:rsidRPr="00006787" w:rsidRDefault="00E70E5B" w:rsidP="00E70E5B">
      <w:pPr>
        <w:numPr>
          <w:ilvl w:val="0"/>
          <w:numId w:val="4"/>
        </w:numPr>
        <w:ind w:left="567" w:firstLine="0"/>
        <w:jc w:val="both"/>
        <w:rPr>
          <w:rFonts w:asciiTheme="minorHAnsi" w:hAnsiTheme="minorHAnsi" w:cstheme="minorHAnsi"/>
          <w:sz w:val="18"/>
          <w:szCs w:val="18"/>
        </w:rPr>
      </w:pPr>
      <w:r w:rsidRPr="00006787">
        <w:rPr>
          <w:rFonts w:asciiTheme="minorHAnsi" w:hAnsiTheme="minorHAnsi" w:cstheme="minorHAnsi"/>
          <w:sz w:val="18"/>
          <w:szCs w:val="18"/>
        </w:rPr>
        <w:t xml:space="preserve">do każdej Lokalizacji doprowadzone, za pomocą kabli światłowodowych, po </w:t>
      </w:r>
      <w:r>
        <w:rPr>
          <w:rFonts w:asciiTheme="minorHAnsi" w:hAnsiTheme="minorHAnsi" w:cstheme="minorHAnsi"/>
          <w:sz w:val="18"/>
          <w:szCs w:val="18"/>
        </w:rPr>
        <w:t>jednym fizycznym łączu 10 Gigabit ethernet</w:t>
      </w:r>
      <w:r w:rsidRPr="0000678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1357948" w14:textId="45C344B4" w:rsidR="00E70E5B" w:rsidRPr="00006787" w:rsidRDefault="00E70E5B" w:rsidP="00E70E5B">
      <w:pPr>
        <w:numPr>
          <w:ilvl w:val="0"/>
          <w:numId w:val="4"/>
        </w:numPr>
        <w:ind w:left="567" w:firstLine="0"/>
        <w:jc w:val="both"/>
        <w:rPr>
          <w:rFonts w:asciiTheme="minorHAnsi" w:hAnsiTheme="minorHAnsi" w:cstheme="minorHAnsi"/>
          <w:sz w:val="18"/>
          <w:szCs w:val="18"/>
        </w:rPr>
      </w:pPr>
      <w:r w:rsidRPr="00006787">
        <w:rPr>
          <w:rFonts w:asciiTheme="minorHAnsi" w:hAnsiTheme="minorHAnsi" w:cstheme="minorHAnsi"/>
          <w:sz w:val="18"/>
          <w:szCs w:val="18"/>
        </w:rPr>
        <w:t xml:space="preserve">wymagane jest, aby do każdej lokalizacji Usługobiorcy doprowadzone było fizyczne łącze 10 Gigabit Ethernet, tworzące łącze komunikacyjne, umożliwiające komunikację z przepustowością do 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006787">
        <w:rPr>
          <w:rFonts w:asciiTheme="minorHAnsi" w:hAnsiTheme="minorHAnsi" w:cstheme="minorHAnsi"/>
          <w:sz w:val="18"/>
          <w:szCs w:val="18"/>
        </w:rPr>
        <w:t>000 Mb/s, dalej zwane Łączem,</w:t>
      </w:r>
      <w:r w:rsidRPr="00006787" w:rsidDel="00D52E3C">
        <w:rPr>
          <w:rFonts w:asciiTheme="minorHAnsi" w:hAnsiTheme="minorHAnsi" w:cstheme="minorHAnsi"/>
          <w:sz w:val="18"/>
          <w:szCs w:val="18"/>
        </w:rPr>
        <w:t xml:space="preserve"> </w:t>
      </w:r>
      <w:r w:rsidRPr="00006787">
        <w:rPr>
          <w:rFonts w:asciiTheme="minorHAnsi" w:hAnsiTheme="minorHAnsi" w:cstheme="minorHAnsi"/>
          <w:sz w:val="18"/>
          <w:szCs w:val="18"/>
        </w:rPr>
        <w:t xml:space="preserve">w każdej lokalizacji Usługobiorcy fizyczne łącze 10 Gigabit Ethernet, tworzące Łącze, doprowadzone zostaną, za pomocą kabli światłowodowych (zapewni je Usługodawca), do interfejsów </w:t>
      </w:r>
      <w:r>
        <w:rPr>
          <w:rFonts w:asciiTheme="minorHAnsi" w:hAnsiTheme="minorHAnsi" w:cstheme="minorHAnsi"/>
          <w:sz w:val="18"/>
          <w:szCs w:val="18"/>
        </w:rPr>
        <w:t xml:space="preserve">typu </w:t>
      </w:r>
      <w:r w:rsidR="00C14C9A">
        <w:rPr>
          <w:rFonts w:asciiTheme="minorHAnsi" w:hAnsiTheme="minorHAnsi" w:cstheme="minorHAnsi"/>
          <w:sz w:val="18"/>
          <w:szCs w:val="18"/>
        </w:rPr>
        <w:t>SFP+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06787">
        <w:rPr>
          <w:rFonts w:asciiTheme="minorHAnsi" w:hAnsiTheme="minorHAnsi" w:cstheme="minorHAnsi"/>
          <w:sz w:val="18"/>
          <w:szCs w:val="18"/>
        </w:rPr>
        <w:t xml:space="preserve"> 10 GigabitEthernet  routera dostępowego Usługobiorcy, model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0E5B">
        <w:rPr>
          <w:rFonts w:asciiTheme="minorHAnsi" w:hAnsiTheme="minorHAnsi" w:cstheme="minorHAnsi"/>
          <w:sz w:val="18"/>
          <w:szCs w:val="18"/>
        </w:rPr>
        <w:t>Internet (producent: Juniper Networks, model: MX Series, symbol: MX204)</w:t>
      </w:r>
      <w:r w:rsidRPr="00006787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74C9754" w14:textId="77777777" w:rsidR="00E70E5B" w:rsidRPr="00006787" w:rsidRDefault="00E70E5B" w:rsidP="00E70E5B">
      <w:pPr>
        <w:numPr>
          <w:ilvl w:val="0"/>
          <w:numId w:val="4"/>
        </w:numPr>
        <w:ind w:left="567" w:firstLine="0"/>
        <w:jc w:val="both"/>
        <w:rPr>
          <w:rFonts w:asciiTheme="minorHAnsi" w:hAnsiTheme="minorHAnsi" w:cstheme="minorHAnsi"/>
          <w:sz w:val="18"/>
          <w:szCs w:val="18"/>
        </w:rPr>
      </w:pPr>
      <w:r w:rsidRPr="00006787">
        <w:rPr>
          <w:rFonts w:asciiTheme="minorHAnsi" w:hAnsiTheme="minorHAnsi" w:cstheme="minorHAnsi"/>
          <w:sz w:val="18"/>
          <w:szCs w:val="18"/>
        </w:rPr>
        <w:t>na Łączach zastosowany zostanie protokół eBGP,</w:t>
      </w:r>
    </w:p>
    <w:p w14:paraId="30564F8D" w14:textId="77777777" w:rsidR="00E70E5B" w:rsidRPr="00006787" w:rsidRDefault="00E70E5B" w:rsidP="00E70E5B">
      <w:pPr>
        <w:numPr>
          <w:ilvl w:val="0"/>
          <w:numId w:val="4"/>
        </w:numPr>
        <w:ind w:left="567" w:firstLine="0"/>
        <w:jc w:val="both"/>
        <w:rPr>
          <w:rFonts w:asciiTheme="minorHAnsi" w:hAnsiTheme="minorHAnsi" w:cstheme="minorHAnsi"/>
          <w:sz w:val="18"/>
          <w:szCs w:val="18"/>
        </w:rPr>
      </w:pPr>
      <w:r w:rsidRPr="00006787">
        <w:rPr>
          <w:rFonts w:asciiTheme="minorHAnsi" w:hAnsiTheme="minorHAnsi" w:cstheme="minorHAnsi"/>
          <w:sz w:val="18"/>
          <w:szCs w:val="18"/>
        </w:rPr>
        <w:t>na każdym z Łączy ma być uruchomiona obsługa eBGP, z możliwością regulowania polityki z wykorzystaniem atrybutów BGP pozwalających wpływać na wybór trasy.</w:t>
      </w:r>
    </w:p>
    <w:p w14:paraId="7A36AC7C" w14:textId="47DAF206" w:rsidR="00E70E5B" w:rsidRPr="00006787" w:rsidRDefault="00E70E5B" w:rsidP="00E70E5B">
      <w:pPr>
        <w:numPr>
          <w:ilvl w:val="0"/>
          <w:numId w:val="4"/>
        </w:numPr>
        <w:ind w:left="567" w:firstLine="0"/>
        <w:jc w:val="both"/>
        <w:rPr>
          <w:rFonts w:asciiTheme="minorHAnsi" w:hAnsiTheme="minorHAnsi" w:cstheme="minorHAnsi"/>
          <w:sz w:val="18"/>
          <w:szCs w:val="18"/>
        </w:rPr>
      </w:pPr>
      <w:r w:rsidRPr="00006787">
        <w:rPr>
          <w:rFonts w:asciiTheme="minorHAnsi" w:hAnsiTheme="minorHAnsi" w:cstheme="minorHAnsi"/>
          <w:sz w:val="18"/>
          <w:szCs w:val="18"/>
        </w:rPr>
        <w:t xml:space="preserve">dedykowane połączenie Gigabit-Ethernet pomiędzy routerem Usługobiorcy a routerem dostępowym operatora telekomunikacyjnego, każde o gwarantowanej przepustowości min. 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006787">
        <w:rPr>
          <w:rFonts w:asciiTheme="minorHAnsi" w:hAnsiTheme="minorHAnsi" w:cstheme="minorHAnsi"/>
          <w:sz w:val="18"/>
          <w:szCs w:val="18"/>
        </w:rPr>
        <w:t xml:space="preserve">000 Mb/s, z możliwością zmiany przepustowości z przedziału od 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006787">
        <w:rPr>
          <w:rFonts w:asciiTheme="minorHAnsi" w:hAnsiTheme="minorHAnsi" w:cstheme="minorHAnsi"/>
          <w:sz w:val="18"/>
          <w:szCs w:val="18"/>
        </w:rPr>
        <w:t>000 Mb/s do</w:t>
      </w:r>
      <w:r>
        <w:rPr>
          <w:rFonts w:asciiTheme="minorHAnsi" w:hAnsiTheme="minorHAnsi" w:cstheme="minorHAnsi"/>
          <w:sz w:val="18"/>
          <w:szCs w:val="18"/>
        </w:rPr>
        <w:t xml:space="preserve"> 10</w:t>
      </w:r>
      <w:r w:rsidRPr="00006787">
        <w:rPr>
          <w:rFonts w:asciiTheme="minorHAnsi" w:hAnsiTheme="minorHAnsi" w:cstheme="minorHAnsi"/>
          <w:sz w:val="18"/>
          <w:szCs w:val="18"/>
        </w:rPr>
        <w:t>000 Mb/s z zastosowaniem na Łączach protokołu BGP;</w:t>
      </w:r>
    </w:p>
    <w:p w14:paraId="1E841034" w14:textId="77777777" w:rsidR="00E70E5B" w:rsidRPr="00006787" w:rsidRDefault="00E70E5B" w:rsidP="00E70E5B">
      <w:pPr>
        <w:numPr>
          <w:ilvl w:val="0"/>
          <w:numId w:val="4"/>
        </w:numPr>
        <w:ind w:left="567" w:firstLine="0"/>
        <w:jc w:val="both"/>
        <w:rPr>
          <w:rFonts w:asciiTheme="minorHAnsi" w:hAnsiTheme="minorHAnsi" w:cstheme="minorHAnsi"/>
          <w:sz w:val="18"/>
          <w:szCs w:val="18"/>
        </w:rPr>
      </w:pPr>
      <w:r w:rsidRPr="00006787">
        <w:rPr>
          <w:rFonts w:asciiTheme="minorHAnsi" w:hAnsiTheme="minorHAnsi" w:cstheme="minorHAnsi"/>
          <w:sz w:val="18"/>
          <w:szCs w:val="18"/>
        </w:rPr>
        <w:t>obsługa BGP, z możliwością regulowania polityki routingu w sieci Internet z wykorzystaniem AS-path-prepending oraz selektywnego blokowania rozgłaszania i prependowania sieci Usługobiorcy w kierunku operatorów telekomunikacyjnych zapewniających Usługodawcy tranzyt międzynarodowy oraz operatorów telekomunikacyjnych, z którymi Usługodawca posiada łącza peeringowe;</w:t>
      </w:r>
    </w:p>
    <w:p w14:paraId="632B6D86" w14:textId="58E3BD8F" w:rsidR="00E70E5B" w:rsidRPr="00C14C9A" w:rsidRDefault="00E70E5B" w:rsidP="00E70E5B">
      <w:pPr>
        <w:numPr>
          <w:ilvl w:val="0"/>
          <w:numId w:val="4"/>
        </w:numPr>
        <w:ind w:left="567" w:firstLine="0"/>
        <w:jc w:val="both"/>
        <w:rPr>
          <w:rFonts w:asciiTheme="minorHAnsi" w:hAnsiTheme="minorHAnsi" w:cstheme="minorHAnsi"/>
          <w:sz w:val="18"/>
          <w:szCs w:val="18"/>
        </w:rPr>
      </w:pPr>
      <w:r w:rsidRPr="00006787">
        <w:rPr>
          <w:rFonts w:asciiTheme="minorHAnsi" w:hAnsiTheme="minorHAnsi" w:cstheme="minorHAnsi"/>
          <w:sz w:val="18"/>
          <w:szCs w:val="18"/>
        </w:rPr>
        <w:t>Urządzenia oraz kable i infrastruktura za pomocą których są wykonane Łącza świadczona jest Usługa stanowią własność Usługodawcy lub Usługodawca jest uprawniony do dysponowania i użyczania ich innym podmiotom.</w:t>
      </w:r>
    </w:p>
    <w:p w14:paraId="141598E8" w14:textId="77777777" w:rsidR="00E70E5B" w:rsidRDefault="00E70E5B" w:rsidP="00E70E5B">
      <w:pPr>
        <w:jc w:val="both"/>
        <w:rPr>
          <w:rFonts w:ascii="Calibri" w:hAnsi="Calibri" w:cs="Calibri"/>
          <w:sz w:val="18"/>
          <w:szCs w:val="18"/>
        </w:rPr>
      </w:pPr>
    </w:p>
    <w:p w14:paraId="1B97ACFD" w14:textId="77777777" w:rsidR="00E70E5B" w:rsidRPr="006F23E0" w:rsidRDefault="00E70E5B" w:rsidP="00E70E5B">
      <w:pPr>
        <w:jc w:val="both"/>
        <w:rPr>
          <w:rFonts w:ascii="Calibri" w:hAnsi="Calibri" w:cs="Calibri"/>
          <w:sz w:val="18"/>
          <w:szCs w:val="18"/>
        </w:rPr>
      </w:pPr>
    </w:p>
    <w:p w14:paraId="24D41BEF" w14:textId="77777777" w:rsidR="00E70E5B" w:rsidRPr="006F23E0" w:rsidRDefault="00E70E5B" w:rsidP="00E70E5B">
      <w:pPr>
        <w:numPr>
          <w:ilvl w:val="6"/>
          <w:numId w:val="1"/>
        </w:numPr>
        <w:ind w:left="360" w:hanging="284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t>Lokalizacja routerów dostępowych Usługobiorcy: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1532"/>
        <w:gridCol w:w="942"/>
        <w:gridCol w:w="1055"/>
        <w:gridCol w:w="1220"/>
        <w:gridCol w:w="3134"/>
      </w:tblGrid>
      <w:tr w:rsidR="00E70E5B" w:rsidRPr="00EC1D62" w14:paraId="5E619E48" w14:textId="77777777" w:rsidTr="00F847DB">
        <w:trPr>
          <w:trHeight w:val="495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840783D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Woj.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51A2E3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Lokalizacja A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E2B981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Kod jednostki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F357F1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Lokalizacja B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881765E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Typ łącza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A6C85F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Przepustowość gwarantowana</w:t>
            </w:r>
          </w:p>
        </w:tc>
      </w:tr>
      <w:tr w:rsidR="00E70E5B" w:rsidRPr="00EC1D62" w14:paraId="5A7D75B3" w14:textId="77777777" w:rsidTr="00F847DB">
        <w:trPr>
          <w:trHeight w:val="693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0BB8" w14:textId="77777777" w:rsidR="00E70E5B" w:rsidRPr="006F23E0" w:rsidRDefault="00E70E5B" w:rsidP="00F847DB">
            <w:pPr>
              <w:ind w:right="-7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23E0">
              <w:rPr>
                <w:rFonts w:ascii="Calibri" w:hAnsi="Calibri" w:cs="Calibri"/>
                <w:sz w:val="18"/>
                <w:szCs w:val="18"/>
              </w:rPr>
              <w:t>mazowieckie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6A57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Warszawa ul. Poleczki 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2C93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CPD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DA3E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Internet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6A5F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10 GbEthernet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7CEE" w14:textId="0DE16FCD" w:rsidR="00E70E5B" w:rsidRPr="006F23E0" w:rsidRDefault="00E70E5B" w:rsidP="00F847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23E0"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6F23E0">
              <w:rPr>
                <w:rFonts w:ascii="Calibri" w:hAnsi="Calibri" w:cs="Calibri"/>
                <w:sz w:val="18"/>
                <w:szCs w:val="18"/>
              </w:rPr>
              <w:t xml:space="preserve">000 Mb/s z możliwością zmiany przepustowości z przedziału od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6F23E0">
              <w:rPr>
                <w:rFonts w:ascii="Calibri" w:hAnsi="Calibri" w:cs="Calibri"/>
                <w:sz w:val="18"/>
                <w:szCs w:val="18"/>
              </w:rPr>
              <w:t xml:space="preserve">000 Mb/s do </w:t>
            </w: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6F23E0">
              <w:rPr>
                <w:rFonts w:ascii="Calibri" w:hAnsi="Calibri" w:cs="Calibri"/>
                <w:sz w:val="18"/>
                <w:szCs w:val="18"/>
              </w:rPr>
              <w:t>000 Mb/s</w:t>
            </w:r>
          </w:p>
        </w:tc>
      </w:tr>
      <w:tr w:rsidR="00E70E5B" w:rsidRPr="00EC1D62" w14:paraId="6A87FB05" w14:textId="77777777" w:rsidTr="00F847DB">
        <w:trPr>
          <w:trHeight w:val="705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398F" w14:textId="77777777" w:rsidR="00E70E5B" w:rsidRPr="006F23E0" w:rsidRDefault="00E70E5B" w:rsidP="00F847DB">
            <w:pPr>
              <w:ind w:right="-7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23E0">
              <w:rPr>
                <w:rFonts w:ascii="Calibri" w:hAnsi="Calibri" w:cs="Calibri"/>
                <w:sz w:val="18"/>
                <w:szCs w:val="18"/>
              </w:rPr>
              <w:t>mazowieckie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DB25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Piaseczno ul. Jana Pawła II nr 66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FD20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ROPD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091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Internet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5082" w14:textId="77777777" w:rsidR="00E70E5B" w:rsidRPr="006F23E0" w:rsidRDefault="00E70E5B" w:rsidP="00F847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F23E0">
              <w:rPr>
                <w:rFonts w:ascii="Calibri" w:hAnsi="Calibri" w:cs="Calibri"/>
                <w:bCs/>
                <w:sz w:val="18"/>
                <w:szCs w:val="18"/>
              </w:rPr>
              <w:t>10 GbEthernet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38EF" w14:textId="672F2AC5" w:rsidR="00E70E5B" w:rsidRPr="006F23E0" w:rsidRDefault="00E70E5B" w:rsidP="00F847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23E0"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6F23E0">
              <w:rPr>
                <w:rFonts w:ascii="Calibri" w:hAnsi="Calibri" w:cs="Calibri"/>
                <w:sz w:val="18"/>
                <w:szCs w:val="18"/>
              </w:rPr>
              <w:t xml:space="preserve">000 Mb/s z możliwością zmiany przepustowości z przedziału od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6F23E0">
              <w:rPr>
                <w:rFonts w:ascii="Calibri" w:hAnsi="Calibri" w:cs="Calibri"/>
                <w:sz w:val="18"/>
                <w:szCs w:val="18"/>
              </w:rPr>
              <w:t xml:space="preserve">000 Mb/s do </w:t>
            </w: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6F23E0">
              <w:rPr>
                <w:rFonts w:ascii="Calibri" w:hAnsi="Calibri" w:cs="Calibri"/>
                <w:sz w:val="18"/>
                <w:szCs w:val="18"/>
              </w:rPr>
              <w:t>000 Mb/s</w:t>
            </w:r>
          </w:p>
        </w:tc>
      </w:tr>
    </w:tbl>
    <w:p w14:paraId="7DB5D29E" w14:textId="77777777" w:rsidR="00E70E5B" w:rsidRPr="006F23E0" w:rsidRDefault="00E70E5B" w:rsidP="00E70E5B">
      <w:pPr>
        <w:ind w:left="6"/>
        <w:rPr>
          <w:rFonts w:ascii="Calibri" w:hAnsi="Calibri" w:cs="Calibri"/>
          <w:sz w:val="18"/>
          <w:szCs w:val="18"/>
        </w:rPr>
      </w:pPr>
    </w:p>
    <w:p w14:paraId="435DF581" w14:textId="265C9EB6" w:rsidR="00E70E5B" w:rsidRPr="00C82C81" w:rsidRDefault="00E70E5B" w:rsidP="00E70E5B">
      <w:pPr>
        <w:numPr>
          <w:ilvl w:val="6"/>
          <w:numId w:val="1"/>
        </w:numPr>
        <w:ind w:left="360" w:hanging="284"/>
        <w:jc w:val="both"/>
        <w:rPr>
          <w:rFonts w:ascii="Calibri" w:hAnsi="Calibri" w:cs="Calibri"/>
          <w:sz w:val="18"/>
          <w:szCs w:val="18"/>
        </w:rPr>
      </w:pPr>
      <w:r w:rsidRPr="006F23E0">
        <w:rPr>
          <w:rFonts w:ascii="Calibri" w:hAnsi="Calibri" w:cs="Calibri"/>
          <w:sz w:val="18"/>
          <w:szCs w:val="18"/>
        </w:rPr>
        <w:lastRenderedPageBreak/>
        <w:t>Łącza dostępowe w Lokalizacjach zostaną</w:t>
      </w:r>
      <w:r>
        <w:rPr>
          <w:rFonts w:ascii="Calibri" w:hAnsi="Calibri" w:cs="Calibri"/>
          <w:sz w:val="18"/>
          <w:szCs w:val="18"/>
        </w:rPr>
        <w:t xml:space="preserve"> </w:t>
      </w:r>
      <w:r w:rsidRPr="00C82C81">
        <w:rPr>
          <w:rFonts w:ascii="Calibri" w:hAnsi="Calibri" w:cs="Calibri"/>
          <w:sz w:val="18"/>
          <w:szCs w:val="18"/>
        </w:rPr>
        <w:t>wykonane przez Usługodawcę rozdzielnymi fizycznymi łączami do dwóch różnych operatorów telekomunikacyjnych, spełniających wymagania wynikające z ust. 1, w żadnym elemencie sieci niepokrywającymi się drogami (za pomocą niezależnej warstwy fizycznej)</w:t>
      </w:r>
      <w:r>
        <w:rPr>
          <w:rFonts w:ascii="Calibri" w:hAnsi="Calibri" w:cs="Calibri"/>
          <w:sz w:val="18"/>
          <w:szCs w:val="18"/>
        </w:rPr>
        <w:t>.</w:t>
      </w:r>
    </w:p>
    <w:p w14:paraId="465094DE" w14:textId="77777777" w:rsidR="00E70E5B" w:rsidRPr="006F23E0" w:rsidRDefault="00E70E5B" w:rsidP="00E70E5B">
      <w:pPr>
        <w:ind w:left="360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C6BD959" w14:textId="77777777" w:rsidR="00E70E5B" w:rsidRPr="006F23E0" w:rsidRDefault="00E70E5B" w:rsidP="00E70E5B">
      <w:pPr>
        <w:ind w:left="360"/>
        <w:jc w:val="both"/>
        <w:rPr>
          <w:rFonts w:ascii="Calibri" w:hAnsi="Calibri" w:cs="Calibri"/>
          <w:sz w:val="18"/>
          <w:szCs w:val="18"/>
        </w:rPr>
      </w:pPr>
    </w:p>
    <w:p w14:paraId="707DF6DB" w14:textId="43DCA47D" w:rsidR="00E70E5B" w:rsidRPr="006F23E0" w:rsidRDefault="00E70E5B" w:rsidP="00E70E5B">
      <w:pPr>
        <w:spacing w:after="200" w:line="276" w:lineRule="auto"/>
        <w:rPr>
          <w:rFonts w:ascii="Calibri" w:hAnsi="Calibri" w:cs="Calibri"/>
          <w:smallCaps/>
          <w:sz w:val="18"/>
          <w:szCs w:val="18"/>
        </w:rPr>
      </w:pPr>
    </w:p>
    <w:sectPr w:rsidR="00E70E5B" w:rsidRPr="006F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9D1B" w14:textId="77777777" w:rsidR="00FD0BE5" w:rsidRDefault="00FD0BE5" w:rsidP="00E70E5B">
      <w:r>
        <w:separator/>
      </w:r>
    </w:p>
  </w:endnote>
  <w:endnote w:type="continuationSeparator" w:id="0">
    <w:p w14:paraId="3D949B0B" w14:textId="77777777" w:rsidR="00FD0BE5" w:rsidRDefault="00FD0BE5" w:rsidP="00E7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C0E2" w14:textId="77777777" w:rsidR="00FD0BE5" w:rsidRDefault="00FD0BE5" w:rsidP="00E70E5B">
      <w:r>
        <w:separator/>
      </w:r>
    </w:p>
  </w:footnote>
  <w:footnote w:type="continuationSeparator" w:id="0">
    <w:p w14:paraId="4DD4DDBC" w14:textId="77777777" w:rsidR="00FD0BE5" w:rsidRDefault="00FD0BE5" w:rsidP="00E7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56478"/>
    <w:multiLevelType w:val="hybridMultilevel"/>
    <w:tmpl w:val="77D6D55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B0F2B9A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2A058C7"/>
    <w:multiLevelType w:val="multilevel"/>
    <w:tmpl w:val="D206AF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5275FF"/>
    <w:multiLevelType w:val="hybridMultilevel"/>
    <w:tmpl w:val="346C8E62"/>
    <w:lvl w:ilvl="0" w:tplc="B0F2B9AA">
      <w:start w:val="1"/>
      <w:numFmt w:val="bullet"/>
      <w:lvlText w:val=""/>
      <w:lvlJc w:val="left"/>
      <w:pPr>
        <w:ind w:left="419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4912" w:hanging="360"/>
      </w:pPr>
    </w:lvl>
    <w:lvl w:ilvl="2" w:tplc="0415001B" w:tentative="1">
      <w:start w:val="1"/>
      <w:numFmt w:val="lowerRoman"/>
      <w:lvlText w:val="%3."/>
      <w:lvlJc w:val="right"/>
      <w:pPr>
        <w:ind w:left="5632" w:hanging="180"/>
      </w:pPr>
    </w:lvl>
    <w:lvl w:ilvl="3" w:tplc="0415000F" w:tentative="1">
      <w:start w:val="1"/>
      <w:numFmt w:val="decimal"/>
      <w:lvlText w:val="%4."/>
      <w:lvlJc w:val="left"/>
      <w:pPr>
        <w:ind w:left="6352" w:hanging="360"/>
      </w:pPr>
    </w:lvl>
    <w:lvl w:ilvl="4" w:tplc="04150019" w:tentative="1">
      <w:start w:val="1"/>
      <w:numFmt w:val="lowerLetter"/>
      <w:lvlText w:val="%5."/>
      <w:lvlJc w:val="left"/>
      <w:pPr>
        <w:ind w:left="7072" w:hanging="360"/>
      </w:pPr>
    </w:lvl>
    <w:lvl w:ilvl="5" w:tplc="0415001B" w:tentative="1">
      <w:start w:val="1"/>
      <w:numFmt w:val="lowerRoman"/>
      <w:lvlText w:val="%6."/>
      <w:lvlJc w:val="right"/>
      <w:pPr>
        <w:ind w:left="7792" w:hanging="180"/>
      </w:pPr>
    </w:lvl>
    <w:lvl w:ilvl="6" w:tplc="0415000F" w:tentative="1">
      <w:start w:val="1"/>
      <w:numFmt w:val="decimal"/>
      <w:lvlText w:val="%7."/>
      <w:lvlJc w:val="left"/>
      <w:pPr>
        <w:ind w:left="8512" w:hanging="360"/>
      </w:pPr>
    </w:lvl>
    <w:lvl w:ilvl="7" w:tplc="04150019" w:tentative="1">
      <w:start w:val="1"/>
      <w:numFmt w:val="lowerLetter"/>
      <w:lvlText w:val="%8."/>
      <w:lvlJc w:val="left"/>
      <w:pPr>
        <w:ind w:left="9232" w:hanging="360"/>
      </w:pPr>
    </w:lvl>
    <w:lvl w:ilvl="8" w:tplc="0415001B" w:tentative="1">
      <w:start w:val="1"/>
      <w:numFmt w:val="lowerRoman"/>
      <w:lvlText w:val="%9."/>
      <w:lvlJc w:val="right"/>
      <w:pPr>
        <w:ind w:left="9952" w:hanging="180"/>
      </w:pPr>
    </w:lvl>
  </w:abstractNum>
  <w:abstractNum w:abstractNumId="3" w15:restartNumberingAfterBreak="0">
    <w:nsid w:val="656E0073"/>
    <w:multiLevelType w:val="hybridMultilevel"/>
    <w:tmpl w:val="E29E6FE2"/>
    <w:lvl w:ilvl="0" w:tplc="04150017">
      <w:start w:val="1"/>
      <w:numFmt w:val="lowerLetter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6A091A0C"/>
    <w:multiLevelType w:val="hybridMultilevel"/>
    <w:tmpl w:val="886899F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B0F2B9A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28966114">
    <w:abstractNumId w:val="1"/>
  </w:num>
  <w:num w:numId="2" w16cid:durableId="1510212368">
    <w:abstractNumId w:val="4"/>
  </w:num>
  <w:num w:numId="3" w16cid:durableId="1018854997">
    <w:abstractNumId w:val="0"/>
  </w:num>
  <w:num w:numId="4" w16cid:durableId="1636987692">
    <w:abstractNumId w:val="2"/>
  </w:num>
  <w:num w:numId="5" w16cid:durableId="488792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5B"/>
    <w:rsid w:val="0056088C"/>
    <w:rsid w:val="00642012"/>
    <w:rsid w:val="00924561"/>
    <w:rsid w:val="00A550C8"/>
    <w:rsid w:val="00AA6BA8"/>
    <w:rsid w:val="00C14C9A"/>
    <w:rsid w:val="00C973DC"/>
    <w:rsid w:val="00E70E5B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1E12"/>
  <w15:chartTrackingRefBased/>
  <w15:docId w15:val="{D056B397-0E72-4F6F-AF40-18F42F4D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E5B"/>
  </w:style>
  <w:style w:type="paragraph" w:styleId="Stopka">
    <w:name w:val="footer"/>
    <w:basedOn w:val="Normalny"/>
    <w:link w:val="StopkaZnak"/>
    <w:uiPriority w:val="99"/>
    <w:unhideWhenUsed/>
    <w:rsid w:val="00E70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FF17C1F-63E0-49FF-BA0B-C6EAA1FEE8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Piotrkowicz Anna</dc:creator>
  <cp:keywords/>
  <dc:description/>
  <cp:lastModifiedBy>Lara Łukasz</cp:lastModifiedBy>
  <cp:revision>2</cp:revision>
  <dcterms:created xsi:type="dcterms:W3CDTF">2023-12-18T13:55:00Z</dcterms:created>
  <dcterms:modified xsi:type="dcterms:W3CDTF">2023-12-18T13:55:00Z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59d433a2-caee-48b4-93fb-df6149c89121</vt:lpwstr>
  </property>
  <property fmtid="{D5CDD505-2E9C-101B-9397-08002B2CF9AE}" pid="3" name="bjClsUserRVM">
    <vt:lpwstr>[]</vt:lpwstr>
  </property>
  <property fmtid="{D5CDD505-2E9C-101B-9397-08002B2CF9AE}" pid="4" name="bjSaver">
    <vt:lpwstr>nfCYLTGcHiTcfjjcx5QlwboVpk7HVQU5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