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F7095" w14:textId="06DDC053" w:rsidR="006B6DC5" w:rsidRDefault="006B6DC5" w:rsidP="00CE6DB5"/>
    <w:p w14:paraId="60B2476F" w14:textId="5F97D857" w:rsidR="005A3D53" w:rsidRPr="006E4C47" w:rsidRDefault="00854316" w:rsidP="005A3D53">
      <w:pPr>
        <w:rPr>
          <w:rFonts w:asciiTheme="majorHAnsi" w:hAnsiTheme="majorHAnsi" w:cstheme="majorHAnsi"/>
          <w:b/>
          <w:bCs/>
          <w:iCs/>
        </w:rPr>
      </w:pPr>
      <w:r>
        <w:rPr>
          <w:rFonts w:ascii="Calibri Light" w:eastAsia="Calibri" w:hAnsi="Calibri Light" w:cs="Calibri Light"/>
          <w:b/>
          <w:lang w:eastAsia="en-US"/>
        </w:rPr>
        <w:t>I.271.</w:t>
      </w:r>
      <w:r w:rsidR="00A41BF3">
        <w:rPr>
          <w:rFonts w:ascii="Calibri Light" w:eastAsia="Calibri" w:hAnsi="Calibri Light" w:cs="Calibri Light"/>
          <w:b/>
          <w:lang w:eastAsia="en-US"/>
        </w:rPr>
        <w:t>7</w:t>
      </w:r>
      <w:r>
        <w:rPr>
          <w:rFonts w:ascii="Calibri Light" w:eastAsia="Calibri" w:hAnsi="Calibri Light" w:cs="Calibri Light"/>
          <w:b/>
          <w:lang w:eastAsia="en-US"/>
        </w:rPr>
        <w:t>.202</w:t>
      </w:r>
      <w:r w:rsidR="00031ECF">
        <w:rPr>
          <w:rFonts w:ascii="Calibri Light" w:eastAsia="Calibri" w:hAnsi="Calibri Light" w:cs="Calibri Light"/>
          <w:b/>
          <w:lang w:eastAsia="en-US"/>
        </w:rPr>
        <w:t>1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>
        <w:rPr>
          <w:rFonts w:ascii="Calibri Light" w:hAnsi="Calibri Light" w:cs="Calibri Light"/>
        </w:rPr>
        <w:tab/>
      </w:r>
      <w:r w:rsidR="005A3D53" w:rsidRPr="006E4C47">
        <w:rPr>
          <w:rFonts w:asciiTheme="majorHAnsi" w:hAnsiTheme="majorHAnsi" w:cstheme="majorHAnsi"/>
          <w:b/>
          <w:bCs/>
          <w:iCs/>
        </w:rPr>
        <w:t xml:space="preserve">Załącznik nr </w:t>
      </w:r>
      <w:r w:rsidR="00031ECF">
        <w:rPr>
          <w:rFonts w:asciiTheme="majorHAnsi" w:hAnsiTheme="majorHAnsi" w:cstheme="majorHAnsi"/>
          <w:b/>
          <w:bCs/>
          <w:iCs/>
        </w:rPr>
        <w:t>5</w:t>
      </w:r>
      <w:r w:rsidR="005A3D53" w:rsidRPr="006E4C47">
        <w:rPr>
          <w:rFonts w:asciiTheme="majorHAnsi" w:hAnsiTheme="majorHAnsi" w:cstheme="majorHAnsi"/>
          <w:b/>
          <w:bCs/>
          <w:iCs/>
        </w:rPr>
        <w:t xml:space="preserve"> do SIWZ</w:t>
      </w:r>
    </w:p>
    <w:p w14:paraId="6F5EDBDC" w14:textId="0FCF37E4" w:rsidR="00A3266C" w:rsidRPr="003B28B6" w:rsidRDefault="00A3266C" w:rsidP="00A3266C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       </w:t>
      </w:r>
    </w:p>
    <w:p w14:paraId="1696153B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kern w:val="1"/>
        </w:rPr>
      </w:pPr>
      <w:r w:rsidRPr="00517334">
        <w:rPr>
          <w:rFonts w:cstheme="minorHAnsi"/>
          <w:b/>
          <w:bCs/>
          <w:kern w:val="1"/>
        </w:rPr>
        <w:t xml:space="preserve">Szczegółowy opis przedmiotu zamówienia </w:t>
      </w:r>
    </w:p>
    <w:p w14:paraId="16B9356E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kern w:val="1"/>
        </w:rPr>
      </w:pPr>
    </w:p>
    <w:p w14:paraId="5A436AE4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kern w:val="1"/>
        </w:rPr>
      </w:pPr>
      <w:r w:rsidRPr="00517334">
        <w:rPr>
          <w:rFonts w:cstheme="minorHAnsi"/>
          <w:b/>
          <w:bCs/>
          <w:kern w:val="1"/>
        </w:rPr>
        <w:t xml:space="preserve">Dostawę, instalację i wdrożenie sprzętu informatycznego </w:t>
      </w:r>
    </w:p>
    <w:p w14:paraId="676893ED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kern w:val="1"/>
        </w:rPr>
      </w:pPr>
      <w:r w:rsidRPr="00517334">
        <w:rPr>
          <w:rFonts w:cstheme="minorHAnsi"/>
          <w:kern w:val="1"/>
        </w:rPr>
        <w:t>do realizacji projektu pn. „Portal e-mieszkańca” współfinansowanego z Europejskiego Funduszu Rozwoju Regionalnego, w ramach osi priorytetowej II „wzrost e-potencjału Mazowsza”, działania 2.1 „e-usługi”, poddziałania 2.1.1 „e-usługi dla Mazowsza”, Regionalnego Programu Operacyjnego Województwa Mazowieckiego na lata 2014-2020</w:t>
      </w:r>
    </w:p>
    <w:p w14:paraId="31FFE8E7" w14:textId="77777777" w:rsidR="00031ECF" w:rsidRPr="00517334" w:rsidRDefault="00031ECF" w:rsidP="00031ECF">
      <w:pPr>
        <w:spacing w:line="276" w:lineRule="auto"/>
        <w:ind w:left="284"/>
        <w:jc w:val="center"/>
        <w:rPr>
          <w:rFonts w:cstheme="minorHAnsi"/>
          <w:b/>
          <w:bCs/>
          <w:color w:val="FF0000"/>
          <w:kern w:val="1"/>
        </w:rPr>
      </w:pPr>
    </w:p>
    <w:p w14:paraId="4196BEC8" w14:textId="77777777" w:rsidR="00031ECF" w:rsidRPr="00517334" w:rsidRDefault="00031ECF" w:rsidP="00031ECF">
      <w:pPr>
        <w:keepNext/>
        <w:keepLines/>
        <w:spacing w:line="276" w:lineRule="auto"/>
        <w:outlineLvl w:val="0"/>
        <w:rPr>
          <w:rFonts w:cstheme="minorHAnsi"/>
          <w:b/>
          <w:bCs/>
          <w:kern w:val="1"/>
        </w:rPr>
      </w:pPr>
      <w:bookmarkStart w:id="0" w:name="_Toc10018702"/>
      <w:bookmarkStart w:id="1" w:name="_Toc20818918"/>
      <w:bookmarkStart w:id="2" w:name="_Toc20989250"/>
      <w:bookmarkStart w:id="3" w:name="_Toc21427029"/>
      <w:bookmarkStart w:id="4" w:name="_Toc34121592"/>
      <w:bookmarkStart w:id="5" w:name="_Toc63254161"/>
      <w:bookmarkStart w:id="6" w:name="_Toc63254307"/>
      <w:bookmarkStart w:id="7" w:name="_Toc66795294"/>
      <w:r w:rsidRPr="00517334">
        <w:rPr>
          <w:rFonts w:cstheme="minorHAnsi"/>
          <w:b/>
          <w:bCs/>
          <w:kern w:val="1"/>
        </w:rPr>
        <w:t>Wymagania ogólne dla dostarczanych rozwiązań: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F21E8D4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System powstały w wyniku niniejszego zamówienia musi funkcjonować zgodnie z obowiązującymi przepisami prawa w szczególności uwzględniać zmiany dotyczące przedmiotu realizacji projektu.</w:t>
      </w:r>
    </w:p>
    <w:p w14:paraId="62EDF59D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Całość dostarczanego sprzętu i oprogramowania musi pochodzić z autoryzowanego kanału sprzedaży producentów.</w:t>
      </w:r>
    </w:p>
    <w:p w14:paraId="5DF477C0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Zamawiający wymaga, by dostarczone urządzenia były nowe (tzn. wyprodukowane nie dawniej, niż na 9 miesięcy przed datą złożenia oferty) oraz by były nieużywane (przy czym Zamawiający dopuszcza, by urządzenia były rozpakowane i uruchomione przed ich dostarczeniem wyłącznie przez Wykonawcę i wyłącznie w celu weryfikacji poprawności działania.</w:t>
      </w:r>
    </w:p>
    <w:p w14:paraId="06A2FA4A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Wykonawca zapewnia i zobowiązuje się, że korzystanie przez Zamawiającego z dostarczonych produktów nie będzie stanowić naruszenia majątkowych praw autorskich osób trzecich.</w:t>
      </w:r>
    </w:p>
    <w:p w14:paraId="35688DD3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Oferowane urządzenia w dniu składania oferty nie mogą być przeznaczone przez ich producenta do wycofania z produkcji lub sprzedaży.</w:t>
      </w:r>
    </w:p>
    <w:p w14:paraId="0715A030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Oferowane oprogramowanie w dniu składania oferty nie może być przeznaczone przez jego producenta do wycofania z produkcji, sprzedaży lub wsparcia technicznego.</w:t>
      </w:r>
    </w:p>
    <w:p w14:paraId="63AEFE51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Zamawiający wymaga, by dostarczone oprogramowanie było oprogramowaniem w wersji aktualnej na dzień składania ofert.</w:t>
      </w:r>
    </w:p>
    <w:p w14:paraId="4B5F620F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Dla zaoferowanego oprogramowania należy dostarczyć: licencje</w:t>
      </w:r>
    </w:p>
    <w:p w14:paraId="2541C439" w14:textId="77777777" w:rsidR="00031ECF" w:rsidRPr="00517334" w:rsidRDefault="00031ECF" w:rsidP="00031ECF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Zamawiający wymaga, aby cały dostarczony sprzęt został skonfigurowany, uruchomiony i przetestowany przez Wykonawcę pod nadzorem pracowników Zamawiającego</w:t>
      </w:r>
      <w:r>
        <w:rPr>
          <w:rFonts w:cstheme="minorHAnsi"/>
          <w:color w:val="000000"/>
        </w:rPr>
        <w:t>:</w:t>
      </w:r>
    </w:p>
    <w:p w14:paraId="67119253" w14:textId="77777777" w:rsidR="00031ECF" w:rsidRPr="00517334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Dostawy wymaganego i opisanego poniżej sprzętu do lokalizacji Zamawiającego</w:t>
      </w:r>
    </w:p>
    <w:p w14:paraId="28276F44" w14:textId="50ED7E01" w:rsidR="00031ECF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 xml:space="preserve">Instalacji </w:t>
      </w:r>
      <w:r>
        <w:rPr>
          <w:rFonts w:cstheme="minorHAnsi"/>
          <w:color w:val="000000"/>
        </w:rPr>
        <w:t xml:space="preserve">i konfiguracji </w:t>
      </w:r>
      <w:r w:rsidRPr="00517334">
        <w:rPr>
          <w:rFonts w:cstheme="minorHAnsi"/>
          <w:color w:val="000000"/>
        </w:rPr>
        <w:t>sprzętu</w:t>
      </w:r>
      <w:r>
        <w:rPr>
          <w:rFonts w:cstheme="minorHAnsi"/>
          <w:color w:val="000000"/>
        </w:rPr>
        <w:t xml:space="preserve"> w miejscach wskazanych przez Zamawiającego</w:t>
      </w:r>
      <w:r w:rsidRPr="00517334">
        <w:rPr>
          <w:rFonts w:cstheme="minorHAnsi"/>
          <w:color w:val="000000"/>
        </w:rPr>
        <w:t xml:space="preserve"> </w:t>
      </w:r>
      <w:r w:rsidR="002B2C16">
        <w:rPr>
          <w:rFonts w:cstheme="minorHAnsi"/>
          <w:color w:val="000000"/>
        </w:rPr>
        <w:t>– z wyłączeniem komputerów osobistych oraz monitorów prezentacyjnych i urządzenia typu ploter.</w:t>
      </w:r>
    </w:p>
    <w:p w14:paraId="0BE459E0" w14:textId="77777777" w:rsidR="00031ECF" w:rsidRPr="00517334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Instalacja i konfiguracja serwera na potrzeby wirtualizacji zgodnie z wymaganiami Zamawiającego</w:t>
      </w:r>
    </w:p>
    <w:p w14:paraId="52589581" w14:textId="5E4CE734" w:rsidR="00031ECF" w:rsidRDefault="00031ECF" w:rsidP="00031ECF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517334">
        <w:rPr>
          <w:rFonts w:cstheme="minorHAnsi"/>
          <w:color w:val="000000"/>
        </w:rPr>
        <w:t>Instalacji dostarczonych urządzeń sieciowych oraz konfiguracji sieci LAN,</w:t>
      </w:r>
      <w:r>
        <w:rPr>
          <w:rFonts w:cstheme="minorHAnsi"/>
          <w:color w:val="000000"/>
        </w:rPr>
        <w:t xml:space="preserve"> </w:t>
      </w:r>
      <w:r w:rsidRPr="00517334">
        <w:rPr>
          <w:rFonts w:cstheme="minorHAnsi"/>
          <w:color w:val="000000"/>
        </w:rPr>
        <w:t>zgodnie z wymaganiami Zamawiającego</w:t>
      </w:r>
      <w:r w:rsidR="002B2C16">
        <w:rPr>
          <w:rFonts w:cstheme="minorHAnsi"/>
          <w:color w:val="000000"/>
        </w:rPr>
        <w:t>,</w:t>
      </w:r>
    </w:p>
    <w:p w14:paraId="2DD5749F" w14:textId="4A833B43" w:rsidR="002B2C16" w:rsidRPr="000B3541" w:rsidRDefault="002B2C16" w:rsidP="002B2C16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240" w:lineRule="auto"/>
        <w:rPr>
          <w:rFonts w:eastAsia="Arial Unicode MS"/>
          <w:color w:val="000000" w:themeColor="text1"/>
        </w:rPr>
      </w:pPr>
      <w:r w:rsidRPr="000B3541">
        <w:rPr>
          <w:rFonts w:eastAsia="Arial Unicode MS"/>
          <w:color w:val="000000" w:themeColor="text1"/>
        </w:rPr>
        <w:t xml:space="preserve">przeprowadzenia szkolenia dla personelu </w:t>
      </w:r>
      <w:r w:rsidRPr="000B3541">
        <w:rPr>
          <w:color w:val="000000" w:themeColor="text1"/>
        </w:rPr>
        <w:t xml:space="preserve">z posługiwania się dostarczonym sprzętem w wymiarze min. 6 godzin – </w:t>
      </w:r>
      <w:r>
        <w:rPr>
          <w:rFonts w:cstheme="minorHAnsi"/>
          <w:color w:val="000000"/>
        </w:rPr>
        <w:t>z wyłączeniem komputerów osobistych oraz monitorów prezentacyjnych i urządzenia typu ploter</w:t>
      </w:r>
      <w:r w:rsidRPr="000B3541">
        <w:rPr>
          <w:color w:val="000000" w:themeColor="text1"/>
        </w:rPr>
        <w:t>.</w:t>
      </w:r>
    </w:p>
    <w:p w14:paraId="474E9C78" w14:textId="77777777" w:rsidR="002B2C16" w:rsidRPr="00517334" w:rsidRDefault="002B2C16" w:rsidP="000B3541">
      <w:pPr>
        <w:widowControl/>
        <w:autoSpaceDE/>
        <w:autoSpaceDN/>
        <w:adjustRightInd/>
        <w:spacing w:line="276" w:lineRule="auto"/>
        <w:ind w:left="1069"/>
        <w:contextualSpacing/>
        <w:rPr>
          <w:rFonts w:cstheme="minorHAnsi"/>
          <w:color w:val="000000"/>
        </w:rPr>
      </w:pPr>
    </w:p>
    <w:p w14:paraId="2B6C595F" w14:textId="77777777" w:rsidR="00031ECF" w:rsidRPr="00517334" w:rsidRDefault="00031ECF" w:rsidP="00031ECF">
      <w:pPr>
        <w:spacing w:line="276" w:lineRule="auto"/>
        <w:ind w:left="1069"/>
        <w:contextualSpacing/>
        <w:rPr>
          <w:rFonts w:cstheme="minorHAnsi"/>
          <w:color w:val="000000"/>
        </w:rPr>
      </w:pPr>
    </w:p>
    <w:p w14:paraId="76AD4D60" w14:textId="77777777" w:rsidR="00031ECF" w:rsidRPr="00517334" w:rsidRDefault="00031ECF" w:rsidP="00031ECF">
      <w:pPr>
        <w:keepNext/>
        <w:keepLines/>
        <w:spacing w:line="276" w:lineRule="auto"/>
        <w:outlineLvl w:val="0"/>
        <w:rPr>
          <w:rFonts w:cstheme="minorHAnsi"/>
          <w:b/>
          <w:bCs/>
          <w:kern w:val="1"/>
        </w:rPr>
      </w:pPr>
      <w:bookmarkStart w:id="8" w:name="_Toc10018703"/>
      <w:bookmarkStart w:id="9" w:name="_Toc20818919"/>
      <w:bookmarkStart w:id="10" w:name="_Toc20989251"/>
      <w:bookmarkStart w:id="11" w:name="_Toc21427030"/>
      <w:bookmarkStart w:id="12" w:name="_Toc34121593"/>
      <w:bookmarkStart w:id="13" w:name="_Toc63254162"/>
      <w:bookmarkStart w:id="14" w:name="_Toc63254308"/>
      <w:bookmarkStart w:id="15" w:name="_Toc66795295"/>
      <w:r w:rsidRPr="00517334">
        <w:rPr>
          <w:rFonts w:cstheme="minorHAnsi"/>
          <w:b/>
          <w:bCs/>
          <w:kern w:val="1"/>
        </w:rPr>
        <w:lastRenderedPageBreak/>
        <w:t>Warunki gwarancji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17E6118" w14:textId="77777777" w:rsidR="00031ECF" w:rsidRPr="00517334" w:rsidRDefault="00031ECF" w:rsidP="00031ECF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/>
      </w:pPr>
      <w:r w:rsidRPr="00517334">
        <w:rPr>
          <w:rFonts w:cstheme="minorHAnsi"/>
          <w:color w:val="000000"/>
        </w:rPr>
        <w:t>Zamawiający wymaga gwarancji na okresy</w:t>
      </w:r>
      <w:r>
        <w:rPr>
          <w:rFonts w:cstheme="minorHAnsi"/>
          <w:color w:val="000000"/>
        </w:rPr>
        <w:t>:</w:t>
      </w:r>
    </w:p>
    <w:p w14:paraId="185FD46D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 xml:space="preserve">Szafa </w:t>
      </w:r>
      <w:proofErr w:type="spellStart"/>
      <w:r w:rsidRPr="008E2B52">
        <w:rPr>
          <w:rFonts w:eastAsia="Times New Roman" w:cstheme="minorHAnsi"/>
          <w:color w:val="000000"/>
        </w:rPr>
        <w:t>rack</w:t>
      </w:r>
      <w:proofErr w:type="spellEnd"/>
      <w:r w:rsidRPr="008E2B52">
        <w:rPr>
          <w:rFonts w:eastAsia="Times New Roman" w:cstheme="minorHAnsi"/>
          <w:color w:val="000000"/>
        </w:rPr>
        <w:t xml:space="preserve"> – 24 miesiące</w:t>
      </w:r>
    </w:p>
    <w:p w14:paraId="2F651312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Serwer – min. 36 miesięcy</w:t>
      </w:r>
    </w:p>
    <w:p w14:paraId="5399593A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Urządzenie pamięci masowej backup -  24 miesiące</w:t>
      </w:r>
    </w:p>
    <w:p w14:paraId="3D00EF0C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Urządzenie zabezpieczające brzegowe – 24 miesiące</w:t>
      </w:r>
    </w:p>
    <w:p w14:paraId="67DF6531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Zasilacz awaryjny UPS -  24 miesiące</w:t>
      </w:r>
    </w:p>
    <w:p w14:paraId="0039EDBC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Zestawy komputerowe -  min. 36 miesięcy</w:t>
      </w:r>
    </w:p>
    <w:p w14:paraId="4961EC1C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Ploter – 24 miesiące</w:t>
      </w:r>
    </w:p>
    <w:p w14:paraId="4CABCB75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Urządzenia aktywne sieci LAN – 24 miesiące</w:t>
      </w:r>
    </w:p>
    <w:p w14:paraId="75A93532" w14:textId="77777777" w:rsidR="00031ECF" w:rsidRPr="008E2B52" w:rsidRDefault="00031ECF" w:rsidP="00031ECF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76" w:lineRule="auto"/>
        <w:jc w:val="left"/>
        <w:rPr>
          <w:rFonts w:eastAsia="Times New Roman" w:cstheme="minorHAnsi"/>
          <w:color w:val="000000"/>
        </w:rPr>
      </w:pPr>
      <w:r w:rsidRPr="008E2B52">
        <w:rPr>
          <w:rFonts w:eastAsia="Times New Roman" w:cstheme="minorHAnsi"/>
          <w:color w:val="000000"/>
        </w:rPr>
        <w:t>Monitor prezentacyjny – 24 miesiące</w:t>
      </w:r>
    </w:p>
    <w:p w14:paraId="776ABC5E" w14:textId="77777777" w:rsidR="00031ECF" w:rsidRPr="008E2B52" w:rsidRDefault="00031ECF" w:rsidP="00031ECF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8E2B52">
        <w:rPr>
          <w:rFonts w:cstheme="minorHAnsi"/>
          <w:color w:val="000000"/>
        </w:rPr>
        <w:t>Maksymalny czas naprawy sprzętu - 14 dni, chyba że wymagania w SOPZ definiują inaczej</w:t>
      </w:r>
    </w:p>
    <w:p w14:paraId="54C95011" w14:textId="77777777" w:rsidR="00031ECF" w:rsidRPr="008E2B52" w:rsidRDefault="00031ECF" w:rsidP="00031ECF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contextualSpacing/>
        <w:rPr>
          <w:rFonts w:cstheme="minorHAnsi"/>
          <w:color w:val="000000"/>
        </w:rPr>
      </w:pPr>
      <w:r w:rsidRPr="008E2B52">
        <w:rPr>
          <w:rFonts w:cstheme="minorHAnsi"/>
          <w:color w:val="000000"/>
        </w:rPr>
        <w:t xml:space="preserve">Zgłaszanie awarii musi następować w trybie 8x5. </w:t>
      </w:r>
    </w:p>
    <w:p w14:paraId="4A1187FF" w14:textId="77777777" w:rsidR="00031ECF" w:rsidRPr="00B7775A" w:rsidRDefault="00031ECF" w:rsidP="00031ECF"/>
    <w:sdt>
      <w:sdtPr>
        <w:rPr>
          <w:rFonts w:cstheme="minorHAnsi"/>
        </w:rPr>
        <w:id w:val="-874615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9B2A17" w14:textId="77777777" w:rsidR="00031ECF" w:rsidRPr="00CD7C69" w:rsidRDefault="00031ECF" w:rsidP="00031ECF">
          <w:pPr>
            <w:rPr>
              <w:rFonts w:cstheme="minorHAnsi"/>
            </w:rPr>
          </w:pPr>
          <w:r w:rsidRPr="00CD7C69">
            <w:rPr>
              <w:rFonts w:cstheme="minorHAnsi"/>
            </w:rPr>
            <w:t>Spis treści</w:t>
          </w:r>
        </w:p>
        <w:p w14:paraId="64AA6FC6" w14:textId="77777777" w:rsidR="00031ECF" w:rsidRDefault="00031ECF" w:rsidP="00031ECF">
          <w:pPr>
            <w:pStyle w:val="Spistreci1"/>
            <w:rPr>
              <w:rFonts w:eastAsiaTheme="minorEastAsia"/>
              <w:noProof/>
            </w:rPr>
          </w:pPr>
          <w:r w:rsidRPr="00CD7C69">
            <w:rPr>
              <w:rFonts w:cstheme="minorHAnsi"/>
            </w:rPr>
            <w:fldChar w:fldCharType="begin"/>
          </w:r>
          <w:r w:rsidRPr="00CD7C69">
            <w:rPr>
              <w:rFonts w:cstheme="minorHAnsi"/>
            </w:rPr>
            <w:instrText xml:space="preserve"> TOC \o "1-3" \h \z \u </w:instrText>
          </w:r>
          <w:r w:rsidRPr="00CD7C69">
            <w:rPr>
              <w:rFonts w:cstheme="minorHAnsi"/>
            </w:rPr>
            <w:fldChar w:fldCharType="separate"/>
          </w:r>
        </w:p>
        <w:p w14:paraId="798EDA57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6" w:history="1">
            <w:r w:rsidR="00031ECF" w:rsidRPr="0082789C">
              <w:rPr>
                <w:rStyle w:val="Hipercze"/>
                <w:rFonts w:cstheme="minorHAnsi"/>
                <w:noProof/>
              </w:rPr>
              <w:t>1.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Szafa rack – 3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_Toc66795296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3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785B2C85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7" w:history="1">
            <w:r w:rsidR="00031ECF" w:rsidRPr="0082789C">
              <w:rPr>
                <w:rStyle w:val="Hipercze"/>
                <w:rFonts w:cstheme="minorHAnsi"/>
                <w:noProof/>
              </w:rPr>
              <w:t>2.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Serwer – 2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_Toc66795297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3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5CC7E054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8" w:history="1">
            <w:r w:rsidR="00031ECF" w:rsidRPr="0082789C">
              <w:rPr>
                <w:rStyle w:val="Hipercze"/>
                <w:rFonts w:cstheme="minorHAnsi"/>
                <w:noProof/>
              </w:rPr>
              <w:t>3.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Urządzenie pamięci masowej backup – 1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_Toc66795298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9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7AF5D3A6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299" w:history="1">
            <w:r w:rsidR="00031ECF" w:rsidRPr="0082789C">
              <w:rPr>
                <w:rStyle w:val="Hipercze"/>
                <w:rFonts w:cstheme="minorHAnsi"/>
                <w:noProof/>
              </w:rPr>
              <w:t>4.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Urządzenie zabezpieczające brzegowe – 3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_Toc66795299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9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43C57F0A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0" w:history="1">
            <w:r w:rsidR="00031ECF" w:rsidRPr="0082789C">
              <w:rPr>
                <w:rStyle w:val="Hipercze"/>
                <w:rFonts w:cstheme="minorHAnsi"/>
                <w:noProof/>
              </w:rPr>
              <w:t>5.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Zasilacz awaryjny UPS – 3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_Toc66795300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10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0AA786AA" w14:textId="5F536628" w:rsidR="00031ECF" w:rsidRDefault="00882778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1" w:history="1">
            <w:r w:rsidR="00031ECF" w:rsidRPr="0082789C">
              <w:rPr>
                <w:rStyle w:val="Hipercze"/>
                <w:rFonts w:cstheme="minorHAnsi"/>
                <w:noProof/>
              </w:rPr>
              <w:t>6.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Zestawy komputerowe do obsługi usług UMiG – 10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_Toc66795301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11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57E5EE0A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2" w:history="1">
            <w:r w:rsidR="00031ECF" w:rsidRPr="0082789C">
              <w:rPr>
                <w:rStyle w:val="Hipercze"/>
                <w:rFonts w:cstheme="minorHAnsi"/>
                <w:noProof/>
              </w:rPr>
              <w:t>7.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Zestawy komputerowe do obsługi usług MGOK – 16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_Toc66795302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19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2AE9DE02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3" w:history="1">
            <w:r w:rsidR="00031ECF" w:rsidRPr="0082789C">
              <w:rPr>
                <w:rStyle w:val="Hipercze"/>
                <w:rFonts w:cstheme="minorHAnsi"/>
                <w:noProof/>
              </w:rPr>
              <w:t>8.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Zestawy komputerowe do obsługi usług ZWiK – 15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_Toc66795303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26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68F6CD8A" w14:textId="77777777" w:rsidR="00031ECF" w:rsidRDefault="000B3541" w:rsidP="00031ECF">
          <w:pPr>
            <w:pStyle w:val="Spistreci1"/>
            <w:tabs>
              <w:tab w:val="left" w:pos="440"/>
            </w:tabs>
            <w:rPr>
              <w:rFonts w:eastAsiaTheme="minorEastAsia"/>
              <w:noProof/>
            </w:rPr>
          </w:pPr>
          <w:hyperlink w:anchor="_Toc66795304" w:history="1">
            <w:r w:rsidR="00031ECF" w:rsidRPr="0082789C">
              <w:rPr>
                <w:rStyle w:val="Hipercze"/>
                <w:rFonts w:cstheme="minorHAnsi"/>
                <w:noProof/>
              </w:rPr>
              <w:t>9.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Urządzeni typu ploter – 1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_Toc66795304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33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5F3806AA" w14:textId="77777777" w:rsidR="00031ECF" w:rsidRDefault="000B3541" w:rsidP="00031ECF">
          <w:pPr>
            <w:pStyle w:val="Spistreci1"/>
            <w:rPr>
              <w:rFonts w:eastAsiaTheme="minorEastAsia"/>
              <w:noProof/>
            </w:rPr>
          </w:pPr>
          <w:hyperlink w:anchor="_Toc66795305" w:history="1">
            <w:r w:rsidR="00031ECF" w:rsidRPr="0082789C">
              <w:rPr>
                <w:rStyle w:val="Hipercze"/>
                <w:rFonts w:cstheme="minorHAnsi"/>
                <w:noProof/>
              </w:rPr>
              <w:t>10.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Urządzenia aktywne sieci LAN – 3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_Toc66795305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34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0364984E" w14:textId="77777777" w:rsidR="00031ECF" w:rsidRDefault="000B3541" w:rsidP="00031ECF">
          <w:pPr>
            <w:pStyle w:val="Spistreci1"/>
            <w:rPr>
              <w:rFonts w:eastAsiaTheme="minorEastAsia"/>
              <w:noProof/>
            </w:rPr>
          </w:pPr>
          <w:hyperlink w:anchor="_Toc66795306" w:history="1">
            <w:r w:rsidR="00031ECF" w:rsidRPr="0082789C">
              <w:rPr>
                <w:rStyle w:val="Hipercze"/>
                <w:rFonts w:cstheme="minorHAnsi"/>
                <w:noProof/>
              </w:rPr>
              <w:t>11.</w:t>
            </w:r>
            <w:r w:rsidR="00031ECF">
              <w:rPr>
                <w:rFonts w:eastAsiaTheme="minorEastAsia"/>
                <w:noProof/>
              </w:rPr>
              <w:tab/>
            </w:r>
            <w:r w:rsidR="00031ECF" w:rsidRPr="0082789C">
              <w:rPr>
                <w:rStyle w:val="Hipercze"/>
                <w:rFonts w:cstheme="minorHAnsi"/>
                <w:noProof/>
              </w:rPr>
              <w:t>Monitor prezentacyjny – 2 szt.</w:t>
            </w:r>
            <w:r w:rsidR="00031ECF">
              <w:rPr>
                <w:noProof/>
                <w:webHidden/>
              </w:rPr>
              <w:tab/>
            </w:r>
            <w:r w:rsidR="00031ECF">
              <w:rPr>
                <w:noProof/>
                <w:webHidden/>
              </w:rPr>
              <w:fldChar w:fldCharType="begin"/>
            </w:r>
            <w:r w:rsidR="00031ECF">
              <w:rPr>
                <w:noProof/>
                <w:webHidden/>
              </w:rPr>
              <w:instrText xml:space="preserve"> PAGEREF _Toc66795306 \h </w:instrText>
            </w:r>
            <w:r w:rsidR="00031ECF">
              <w:rPr>
                <w:noProof/>
                <w:webHidden/>
              </w:rPr>
            </w:r>
            <w:r w:rsidR="00031ECF">
              <w:rPr>
                <w:noProof/>
                <w:webHidden/>
              </w:rPr>
              <w:fldChar w:fldCharType="separate"/>
            </w:r>
            <w:r w:rsidR="00031ECF">
              <w:rPr>
                <w:noProof/>
                <w:webHidden/>
              </w:rPr>
              <w:t>35</w:t>
            </w:r>
            <w:r w:rsidR="00031ECF">
              <w:rPr>
                <w:noProof/>
                <w:webHidden/>
              </w:rPr>
              <w:fldChar w:fldCharType="end"/>
            </w:r>
          </w:hyperlink>
        </w:p>
        <w:p w14:paraId="45339511" w14:textId="77777777" w:rsidR="00031ECF" w:rsidRPr="00CD7C69" w:rsidRDefault="00031ECF" w:rsidP="00031ECF">
          <w:pPr>
            <w:rPr>
              <w:rFonts w:cstheme="minorHAnsi"/>
            </w:rPr>
          </w:pPr>
          <w:r w:rsidRPr="00CD7C69">
            <w:rPr>
              <w:rFonts w:cstheme="minorHAnsi"/>
              <w:b/>
              <w:bCs/>
            </w:rPr>
            <w:fldChar w:fldCharType="end"/>
          </w:r>
        </w:p>
      </w:sdtContent>
    </w:sdt>
    <w:p w14:paraId="66EA97DF" w14:textId="77777777" w:rsidR="00031ECF" w:rsidRPr="00CD7C69" w:rsidRDefault="00031ECF" w:rsidP="00031ECF">
      <w:pPr>
        <w:rPr>
          <w:rFonts w:cstheme="minorHAnsi"/>
        </w:rPr>
      </w:pPr>
      <w:r w:rsidRPr="00CD7C69">
        <w:rPr>
          <w:rFonts w:cstheme="minorHAnsi"/>
        </w:rPr>
        <w:br w:type="page"/>
      </w:r>
    </w:p>
    <w:p w14:paraId="50D1390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6" w:name="_Toc66795296"/>
      <w:r w:rsidRPr="00CD7C69">
        <w:rPr>
          <w:rFonts w:asciiTheme="minorHAnsi" w:hAnsiTheme="minorHAnsi" w:cstheme="minorHAnsi"/>
          <w:sz w:val="22"/>
          <w:szCs w:val="22"/>
        </w:rPr>
        <w:lastRenderedPageBreak/>
        <w:t xml:space="preserve">Szafa </w:t>
      </w:r>
      <w:proofErr w:type="spellStart"/>
      <w:r w:rsidRPr="00CD7C69">
        <w:rPr>
          <w:rFonts w:asciiTheme="minorHAnsi" w:hAnsiTheme="minorHAnsi" w:cstheme="minorHAnsi"/>
          <w:sz w:val="22"/>
          <w:szCs w:val="22"/>
        </w:rPr>
        <w:t>rack</w:t>
      </w:r>
      <w:proofErr w:type="spellEnd"/>
      <w:r w:rsidRPr="00CD7C69">
        <w:rPr>
          <w:rFonts w:asciiTheme="minorHAnsi" w:hAnsiTheme="minorHAnsi" w:cstheme="minorHAnsi"/>
          <w:sz w:val="22"/>
          <w:szCs w:val="22"/>
        </w:rPr>
        <w:t xml:space="preserve"> – 3 szt.</w:t>
      </w:r>
      <w:bookmarkEnd w:id="16"/>
    </w:p>
    <w:p w14:paraId="0585946B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031ECF" w:rsidRPr="00CD7C69" w14:paraId="4A3AB1A8" w14:textId="77777777" w:rsidTr="00EE7E32">
        <w:trPr>
          <w:trHeight w:val="354"/>
        </w:trPr>
        <w:tc>
          <w:tcPr>
            <w:tcW w:w="1702" w:type="dxa"/>
            <w:noWrap/>
            <w:hideMark/>
          </w:tcPr>
          <w:p w14:paraId="709B7C4C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Nazwa komponentu</w:t>
            </w:r>
          </w:p>
        </w:tc>
        <w:tc>
          <w:tcPr>
            <w:tcW w:w="8930" w:type="dxa"/>
            <w:noWrap/>
            <w:hideMark/>
          </w:tcPr>
          <w:p w14:paraId="17FC6EFE" w14:textId="77777777" w:rsidR="00031ECF" w:rsidRPr="00CD7C69" w:rsidRDefault="00031ECF" w:rsidP="00EE7E32">
            <w:pPr>
              <w:spacing w:line="276" w:lineRule="auto"/>
              <w:ind w:left="-71"/>
              <w:jc w:val="center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Wymagane minimalne parametry techniczne</w:t>
            </w:r>
          </w:p>
        </w:tc>
      </w:tr>
      <w:tr w:rsidR="00031ECF" w:rsidRPr="00CD7C69" w14:paraId="27275899" w14:textId="77777777" w:rsidTr="00EE7E32">
        <w:trPr>
          <w:trHeight w:val="354"/>
        </w:trPr>
        <w:tc>
          <w:tcPr>
            <w:tcW w:w="1702" w:type="dxa"/>
            <w:noWrap/>
            <w:hideMark/>
          </w:tcPr>
          <w:p w14:paraId="48BE5A64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Wysokość</w:t>
            </w:r>
          </w:p>
        </w:tc>
        <w:tc>
          <w:tcPr>
            <w:tcW w:w="8930" w:type="dxa"/>
            <w:noWrap/>
            <w:hideMark/>
          </w:tcPr>
          <w:p w14:paraId="499E786F" w14:textId="77777777" w:rsidR="00031ECF" w:rsidRPr="00CD7C69" w:rsidRDefault="00031ECF" w:rsidP="00EE7E32">
            <w:pPr>
              <w:pStyle w:val="Default"/>
              <w:rPr>
                <w:rFonts w:asciiTheme="minorHAnsi" w:hAnsiTheme="minorHAnsi" w:cstheme="minorHAnsi"/>
              </w:rPr>
            </w:pPr>
            <w:r w:rsidRPr="00CD7C69">
              <w:rPr>
                <w:rFonts w:asciiTheme="minorHAnsi" w:hAnsiTheme="minorHAnsi" w:cstheme="minorHAnsi"/>
              </w:rPr>
              <w:t xml:space="preserve">Min. 22U </w:t>
            </w:r>
          </w:p>
          <w:p w14:paraId="5F7F0673" w14:textId="77777777" w:rsidR="00031ECF" w:rsidRPr="00CD7C69" w:rsidRDefault="00031ECF" w:rsidP="00EE7E32">
            <w:pPr>
              <w:pStyle w:val="Default"/>
              <w:rPr>
                <w:rFonts w:asciiTheme="minorHAnsi" w:hAnsiTheme="minorHAnsi" w:cstheme="minorHAnsi"/>
              </w:rPr>
            </w:pPr>
            <w:r w:rsidRPr="00CD7C69">
              <w:rPr>
                <w:rFonts w:asciiTheme="minorHAnsi" w:hAnsiTheme="minorHAnsi" w:cstheme="minorHAnsi"/>
              </w:rPr>
              <w:t>Zamawiający nie dopuszcza szaf wyższych niż 1500 mm</w:t>
            </w:r>
          </w:p>
        </w:tc>
      </w:tr>
      <w:tr w:rsidR="00031ECF" w:rsidRPr="00CD7C69" w14:paraId="0576B677" w14:textId="77777777" w:rsidTr="00EE7E32">
        <w:trPr>
          <w:trHeight w:val="354"/>
        </w:trPr>
        <w:tc>
          <w:tcPr>
            <w:tcW w:w="1702" w:type="dxa"/>
            <w:noWrap/>
          </w:tcPr>
          <w:p w14:paraId="2B7EB1DC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Szerokość całkowita</w:t>
            </w:r>
          </w:p>
        </w:tc>
        <w:tc>
          <w:tcPr>
            <w:tcW w:w="8930" w:type="dxa"/>
            <w:noWrap/>
          </w:tcPr>
          <w:p w14:paraId="367A1B5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800 mm.</w:t>
            </w:r>
          </w:p>
        </w:tc>
      </w:tr>
      <w:tr w:rsidR="00031ECF" w:rsidRPr="00CD7C69" w14:paraId="0D612DED" w14:textId="77777777" w:rsidTr="00EE7E32">
        <w:trPr>
          <w:trHeight w:val="354"/>
        </w:trPr>
        <w:tc>
          <w:tcPr>
            <w:tcW w:w="1702" w:type="dxa"/>
            <w:noWrap/>
          </w:tcPr>
          <w:p w14:paraId="3642A402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Głębokość całkowita</w:t>
            </w:r>
          </w:p>
        </w:tc>
        <w:tc>
          <w:tcPr>
            <w:tcW w:w="8930" w:type="dxa"/>
            <w:noWrap/>
          </w:tcPr>
          <w:p w14:paraId="359AC415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1000 mm.</w:t>
            </w:r>
          </w:p>
        </w:tc>
      </w:tr>
      <w:tr w:rsidR="00031ECF" w:rsidRPr="00CD7C69" w14:paraId="2121CDF1" w14:textId="77777777" w:rsidTr="00EE7E32">
        <w:trPr>
          <w:trHeight w:val="354"/>
        </w:trPr>
        <w:tc>
          <w:tcPr>
            <w:tcW w:w="1702" w:type="dxa"/>
            <w:noWrap/>
          </w:tcPr>
          <w:p w14:paraId="642B9DD5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Drzwi przednie oraz tylnie</w:t>
            </w:r>
          </w:p>
        </w:tc>
        <w:tc>
          <w:tcPr>
            <w:tcW w:w="8930" w:type="dxa"/>
            <w:noWrap/>
          </w:tcPr>
          <w:p w14:paraId="7852F22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Stal perforowana.</w:t>
            </w:r>
          </w:p>
        </w:tc>
      </w:tr>
      <w:tr w:rsidR="00031ECF" w:rsidRPr="00CD7C69" w14:paraId="39DC1259" w14:textId="77777777" w:rsidTr="00EE7E32">
        <w:trPr>
          <w:trHeight w:val="354"/>
        </w:trPr>
        <w:tc>
          <w:tcPr>
            <w:tcW w:w="1702" w:type="dxa"/>
            <w:noWrap/>
          </w:tcPr>
          <w:p w14:paraId="28E65A83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Wyposażenie szafy</w:t>
            </w:r>
          </w:p>
        </w:tc>
        <w:tc>
          <w:tcPr>
            <w:tcW w:w="8930" w:type="dxa"/>
            <w:noWrap/>
          </w:tcPr>
          <w:p w14:paraId="282B23C4" w14:textId="77777777" w:rsidR="00031ECF" w:rsidRPr="00CD7C69" w:rsidRDefault="00031ECF" w:rsidP="00EE7E32">
            <w:pPr>
              <w:rPr>
                <w:rFonts w:cstheme="minorHAnsi"/>
              </w:rPr>
            </w:pPr>
          </w:p>
          <w:p w14:paraId="1A07D752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- 1x listwa zasilająca;</w:t>
            </w:r>
          </w:p>
        </w:tc>
      </w:tr>
    </w:tbl>
    <w:p w14:paraId="4AB8A497" w14:textId="77777777" w:rsidR="00031ECF" w:rsidRPr="00CD7C69" w:rsidRDefault="00031ECF" w:rsidP="00031ECF">
      <w:pPr>
        <w:rPr>
          <w:rFonts w:cstheme="minorHAnsi"/>
        </w:rPr>
      </w:pPr>
    </w:p>
    <w:p w14:paraId="288F20E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7" w:name="_Toc66795297"/>
      <w:r w:rsidRPr="00CD7C69">
        <w:rPr>
          <w:rFonts w:asciiTheme="minorHAnsi" w:hAnsiTheme="minorHAnsi" w:cstheme="minorHAnsi"/>
          <w:sz w:val="22"/>
          <w:szCs w:val="22"/>
        </w:rPr>
        <w:t>Serwer – 2 szt.</w:t>
      </w:r>
      <w:bookmarkEnd w:id="17"/>
    </w:p>
    <w:p w14:paraId="15EE14EA" w14:textId="77777777" w:rsidR="00031ECF" w:rsidRPr="00CD7C69" w:rsidRDefault="00031ECF" w:rsidP="00031ECF">
      <w:pPr>
        <w:rPr>
          <w:rFonts w:cstheme="minorHAnsi"/>
        </w:rPr>
      </w:pPr>
    </w:p>
    <w:tbl>
      <w:tblPr>
        <w:tblW w:w="105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8336"/>
      </w:tblGrid>
      <w:tr w:rsidR="00031ECF" w:rsidRPr="00CD7C69" w14:paraId="75F55AAE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410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Parametr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658" w14:textId="77777777" w:rsidR="00031ECF" w:rsidRPr="00CD7C69" w:rsidRDefault="00031ECF" w:rsidP="00EE7E32">
            <w:pPr>
              <w:jc w:val="center"/>
              <w:rPr>
                <w:rFonts w:cstheme="minorHAnsi"/>
                <w:b/>
                <w:i/>
              </w:rPr>
            </w:pPr>
            <w:r w:rsidRPr="00CD7C69">
              <w:rPr>
                <w:rFonts w:cstheme="minorHAnsi"/>
                <w:b/>
              </w:rPr>
              <w:t>Charakterystyka (wymagania minimalne)</w:t>
            </w:r>
          </w:p>
        </w:tc>
      </w:tr>
      <w:tr w:rsidR="00031ECF" w:rsidRPr="00CD7C69" w14:paraId="4AA627F9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CA35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3CFB" w14:textId="06D1A00D" w:rsidR="00031ECF" w:rsidRPr="00CD7C69" w:rsidRDefault="00031ECF" w:rsidP="00EE7E32">
            <w:pPr>
              <w:rPr>
                <w:rFonts w:cstheme="minorHAnsi"/>
                <w:color w:val="000000" w:themeColor="text1"/>
              </w:rPr>
            </w:pPr>
            <w:r w:rsidRPr="00CD7C69">
              <w:rPr>
                <w:rFonts w:cstheme="minorHAnsi"/>
                <w:color w:val="000000"/>
              </w:rPr>
              <w:t xml:space="preserve">Obudowa </w:t>
            </w:r>
            <w:proofErr w:type="spellStart"/>
            <w:r w:rsidRPr="00CD7C69">
              <w:rPr>
                <w:rFonts w:cstheme="minorHAnsi"/>
                <w:color w:val="000000"/>
              </w:rPr>
              <w:t>Rack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 o wysokości max 2U z możliwością instalacji do 12 dysków 3.5" Hot-Plug </w:t>
            </w:r>
            <w:r w:rsidR="00E3426B">
              <w:rPr>
                <w:rFonts w:cstheme="minorHAnsi"/>
                <w:color w:val="000000"/>
              </w:rPr>
              <w:t xml:space="preserve">lub obudowa </w:t>
            </w:r>
            <w:proofErr w:type="spellStart"/>
            <w:r w:rsidR="00E3426B">
              <w:rPr>
                <w:rFonts w:cstheme="minorHAnsi"/>
                <w:color w:val="000000"/>
              </w:rPr>
              <w:t>rack</w:t>
            </w:r>
            <w:proofErr w:type="spellEnd"/>
            <w:r w:rsidR="00E3426B">
              <w:rPr>
                <w:rFonts w:cstheme="minorHAnsi"/>
                <w:color w:val="000000"/>
              </w:rPr>
              <w:t xml:space="preserve"> o wysokości max 2U z możliwością instalacji do 16 dysków 2,5” Hot-Plug </w:t>
            </w:r>
            <w:r w:rsidRPr="00CD7C69">
              <w:rPr>
                <w:rFonts w:cstheme="minorHAnsi"/>
                <w:color w:val="000000"/>
              </w:rPr>
              <w:t xml:space="preserve">wraz z kompletem wysuwanych szyn umożliwiających montaż w szafie </w:t>
            </w:r>
            <w:proofErr w:type="spellStart"/>
            <w:r w:rsidRPr="00CD7C69">
              <w:rPr>
                <w:rFonts w:cstheme="minorHAnsi"/>
                <w:color w:val="000000"/>
              </w:rPr>
              <w:t>rack</w:t>
            </w:r>
            <w:proofErr w:type="spellEnd"/>
            <w:r w:rsidRPr="00CD7C69">
              <w:rPr>
                <w:rFonts w:cstheme="minorHAnsi"/>
                <w:color w:val="000000"/>
              </w:rPr>
              <w:t xml:space="preserve"> i wysuwanie serwera do celów serwisowych oraz organizatorem do kabli. </w:t>
            </w:r>
          </w:p>
        </w:tc>
      </w:tr>
      <w:tr w:rsidR="00031ECF" w:rsidRPr="00CD7C69" w14:paraId="0F1E2186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5D89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Płyta główna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480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  <w:color w:val="000000"/>
              </w:rPr>
              <w:t>Płyta główna z możliwością zainstalowania minimum dwóch procesorów. Płyta główna musi być zaprojektowana przez producenta serwera i oznaczona jego znakiem firmowym.</w:t>
            </w:r>
          </w:p>
        </w:tc>
      </w:tr>
      <w:tr w:rsidR="00031ECF" w:rsidRPr="00CD7C69" w14:paraId="165F7C13" w14:textId="77777777" w:rsidTr="00EE7E32">
        <w:trPr>
          <w:trHeight w:val="2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BC64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Chipset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1056" w14:textId="77777777" w:rsidR="00031ECF" w:rsidRPr="00CD7C69" w:rsidRDefault="00031ECF" w:rsidP="00EE7E32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Dedykowany przez producenta procesora do pracy w serwerach dwuprocesorowych</w:t>
            </w:r>
          </w:p>
        </w:tc>
      </w:tr>
      <w:tr w:rsidR="00031ECF" w:rsidRPr="00CD7C69" w14:paraId="43E746FB" w14:textId="77777777" w:rsidTr="00EE7E32">
        <w:trPr>
          <w:trHeight w:val="71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DA8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Procesor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EE2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Zainstalowany jeden procesor szesnastordzeniowy klasy x86, dedykowane do pracy z zaoferowanym serwerem umożliwiające osiągnięcie wyniku min. 173 w teście SPECrate2017_int_base dostępnym na stronie www.spec.org dla dwóch procesorów.</w:t>
            </w:r>
          </w:p>
        </w:tc>
      </w:tr>
      <w:tr w:rsidR="00031ECF" w:rsidRPr="00CD7C69" w14:paraId="624B7C3C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715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RAM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A9AF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256GB DDR4 RDIMM 2666MT/s, na płycie głównej powinno znajdować się minimum 16 slotów przeznaczonych do instalacji pamięci. Płyta główna powinna obsługiwać do </w:t>
            </w:r>
            <w:r>
              <w:rPr>
                <w:rFonts w:cstheme="minorHAnsi"/>
              </w:rPr>
              <w:t>1TB</w:t>
            </w:r>
            <w:r w:rsidRPr="00CD7C69">
              <w:rPr>
                <w:rFonts w:cstheme="minorHAnsi"/>
              </w:rPr>
              <w:t xml:space="preserve"> pamięci RAM.</w:t>
            </w:r>
          </w:p>
        </w:tc>
      </w:tr>
      <w:tr w:rsidR="00031ECF" w:rsidRPr="009A5BC6" w14:paraId="174B6004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E597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Zabezpieczenia pamięci RAM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7287" w14:textId="77777777" w:rsidR="00031ECF" w:rsidRPr="002C3DEE" w:rsidRDefault="00031ECF" w:rsidP="00EE7E32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 xml:space="preserve">Memory Rank Sparing, Memory Mirror </w:t>
            </w:r>
          </w:p>
        </w:tc>
      </w:tr>
      <w:tr w:rsidR="00031ECF" w:rsidRPr="00CD7C69" w14:paraId="7A76B6C6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B0E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Interfejsy sieciowe/FC/SAS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9B5D" w14:textId="462DA9BF" w:rsidR="00031ECF" w:rsidRDefault="00E3426B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31ECF" w:rsidRPr="00CD7C69">
              <w:rPr>
                <w:rFonts w:cstheme="minorHAnsi"/>
              </w:rPr>
              <w:t xml:space="preserve">wa interfejsy sieciowe 1Gb Ethernet w standardzie </w:t>
            </w:r>
            <w:proofErr w:type="spellStart"/>
            <w:r w:rsidR="00031ECF" w:rsidRPr="00CD7C69">
              <w:rPr>
                <w:rFonts w:cstheme="minorHAnsi"/>
              </w:rPr>
              <w:t>BaseT</w:t>
            </w:r>
            <w:proofErr w:type="spellEnd"/>
          </w:p>
          <w:p w14:paraId="233C327A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Dodatkowo zainstalowana karta zapewniająca 2 interfejsy sieciowe 10Gb Ethernet w standardzie SFP+.</w:t>
            </w:r>
          </w:p>
          <w:p w14:paraId="5769372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Wraz z serwerem należy dostarczyć 2szt. kabli DAC min. 3m.</w:t>
            </w:r>
          </w:p>
        </w:tc>
      </w:tr>
      <w:tr w:rsidR="00031ECF" w:rsidRPr="00CD7C69" w14:paraId="29F0F7BD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CCAE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Dyski twarde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07B3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instalacji dysków SATA, SAS, SSD.</w:t>
            </w:r>
          </w:p>
          <w:p w14:paraId="0CA74BBA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Zainstalowane dyski:</w:t>
            </w:r>
          </w:p>
          <w:p w14:paraId="0910CF0D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4x2.4TB 10K RPM SAS 12Gbps </w:t>
            </w:r>
          </w:p>
          <w:p w14:paraId="64E3ED3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2x480GB SSD SATA</w:t>
            </w:r>
          </w:p>
          <w:p w14:paraId="170FC8A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2x480GB SSD M.2 skonfigurowane w RAID 1</w:t>
            </w:r>
          </w:p>
          <w:p w14:paraId="53922DB9" w14:textId="5F4AB52A" w:rsidR="00031ECF" w:rsidRPr="00CD7C69" w:rsidRDefault="00031ECF" w:rsidP="00EE7E32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.</w:t>
            </w:r>
          </w:p>
        </w:tc>
      </w:tr>
      <w:tr w:rsidR="00031ECF" w:rsidRPr="00CD7C69" w14:paraId="39381185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C5DC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Wbudowane porty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53E" w14:textId="77777777" w:rsidR="00031ECF" w:rsidRPr="00CD7C69" w:rsidRDefault="00031ECF" w:rsidP="00EE7E32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Przednie: min. 1x VGA, min. 1x USB 2.0, min. 1x USB dedykowane dla karty zarządzającej,</w:t>
            </w:r>
          </w:p>
          <w:p w14:paraId="00B01778" w14:textId="77777777" w:rsidR="00031ECF" w:rsidRPr="00CD7C69" w:rsidRDefault="00031ECF" w:rsidP="00EE7E32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Tylne: min. 1x VGA, min. 1x port szeregowy RS232, min. 2x USB 3.0</w:t>
            </w:r>
          </w:p>
          <w:p w14:paraId="7E81160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  <w:color w:val="000000"/>
              </w:rPr>
              <w:t>Port wewnętrzny: min. 1x USB 3.0.</w:t>
            </w:r>
          </w:p>
        </w:tc>
      </w:tr>
      <w:tr w:rsidR="00031ECF" w:rsidRPr="00CD7C69" w14:paraId="48DD1398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90D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Video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A7A" w14:textId="77777777" w:rsidR="00031ECF" w:rsidRPr="00CD7C69" w:rsidRDefault="00031ECF" w:rsidP="00EE7E32">
            <w:pPr>
              <w:rPr>
                <w:rFonts w:cstheme="minorHAnsi"/>
                <w:color w:val="000000"/>
              </w:rPr>
            </w:pPr>
            <w:r w:rsidRPr="00CD7C69">
              <w:rPr>
                <w:rFonts w:cstheme="minorHAnsi"/>
                <w:color w:val="000000"/>
              </w:rPr>
              <w:t>Zintegrowana karta graficzna umożliwiająca wyświetlenie rozdzielczości min. 1600x900</w:t>
            </w:r>
          </w:p>
        </w:tc>
      </w:tr>
      <w:tr w:rsidR="00031ECF" w:rsidRPr="00CD7C69" w14:paraId="6EF1E22B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8FEC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lastRenderedPageBreak/>
              <w:t>Zasilacze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4B8A" w14:textId="5014EC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Redundantne, Hot-Plug </w:t>
            </w:r>
            <w:r w:rsidR="00E3426B">
              <w:rPr>
                <w:rFonts w:cstheme="minorHAnsi"/>
              </w:rPr>
              <w:t xml:space="preserve">o mocy dostosowanej do wymaganej konfiguracji, </w:t>
            </w:r>
            <w:r w:rsidRPr="00CD7C69">
              <w:rPr>
                <w:rFonts w:cstheme="minorHAnsi"/>
              </w:rPr>
              <w:t>każdy z dedykowanymi przewodami zasilającymi.</w:t>
            </w:r>
          </w:p>
        </w:tc>
      </w:tr>
      <w:tr w:rsidR="00031ECF" w:rsidRPr="00CD7C69" w14:paraId="3CCC3FF0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12F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Bezpieczeństwo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1C4" w14:textId="77777777" w:rsidR="00031ECF" w:rsidRPr="00CD7C69" w:rsidRDefault="00031ECF" w:rsidP="00EE7E32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Wbudowany czujnik otwarcia obudowy współpracujący z BIOS i kartą zarządzającą.</w:t>
            </w:r>
          </w:p>
        </w:tc>
      </w:tr>
      <w:tr w:rsidR="00031ECF" w:rsidRPr="00CD7C69" w14:paraId="254CE3D4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BD3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Serwerowy System Operacyjny (SSO)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4C4" w14:textId="44FFBA8C" w:rsidR="00031ECF" w:rsidRPr="00CD7C69" w:rsidRDefault="009A5BC6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licencje </w:t>
            </w:r>
            <w:r w:rsidR="00031ECF" w:rsidRPr="00E04EBA">
              <w:rPr>
                <w:rFonts w:cstheme="minorHAnsi"/>
              </w:rPr>
              <w:t xml:space="preserve">Windows Server 2019 </w:t>
            </w:r>
            <w:r w:rsidR="00EE7E32">
              <w:rPr>
                <w:rFonts w:cstheme="minorHAnsi"/>
              </w:rPr>
              <w:t>Standard</w:t>
            </w:r>
            <w:r>
              <w:rPr>
                <w:rFonts w:cstheme="minorHAnsi"/>
              </w:rPr>
              <w:t xml:space="preserve"> (dla każdego z serwerów)</w:t>
            </w:r>
            <w:r w:rsidR="00EE7E32">
              <w:rPr>
                <w:rFonts w:cstheme="minorHAnsi"/>
              </w:rPr>
              <w:t xml:space="preserve"> </w:t>
            </w:r>
            <w:r w:rsidR="00EE7E32" w:rsidRPr="00E04EBA">
              <w:rPr>
                <w:rFonts w:cstheme="minorHAnsi"/>
              </w:rPr>
              <w:t xml:space="preserve"> </w:t>
            </w:r>
            <w:r w:rsidR="00031ECF" w:rsidRPr="00CD7C69">
              <w:rPr>
                <w:rFonts w:cstheme="minorHAnsi"/>
              </w:rPr>
              <w:t xml:space="preserve">wraz 10 licencjami CAL User, licencje zgodne z oferowaną ilością </w:t>
            </w:r>
            <w:proofErr w:type="spellStart"/>
            <w:r w:rsidR="00031ECF" w:rsidRPr="00CD7C69">
              <w:rPr>
                <w:rFonts w:cstheme="minorHAnsi"/>
              </w:rPr>
              <w:t>corów</w:t>
            </w:r>
            <w:proofErr w:type="spellEnd"/>
            <w:r w:rsidR="00031ECF" w:rsidRPr="00CD7C69">
              <w:rPr>
                <w:rFonts w:cstheme="minorHAnsi"/>
              </w:rPr>
              <w:t xml:space="preserve"> CPU w serwerze lub równoważne. </w:t>
            </w:r>
          </w:p>
          <w:p w14:paraId="4B841600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uruchomienia klastra HCI na dostarczanych serwerach.</w:t>
            </w:r>
          </w:p>
        </w:tc>
      </w:tr>
      <w:tr w:rsidR="00031ECF" w:rsidRPr="00CD7C69" w14:paraId="23348B3E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017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Diagnostyka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E31" w14:textId="77777777" w:rsidR="00031ECF" w:rsidRPr="00CD7C69" w:rsidRDefault="00031ECF" w:rsidP="00EE7E32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 xml:space="preserve">Panel LCD umieszczony na froncie obudowy </w:t>
            </w:r>
            <w:r w:rsidRPr="00CD7C69">
              <w:rPr>
                <w:rFonts w:cstheme="minorHAnsi"/>
                <w:color w:val="000000"/>
              </w:rPr>
              <w:t>lub zestaw diod LED</w:t>
            </w:r>
            <w:r w:rsidRPr="00CD7C69">
              <w:rPr>
                <w:rFonts w:cstheme="minorHAnsi"/>
                <w:bCs/>
              </w:rPr>
              <w:t xml:space="preserve">, umożliwiający wyświetlenie informacji o stanie procesora, pamięci, dysków, </w:t>
            </w:r>
            <w:proofErr w:type="spellStart"/>
            <w:r w:rsidRPr="00CD7C69">
              <w:rPr>
                <w:rFonts w:cstheme="minorHAnsi"/>
                <w:bCs/>
              </w:rPr>
              <w:t>BIOS’u</w:t>
            </w:r>
            <w:proofErr w:type="spellEnd"/>
            <w:r w:rsidRPr="00CD7C69">
              <w:rPr>
                <w:rFonts w:cstheme="minorHAnsi"/>
                <w:bCs/>
              </w:rPr>
              <w:t>, zasilaniu oraz temperaturze.</w:t>
            </w:r>
          </w:p>
        </w:tc>
      </w:tr>
      <w:tr w:rsidR="00031ECF" w:rsidRPr="00CD7C69" w14:paraId="47EFA53D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A145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Karta Zarządzania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931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Niezależna od zainstalowanego na serwerze systemu operacyjnego posiadająca dedykowany port Gigabit Ethernet RJ-45 i umożliwiająca:</w:t>
            </w:r>
          </w:p>
          <w:p w14:paraId="26D05D4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zdalny dostęp do graficznego interfejsu Web karty zarządzającej;</w:t>
            </w:r>
          </w:p>
          <w:p w14:paraId="22964B2D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zdalne monitorowanie i informowanie o statusie serwera (m.in. prędkości obrotowej wentylatorów, konfiguracji serwera);</w:t>
            </w:r>
          </w:p>
          <w:p w14:paraId="7ACEB88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szyfrowane połączenie (TLS) oraz autentykacje i autoryzację użytkownika;</w:t>
            </w:r>
          </w:p>
          <w:p w14:paraId="678A730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podmontowania zdalnych wirtualnych napędów;</w:t>
            </w:r>
          </w:p>
          <w:p w14:paraId="456AC45B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wirtualną konsolę z dostępem do myszy, klawiatury;</w:t>
            </w:r>
          </w:p>
          <w:p w14:paraId="2BFBAC7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wsparcie dla IPv6;</w:t>
            </w:r>
          </w:p>
          <w:p w14:paraId="3F6BD7E9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zdalnego monitorowania w czasie rzeczywistym poboru prądu przez serwer;</w:t>
            </w:r>
          </w:p>
          <w:p w14:paraId="2746E448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zdalnego ustawienia limitu poboru prądu przez konkretny serwer;</w:t>
            </w:r>
          </w:p>
          <w:p w14:paraId="65B0617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integracja z Active Directory;</w:t>
            </w:r>
          </w:p>
          <w:p w14:paraId="3A970A3C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obsługi przez dwóch administratorów jednocześnie;</w:t>
            </w:r>
          </w:p>
          <w:p w14:paraId="4F70860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wsparcie dla </w:t>
            </w:r>
            <w:proofErr w:type="spellStart"/>
            <w:r w:rsidRPr="00CD7C69">
              <w:rPr>
                <w:rFonts w:cstheme="minorHAnsi"/>
              </w:rPr>
              <w:t>dynamic</w:t>
            </w:r>
            <w:proofErr w:type="spellEnd"/>
            <w:r w:rsidRPr="00CD7C69">
              <w:rPr>
                <w:rFonts w:cstheme="minorHAnsi"/>
              </w:rPr>
              <w:t xml:space="preserve"> DNS;</w:t>
            </w:r>
          </w:p>
          <w:p w14:paraId="2AD17E8D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wysyłanie do administratora maila z powiadomieniem o awarii lub zmianie konfiguracji sprzętowej.</w:t>
            </w:r>
          </w:p>
          <w:p w14:paraId="41F0A4D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60" w:line="256" w:lineRule="auto"/>
              <w:jc w:val="left"/>
              <w:rPr>
                <w:rFonts w:cstheme="minorHAnsi"/>
              </w:rPr>
            </w:pPr>
            <w:r w:rsidRPr="00CD7C69">
              <w:rPr>
                <w:rFonts w:cstheme="minorHAnsi"/>
              </w:rPr>
              <w:t>możliwość bezpośredniego zarządzania poprzez dedykowany port USB na przednim panelu serwera</w:t>
            </w:r>
          </w:p>
        </w:tc>
      </w:tr>
      <w:tr w:rsidR="00031ECF" w:rsidRPr="00CD7C69" w14:paraId="3AB232A6" w14:textId="77777777" w:rsidTr="00EE7E3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1A8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Certyfikaty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6478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  <w:color w:val="000000" w:themeColor="text1"/>
              </w:rPr>
              <w:t xml:space="preserve">Serwer musi być wyprodukowany zgodnie z normą ISO-9001 oraz ISO-14001. </w:t>
            </w:r>
            <w:r w:rsidRPr="00CD7C69">
              <w:rPr>
                <w:rFonts w:cstheme="minorHAnsi"/>
                <w:color w:val="000000" w:themeColor="text1"/>
              </w:rPr>
              <w:br/>
              <w:t>Serwer musi posiadać deklaracja CE.</w:t>
            </w:r>
            <w:r w:rsidRPr="00CD7C69">
              <w:rPr>
                <w:rFonts w:cstheme="minorHAnsi"/>
                <w:color w:val="000000" w:themeColor="text1"/>
              </w:rPr>
              <w:br/>
              <w:t xml:space="preserve">Oferowany serwer musi znajdować się na liście Windows Server </w:t>
            </w:r>
            <w:proofErr w:type="spellStart"/>
            <w:r w:rsidRPr="00CD7C69">
              <w:rPr>
                <w:rFonts w:cstheme="minorHAnsi"/>
                <w:color w:val="000000" w:themeColor="text1"/>
              </w:rPr>
              <w:t>Catalog</w:t>
            </w:r>
            <w:proofErr w:type="spellEnd"/>
            <w:r w:rsidRPr="00CD7C69">
              <w:rPr>
                <w:rFonts w:cstheme="minorHAnsi"/>
                <w:color w:val="000000" w:themeColor="text1"/>
              </w:rPr>
              <w:t xml:space="preserve"> i posiadać status „</w:t>
            </w:r>
            <w:proofErr w:type="spellStart"/>
            <w:r w:rsidRPr="00CD7C69">
              <w:rPr>
                <w:rFonts w:cstheme="minorHAnsi"/>
                <w:color w:val="000000" w:themeColor="text1"/>
              </w:rPr>
              <w:t>Certified</w:t>
            </w:r>
            <w:proofErr w:type="spellEnd"/>
            <w:r w:rsidRPr="00CD7C69">
              <w:rPr>
                <w:rFonts w:cstheme="minorHAnsi"/>
                <w:color w:val="000000" w:themeColor="text1"/>
              </w:rPr>
              <w:t xml:space="preserve"> for Windows” dla systemów Microsoft Windows 2016 oraz Microsoft Windows 2019.</w:t>
            </w:r>
          </w:p>
        </w:tc>
      </w:tr>
      <w:tr w:rsidR="00031ECF" w:rsidRPr="00CD7C69" w14:paraId="46869715" w14:textId="77777777" w:rsidTr="00EE7E32">
        <w:trPr>
          <w:trHeight w:val="98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E916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Warunki gwarancji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895" w14:textId="77777777" w:rsidR="00031ECF" w:rsidRPr="00CD7C69" w:rsidRDefault="00031ECF" w:rsidP="00EE7E32">
            <w:pPr>
              <w:rPr>
                <w:rFonts w:cstheme="minorHAnsi"/>
                <w:color w:val="000000" w:themeColor="text1"/>
              </w:rPr>
            </w:pPr>
            <w:r w:rsidRPr="00CD7C69">
              <w:rPr>
                <w:rFonts w:cstheme="minorHAnsi"/>
                <w:color w:val="000000" w:themeColor="text1"/>
              </w:rPr>
              <w:t xml:space="preserve">Min. trzy lat gwarancji podstawowej realizowanej w miejscu instalacji sprzętu, z czasem reakcji do następnego dnia roboczego od przyjęcia zgłoszenia, możliwość zgłaszania awarii poprzez ogólnopolską linię telefoniczną producenta. </w:t>
            </w:r>
          </w:p>
          <w:p w14:paraId="1C2E4BB6" w14:textId="77777777" w:rsidR="00031ECF" w:rsidRPr="00CD7C69" w:rsidRDefault="00031ECF" w:rsidP="00EE7E32">
            <w:pPr>
              <w:rPr>
                <w:rFonts w:cstheme="minorHAnsi"/>
                <w:color w:val="000000" w:themeColor="text1"/>
              </w:rPr>
            </w:pPr>
            <w:r w:rsidRPr="00CD7C69">
              <w:rPr>
                <w:rFonts w:cstheme="minorHAnsi"/>
                <w:color w:val="000000" w:themeColor="text1"/>
              </w:rPr>
              <w:t>W przypadku uszkodzenia nośników pozostają one własnością Zamawiającego.</w:t>
            </w:r>
          </w:p>
          <w:p w14:paraId="371B45B5" w14:textId="77777777" w:rsidR="00031ECF" w:rsidRPr="00CD7C69" w:rsidRDefault="00031ECF" w:rsidP="00EE7E32">
            <w:pPr>
              <w:jc w:val="both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Firma serwisująca musi posiadać ISO 9001 na świadczenie usług serwisowych oraz posiadać autoryzacje producenta serwera – dokumenty potwierdzające załączyć do oferty.</w:t>
            </w:r>
          </w:p>
          <w:p w14:paraId="2C4DFA43" w14:textId="77777777" w:rsidR="00031ECF" w:rsidRPr="00CD7C69" w:rsidRDefault="00031ECF" w:rsidP="00EE7E32">
            <w:pPr>
              <w:rPr>
                <w:rFonts w:cstheme="minorHAnsi"/>
              </w:rPr>
            </w:pPr>
          </w:p>
        </w:tc>
      </w:tr>
      <w:tr w:rsidR="00031ECF" w:rsidRPr="00CD7C69" w14:paraId="559E6A1E" w14:textId="77777777" w:rsidTr="00EE7E32">
        <w:trPr>
          <w:trHeight w:val="23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EA0E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Dokumentacja użytkownika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E45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dokumentacji w języku polskim lub angi</w:t>
            </w:r>
            <w:r w:rsidRPr="00CD7C69">
              <w:rPr>
                <w:rFonts w:cstheme="minorHAnsi"/>
                <w:i/>
              </w:rPr>
              <w:t>e</w:t>
            </w:r>
            <w:r w:rsidRPr="00CD7C69">
              <w:rPr>
                <w:rFonts w:cstheme="minorHAnsi"/>
              </w:rPr>
              <w:t>lskim.</w:t>
            </w:r>
          </w:p>
          <w:p w14:paraId="6C56B659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3959EF6B" w14:textId="77777777" w:rsidR="00031ECF" w:rsidRPr="00CD7C69" w:rsidRDefault="00031ECF" w:rsidP="00031ECF">
      <w:pPr>
        <w:rPr>
          <w:rFonts w:cstheme="minorHAnsi"/>
        </w:rPr>
      </w:pPr>
    </w:p>
    <w:p w14:paraId="4A42B2A3" w14:textId="77777777" w:rsidR="00031ECF" w:rsidRPr="00CD7C69" w:rsidRDefault="00031ECF" w:rsidP="00031ECF">
      <w:pPr>
        <w:spacing w:before="240" w:after="120" w:line="360" w:lineRule="auto"/>
        <w:ind w:left="6" w:right="40" w:hanging="6"/>
        <w:rPr>
          <w:rFonts w:cstheme="minorHAnsi"/>
        </w:rPr>
      </w:pPr>
      <w:r w:rsidRPr="00CD7C69">
        <w:rPr>
          <w:rFonts w:cstheme="minorHAnsi"/>
        </w:rPr>
        <w:t>Serwerowy System Operacyjny – opis równoważności:</w:t>
      </w: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64"/>
        <w:gridCol w:w="8614"/>
      </w:tblGrid>
      <w:tr w:rsidR="00031ECF" w:rsidRPr="00CD7C69" w14:paraId="5BDFA141" w14:textId="77777777" w:rsidTr="00EE7E32">
        <w:trPr>
          <w:trHeight w:val="300"/>
          <w:jc w:val="center"/>
        </w:trPr>
        <w:tc>
          <w:tcPr>
            <w:tcW w:w="9778" w:type="dxa"/>
            <w:gridSpan w:val="2"/>
            <w:shd w:val="clear" w:color="auto" w:fill="FFFFFF" w:themeFill="background1"/>
            <w:noWrap/>
          </w:tcPr>
          <w:p w14:paraId="7BCBFE17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Wymagania minimalne</w:t>
            </w:r>
          </w:p>
        </w:tc>
      </w:tr>
      <w:tr w:rsidR="00031ECF" w:rsidRPr="00CD7C69" w14:paraId="3AB5CE2D" w14:textId="77777777" w:rsidTr="00EE7E32">
        <w:trPr>
          <w:trHeight w:val="300"/>
          <w:jc w:val="center"/>
        </w:trPr>
        <w:tc>
          <w:tcPr>
            <w:tcW w:w="9778" w:type="dxa"/>
            <w:gridSpan w:val="2"/>
            <w:noWrap/>
          </w:tcPr>
          <w:p w14:paraId="2D3A1FD8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Licencja ma mieć charakter wieczysty i nie narażać Zamawiającego na dodatkowe </w:t>
            </w:r>
            <w:proofErr w:type="spellStart"/>
            <w:r w:rsidRPr="00CD7C69">
              <w:rPr>
                <w:rFonts w:cstheme="minorHAnsi"/>
              </w:rPr>
              <w:t>koszta</w:t>
            </w:r>
            <w:proofErr w:type="spellEnd"/>
            <w:r w:rsidRPr="00CD7C69">
              <w:rPr>
                <w:rFonts w:cstheme="minorHAnsi"/>
              </w:rPr>
              <w:t xml:space="preserve"> w </w:t>
            </w:r>
            <w:r w:rsidRPr="00CD7C69">
              <w:rPr>
                <w:rFonts w:cstheme="minorHAnsi"/>
              </w:rPr>
              <w:lastRenderedPageBreak/>
              <w:t>przyszłym użytkowaniu.</w:t>
            </w:r>
          </w:p>
          <w:p w14:paraId="29E46428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Licencja obejmująca wszystkie rdzenie procesorów zainstalowanych w zaoferowanych serwerach wirtualnych.</w:t>
            </w:r>
          </w:p>
          <w:p w14:paraId="39E31F55" w14:textId="107EB656" w:rsidR="00031ECF" w:rsidRPr="00CD7C69" w:rsidRDefault="00031ECF" w:rsidP="00031EC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Zamawiający wymaga, aby wszystkie elementy systemu oraz jego licencja pochodziły od tego samego producenta. Licencja ma umożliwiać </w:t>
            </w:r>
            <w:proofErr w:type="spellStart"/>
            <w:r w:rsidRPr="00CD7C69">
              <w:rPr>
                <w:rFonts w:cstheme="minorHAnsi"/>
              </w:rPr>
              <w:t>downgrade</w:t>
            </w:r>
            <w:proofErr w:type="spellEnd"/>
            <w:r w:rsidRPr="00CD7C69">
              <w:rPr>
                <w:rFonts w:cstheme="minorHAnsi"/>
              </w:rPr>
              <w:t xml:space="preserve"> do poprzednich wersji systemu operacyjnego oraz uprawniać do uruchamiania SSO w środowisku fizycznym i </w:t>
            </w:r>
            <w:r w:rsidR="00EE7E32">
              <w:rPr>
                <w:rFonts w:cstheme="minorHAnsi"/>
              </w:rPr>
              <w:t xml:space="preserve">dwóch </w:t>
            </w:r>
            <w:r w:rsidRPr="00CD7C69">
              <w:rPr>
                <w:rFonts w:cstheme="minorHAnsi"/>
              </w:rPr>
              <w:t xml:space="preserve"> wirtualnych środowisk systemu operacyjnego za pomocą wbudowanych mechanizmów wirtualizacji.</w:t>
            </w:r>
          </w:p>
          <w:p w14:paraId="02F98D7E" w14:textId="0898B3C5" w:rsidR="00031ECF" w:rsidRPr="00CD7C69" w:rsidRDefault="00031ECF" w:rsidP="00EE7E32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możliwość równoległego zarządzania wybranymi usługami przez administratorów serwera, a także dostęp do zasobów serwera dla 10 użytkowników.</w:t>
            </w:r>
          </w:p>
        </w:tc>
      </w:tr>
      <w:tr w:rsidR="00031ECF" w:rsidRPr="00CD7C69" w14:paraId="5B526A3C" w14:textId="77777777" w:rsidTr="00EE7E32">
        <w:trPr>
          <w:trHeight w:val="300"/>
          <w:jc w:val="center"/>
        </w:trPr>
        <w:tc>
          <w:tcPr>
            <w:tcW w:w="9778" w:type="dxa"/>
            <w:gridSpan w:val="2"/>
            <w:noWrap/>
          </w:tcPr>
          <w:p w14:paraId="6BB35F0D" w14:textId="77777777" w:rsidR="00031ECF" w:rsidRPr="00CD7C69" w:rsidRDefault="00031ECF" w:rsidP="00EE7E32">
            <w:pPr>
              <w:shd w:val="clear" w:color="auto" w:fill="FFFFFF"/>
              <w:spacing w:line="360" w:lineRule="auto"/>
              <w:rPr>
                <w:rFonts w:cstheme="minorHAnsi"/>
                <w:color w:val="222222"/>
              </w:rPr>
            </w:pPr>
            <w:r w:rsidRPr="00CD7C69">
              <w:rPr>
                <w:rFonts w:cstheme="minorHAnsi"/>
              </w:rPr>
              <w:lastRenderedPageBreak/>
              <w:t>Serwerowy system operacyjny (dalej: SSO) posiada następujące, wbudowane cechy:</w:t>
            </w:r>
          </w:p>
        </w:tc>
      </w:tr>
      <w:tr w:rsidR="00031ECF" w:rsidRPr="00CD7C69" w14:paraId="45073B7D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03C26B06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</w:t>
            </w:r>
          </w:p>
        </w:tc>
        <w:tc>
          <w:tcPr>
            <w:tcW w:w="8614" w:type="dxa"/>
            <w:noWrap/>
          </w:tcPr>
          <w:p w14:paraId="549075E2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wykorzystania min. 320 logicznych procesorów oraz 4 TB pamięci RAM w środowisku fizycznym   </w:t>
            </w:r>
          </w:p>
        </w:tc>
      </w:tr>
      <w:tr w:rsidR="00031ECF" w:rsidRPr="00CD7C69" w14:paraId="7E934733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418202D3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</w:t>
            </w:r>
          </w:p>
        </w:tc>
        <w:tc>
          <w:tcPr>
            <w:tcW w:w="8614" w:type="dxa"/>
            <w:noWrap/>
          </w:tcPr>
          <w:p w14:paraId="33B33F61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wykorzystywania min. 64 procesorów wirtualnych oraz 1TB pamięci RAM i dysku o pojemności 64TB przez każdy wirtualny serwerowy system operacyjny. </w:t>
            </w:r>
          </w:p>
        </w:tc>
      </w:tr>
      <w:tr w:rsidR="00031ECF" w:rsidRPr="00CD7C69" w14:paraId="41C4CCFA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731F5CFF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3</w:t>
            </w:r>
          </w:p>
        </w:tc>
        <w:tc>
          <w:tcPr>
            <w:tcW w:w="8614" w:type="dxa"/>
            <w:noWrap/>
          </w:tcPr>
          <w:p w14:paraId="153F8B04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031ECF" w:rsidRPr="00CD7C69" w14:paraId="49AD8A16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35F87953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4</w:t>
            </w:r>
          </w:p>
        </w:tc>
        <w:tc>
          <w:tcPr>
            <w:tcW w:w="8614" w:type="dxa"/>
            <w:noWrap/>
          </w:tcPr>
          <w:p w14:paraId="18532B37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CD7C69">
              <w:rPr>
                <w:rFonts w:cstheme="minorHAnsi"/>
              </w:rPr>
              <w:t>hypervisor</w:t>
            </w:r>
            <w:proofErr w:type="spellEnd"/>
            <w:r w:rsidRPr="00CD7C69">
              <w:rPr>
                <w:rFonts w:cstheme="minorHAnsi"/>
              </w:rPr>
              <w:t xml:space="preserve">) przez sieć Ethernet, bez konieczności stosowania dodatkowych mechanizmów współdzielenia pamięci. </w:t>
            </w:r>
          </w:p>
        </w:tc>
      </w:tr>
      <w:tr w:rsidR="00031ECF" w:rsidRPr="00CD7C69" w14:paraId="5384D4A6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2197552C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5</w:t>
            </w:r>
          </w:p>
        </w:tc>
        <w:tc>
          <w:tcPr>
            <w:tcW w:w="8614" w:type="dxa"/>
            <w:noWrap/>
          </w:tcPr>
          <w:p w14:paraId="45AB3108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wsparcie (na umożliwiającym to sprzęcie) dodawania i wymiany pamięci RAM bez przerywania pracy. </w:t>
            </w:r>
          </w:p>
        </w:tc>
      </w:tr>
      <w:tr w:rsidR="00031ECF" w:rsidRPr="00CD7C69" w14:paraId="4E0A668B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29DECEDB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6</w:t>
            </w:r>
          </w:p>
        </w:tc>
        <w:tc>
          <w:tcPr>
            <w:tcW w:w="8614" w:type="dxa"/>
            <w:noWrap/>
          </w:tcPr>
          <w:p w14:paraId="63B26646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wsparcie (na umożliwiającym to sprzęcie) dodawania i wymiany procesorów bez przerywania pracy. </w:t>
            </w:r>
          </w:p>
        </w:tc>
      </w:tr>
      <w:tr w:rsidR="00031ECF" w:rsidRPr="00CD7C69" w14:paraId="676F7165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000CB78B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7</w:t>
            </w:r>
          </w:p>
        </w:tc>
        <w:tc>
          <w:tcPr>
            <w:tcW w:w="8614" w:type="dxa"/>
            <w:noWrap/>
          </w:tcPr>
          <w:p w14:paraId="02EA0932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031ECF" w:rsidRPr="00CD7C69" w14:paraId="03F8E938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395E19F6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8</w:t>
            </w:r>
          </w:p>
        </w:tc>
        <w:tc>
          <w:tcPr>
            <w:tcW w:w="8614" w:type="dxa"/>
            <w:noWrap/>
          </w:tcPr>
          <w:p w14:paraId="6A16B3B4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031ECF" w:rsidRPr="00CD7C69" w14:paraId="3412393D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7F17C13D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9</w:t>
            </w:r>
          </w:p>
        </w:tc>
        <w:tc>
          <w:tcPr>
            <w:tcW w:w="8614" w:type="dxa"/>
            <w:noWrap/>
          </w:tcPr>
          <w:p w14:paraId="4D5D2E55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Wbudowane wsparcie instalacji i pracy na wolumenach, które:  </w:t>
            </w:r>
          </w:p>
          <w:p w14:paraId="0AC73F62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pozwalają na zmianę rozmiaru w czasie pracy systemu, </w:t>
            </w:r>
          </w:p>
          <w:p w14:paraId="18D7578A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184600CF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 kompresję „w locie” dla wybranych plików i/lub folderów, </w:t>
            </w:r>
          </w:p>
          <w:p w14:paraId="5099B71A" w14:textId="77777777" w:rsidR="00031ECF" w:rsidRPr="00CD7C69" w:rsidRDefault="00031ECF" w:rsidP="00031ECF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 zdefiniowanie list kontroli dostępu (ACL). </w:t>
            </w:r>
          </w:p>
        </w:tc>
      </w:tr>
      <w:tr w:rsidR="00031ECF" w:rsidRPr="00CD7C69" w14:paraId="60100430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3A2A9601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10</w:t>
            </w:r>
          </w:p>
        </w:tc>
        <w:tc>
          <w:tcPr>
            <w:tcW w:w="8614" w:type="dxa"/>
            <w:noWrap/>
          </w:tcPr>
          <w:p w14:paraId="0EC96AB9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wbudowany mechanizm klasyfikowania i indeksowania plików (dokumentów) w oparciu o ich zawartość. </w:t>
            </w:r>
          </w:p>
        </w:tc>
      </w:tr>
      <w:tr w:rsidR="00031ECF" w:rsidRPr="00CD7C69" w14:paraId="49C08736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617D7C21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lastRenderedPageBreak/>
              <w:t>11</w:t>
            </w:r>
          </w:p>
        </w:tc>
        <w:tc>
          <w:tcPr>
            <w:tcW w:w="8614" w:type="dxa"/>
            <w:noWrap/>
          </w:tcPr>
          <w:p w14:paraId="260FDDE6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031ECF" w:rsidRPr="00CD7C69" w14:paraId="707DF3BD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7A100778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12</w:t>
            </w:r>
          </w:p>
        </w:tc>
        <w:tc>
          <w:tcPr>
            <w:tcW w:w="8614" w:type="dxa"/>
            <w:noWrap/>
          </w:tcPr>
          <w:p w14:paraId="53FB732A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uruchamianie aplikacji internetowych wykorzystujących technologię ASP.NET </w:t>
            </w:r>
          </w:p>
        </w:tc>
      </w:tr>
      <w:tr w:rsidR="00031ECF" w:rsidRPr="00CD7C69" w14:paraId="7E1954C4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2AFC7F90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13</w:t>
            </w:r>
          </w:p>
        </w:tc>
        <w:tc>
          <w:tcPr>
            <w:tcW w:w="8614" w:type="dxa"/>
            <w:noWrap/>
          </w:tcPr>
          <w:p w14:paraId="33B6925A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dystrybucji ruchu sieciowego HTTP pomiędzy kilka serwerów. </w:t>
            </w:r>
          </w:p>
        </w:tc>
      </w:tr>
      <w:tr w:rsidR="00031ECF" w:rsidRPr="00CD7C69" w14:paraId="1737D651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2CD5EDBF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14</w:t>
            </w:r>
          </w:p>
        </w:tc>
        <w:tc>
          <w:tcPr>
            <w:tcW w:w="8614" w:type="dxa"/>
            <w:noWrap/>
          </w:tcPr>
          <w:p w14:paraId="260E8CAF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031ECF" w:rsidRPr="00CD7C69" w14:paraId="78D0C4BE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54259281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15</w:t>
            </w:r>
          </w:p>
        </w:tc>
        <w:tc>
          <w:tcPr>
            <w:tcW w:w="8614" w:type="dxa"/>
            <w:noWrap/>
          </w:tcPr>
          <w:p w14:paraId="407237BB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Graficzny interfejs użytkownika. </w:t>
            </w:r>
          </w:p>
        </w:tc>
      </w:tr>
      <w:tr w:rsidR="00031ECF" w:rsidRPr="00CD7C69" w14:paraId="2238597F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7C18959F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16</w:t>
            </w:r>
          </w:p>
        </w:tc>
        <w:tc>
          <w:tcPr>
            <w:tcW w:w="8614" w:type="dxa"/>
            <w:noWrap/>
          </w:tcPr>
          <w:p w14:paraId="5630E47B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Zlokalizowane w języku polskim, następujące elementy: </w:t>
            </w:r>
          </w:p>
          <w:p w14:paraId="2CBA15EE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menu, </w:t>
            </w:r>
          </w:p>
          <w:p w14:paraId="79E81DBB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przeglądarka internetowa, </w:t>
            </w:r>
          </w:p>
          <w:p w14:paraId="58C979B5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pomoc, </w:t>
            </w:r>
          </w:p>
          <w:p w14:paraId="444EE87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komunikaty systemowe.</w:t>
            </w:r>
          </w:p>
        </w:tc>
      </w:tr>
      <w:tr w:rsidR="00031ECF" w:rsidRPr="00CD7C69" w14:paraId="663F4488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66CE2F2E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17</w:t>
            </w:r>
          </w:p>
        </w:tc>
        <w:tc>
          <w:tcPr>
            <w:tcW w:w="8614" w:type="dxa"/>
            <w:noWrap/>
          </w:tcPr>
          <w:p w14:paraId="0EF4F3F2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CD7C69">
              <w:rPr>
                <w:rFonts w:cstheme="minorHAnsi"/>
              </w:rPr>
              <w:t>Plug&amp;Play</w:t>
            </w:r>
            <w:proofErr w:type="spellEnd"/>
            <w:r w:rsidRPr="00CD7C69">
              <w:rPr>
                <w:rFonts w:cstheme="minorHAnsi"/>
              </w:rPr>
              <w:t xml:space="preserve">). </w:t>
            </w:r>
          </w:p>
        </w:tc>
      </w:tr>
      <w:tr w:rsidR="00031ECF" w:rsidRPr="00CD7C69" w14:paraId="6905442E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24350966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18</w:t>
            </w:r>
          </w:p>
        </w:tc>
        <w:tc>
          <w:tcPr>
            <w:tcW w:w="8614" w:type="dxa"/>
            <w:noWrap/>
          </w:tcPr>
          <w:p w14:paraId="21B6486D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zdalnej konfiguracji, administrowania oraz aktualizowania systemu. </w:t>
            </w:r>
          </w:p>
        </w:tc>
      </w:tr>
      <w:tr w:rsidR="00031ECF" w:rsidRPr="00CD7C69" w14:paraId="114AECAE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0A15769A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19</w:t>
            </w:r>
          </w:p>
        </w:tc>
        <w:tc>
          <w:tcPr>
            <w:tcW w:w="8614" w:type="dxa"/>
            <w:noWrap/>
          </w:tcPr>
          <w:p w14:paraId="747395E8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031ECF" w:rsidRPr="00CD7C69" w14:paraId="50051461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02668B62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20</w:t>
            </w:r>
          </w:p>
        </w:tc>
        <w:tc>
          <w:tcPr>
            <w:tcW w:w="8614" w:type="dxa"/>
            <w:noWrap/>
          </w:tcPr>
          <w:p w14:paraId="32FDDC9C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Pochodzący od producenta systemu serwis zarządzania polityką konsumpcji informacji w dokumentach (Digital </w:t>
            </w:r>
            <w:proofErr w:type="spellStart"/>
            <w:r w:rsidRPr="00CD7C69">
              <w:rPr>
                <w:rFonts w:cstheme="minorHAnsi"/>
              </w:rPr>
              <w:t>Rights</w:t>
            </w:r>
            <w:proofErr w:type="spellEnd"/>
            <w:r w:rsidRPr="00CD7C69">
              <w:rPr>
                <w:rFonts w:cstheme="minorHAnsi"/>
              </w:rPr>
              <w:t xml:space="preserve"> Management). </w:t>
            </w:r>
          </w:p>
        </w:tc>
      </w:tr>
      <w:tr w:rsidR="00031ECF" w:rsidRPr="00CD7C69" w14:paraId="163693D9" w14:textId="77777777" w:rsidTr="00EE7E32">
        <w:trPr>
          <w:jc w:val="center"/>
        </w:trPr>
        <w:tc>
          <w:tcPr>
            <w:tcW w:w="1164" w:type="dxa"/>
            <w:noWrap/>
          </w:tcPr>
          <w:p w14:paraId="6DEBB78F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21</w:t>
            </w:r>
          </w:p>
        </w:tc>
        <w:tc>
          <w:tcPr>
            <w:tcW w:w="8614" w:type="dxa"/>
            <w:noWrap/>
          </w:tcPr>
          <w:p w14:paraId="06EDDF7D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6EA37FAC" w14:textId="77777777" w:rsidR="00031ECF" w:rsidRPr="00CD7C69" w:rsidRDefault="00031ECF" w:rsidP="00031EC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Podstawowe usługi sieciowe: DHCP oraz DNS wspierający DNSSEC, </w:t>
            </w:r>
          </w:p>
          <w:p w14:paraId="1165CB58" w14:textId="77777777" w:rsidR="00031ECF" w:rsidRPr="00CD7C69" w:rsidRDefault="00031ECF" w:rsidP="00031EC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0936AB24" w14:textId="77777777" w:rsidR="00031ECF" w:rsidRPr="00CD7C69" w:rsidRDefault="00031ECF" w:rsidP="00031ECF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line="360" w:lineRule="auto"/>
              <w:ind w:left="867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Podłączenie SSO do domeny w trybie offline – bez dostępnego połączenia sieciowego z domeną, </w:t>
            </w:r>
          </w:p>
          <w:p w14:paraId="11503216" w14:textId="77777777" w:rsidR="00031ECF" w:rsidRPr="00CD7C69" w:rsidRDefault="00031ECF" w:rsidP="00031ECF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line="360" w:lineRule="auto"/>
              <w:ind w:left="867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4C9E3DB3" w14:textId="77777777" w:rsidR="00031ECF" w:rsidRPr="00CD7C69" w:rsidRDefault="00031ECF" w:rsidP="00031ECF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spacing w:line="360" w:lineRule="auto"/>
              <w:ind w:left="867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Odzyskiwanie przypadkowo skasowanych obiektów usługi katalogowej z mechanizmu kosza.</w:t>
            </w:r>
          </w:p>
          <w:p w14:paraId="6DB1CF58" w14:textId="77777777" w:rsidR="00031ECF" w:rsidRPr="00CD7C69" w:rsidRDefault="00031ECF" w:rsidP="00031ECF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lastRenderedPageBreak/>
              <w:t xml:space="preserve">Zdalna dystrybucja oprogramowania na stacje robocze. </w:t>
            </w:r>
          </w:p>
          <w:p w14:paraId="596C6292" w14:textId="77777777" w:rsidR="00031ECF" w:rsidRPr="00CD7C69" w:rsidRDefault="00031ECF" w:rsidP="00031ECF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Praca zdalna na serwerze z wykorzystaniem terminala (cienkiego klienta) lub odpowiednio skonfigurowanej stacji roboczej </w:t>
            </w:r>
          </w:p>
          <w:p w14:paraId="2E0E61C4" w14:textId="77777777" w:rsidR="00031ECF" w:rsidRPr="00CD7C69" w:rsidRDefault="00031ECF" w:rsidP="00031ECF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Centrum Certyfikatów (CA), obsługa klucza publicznego i prywatnego) umożliwiające: </w:t>
            </w:r>
          </w:p>
          <w:p w14:paraId="78C9772A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Dystrybucję certyfikatów poprzez http </w:t>
            </w:r>
          </w:p>
          <w:p w14:paraId="63ED73BA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Konsolidację CA dla wielu lasów domeny, </w:t>
            </w:r>
          </w:p>
          <w:p w14:paraId="277D8EF2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Automatyczne rejestrowania certyfikatów pomiędzy różnymi lasami domen. </w:t>
            </w:r>
          </w:p>
          <w:p w14:paraId="16E1B4BB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Szyfrowanie plików i folderów. </w:t>
            </w:r>
          </w:p>
          <w:p w14:paraId="6BDF231A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Szyfrowanie połączeń sieciowych pomiędzy serwerami oraz serwerami i stacjami roboczymi (</w:t>
            </w:r>
            <w:proofErr w:type="spellStart"/>
            <w:r w:rsidRPr="00CD7C69">
              <w:rPr>
                <w:rFonts w:cstheme="minorHAnsi"/>
              </w:rPr>
              <w:t>IPSec</w:t>
            </w:r>
            <w:proofErr w:type="spellEnd"/>
            <w:r w:rsidRPr="00CD7C69">
              <w:rPr>
                <w:rFonts w:cstheme="minorHAnsi"/>
              </w:rPr>
              <w:t xml:space="preserve">). </w:t>
            </w:r>
          </w:p>
          <w:p w14:paraId="6A528CFC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tworzenia systemów wysokiej dostępności (klastry typu </w:t>
            </w:r>
            <w:proofErr w:type="spellStart"/>
            <w:r w:rsidRPr="00CD7C69">
              <w:rPr>
                <w:rFonts w:cstheme="minorHAnsi"/>
              </w:rPr>
              <w:t>failover</w:t>
            </w:r>
            <w:proofErr w:type="spellEnd"/>
            <w:r w:rsidRPr="00CD7C69">
              <w:rPr>
                <w:rFonts w:cstheme="minorHAnsi"/>
              </w:rPr>
              <w:t xml:space="preserve">) oraz rozłożenia obciążenia serwerów. </w:t>
            </w:r>
          </w:p>
          <w:p w14:paraId="7BF79927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Serwis udostępniania stron WWW. </w:t>
            </w:r>
          </w:p>
          <w:p w14:paraId="64BB65CD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Wsparcie dla protokołu IP w wersji 6 (Ipv6), </w:t>
            </w:r>
          </w:p>
          <w:p w14:paraId="043D5466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3FDB8840" w14:textId="77777777" w:rsidR="00031ECF" w:rsidRPr="00CD7C69" w:rsidRDefault="00031ECF" w:rsidP="00031EC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Wbudowane mechanizmy wirtualizacji (</w:t>
            </w:r>
            <w:proofErr w:type="spellStart"/>
            <w:r w:rsidRPr="00CD7C69">
              <w:rPr>
                <w:rFonts w:cstheme="minorHAnsi"/>
              </w:rPr>
              <w:t>Hypervisor</w:t>
            </w:r>
            <w:proofErr w:type="spellEnd"/>
            <w:r w:rsidRPr="00CD7C69">
              <w:rPr>
                <w:rFonts w:cstheme="minorHAnsi"/>
              </w:rPr>
              <w:t xml:space="preserve">) pozwalające na uruchamianie 1000 aktywnych środowisk wirtualnych systemów operacyjnych. </w:t>
            </w:r>
            <w:proofErr w:type="spellStart"/>
            <w:r w:rsidRPr="00CD7C69">
              <w:rPr>
                <w:rFonts w:cstheme="minorHAnsi"/>
              </w:rPr>
              <w:t>Wirtulne</w:t>
            </w:r>
            <w:proofErr w:type="spellEnd"/>
            <w:r w:rsidRPr="00CD7C69">
              <w:rPr>
                <w:rFonts w:cstheme="minorHAnsi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CD7C69">
              <w:rPr>
                <w:rFonts w:cstheme="minorHAnsi"/>
              </w:rPr>
              <w:t>failover</w:t>
            </w:r>
            <w:proofErr w:type="spellEnd"/>
            <w:r w:rsidRPr="00CD7C69">
              <w:rPr>
                <w:rFonts w:cstheme="minorHAnsi"/>
              </w:rPr>
              <w:t xml:space="preserve"> z jednoczesnym zachowaniem pozostałej funkcjonalności. Mechanizmy wirtualizacji zapewniają wsparcie dla: </w:t>
            </w:r>
          </w:p>
          <w:p w14:paraId="6406C5C1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Dynamicznego podłączania zasobów dyskowych typu hot-plug do maszyn wirtualnych, </w:t>
            </w:r>
          </w:p>
          <w:p w14:paraId="72DD7A64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Obsługi ramek typu jumbo </w:t>
            </w:r>
            <w:proofErr w:type="spellStart"/>
            <w:r w:rsidRPr="00CD7C69">
              <w:rPr>
                <w:rFonts w:cstheme="minorHAnsi"/>
              </w:rPr>
              <w:t>frames</w:t>
            </w:r>
            <w:proofErr w:type="spellEnd"/>
            <w:r w:rsidRPr="00CD7C69">
              <w:rPr>
                <w:rFonts w:cstheme="minorHAnsi"/>
              </w:rPr>
              <w:t xml:space="preserve"> dla maszyn wirtualnych,</w:t>
            </w:r>
          </w:p>
          <w:p w14:paraId="35AD4324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Obsługi 4-KB sektorów dysków,</w:t>
            </w:r>
          </w:p>
          <w:p w14:paraId="52F59CCF" w14:textId="77777777" w:rsidR="00031ECF" w:rsidRPr="00CD7C69" w:rsidRDefault="00031ECF" w:rsidP="00031EC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918" w:hanging="357"/>
              <w:contextualSpacing/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Nielimitowanej liczby jednocześnie przenoszonych maszyn wirtualnych pomiędzy węzłami klastra, </w:t>
            </w:r>
          </w:p>
          <w:p w14:paraId="338D9E25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CD7C69">
              <w:rPr>
                <w:rFonts w:cstheme="minorHAnsi"/>
              </w:rPr>
              <w:t>trunk</w:t>
            </w:r>
            <w:proofErr w:type="spellEnd"/>
            <w:r w:rsidRPr="00CD7C69">
              <w:rPr>
                <w:rFonts w:cstheme="minorHAnsi"/>
              </w:rPr>
              <w:t xml:space="preserve"> model) </w:t>
            </w:r>
          </w:p>
          <w:p w14:paraId="5AF8CF5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031ECF" w:rsidRPr="00CD7C69" w14:paraId="3229AA68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46D2A680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lastRenderedPageBreak/>
              <w:t>22</w:t>
            </w:r>
          </w:p>
        </w:tc>
        <w:tc>
          <w:tcPr>
            <w:tcW w:w="8614" w:type="dxa"/>
            <w:noWrap/>
          </w:tcPr>
          <w:p w14:paraId="1A4A5EF5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>Wsparcie dostępu do zasobu dyskowego SSO poprzez wiele ścieżek (</w:t>
            </w:r>
            <w:proofErr w:type="spellStart"/>
            <w:r w:rsidRPr="00CD7C69">
              <w:rPr>
                <w:rFonts w:cstheme="minorHAnsi"/>
              </w:rPr>
              <w:t>Multipath</w:t>
            </w:r>
            <w:proofErr w:type="spellEnd"/>
            <w:r w:rsidRPr="00CD7C69">
              <w:rPr>
                <w:rFonts w:cstheme="minorHAnsi"/>
              </w:rPr>
              <w:t xml:space="preserve">). </w:t>
            </w:r>
          </w:p>
        </w:tc>
      </w:tr>
      <w:tr w:rsidR="00031ECF" w:rsidRPr="00CD7C69" w14:paraId="18628C2A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037B239D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lastRenderedPageBreak/>
              <w:t>23</w:t>
            </w:r>
          </w:p>
        </w:tc>
        <w:tc>
          <w:tcPr>
            <w:tcW w:w="8614" w:type="dxa"/>
            <w:noWrap/>
          </w:tcPr>
          <w:p w14:paraId="2611EA9F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instalacji poprawek poprzez wgranie ich do obrazu instalacyjnego. </w:t>
            </w:r>
          </w:p>
        </w:tc>
      </w:tr>
      <w:tr w:rsidR="00031ECF" w:rsidRPr="00CD7C69" w14:paraId="4538C9B3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17A7D5CB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24</w:t>
            </w:r>
          </w:p>
        </w:tc>
        <w:tc>
          <w:tcPr>
            <w:tcW w:w="8614" w:type="dxa"/>
            <w:noWrap/>
          </w:tcPr>
          <w:p w14:paraId="1CC17882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031ECF" w:rsidRPr="00CD7C69" w14:paraId="45CE453A" w14:textId="77777777" w:rsidTr="00EE7E32">
        <w:trPr>
          <w:trHeight w:val="300"/>
          <w:jc w:val="center"/>
        </w:trPr>
        <w:tc>
          <w:tcPr>
            <w:tcW w:w="1164" w:type="dxa"/>
            <w:noWrap/>
          </w:tcPr>
          <w:p w14:paraId="2E9EB3E4" w14:textId="77777777" w:rsidR="00031ECF" w:rsidRPr="00CD7C69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Cs/>
              </w:rPr>
              <w:t>25</w:t>
            </w:r>
          </w:p>
        </w:tc>
        <w:tc>
          <w:tcPr>
            <w:tcW w:w="8614" w:type="dxa"/>
            <w:noWrap/>
          </w:tcPr>
          <w:p w14:paraId="1967FFD5" w14:textId="77777777" w:rsidR="00031ECF" w:rsidRPr="00CD7C69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15429A6A" w14:textId="77777777" w:rsidR="00031ECF" w:rsidRPr="00CD7C69" w:rsidRDefault="00031ECF" w:rsidP="00031ECF">
      <w:pPr>
        <w:rPr>
          <w:rFonts w:cstheme="minorHAnsi"/>
        </w:rPr>
      </w:pPr>
    </w:p>
    <w:p w14:paraId="372A8DE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8" w:name="_Toc66795298"/>
      <w:r w:rsidRPr="00CD7C69">
        <w:rPr>
          <w:rFonts w:asciiTheme="minorHAnsi" w:hAnsiTheme="minorHAnsi" w:cstheme="minorHAnsi"/>
          <w:sz w:val="22"/>
          <w:szCs w:val="22"/>
        </w:rPr>
        <w:t xml:space="preserve">Urządzenie pamięci masowej backup –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D7C69">
        <w:rPr>
          <w:rFonts w:asciiTheme="minorHAnsi" w:hAnsiTheme="minorHAnsi" w:cstheme="minorHAnsi"/>
          <w:sz w:val="22"/>
          <w:szCs w:val="22"/>
        </w:rPr>
        <w:t xml:space="preserve"> szt.</w:t>
      </w:r>
      <w:bookmarkEnd w:id="18"/>
    </w:p>
    <w:p w14:paraId="7692B600" w14:textId="77777777" w:rsidR="00031ECF" w:rsidRPr="00CD7C69" w:rsidRDefault="00031ECF" w:rsidP="00031ECF">
      <w:pPr>
        <w:rPr>
          <w:rFonts w:cstheme="minorHAnsi"/>
        </w:rPr>
      </w:pPr>
    </w:p>
    <w:tbl>
      <w:tblPr>
        <w:tblW w:w="96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031ECF" w:rsidRPr="00CD7C69" w14:paraId="078C8607" w14:textId="77777777" w:rsidTr="00EE7E32">
        <w:trPr>
          <w:trHeight w:val="875"/>
          <w:jc w:val="center"/>
        </w:trPr>
        <w:tc>
          <w:tcPr>
            <w:tcW w:w="2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0B18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0D7F838B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Cecha</w:t>
            </w:r>
          </w:p>
        </w:tc>
        <w:tc>
          <w:tcPr>
            <w:tcW w:w="75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2DA8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6C726EC7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Wymagania minimalne</w:t>
            </w:r>
          </w:p>
          <w:p w14:paraId="7D10C618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</w:tc>
      </w:tr>
      <w:tr w:rsidR="00031ECF" w:rsidRPr="00CD7C69" w14:paraId="508AE5AB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  <w:hideMark/>
          </w:tcPr>
          <w:p w14:paraId="34FE5F09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7512" w:type="dxa"/>
            <w:noWrap/>
            <w:vAlign w:val="center"/>
            <w:hideMark/>
          </w:tcPr>
          <w:p w14:paraId="1D90A15B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Do instalacji w standardowej szafie RACK 19”. Wysokość maksymalnie 1U wraz z kompletem szyn do montażu w szafie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Rack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z możliwością instalacji minimum 4 dysków 3.5” HDD/SSD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HotPlug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. </w:t>
            </w:r>
          </w:p>
        </w:tc>
      </w:tr>
      <w:tr w:rsidR="00031ECF" w:rsidRPr="00CD7C69" w14:paraId="4235366C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7B99A124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Zainstalowane dyski</w:t>
            </w:r>
          </w:p>
        </w:tc>
        <w:tc>
          <w:tcPr>
            <w:tcW w:w="7512" w:type="dxa"/>
            <w:noWrap/>
            <w:vAlign w:val="center"/>
          </w:tcPr>
          <w:p w14:paraId="4FC7E1FB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Zainstalowane 4 dyski 3.5” SATA3 o pojemności przynajmniej 12TB każdy. Oferowane dyski muszą znajdować się na liście kompatybilności macierzy dyskowej. </w:t>
            </w:r>
          </w:p>
        </w:tc>
      </w:tr>
      <w:tr w:rsidR="00031ECF" w:rsidRPr="00CD7C69" w14:paraId="4457F635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0E7597B7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Procesor</w:t>
            </w:r>
          </w:p>
        </w:tc>
        <w:tc>
          <w:tcPr>
            <w:tcW w:w="7512" w:type="dxa"/>
            <w:noWrap/>
            <w:vAlign w:val="center"/>
          </w:tcPr>
          <w:p w14:paraId="504A1016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Czterordzeniowy, taktowany zegarem przynajmniej 2 GHz</w:t>
            </w:r>
          </w:p>
        </w:tc>
      </w:tr>
      <w:tr w:rsidR="00031ECF" w:rsidRPr="00CD7C69" w14:paraId="0F0001ED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7D8D1D67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Pamięć RAM</w:t>
            </w:r>
          </w:p>
        </w:tc>
        <w:tc>
          <w:tcPr>
            <w:tcW w:w="7512" w:type="dxa"/>
            <w:noWrap/>
            <w:vAlign w:val="center"/>
          </w:tcPr>
          <w:p w14:paraId="29ADE391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Minimum 4GB </w:t>
            </w:r>
          </w:p>
        </w:tc>
      </w:tr>
      <w:tr w:rsidR="00031ECF" w:rsidRPr="00CD7C69" w14:paraId="31D07B3A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0E56A92F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Pamięć Flash</w:t>
            </w:r>
          </w:p>
        </w:tc>
        <w:tc>
          <w:tcPr>
            <w:tcW w:w="7512" w:type="dxa"/>
            <w:noWrap/>
            <w:vAlign w:val="center"/>
          </w:tcPr>
          <w:p w14:paraId="2DA51983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Przynajmniej 512 MB</w:t>
            </w:r>
          </w:p>
        </w:tc>
      </w:tr>
      <w:tr w:rsidR="00031ECF" w:rsidRPr="00CD7C69" w14:paraId="0E06812C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2614223C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Porty/gniazda</w:t>
            </w:r>
          </w:p>
        </w:tc>
        <w:tc>
          <w:tcPr>
            <w:tcW w:w="7512" w:type="dxa"/>
            <w:noWrap/>
            <w:vAlign w:val="center"/>
          </w:tcPr>
          <w:p w14:paraId="6D721A2E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Urządzenie powinno posiadać przynajmniej następujące porty:</w:t>
            </w:r>
          </w:p>
          <w:p w14:paraId="4D63545D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4x porty 1Gb w standardzie RJ45</w:t>
            </w:r>
          </w:p>
          <w:p w14:paraId="76A86526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1 port 10Gb w standardzie RJ45</w:t>
            </w:r>
          </w:p>
          <w:p w14:paraId="353D5C31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2 porty USB w standardzie przynajmniej 2.0 oraz 2 porty w standardzie 3.2</w:t>
            </w:r>
          </w:p>
        </w:tc>
      </w:tr>
      <w:tr w:rsidR="00031ECF" w:rsidRPr="00CD7C69" w14:paraId="005B62C2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2A961F65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Zasilanie</w:t>
            </w:r>
          </w:p>
        </w:tc>
        <w:tc>
          <w:tcPr>
            <w:tcW w:w="7512" w:type="dxa"/>
            <w:noWrap/>
            <w:vAlign w:val="center"/>
          </w:tcPr>
          <w:p w14:paraId="5C3F3830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2 zasilacze o mocy przynajmniej 245W.</w:t>
            </w:r>
          </w:p>
        </w:tc>
      </w:tr>
      <w:tr w:rsidR="00031ECF" w:rsidRPr="00CD7C69" w14:paraId="4DF480F4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</w:tcPr>
          <w:p w14:paraId="4CE84D5F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512" w:type="dxa"/>
            <w:noWrap/>
          </w:tcPr>
          <w:p w14:paraId="06ED0564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Min. 24 miesiące.</w:t>
            </w:r>
          </w:p>
        </w:tc>
      </w:tr>
    </w:tbl>
    <w:p w14:paraId="3803F040" w14:textId="77777777" w:rsidR="00031ECF" w:rsidRPr="00CD7C69" w:rsidRDefault="00031ECF" w:rsidP="00031ECF">
      <w:pPr>
        <w:rPr>
          <w:rFonts w:cstheme="minorHAnsi"/>
        </w:rPr>
      </w:pPr>
    </w:p>
    <w:p w14:paraId="0A249867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9" w:name="_Toc66795299"/>
      <w:r w:rsidRPr="00CD7C69">
        <w:rPr>
          <w:rFonts w:asciiTheme="minorHAnsi" w:hAnsiTheme="minorHAnsi" w:cstheme="minorHAnsi"/>
          <w:sz w:val="22"/>
          <w:szCs w:val="22"/>
        </w:rPr>
        <w:t>Urządzenie zabezpieczające brzegowe – 3 szt.</w:t>
      </w:r>
      <w:bookmarkEnd w:id="19"/>
    </w:p>
    <w:p w14:paraId="38F75008" w14:textId="77777777" w:rsidR="00031ECF" w:rsidRPr="00CD7C69" w:rsidRDefault="00031ECF" w:rsidP="00031ECF">
      <w:pPr>
        <w:rPr>
          <w:rFonts w:cstheme="minorHAnsi"/>
        </w:rPr>
      </w:pPr>
    </w:p>
    <w:tbl>
      <w:tblPr>
        <w:tblW w:w="96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031ECF" w:rsidRPr="00CD7C69" w14:paraId="6B9C0DEC" w14:textId="77777777" w:rsidTr="00EE7E32">
        <w:trPr>
          <w:trHeight w:val="875"/>
          <w:jc w:val="center"/>
        </w:trPr>
        <w:tc>
          <w:tcPr>
            <w:tcW w:w="2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079F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021F0188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Cecha</w:t>
            </w:r>
          </w:p>
        </w:tc>
        <w:tc>
          <w:tcPr>
            <w:tcW w:w="75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7CAC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  <w:p w14:paraId="2DDDC126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  <w:r w:rsidRPr="00CD7C69">
              <w:rPr>
                <w:rFonts w:cstheme="minorHAnsi"/>
                <w:b/>
                <w:caps/>
              </w:rPr>
              <w:t>Wymagania minimalne</w:t>
            </w:r>
          </w:p>
          <w:p w14:paraId="2F47ABF1" w14:textId="77777777" w:rsidR="00031ECF" w:rsidRPr="00CD7C69" w:rsidRDefault="00031ECF" w:rsidP="00EE7E32">
            <w:pPr>
              <w:spacing w:line="360" w:lineRule="auto"/>
              <w:jc w:val="center"/>
              <w:rPr>
                <w:rFonts w:cstheme="minorHAnsi"/>
                <w:b/>
                <w:caps/>
              </w:rPr>
            </w:pPr>
          </w:p>
        </w:tc>
      </w:tr>
      <w:tr w:rsidR="00031ECF" w:rsidRPr="00CD7C69" w14:paraId="11774484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</w:tcPr>
          <w:p w14:paraId="5CCEFA9D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7512" w:type="dxa"/>
            <w:noWrap/>
          </w:tcPr>
          <w:p w14:paraId="0B7137D3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Do zamontowania w standardowej szafie RACK, wysokość urządzenia max 1U.</w:t>
            </w:r>
          </w:p>
        </w:tc>
      </w:tr>
      <w:tr w:rsidR="00031ECF" w:rsidRPr="009A5BC6" w14:paraId="3AFC021B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278C2B89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lastRenderedPageBreak/>
              <w:t>Porty</w:t>
            </w:r>
          </w:p>
        </w:tc>
        <w:tc>
          <w:tcPr>
            <w:tcW w:w="7512" w:type="dxa"/>
            <w:noWrap/>
            <w:vAlign w:val="center"/>
          </w:tcPr>
          <w:p w14:paraId="476EE75C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- 7 portów w standardzie 1000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BaseT</w:t>
            </w:r>
            <w:proofErr w:type="spellEnd"/>
          </w:p>
          <w:p w14:paraId="04AE7DEE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- 1 port 1Gb SFP</w:t>
            </w:r>
          </w:p>
          <w:p w14:paraId="3521CE35" w14:textId="77777777" w:rsidR="00031ECF" w:rsidRPr="002C3DEE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  <w:r w:rsidRPr="002C3DEE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- 1 port 10Gb SFP+</w:t>
            </w:r>
          </w:p>
          <w:p w14:paraId="6CF08A50" w14:textId="77777777" w:rsidR="00031ECF" w:rsidRPr="002C3DEE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  <w:r w:rsidRPr="002C3DEE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- microSD</w:t>
            </w:r>
          </w:p>
          <w:p w14:paraId="62F70EB4" w14:textId="77777777" w:rsidR="00031ECF" w:rsidRPr="002C3DEE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</w:pPr>
            <w:r w:rsidRPr="002C3DEE">
              <w:rPr>
                <w:rFonts w:asciiTheme="minorHAnsi" w:eastAsiaTheme="minorHAnsi" w:hAnsiTheme="minorHAnsi" w:cstheme="minorHAnsi"/>
                <w:color w:val="auto"/>
                <w:lang w:val="en-US" w:eastAsia="en-US"/>
              </w:rPr>
              <w:t>- Serial RS232</w:t>
            </w:r>
          </w:p>
        </w:tc>
      </w:tr>
      <w:tr w:rsidR="00031ECF" w:rsidRPr="00CD7C69" w14:paraId="11E7E526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70E9A32B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proofErr w:type="spellStart"/>
            <w:r w:rsidRPr="00CD7C69">
              <w:rPr>
                <w:rFonts w:cstheme="minorHAnsi"/>
                <w:b/>
              </w:rPr>
              <w:t>IPsec</w:t>
            </w:r>
            <w:proofErr w:type="spellEnd"/>
            <w:r w:rsidRPr="00CD7C69">
              <w:rPr>
                <w:rFonts w:cstheme="minorHAnsi"/>
                <w:b/>
              </w:rPr>
              <w:t xml:space="preserve"> akceleracja sprzętowa</w:t>
            </w:r>
          </w:p>
        </w:tc>
        <w:tc>
          <w:tcPr>
            <w:tcW w:w="7512" w:type="dxa"/>
            <w:noWrap/>
            <w:vAlign w:val="center"/>
          </w:tcPr>
          <w:p w14:paraId="4E258EE6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Tak</w:t>
            </w:r>
          </w:p>
        </w:tc>
      </w:tr>
      <w:tr w:rsidR="00031ECF" w:rsidRPr="00CD7C69" w14:paraId="6DC9427D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084EA33F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Wydajność </w:t>
            </w:r>
            <w:proofErr w:type="spellStart"/>
            <w:r w:rsidRPr="00CD7C69">
              <w:rPr>
                <w:rFonts w:cstheme="minorHAnsi"/>
                <w:b/>
              </w:rPr>
              <w:t>IPsec</w:t>
            </w:r>
            <w:proofErr w:type="spellEnd"/>
          </w:p>
        </w:tc>
        <w:tc>
          <w:tcPr>
            <w:tcW w:w="7512" w:type="dxa"/>
            <w:noWrap/>
            <w:vAlign w:val="center"/>
          </w:tcPr>
          <w:p w14:paraId="4BD96374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Minimum 450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Mbps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przy ramce 512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byte</w:t>
            </w:r>
            <w:proofErr w:type="spellEnd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dla pojedynczego tunelu w konfiguracji AES-128-CBC + SHA1.</w:t>
            </w:r>
          </w:p>
        </w:tc>
      </w:tr>
      <w:tr w:rsidR="00031ECF" w:rsidRPr="00CD7C69" w14:paraId="1E880C59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5D089E15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Zasilanie</w:t>
            </w:r>
          </w:p>
        </w:tc>
        <w:tc>
          <w:tcPr>
            <w:tcW w:w="7512" w:type="dxa"/>
            <w:noWrap/>
            <w:vAlign w:val="center"/>
          </w:tcPr>
          <w:p w14:paraId="2EA58264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Wbudowane dwa redundantne zasilacze, możliwość zasilania  przełącznika przez </w:t>
            </w:r>
            <w:proofErr w:type="spellStart"/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PoE</w:t>
            </w:r>
            <w:proofErr w:type="spellEnd"/>
          </w:p>
        </w:tc>
      </w:tr>
      <w:tr w:rsidR="00031ECF" w:rsidRPr="00CD7C69" w14:paraId="6AB42A19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644E79E3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Pobór mocy</w:t>
            </w:r>
          </w:p>
        </w:tc>
        <w:tc>
          <w:tcPr>
            <w:tcW w:w="7512" w:type="dxa"/>
            <w:noWrap/>
            <w:vAlign w:val="center"/>
          </w:tcPr>
          <w:p w14:paraId="31A6E537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Max. 40W</w:t>
            </w:r>
          </w:p>
        </w:tc>
      </w:tr>
      <w:tr w:rsidR="00031ECF" w:rsidRPr="00CD7C69" w14:paraId="59744491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  <w:vAlign w:val="center"/>
          </w:tcPr>
          <w:p w14:paraId="1CBFE6FD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Zakres temperatury pracy</w:t>
            </w:r>
          </w:p>
        </w:tc>
        <w:tc>
          <w:tcPr>
            <w:tcW w:w="7512" w:type="dxa"/>
            <w:noWrap/>
            <w:vAlign w:val="center"/>
          </w:tcPr>
          <w:p w14:paraId="090D2C97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D7C69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-18°C do 50°C</w:t>
            </w:r>
          </w:p>
        </w:tc>
      </w:tr>
      <w:tr w:rsidR="00031ECF" w:rsidRPr="00CD7C69" w14:paraId="2077056E" w14:textId="77777777" w:rsidTr="00EE7E32">
        <w:tblPrEx>
          <w:tblCellMar>
            <w:left w:w="108" w:type="dxa"/>
            <w:right w:w="108" w:type="dxa"/>
          </w:tblCellMar>
        </w:tblPrEx>
        <w:trPr>
          <w:trHeight w:val="354"/>
          <w:jc w:val="center"/>
        </w:trPr>
        <w:tc>
          <w:tcPr>
            <w:tcW w:w="2119" w:type="dxa"/>
            <w:noWrap/>
          </w:tcPr>
          <w:p w14:paraId="5C7752DA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512" w:type="dxa"/>
            <w:noWrap/>
          </w:tcPr>
          <w:p w14:paraId="68B26FC7" w14:textId="77777777" w:rsidR="00031ECF" w:rsidRPr="00CD7C69" w:rsidRDefault="00031ECF" w:rsidP="00EE7E32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CD7C69">
              <w:rPr>
                <w:rFonts w:asciiTheme="minorHAnsi" w:hAnsiTheme="minorHAnsi" w:cstheme="minorHAnsi"/>
              </w:rPr>
              <w:t>Min. 24 miesiące.</w:t>
            </w:r>
          </w:p>
        </w:tc>
      </w:tr>
    </w:tbl>
    <w:p w14:paraId="1118022A" w14:textId="77777777" w:rsidR="00031ECF" w:rsidRPr="00CD7C69" w:rsidRDefault="00031ECF" w:rsidP="00031ECF">
      <w:pPr>
        <w:rPr>
          <w:rFonts w:cstheme="minorHAnsi"/>
        </w:rPr>
      </w:pPr>
    </w:p>
    <w:p w14:paraId="6117B762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0" w:name="_Toc66795300"/>
      <w:r w:rsidRPr="00CD7C69">
        <w:rPr>
          <w:rFonts w:asciiTheme="minorHAnsi" w:hAnsiTheme="minorHAnsi" w:cstheme="minorHAnsi"/>
          <w:sz w:val="22"/>
          <w:szCs w:val="22"/>
        </w:rPr>
        <w:t>Zasilacz awaryjny UPS – 3 szt.</w:t>
      </w:r>
      <w:bookmarkEnd w:id="20"/>
    </w:p>
    <w:p w14:paraId="65E3184B" w14:textId="77777777" w:rsidR="00031ECF" w:rsidRPr="00CD7C69" w:rsidRDefault="00031ECF" w:rsidP="00031ECF">
      <w:pPr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27"/>
        <w:gridCol w:w="4297"/>
      </w:tblGrid>
      <w:tr w:rsidR="00031ECF" w:rsidRPr="00CD7C69" w14:paraId="609356BC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273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Lp.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3A0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Opis wymagań techniczno-funkcjonalnych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F8B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Konfiguracja minimalna Zamawiającego</w:t>
            </w:r>
          </w:p>
        </w:tc>
      </w:tr>
      <w:tr w:rsidR="00031ECF" w:rsidRPr="00CD7C69" w14:paraId="0002C7EB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FD4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036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Technologia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A4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VFI (</w:t>
            </w:r>
            <w:proofErr w:type="spellStart"/>
            <w:r w:rsidRPr="00CD7C69">
              <w:rPr>
                <w:rFonts w:cstheme="minorHAnsi"/>
              </w:rPr>
              <w:t>true</w:t>
            </w:r>
            <w:proofErr w:type="spellEnd"/>
            <w:r w:rsidRPr="00CD7C69">
              <w:rPr>
                <w:rFonts w:cstheme="minorHAnsi"/>
              </w:rPr>
              <w:t xml:space="preserve"> on-line, podwójne przetwarzanie energii)</w:t>
            </w:r>
          </w:p>
        </w:tc>
      </w:tr>
      <w:tr w:rsidR="00031ECF" w:rsidRPr="00CD7C69" w14:paraId="1C8BA566" w14:textId="77777777" w:rsidTr="00EE7E32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1D7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2D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Moc znamionowa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4598" w14:textId="77777777" w:rsidR="00031ECF" w:rsidRPr="00CD7C69" w:rsidRDefault="00031ECF" w:rsidP="00EE7E32">
            <w:pPr>
              <w:rPr>
                <w:rFonts w:cstheme="minorHAnsi"/>
                <w:color w:val="FF0000"/>
              </w:rPr>
            </w:pPr>
            <w:r w:rsidRPr="00CD7C69">
              <w:rPr>
                <w:rFonts w:cstheme="minorHAnsi"/>
              </w:rPr>
              <w:t>3 kVA / 2,7 kW</w:t>
            </w:r>
          </w:p>
        </w:tc>
      </w:tr>
      <w:tr w:rsidR="00031ECF" w:rsidRPr="00CD7C69" w14:paraId="74368895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0F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862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Wyjściowy współczynnik mocy (PF)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BA0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0,9</w:t>
            </w:r>
          </w:p>
        </w:tc>
      </w:tr>
      <w:tr w:rsidR="00031ECF" w:rsidRPr="00CD7C69" w14:paraId="514EFDC9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5B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C1AF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Napięcie wejściowe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219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230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</w:p>
        </w:tc>
      </w:tr>
      <w:tr w:rsidR="00031ECF" w:rsidRPr="00CD7C69" w14:paraId="5A64DFA9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BBF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F586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Sposób zasilania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E82E" w14:textId="77777777" w:rsidR="00031ECF" w:rsidRPr="00CD7C69" w:rsidRDefault="00031ECF" w:rsidP="00EE7E32">
            <w:pPr>
              <w:rPr>
                <w:rFonts w:cstheme="minorHAnsi"/>
              </w:rPr>
            </w:pPr>
            <w:proofErr w:type="spellStart"/>
            <w:r w:rsidRPr="00CD7C69">
              <w:rPr>
                <w:rFonts w:cstheme="minorHAnsi"/>
              </w:rPr>
              <w:t>Plug&amp;Play</w:t>
            </w:r>
            <w:proofErr w:type="spellEnd"/>
            <w:r w:rsidRPr="00CD7C69">
              <w:rPr>
                <w:rFonts w:cstheme="minorHAnsi"/>
              </w:rPr>
              <w:t xml:space="preserve"> Gniazdo w standardzie IEC 320</w:t>
            </w:r>
          </w:p>
        </w:tc>
      </w:tr>
      <w:tr w:rsidR="00031ECF" w:rsidRPr="00CD7C69" w14:paraId="7282821E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403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1D53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Tolerancja napięcia wejściowego przy obciążeniu 70-100%; bez przechodzenia na baterie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B4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160 – 276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  <w:r w:rsidRPr="00CD7C69">
              <w:rPr>
                <w:rFonts w:cstheme="minorHAnsi"/>
              </w:rPr>
              <w:t xml:space="preserve"> </w:t>
            </w:r>
          </w:p>
        </w:tc>
      </w:tr>
      <w:tr w:rsidR="00031ECF" w:rsidRPr="00CD7C69" w14:paraId="6EC42AFD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0C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64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Tolerancja napięcia wejściowego przy obciążeniu mniejszym od 70%; bez przechodzenia na baterie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59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120 – 276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</w:p>
        </w:tc>
      </w:tr>
      <w:tr w:rsidR="00031ECF" w:rsidRPr="00CD7C69" w14:paraId="20B32538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867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2839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Sprawność AC-AC w trybie pracy</w:t>
            </w:r>
          </w:p>
          <w:p w14:paraId="4296CF79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on-line z obciążeniem 100%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3AB6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nie mniejsza niż 92%</w:t>
            </w:r>
          </w:p>
        </w:tc>
      </w:tr>
      <w:tr w:rsidR="00031ECF" w:rsidRPr="00CD7C69" w14:paraId="360AA5FD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BA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55D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Sprawność AC-AC w trybie pracy Oszczędzania energii Eco </w:t>
            </w:r>
            <w:proofErr w:type="spellStart"/>
            <w:r w:rsidRPr="00CD7C69">
              <w:rPr>
                <w:rFonts w:cstheme="minorHAnsi"/>
              </w:rPr>
              <w:t>Mode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5AEA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nie mniejsza niż 99%</w:t>
            </w:r>
          </w:p>
        </w:tc>
      </w:tr>
      <w:tr w:rsidR="00031ECF" w:rsidRPr="00CD7C69" w14:paraId="0FAC9E15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2CD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EC8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Napięcie wyjściowe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7678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230 </w:t>
            </w:r>
            <w:proofErr w:type="spellStart"/>
            <w:r w:rsidRPr="00CD7C69">
              <w:rPr>
                <w:rFonts w:cstheme="minorHAnsi"/>
              </w:rPr>
              <w:t>Vac</w:t>
            </w:r>
            <w:proofErr w:type="spellEnd"/>
          </w:p>
        </w:tc>
      </w:tr>
      <w:tr w:rsidR="00031ECF" w:rsidRPr="00CD7C69" w14:paraId="14D4B13C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FDA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F2F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Częstotliwość wyjściowa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2AFA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50/60Hz (programowalna)</w:t>
            </w:r>
          </w:p>
        </w:tc>
      </w:tr>
      <w:tr w:rsidR="00031ECF" w:rsidRPr="00CD7C69" w14:paraId="3E25986D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A60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BD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Zintegrowane bezprzerwowe przełączniki obejściowe (by-pass)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5D85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Statyczny przełącznik (SCR) z możliwością ręcznego przełączenia </w:t>
            </w:r>
            <w:proofErr w:type="spellStart"/>
            <w:r w:rsidRPr="00CD7C69">
              <w:rPr>
                <w:rFonts w:cstheme="minorHAnsi"/>
              </w:rPr>
              <w:t>UPSa</w:t>
            </w:r>
            <w:proofErr w:type="spellEnd"/>
            <w:r w:rsidRPr="00CD7C69">
              <w:rPr>
                <w:rFonts w:cstheme="minorHAnsi"/>
              </w:rPr>
              <w:t xml:space="preserve"> do trybu Bypass elektroniczny</w:t>
            </w:r>
          </w:p>
        </w:tc>
      </w:tr>
      <w:tr w:rsidR="00031ECF" w:rsidRPr="00CD7C69" w14:paraId="3CAC10F6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0A9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CAD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Automatyczny układ doładowywania baterii i ciągłego sprawdzania stanu naładowania oraz zabezpieczenie chroniące baterie przed głębokim rozładowaniem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50D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  <w:p w14:paraId="76588325" w14:textId="77777777" w:rsidR="00031ECF" w:rsidRPr="00CD7C69" w:rsidRDefault="00031ECF" w:rsidP="00EE7E32">
            <w:pPr>
              <w:rPr>
                <w:rFonts w:cstheme="minorHAnsi"/>
              </w:rPr>
            </w:pPr>
          </w:p>
        </w:tc>
      </w:tr>
      <w:tr w:rsidR="00031ECF" w:rsidRPr="00CD7C69" w14:paraId="70F2BF99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436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318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Czas podtrzymania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ADD" w14:textId="77777777" w:rsidR="00031ECF" w:rsidRPr="00CD7C69" w:rsidRDefault="00031ECF" w:rsidP="00EE7E32">
            <w:pPr>
              <w:rPr>
                <w:rFonts w:cstheme="minorHAnsi"/>
                <w:color w:val="FF0000"/>
              </w:rPr>
            </w:pPr>
            <w:r w:rsidRPr="00CD7C69">
              <w:rPr>
                <w:rFonts w:cstheme="minorHAnsi"/>
              </w:rPr>
              <w:t>7 minut dla 75% obciążenia</w:t>
            </w:r>
          </w:p>
        </w:tc>
      </w:tr>
      <w:tr w:rsidR="00031ECF" w:rsidRPr="00CD7C69" w14:paraId="35F17233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D14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2B5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Wymiary zestawu w szafie </w:t>
            </w:r>
            <w:proofErr w:type="spellStart"/>
            <w:r w:rsidRPr="00CD7C69">
              <w:rPr>
                <w:rFonts w:cstheme="minorHAnsi"/>
              </w:rPr>
              <w:t>rack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967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Max. 2 U</w:t>
            </w:r>
          </w:p>
        </w:tc>
      </w:tr>
      <w:tr w:rsidR="00031ECF" w:rsidRPr="00CD7C69" w14:paraId="0E45ED61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FD4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E9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Złącze interfejsów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D2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RS232, USB, REPO</w:t>
            </w:r>
          </w:p>
          <w:p w14:paraId="66C77E52" w14:textId="77777777" w:rsidR="00031ECF" w:rsidRPr="00CD7C69" w:rsidRDefault="00031ECF" w:rsidP="00EE7E32">
            <w:pPr>
              <w:rPr>
                <w:rFonts w:cstheme="minorHAnsi"/>
              </w:rPr>
            </w:pPr>
          </w:p>
        </w:tc>
      </w:tr>
      <w:tr w:rsidR="00031ECF" w:rsidRPr="00CD7C69" w14:paraId="3C0E8C74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0B2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87D2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Gniazda wyjściowe IEC320 na zasilaczu UPS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DE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 minimum gniazd</w:t>
            </w:r>
          </w:p>
          <w:p w14:paraId="5071E297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8 </w:t>
            </w:r>
            <w:proofErr w:type="spellStart"/>
            <w:r w:rsidRPr="00CD7C69">
              <w:rPr>
                <w:rFonts w:cstheme="minorHAnsi"/>
              </w:rPr>
              <w:t>szt</w:t>
            </w:r>
            <w:proofErr w:type="spellEnd"/>
            <w:r w:rsidRPr="00CD7C69">
              <w:rPr>
                <w:rFonts w:cstheme="minorHAnsi"/>
              </w:rPr>
              <w:t xml:space="preserve"> x IEC 320-C13</w:t>
            </w:r>
          </w:p>
        </w:tc>
      </w:tr>
      <w:tr w:rsidR="00031ECF" w:rsidRPr="00CD7C69" w14:paraId="4C32C76E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091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6A9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Karta sieciowa SNMP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CC5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Wymagane </w:t>
            </w:r>
          </w:p>
        </w:tc>
      </w:tr>
      <w:tr w:rsidR="00031ECF" w:rsidRPr="00CD7C69" w14:paraId="48A3BA9C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9616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9CA4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Diagnostyka parametrów urządzenia UPS i baterii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077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Automatyczna diagnostyka parametrów urządzenia UPS i baterii na panelu UPS-a i z wykorzystaniem oprogramowania do zarządzania i monitorowania UPS</w:t>
            </w:r>
          </w:p>
        </w:tc>
      </w:tr>
      <w:tr w:rsidR="00031ECF" w:rsidRPr="00CD7C69" w14:paraId="61680937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34B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FF2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Oprogramowanie zapewniające pełny monitoring, zarządzanie i automatyczny </w:t>
            </w:r>
            <w:proofErr w:type="spellStart"/>
            <w:r w:rsidRPr="00CD7C69">
              <w:rPr>
                <w:rFonts w:cstheme="minorHAnsi"/>
              </w:rPr>
              <w:t>shut</w:t>
            </w:r>
            <w:proofErr w:type="spellEnd"/>
            <w:r w:rsidRPr="00CD7C69">
              <w:rPr>
                <w:rFonts w:cstheme="minorHAnsi"/>
              </w:rPr>
              <w:t>-down systemu operacyjnego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F62E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6BDA2B7B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042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58CB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Zabezpieczenie przed zwrotnym podaniem napięcia niebezpiecznego do obwodu zasilającego UPS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1E1D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31ADC60F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B92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A7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Spełnienie wszystkich obowiązujących norm w zakresie bezpieczeństwa ,kompatybilności elektromagnetycznej potwierdzone deklaracją zgodności CE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90D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1FC59F46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B39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A86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Instrukcja w języku polskim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4FA8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Wymagane</w:t>
            </w:r>
          </w:p>
        </w:tc>
      </w:tr>
      <w:tr w:rsidR="00031ECF" w:rsidRPr="00CD7C69" w14:paraId="00E4DE82" w14:textId="77777777" w:rsidTr="00EE7E3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F97" w14:textId="77777777" w:rsidR="00031ECF" w:rsidRPr="00CD7C69" w:rsidRDefault="00031ECF" w:rsidP="00031ECF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60" w:line="259" w:lineRule="auto"/>
              <w:jc w:val="left"/>
              <w:rPr>
                <w:rFonts w:cstheme="minorHAnsi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8C7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Gwarancja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D2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6738D873" w14:textId="77777777" w:rsidR="00031ECF" w:rsidRPr="00CD7C69" w:rsidRDefault="00031ECF" w:rsidP="00031ECF">
      <w:pPr>
        <w:rPr>
          <w:rFonts w:cstheme="minorHAnsi"/>
        </w:rPr>
      </w:pPr>
    </w:p>
    <w:p w14:paraId="0AD49F99" w14:textId="65354CDA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1" w:name="_Toc66795301"/>
      <w:r w:rsidRPr="00CD7C69">
        <w:rPr>
          <w:rFonts w:asciiTheme="minorHAnsi" w:hAnsiTheme="minorHAnsi" w:cstheme="minorHAnsi"/>
          <w:sz w:val="22"/>
          <w:szCs w:val="22"/>
        </w:rPr>
        <w:t xml:space="preserve">Zestawy komputerowe do obsługi usług </w:t>
      </w:r>
      <w:proofErr w:type="spellStart"/>
      <w:r w:rsidRPr="00CD7C69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CD7C69">
        <w:rPr>
          <w:rFonts w:asciiTheme="minorHAnsi" w:hAnsiTheme="minorHAnsi" w:cstheme="minorHAnsi"/>
          <w:sz w:val="22"/>
          <w:szCs w:val="22"/>
        </w:rPr>
        <w:t xml:space="preserve"> – 10 szt.</w:t>
      </w:r>
      <w:bookmarkEnd w:id="21"/>
    </w:p>
    <w:p w14:paraId="19FB5F91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3541"/>
        <w:gridCol w:w="4119"/>
      </w:tblGrid>
      <w:tr w:rsidR="00031ECF" w:rsidRPr="00024AA1" w14:paraId="24BC1BBB" w14:textId="77777777" w:rsidTr="00EE7E32">
        <w:tc>
          <w:tcPr>
            <w:tcW w:w="1980" w:type="dxa"/>
            <w:vAlign w:val="center"/>
          </w:tcPr>
          <w:p w14:paraId="5B8DECE1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Nazwa </w:t>
            </w:r>
          </w:p>
        </w:tc>
        <w:tc>
          <w:tcPr>
            <w:tcW w:w="7660" w:type="dxa"/>
            <w:gridSpan w:val="2"/>
            <w:vAlign w:val="center"/>
          </w:tcPr>
          <w:p w14:paraId="6EC55E35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031ECF" w:rsidRPr="00024AA1" w14:paraId="0D99F472" w14:textId="77777777" w:rsidTr="00EE7E32">
        <w:tc>
          <w:tcPr>
            <w:tcW w:w="1980" w:type="dxa"/>
          </w:tcPr>
          <w:p w14:paraId="5F808DCD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Typ urządzenia</w:t>
            </w:r>
          </w:p>
        </w:tc>
        <w:tc>
          <w:tcPr>
            <w:tcW w:w="7660" w:type="dxa"/>
            <w:gridSpan w:val="2"/>
          </w:tcPr>
          <w:p w14:paraId="003D8FC9" w14:textId="77777777" w:rsidR="00031ECF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Komputer stacjonarny typu </w:t>
            </w:r>
            <w:proofErr w:type="spellStart"/>
            <w:r w:rsidRPr="00024AA1">
              <w:rPr>
                <w:rFonts w:cstheme="minorHAnsi"/>
              </w:rPr>
              <w:t>All</w:t>
            </w:r>
            <w:proofErr w:type="spellEnd"/>
            <w:r w:rsidRPr="00024AA1">
              <w:rPr>
                <w:rFonts w:cstheme="minorHAnsi"/>
              </w:rPr>
      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</w:t>
            </w:r>
            <w:r>
              <w:rPr>
                <w:rFonts w:cstheme="minorHAnsi"/>
              </w:rPr>
              <w:t>.</w:t>
            </w:r>
          </w:p>
          <w:p w14:paraId="61CCEC81" w14:textId="52010D81" w:rsidR="00EE7E32" w:rsidRPr="00024AA1" w:rsidRDefault="00EE7E32" w:rsidP="00EE7E3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Zamawiający dopuszcza rozwiązanie zestawu komputerowego składającego się z komputera z obudową SFF oraz wolnostojącego monitora min. 23”. </w:t>
            </w:r>
          </w:p>
        </w:tc>
      </w:tr>
      <w:tr w:rsidR="00031ECF" w:rsidRPr="00024AA1" w14:paraId="68A82B79" w14:textId="77777777" w:rsidTr="00EE7E32">
        <w:tc>
          <w:tcPr>
            <w:tcW w:w="1980" w:type="dxa"/>
          </w:tcPr>
          <w:p w14:paraId="66437C40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Zastosowanie</w:t>
            </w:r>
          </w:p>
        </w:tc>
        <w:tc>
          <w:tcPr>
            <w:tcW w:w="7660" w:type="dxa"/>
            <w:gridSpan w:val="2"/>
          </w:tcPr>
          <w:p w14:paraId="46027DFD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Komputer będzie wykorzystywany dla potrzeb aplikacji biurowych.</w:t>
            </w:r>
          </w:p>
        </w:tc>
      </w:tr>
      <w:tr w:rsidR="00031ECF" w:rsidRPr="00024AA1" w14:paraId="42F3CA40" w14:textId="77777777" w:rsidTr="00EE7E32">
        <w:tc>
          <w:tcPr>
            <w:tcW w:w="1980" w:type="dxa"/>
          </w:tcPr>
          <w:p w14:paraId="1698B5A0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Wydajność obliczeniowa</w:t>
            </w:r>
          </w:p>
        </w:tc>
        <w:tc>
          <w:tcPr>
            <w:tcW w:w="7660" w:type="dxa"/>
            <w:gridSpan w:val="2"/>
          </w:tcPr>
          <w:p w14:paraId="7B7C677B" w14:textId="77777777" w:rsidR="00031ECF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Konfiguracja sprzętu umożliwiająca osiągnięcie przez oferowany zestaw w teście </w:t>
            </w:r>
            <w:proofErr w:type="spellStart"/>
            <w:r w:rsidRPr="00AA6DA1">
              <w:rPr>
                <w:rFonts w:cstheme="minorHAnsi"/>
                <w:bCs/>
              </w:rPr>
              <w:t>SYSmark</w:t>
            </w:r>
            <w:proofErr w:type="spellEnd"/>
            <w:r w:rsidRPr="00AA6DA1">
              <w:rPr>
                <w:rFonts w:cstheme="minorHAnsi"/>
                <w:bCs/>
              </w:rPr>
              <w:t xml:space="preserve">® 2018 wyniku całkowitego </w:t>
            </w:r>
            <w:proofErr w:type="spellStart"/>
            <w:r w:rsidRPr="00AA6DA1">
              <w:rPr>
                <w:rFonts w:cstheme="minorHAnsi"/>
                <w:bCs/>
              </w:rPr>
              <w:t>Overall</w:t>
            </w:r>
            <w:proofErr w:type="spellEnd"/>
            <w:r w:rsidRPr="00AA6DA1">
              <w:rPr>
                <w:rFonts w:cstheme="minorHAnsi"/>
                <w:bCs/>
              </w:rPr>
              <w:t xml:space="preserve"> – min. 1200 punktów, Productivity min. 1000 punktów, </w:t>
            </w:r>
            <w:proofErr w:type="spellStart"/>
            <w:r w:rsidRPr="00AA6DA1">
              <w:rPr>
                <w:rFonts w:cstheme="minorHAnsi"/>
                <w:bCs/>
              </w:rPr>
              <w:t>Creativity</w:t>
            </w:r>
            <w:proofErr w:type="spellEnd"/>
            <w:r w:rsidRPr="00AA6DA1">
              <w:rPr>
                <w:rFonts w:cstheme="minorHAnsi"/>
                <w:bCs/>
              </w:rPr>
              <w:t xml:space="preserve"> min. 1600 punktów, </w:t>
            </w:r>
            <w:proofErr w:type="spellStart"/>
            <w:r w:rsidRPr="00AA6DA1">
              <w:rPr>
                <w:rFonts w:cstheme="minorHAnsi"/>
                <w:bCs/>
              </w:rPr>
              <w:t>Responsiveness</w:t>
            </w:r>
            <w:proofErr w:type="spellEnd"/>
            <w:r w:rsidRPr="00AA6DA1">
              <w:rPr>
                <w:rFonts w:cstheme="minorHAnsi"/>
                <w:bCs/>
              </w:rPr>
              <w:t xml:space="preserve"> min. 1000 punktów. </w:t>
            </w:r>
          </w:p>
          <w:p w14:paraId="6E9AC7E7" w14:textId="77777777" w:rsidR="00031ECF" w:rsidRPr="00AA6D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Wynik z testu w zaoferowanej konfiguracji, musi znajdować się na oficjalnej stronie </w:t>
            </w:r>
            <w:r w:rsidRPr="00AA6DA1">
              <w:rPr>
                <w:rFonts w:cstheme="minorHAnsi"/>
                <w:bCs/>
              </w:rPr>
              <w:lastRenderedPageBreak/>
              <w:t>producenta oprogramowania testującego - https://results.bapco.com/results/benchmark/SYSmark_2018 lub należy dołączyć do oferty wynik z przeprowadzonego testu w oferowanej konfiguracji jako wydruk z licencjonowanego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031ECF" w:rsidRPr="00024AA1" w14:paraId="6B13578E" w14:textId="77777777" w:rsidTr="00EE7E32">
        <w:tc>
          <w:tcPr>
            <w:tcW w:w="1980" w:type="dxa"/>
          </w:tcPr>
          <w:p w14:paraId="1DA2D14B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lastRenderedPageBreak/>
              <w:t>Pamięć operacyjna</w:t>
            </w:r>
          </w:p>
        </w:tc>
        <w:tc>
          <w:tcPr>
            <w:tcW w:w="7660" w:type="dxa"/>
            <w:gridSpan w:val="2"/>
          </w:tcPr>
          <w:p w14:paraId="0A43EE22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min. 8 GB, maksymalna obsługiwana pojemność: min. 64GB, wolne złącza pamięci: min. 1</w:t>
            </w:r>
          </w:p>
        </w:tc>
      </w:tr>
      <w:tr w:rsidR="00031ECF" w:rsidRPr="00024AA1" w14:paraId="6729FF8A" w14:textId="77777777" w:rsidTr="00EE7E32">
        <w:tc>
          <w:tcPr>
            <w:tcW w:w="1980" w:type="dxa"/>
          </w:tcPr>
          <w:p w14:paraId="6012CE2E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Karta graficzna</w:t>
            </w:r>
          </w:p>
        </w:tc>
        <w:tc>
          <w:tcPr>
            <w:tcW w:w="7660" w:type="dxa"/>
            <w:gridSpan w:val="2"/>
          </w:tcPr>
          <w:p w14:paraId="4C7CB49E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Zintegrowana z procesorem z dynamicznie przydzielają pamięcią współdzieloną.</w:t>
            </w:r>
          </w:p>
        </w:tc>
      </w:tr>
      <w:tr w:rsidR="00031ECF" w:rsidRPr="00024AA1" w14:paraId="56D662BD" w14:textId="77777777" w:rsidTr="00EE7E32">
        <w:tc>
          <w:tcPr>
            <w:tcW w:w="1980" w:type="dxa"/>
          </w:tcPr>
          <w:p w14:paraId="513D51C9" w14:textId="77777777" w:rsidR="00031ECF" w:rsidRPr="00024AA1" w:rsidRDefault="00031ECF" w:rsidP="00EE7E32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  <w:bCs/>
              </w:rPr>
              <w:t>Pamięć masowa</w:t>
            </w:r>
          </w:p>
        </w:tc>
        <w:tc>
          <w:tcPr>
            <w:tcW w:w="7660" w:type="dxa"/>
            <w:gridSpan w:val="2"/>
          </w:tcPr>
          <w:p w14:paraId="38776124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  <w:lang w:val="sv-SE"/>
              </w:rPr>
              <w:t>256GB SSD M.2 NVMe</w:t>
            </w:r>
          </w:p>
        </w:tc>
      </w:tr>
      <w:tr w:rsidR="00031ECF" w:rsidRPr="00024AA1" w14:paraId="19133A72" w14:textId="77777777" w:rsidTr="00EE7E32">
        <w:tc>
          <w:tcPr>
            <w:tcW w:w="1980" w:type="dxa"/>
            <w:vMerge w:val="restart"/>
          </w:tcPr>
          <w:p w14:paraId="7996E37E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Matryca</w:t>
            </w:r>
          </w:p>
        </w:tc>
        <w:tc>
          <w:tcPr>
            <w:tcW w:w="3541" w:type="dxa"/>
          </w:tcPr>
          <w:p w14:paraId="2CA25C20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Rozmiar matrycy / plamki</w:t>
            </w:r>
          </w:p>
        </w:tc>
        <w:tc>
          <w:tcPr>
            <w:tcW w:w="4119" w:type="dxa"/>
          </w:tcPr>
          <w:p w14:paraId="6BB4FB22" w14:textId="48D2418E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min.23,8” </w:t>
            </w:r>
          </w:p>
        </w:tc>
      </w:tr>
      <w:tr w:rsidR="00031ECF" w:rsidRPr="00024AA1" w14:paraId="5BA8A20D" w14:textId="77777777" w:rsidTr="00EE7E32">
        <w:tc>
          <w:tcPr>
            <w:tcW w:w="1980" w:type="dxa"/>
            <w:vMerge/>
          </w:tcPr>
          <w:p w14:paraId="11B5DAE5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089B2E81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Rozdzielczość</w:t>
            </w:r>
          </w:p>
        </w:tc>
        <w:tc>
          <w:tcPr>
            <w:tcW w:w="4119" w:type="dxa"/>
          </w:tcPr>
          <w:p w14:paraId="4453BDE4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FHD (1920x1080)</w:t>
            </w:r>
          </w:p>
        </w:tc>
      </w:tr>
      <w:tr w:rsidR="00031ECF" w:rsidRPr="00024AA1" w14:paraId="626D3DEC" w14:textId="77777777" w:rsidTr="00EE7E32">
        <w:tc>
          <w:tcPr>
            <w:tcW w:w="1980" w:type="dxa"/>
            <w:vMerge/>
          </w:tcPr>
          <w:p w14:paraId="6F5DBED6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7A6F0A14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Jasność typowa</w:t>
            </w:r>
          </w:p>
        </w:tc>
        <w:tc>
          <w:tcPr>
            <w:tcW w:w="4119" w:type="dxa"/>
          </w:tcPr>
          <w:p w14:paraId="10E2A8AA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min. 250 cd/m²</w:t>
            </w:r>
            <w:r w:rsidRPr="00024AA1">
              <w:rPr>
                <w:rFonts w:cstheme="minorHAnsi"/>
                <w:bCs/>
                <w:color w:val="00B050"/>
                <w:lang w:val="en-US"/>
              </w:rPr>
              <w:t xml:space="preserve"> </w:t>
            </w:r>
          </w:p>
        </w:tc>
      </w:tr>
      <w:tr w:rsidR="00031ECF" w:rsidRPr="00024AA1" w14:paraId="52497F7C" w14:textId="77777777" w:rsidTr="00EE7E32">
        <w:tc>
          <w:tcPr>
            <w:tcW w:w="1980" w:type="dxa"/>
            <w:vMerge/>
          </w:tcPr>
          <w:p w14:paraId="13ED8178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198CA04E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Kąty </w:t>
            </w:r>
            <w:proofErr w:type="spellStart"/>
            <w:r w:rsidRPr="00024AA1">
              <w:rPr>
                <w:rFonts w:cstheme="minorHAnsi"/>
                <w:bCs/>
              </w:rPr>
              <w:t>Horizontal</w:t>
            </w:r>
            <w:proofErr w:type="spellEnd"/>
            <w:r w:rsidRPr="00024AA1">
              <w:rPr>
                <w:rFonts w:cstheme="minorHAnsi"/>
                <w:bCs/>
              </w:rPr>
              <w:t>/</w:t>
            </w:r>
            <w:proofErr w:type="spellStart"/>
            <w:r w:rsidRPr="00024AA1">
              <w:rPr>
                <w:rFonts w:cstheme="minorHAnsi"/>
                <w:bCs/>
              </w:rPr>
              <w:t>Vertical</w:t>
            </w:r>
            <w:proofErr w:type="spellEnd"/>
          </w:p>
        </w:tc>
        <w:tc>
          <w:tcPr>
            <w:tcW w:w="4119" w:type="dxa"/>
          </w:tcPr>
          <w:p w14:paraId="42EE7D4B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170  / 170 </w:t>
            </w:r>
          </w:p>
        </w:tc>
      </w:tr>
      <w:tr w:rsidR="00031ECF" w:rsidRPr="00024AA1" w14:paraId="4997FFB5" w14:textId="77777777" w:rsidTr="00EE7E32">
        <w:tc>
          <w:tcPr>
            <w:tcW w:w="1980" w:type="dxa"/>
            <w:vMerge/>
          </w:tcPr>
          <w:p w14:paraId="68AC9EB2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41510D06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Rodzaj matrycy</w:t>
            </w:r>
          </w:p>
        </w:tc>
        <w:tc>
          <w:tcPr>
            <w:tcW w:w="4119" w:type="dxa"/>
          </w:tcPr>
          <w:p w14:paraId="5D6D6A68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Matowa IPS</w:t>
            </w:r>
          </w:p>
        </w:tc>
      </w:tr>
      <w:tr w:rsidR="00031ECF" w:rsidRPr="00024AA1" w14:paraId="58A28B9D" w14:textId="77777777" w:rsidTr="00EE7E32">
        <w:tc>
          <w:tcPr>
            <w:tcW w:w="1980" w:type="dxa"/>
          </w:tcPr>
          <w:p w14:paraId="67399A1E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660" w:type="dxa"/>
            <w:gridSpan w:val="2"/>
          </w:tcPr>
          <w:p w14:paraId="09D89DDA" w14:textId="00613304" w:rsidR="00EE7E32" w:rsidRDefault="00EE7E32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zaoferowania komputera </w:t>
            </w:r>
            <w:proofErr w:type="spellStart"/>
            <w:r>
              <w:rPr>
                <w:rFonts w:cstheme="minorHAnsi"/>
                <w:bCs/>
              </w:rPr>
              <w:t>AiO</w:t>
            </w:r>
            <w:proofErr w:type="spellEnd"/>
            <w:r>
              <w:rPr>
                <w:rFonts w:cstheme="minorHAnsi"/>
                <w:bCs/>
              </w:rPr>
              <w:t xml:space="preserve">: </w:t>
            </w:r>
          </w:p>
          <w:p w14:paraId="27DA6929" w14:textId="000CE5CD" w:rsidR="00031ECF" w:rsidRPr="00EE7E32" w:rsidRDefault="00031ECF" w:rsidP="003F118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EE7E32">
              <w:rPr>
                <w:rFonts w:cstheme="minorHAnsi"/>
                <w:bCs/>
              </w:rPr>
              <w:t xml:space="preserve">Karta dźwiękowa zintegrowana z płytą główną, wbudowane dwa głośniki. </w:t>
            </w:r>
          </w:p>
          <w:p w14:paraId="010111D4" w14:textId="77777777" w:rsidR="00031ECF" w:rsidRPr="003F1183" w:rsidRDefault="00031ECF" w:rsidP="003F118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Wbudowana w obudowę kamera.</w:t>
            </w:r>
          </w:p>
          <w:p w14:paraId="5D5E4FA5" w14:textId="77777777" w:rsidR="00031ECF" w:rsidRDefault="00031ECF" w:rsidP="00EE7E32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Wbudowany w obudowę mikrofon.</w:t>
            </w:r>
          </w:p>
          <w:p w14:paraId="17D30515" w14:textId="77777777" w:rsidR="00EE7E32" w:rsidRDefault="00EE7E32" w:rsidP="00EE7E32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przypadku zaoferowania komputera SFF:</w:t>
            </w:r>
          </w:p>
          <w:p w14:paraId="2115B3E1" w14:textId="05E70549" w:rsidR="00EE7E32" w:rsidRPr="00EE7E32" w:rsidRDefault="00EE7E32" w:rsidP="003F118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EE7E32">
              <w:rPr>
                <w:rFonts w:cstheme="minorHAnsi"/>
                <w:bCs/>
              </w:rPr>
              <w:t>Karta dźwiękowa zintegrowana z płytą główną</w:t>
            </w:r>
          </w:p>
        </w:tc>
      </w:tr>
      <w:tr w:rsidR="00031ECF" w:rsidRPr="00024AA1" w14:paraId="4682A0B0" w14:textId="77777777" w:rsidTr="00EE7E32">
        <w:tc>
          <w:tcPr>
            <w:tcW w:w="1980" w:type="dxa"/>
          </w:tcPr>
          <w:p w14:paraId="6ED2F94F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Obudowa</w:t>
            </w:r>
          </w:p>
        </w:tc>
        <w:tc>
          <w:tcPr>
            <w:tcW w:w="7660" w:type="dxa"/>
            <w:gridSpan w:val="2"/>
          </w:tcPr>
          <w:p w14:paraId="2F319191" w14:textId="6B4AA67C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Komputer</w:t>
            </w:r>
            <w:r w:rsidR="003F1183">
              <w:rPr>
                <w:rFonts w:cstheme="minorHAnsi"/>
                <w:bCs/>
              </w:rPr>
              <w:t xml:space="preserve"> </w:t>
            </w:r>
            <w:proofErr w:type="spellStart"/>
            <w:r w:rsidR="003F1183">
              <w:rPr>
                <w:rFonts w:cstheme="minorHAnsi"/>
                <w:bCs/>
              </w:rPr>
              <w:t>AiO</w:t>
            </w:r>
            <w:proofErr w:type="spellEnd"/>
            <w:r w:rsidR="003F1183">
              <w:rPr>
                <w:rFonts w:cstheme="minorHAnsi"/>
                <w:bCs/>
              </w:rPr>
              <w:t xml:space="preserve"> /</w:t>
            </w:r>
            <w:r w:rsidRPr="00024AA1">
              <w:rPr>
                <w:rFonts w:cstheme="minorHAnsi"/>
                <w:bCs/>
              </w:rPr>
              <w:t xml:space="preserve"> </w:t>
            </w:r>
            <w:r w:rsidR="003F1183">
              <w:rPr>
                <w:rFonts w:cstheme="minorHAnsi"/>
                <w:bCs/>
              </w:rPr>
              <w:t xml:space="preserve">monitor </w:t>
            </w:r>
            <w:r w:rsidRPr="00024AA1">
              <w:rPr>
                <w:rFonts w:cstheme="minorHAnsi"/>
                <w:bCs/>
              </w:rPr>
              <w:t>musi posiadać możliwość zainstalowania na ścianie przy wykorzystaniu ściennego systemu montażowego VESA 100,</w:t>
            </w:r>
          </w:p>
          <w:p w14:paraId="1BAA2CC3" w14:textId="29E1E0C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Zasilacz </w:t>
            </w:r>
            <w:r w:rsidR="003F1183">
              <w:rPr>
                <w:rFonts w:cstheme="minorHAnsi"/>
                <w:bCs/>
              </w:rPr>
              <w:t xml:space="preserve">komputera </w:t>
            </w:r>
            <w:r w:rsidRPr="00024AA1">
              <w:rPr>
                <w:rFonts w:cstheme="minorHAnsi"/>
                <w:bCs/>
              </w:rPr>
              <w:t xml:space="preserve">o mocy min. 155W o efektywności min. 85% przy obciążeniu zasilacza na poziomie 50% oraz o efektywności min. 82% przy obciążeniu zasilacza na poziomie 100%, </w:t>
            </w:r>
          </w:p>
          <w:p w14:paraId="5D26DE40" w14:textId="27BCC7A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Podstawa </w:t>
            </w:r>
            <w:r w:rsidR="003F1183">
              <w:rPr>
                <w:rFonts w:cstheme="minorHAnsi"/>
                <w:bCs/>
              </w:rPr>
              <w:t xml:space="preserve">komputera </w:t>
            </w:r>
            <w:r w:rsidRPr="00024AA1">
              <w:rPr>
                <w:rFonts w:cstheme="minorHAnsi"/>
                <w:bCs/>
              </w:rPr>
              <w:t xml:space="preserve">typu </w:t>
            </w:r>
            <w:proofErr w:type="spellStart"/>
            <w:r w:rsidRPr="00024AA1">
              <w:rPr>
                <w:rFonts w:cstheme="minorHAnsi"/>
                <w:bCs/>
              </w:rPr>
              <w:t>All</w:t>
            </w:r>
            <w:proofErr w:type="spellEnd"/>
            <w:r w:rsidRPr="00024AA1">
              <w:rPr>
                <w:rFonts w:cstheme="minorHAnsi"/>
                <w:bCs/>
              </w:rPr>
              <w:t xml:space="preserve"> – in – One musi umożliwiać:</w:t>
            </w:r>
          </w:p>
          <w:p w14:paraId="37292720" w14:textId="77777777" w:rsidR="00031ECF" w:rsidRPr="003F1183" w:rsidRDefault="00031ECF" w:rsidP="00E3426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Regulację pochyłu pionowego w zakresie od -5 do 30 stopni.</w:t>
            </w:r>
          </w:p>
          <w:p w14:paraId="40CEDA5B" w14:textId="77777777" w:rsidR="00031ECF" w:rsidRPr="00137713" w:rsidRDefault="00031ECF" w:rsidP="00E3426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>Regulację wysokości w zakresie minimum 10 cm.</w:t>
            </w:r>
          </w:p>
          <w:p w14:paraId="5A9BA5D4" w14:textId="77777777" w:rsidR="00031ECF" w:rsidRPr="00137713" w:rsidRDefault="00031ECF" w:rsidP="00E3426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 xml:space="preserve">Ustawienie jednostki w trybie </w:t>
            </w:r>
            <w:proofErr w:type="spellStart"/>
            <w:r w:rsidRPr="00137713">
              <w:rPr>
                <w:rFonts w:cstheme="minorHAnsi"/>
                <w:bCs/>
              </w:rPr>
              <w:t>Pivot</w:t>
            </w:r>
            <w:proofErr w:type="spellEnd"/>
            <w:r w:rsidRPr="00137713">
              <w:rPr>
                <w:rFonts w:cstheme="minorHAnsi"/>
                <w:bCs/>
              </w:rPr>
              <w:t>.</w:t>
            </w:r>
          </w:p>
          <w:p w14:paraId="4DE4EE74" w14:textId="77777777" w:rsidR="00031ECF" w:rsidRDefault="00031ECF" w:rsidP="003F118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>Obrót podstawy w lewą oraz prawą stronę.</w:t>
            </w:r>
          </w:p>
          <w:p w14:paraId="2035AEE1" w14:textId="7E6BC9DE" w:rsidR="003F1183" w:rsidRPr="003F1183" w:rsidRDefault="003F1183" w:rsidP="000B3541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przypadku zaoferowania monitora</w:t>
            </w:r>
            <w:r w:rsidR="00137713">
              <w:rPr>
                <w:rFonts w:cstheme="minorHAnsi"/>
                <w:bCs/>
              </w:rPr>
              <w:t xml:space="preserve"> musi on posiadać możliwość regulacji </w:t>
            </w:r>
            <w:r w:rsidR="003E6B32">
              <w:rPr>
                <w:rFonts w:cstheme="minorHAnsi"/>
                <w:bCs/>
              </w:rPr>
              <w:t xml:space="preserve">wysokości i </w:t>
            </w:r>
            <w:r w:rsidR="00137713">
              <w:rPr>
                <w:rFonts w:cstheme="minorHAnsi"/>
                <w:bCs/>
              </w:rPr>
              <w:t xml:space="preserve">kąta pochylenia. </w:t>
            </w:r>
          </w:p>
        </w:tc>
      </w:tr>
      <w:tr w:rsidR="00031ECF" w:rsidRPr="00024AA1" w14:paraId="21EC2842" w14:textId="77777777" w:rsidTr="00EE7E32">
        <w:tc>
          <w:tcPr>
            <w:tcW w:w="1980" w:type="dxa"/>
          </w:tcPr>
          <w:p w14:paraId="1C5B6D8F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</w:rPr>
              <w:t xml:space="preserve">Zgodność z </w:t>
            </w:r>
            <w:r w:rsidRPr="00024AA1">
              <w:rPr>
                <w:rFonts w:cstheme="minorHAnsi"/>
                <w:bCs/>
              </w:rPr>
              <w:lastRenderedPageBreak/>
              <w:t>systemami operacyjnymi i standardami</w:t>
            </w:r>
          </w:p>
        </w:tc>
        <w:tc>
          <w:tcPr>
            <w:tcW w:w="7660" w:type="dxa"/>
            <w:gridSpan w:val="2"/>
          </w:tcPr>
          <w:p w14:paraId="7A86D6D2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lastRenderedPageBreak/>
              <w:t xml:space="preserve">Oferowane modele komputerów muszą poprawnie współpracować z zamawianymi </w:t>
            </w:r>
            <w:r w:rsidRPr="00024AA1">
              <w:rPr>
                <w:rFonts w:cstheme="minorHAnsi"/>
                <w:bCs/>
                <w:color w:val="000000"/>
              </w:rPr>
              <w:lastRenderedPageBreak/>
              <w:t>systemami operacyjnymi.</w:t>
            </w:r>
          </w:p>
        </w:tc>
      </w:tr>
      <w:tr w:rsidR="00031ECF" w:rsidRPr="00024AA1" w14:paraId="18A611A2" w14:textId="77777777" w:rsidTr="00EE7E32">
        <w:tc>
          <w:tcPr>
            <w:tcW w:w="1980" w:type="dxa"/>
          </w:tcPr>
          <w:p w14:paraId="0EA0601D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BIOS</w:t>
            </w:r>
          </w:p>
        </w:tc>
        <w:tc>
          <w:tcPr>
            <w:tcW w:w="7660" w:type="dxa"/>
            <w:gridSpan w:val="2"/>
          </w:tcPr>
          <w:p w14:paraId="3993F082" w14:textId="22098E9E" w:rsidR="00031ECF" w:rsidRDefault="00031ECF" w:rsidP="00EE7E32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BIOS zgodny ze specyfikacją UEFI,. </w:t>
            </w:r>
          </w:p>
          <w:p w14:paraId="7B7E7900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Pełna obsługa BIOS za pomocą myszy. (przez pełną obsługę za pomocą myszy rozumie się możliwość swobodnego poruszania się po menu we/wy oraz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wł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>/wy funkcji bez używania klawiatury).</w:t>
            </w:r>
          </w:p>
          <w:p w14:paraId="57BD6A5B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BIOS musi nanosić automatycznie wszystkie zmiany konfiguracji dotyczące w szczególności: pamięci, procesora, dysku.</w:t>
            </w:r>
          </w:p>
        </w:tc>
      </w:tr>
      <w:tr w:rsidR="00031ECF" w:rsidRPr="00024AA1" w14:paraId="706B2E8B" w14:textId="77777777" w:rsidTr="00EE7E32">
        <w:tc>
          <w:tcPr>
            <w:tcW w:w="1980" w:type="dxa"/>
          </w:tcPr>
          <w:p w14:paraId="35FF2EE5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Certyfikaty i standardy</w:t>
            </w:r>
          </w:p>
        </w:tc>
        <w:tc>
          <w:tcPr>
            <w:tcW w:w="7660" w:type="dxa"/>
            <w:gridSpan w:val="2"/>
          </w:tcPr>
          <w:p w14:paraId="623A44B8" w14:textId="3AF5B715" w:rsidR="00031ECF" w:rsidRPr="00024AA1" w:rsidRDefault="00031ECF" w:rsidP="0013771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Deklaracja zgodności CE </w:t>
            </w:r>
          </w:p>
        </w:tc>
      </w:tr>
      <w:tr w:rsidR="00031ECF" w:rsidRPr="00024AA1" w14:paraId="5D73589C" w14:textId="77777777" w:rsidTr="00EE7E32">
        <w:tc>
          <w:tcPr>
            <w:tcW w:w="1980" w:type="dxa"/>
          </w:tcPr>
          <w:p w14:paraId="5AE57352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System Operacyjny</w:t>
            </w:r>
          </w:p>
        </w:tc>
        <w:tc>
          <w:tcPr>
            <w:tcW w:w="7660" w:type="dxa"/>
            <w:gridSpan w:val="2"/>
          </w:tcPr>
          <w:p w14:paraId="2F85EF2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1. Dostępne dwa rodzaje graficznego interfejsu użytkownika:</w:t>
            </w:r>
          </w:p>
          <w:p w14:paraId="40336C67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Klasyczny, umożliwiający obsługę przy pomocy klawiatury i myszy,</w:t>
            </w:r>
          </w:p>
          <w:p w14:paraId="0FD273BA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Dotykowy umożliwiający sterowanie dotykiem na urządzeniach typu tablet lub monitorach dotykowych</w:t>
            </w:r>
          </w:p>
          <w:p w14:paraId="17AE64EA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2. Funkcje związane z obsługą komputerów typu tablet, z wbudowanym modułem „uczenia się” pisma użytkownika – obsługa języka polskiego</w:t>
            </w:r>
          </w:p>
          <w:p w14:paraId="18621D48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3. Interfejs użytkownika dostępny w wielu językach do wyboru – w tym polskim i angielskim</w:t>
            </w:r>
          </w:p>
          <w:p w14:paraId="070A1672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290BCB3D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5. Wbudowane w system operacyjny minimum dwie przeglądarki Internetowe</w:t>
            </w:r>
          </w:p>
          <w:p w14:paraId="4480A30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5FA078D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7. Zlokalizowane w języku polskim, co najmniej następujące elementy: menu, pomoc, komunikaty systemowe, menedżer plików.</w:t>
            </w:r>
          </w:p>
          <w:p w14:paraId="340069D1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8. Graficzne środowisko instalacji i konfiguracji dostępne w języku polskim</w:t>
            </w:r>
          </w:p>
          <w:p w14:paraId="0EE8363E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9. Wbudowany system pomocy w języku polskim.</w:t>
            </w:r>
          </w:p>
          <w:p w14:paraId="7D75AEA7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10. Możliwość przystosowania stanowiska dla osób niepełnosprawnych (np. słabo widzących).</w:t>
            </w:r>
          </w:p>
          <w:p w14:paraId="26BA3D79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11. Możliwość dokonywania aktualizacji i poprawek systemu poprzez mechanizm zarządzany przez administratora systemu Zamawiającego.</w:t>
            </w:r>
          </w:p>
          <w:p w14:paraId="51D507B9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12. Możliwość dostarczania poprawek do systemu operacyjnego w modelu 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-to-</w:t>
            </w:r>
            <w:proofErr w:type="spellStart"/>
            <w:r w:rsidRPr="00C3643D">
              <w:rPr>
                <w:rFonts w:cstheme="minorHAnsi"/>
                <w:bCs/>
              </w:rPr>
              <w:lastRenderedPageBreak/>
              <w:t>peer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749629F5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FD48F78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14. Zabezpieczony hasłem hierarchiczny dostęp do systemu, konta</w:t>
            </w:r>
            <w:r w:rsidRPr="00C3643D">
              <w:rPr>
                <w:rFonts w:cstheme="minorHAnsi"/>
                <w:bCs/>
              </w:rPr>
              <w:br/>
              <w:t>i profile użytkowników zarządzane zdalnie; praca systemu w trybie ochrony kont użytkowników.</w:t>
            </w:r>
          </w:p>
          <w:p w14:paraId="5890C4FC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15. Możliwość dołączenia systemu do usługi katalogowej on-</w:t>
            </w:r>
            <w:proofErr w:type="spellStart"/>
            <w:r w:rsidRPr="00C3643D">
              <w:rPr>
                <w:rFonts w:cstheme="minorHAnsi"/>
                <w:bCs/>
              </w:rPr>
              <w:t>premise</w:t>
            </w:r>
            <w:proofErr w:type="spellEnd"/>
            <w:r w:rsidRPr="00C3643D">
              <w:rPr>
                <w:rFonts w:cstheme="minorHAnsi"/>
                <w:bCs/>
              </w:rPr>
              <w:t xml:space="preserve"> lub w chmurze.</w:t>
            </w:r>
          </w:p>
          <w:p w14:paraId="44E1E1F2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16. Umożliwienie zablokowania urządzenia w ramach danego konta tylko do uruchamiania wybranej aplikacji - tryb "kiosk".</w:t>
            </w:r>
          </w:p>
          <w:p w14:paraId="28A5D80F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D5E747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18. Zdalna pomoc i współdzielenie aplikacji – możliwość zdalnego przejęcia sesji zalogowanego użytkownika celem rozwiązania problemu</w:t>
            </w:r>
            <w:r w:rsidRPr="00C3643D">
              <w:rPr>
                <w:rFonts w:cstheme="minorHAnsi"/>
                <w:bCs/>
              </w:rPr>
              <w:br/>
              <w:t>z komputerem.</w:t>
            </w:r>
          </w:p>
          <w:p w14:paraId="2BA5E759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19. Transakcyjny system plików pozwalający na stosowanie przydziałów (ang. </w:t>
            </w:r>
            <w:proofErr w:type="spellStart"/>
            <w:r w:rsidRPr="00C3643D">
              <w:rPr>
                <w:rFonts w:cstheme="minorHAnsi"/>
                <w:bCs/>
              </w:rPr>
              <w:t>quota</w:t>
            </w:r>
            <w:proofErr w:type="spellEnd"/>
            <w:r w:rsidRPr="00C3643D">
              <w:rPr>
                <w:rFonts w:cstheme="minorHAnsi"/>
                <w:bCs/>
              </w:rPr>
              <w:t>) na dysku dla użytkowników oraz zapewniający większą niezawodność i pozwalający tworzyć kopie zapasowe.</w:t>
            </w:r>
          </w:p>
          <w:p w14:paraId="16A90226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6CC423D9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21. Możliwość przywracania obrazu plików systemowych do uprzednio zapisanej postaci.</w:t>
            </w:r>
          </w:p>
          <w:p w14:paraId="3BA036F1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22. Możliwość przywracania systemu operacyjnego do stanu początkowego z pozostawieniem plików użytkownika.</w:t>
            </w:r>
          </w:p>
          <w:p w14:paraId="0C687FD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23. Możliwość blokowania lub dopuszczania dowolnych urządzeń peryferyjnych za pomocą polityk grupowych (np. przy użyciu numerów identyfikacyjnych sprzętu).</w:t>
            </w:r>
          </w:p>
          <w:p w14:paraId="1FFC144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24. Wbudowany mechanizm wirtualizacji typu </w:t>
            </w:r>
            <w:proofErr w:type="spellStart"/>
            <w:r w:rsidRPr="00C3643D">
              <w:rPr>
                <w:rFonts w:cstheme="minorHAnsi"/>
                <w:bCs/>
              </w:rPr>
              <w:t>hypervisor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24A18BE1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25. Wbudowana możliwość zdalnego dostępu do systemu i pracy zdalnej z wykorzystaniem pełnego interfejsu graficznego.</w:t>
            </w:r>
          </w:p>
          <w:p w14:paraId="64800C28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26. Dostępność bezpłatnych biuletynów bezpieczeństwa związanych z działaniem systemu operacyjnego.</w:t>
            </w:r>
          </w:p>
          <w:p w14:paraId="1F5F3712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27. Wbudowana zapora internetowa (firewall) dla ochrony połączeń internetowych, </w:t>
            </w:r>
            <w:r w:rsidRPr="00C3643D">
              <w:rPr>
                <w:rFonts w:cstheme="minorHAnsi"/>
                <w:bCs/>
              </w:rPr>
              <w:lastRenderedPageBreak/>
              <w:t>zintegrowana z systemem konsola do zarządzania ustawieniami zapory i regułami IP v4 i v6.</w:t>
            </w:r>
          </w:p>
          <w:p w14:paraId="22D06D88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106B287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29. Możliwość zdefiniowania zarządzanych aplikacji w taki sposób, aby automatycznie szyfrowały pliki na poziomie systemu plików. Blokowanie bezpośredniego kopiowania treści między aplikacjami zarządzanymi a niezarządzanymi.</w:t>
            </w:r>
          </w:p>
          <w:p w14:paraId="68FBC0C1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30. Wbudowany system uwierzytelnienia dwuskładnikowego oparty o certyfikat lub klucz prywatny oraz PIN lub uwierzytelnienie biometryczne.</w:t>
            </w:r>
          </w:p>
          <w:p w14:paraId="1D1E928B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31. Wbudowane mechanizmy ochrony antywirusowej i przeciw złośliwemu oprogramowaniu z zapewnionymi bezpłatnymi aktualizacjami.</w:t>
            </w:r>
          </w:p>
          <w:p w14:paraId="38E89D96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32. Wbudowany system szyfrowania dysku twardego ze wsparciem modułu TPM</w:t>
            </w:r>
          </w:p>
          <w:p w14:paraId="4EF25B15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33. Możliwość tworzenia i przechowywania kopii zapasowych kluczy odzyskiwania do szyfrowania dysku w usługach katalogowych.</w:t>
            </w:r>
          </w:p>
          <w:p w14:paraId="429D1B6E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34. Możliwość tworzenia wirtualnych kart inteligentnych.</w:t>
            </w:r>
          </w:p>
          <w:p w14:paraId="20322CE5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35. Wsparcie dla </w:t>
            </w:r>
            <w:proofErr w:type="spellStart"/>
            <w:r w:rsidRPr="00C3643D">
              <w:rPr>
                <w:rFonts w:cstheme="minorHAnsi"/>
                <w:bCs/>
              </w:rPr>
              <w:t>firmware</w:t>
            </w:r>
            <w:proofErr w:type="spellEnd"/>
            <w:r w:rsidRPr="00C3643D">
              <w:rPr>
                <w:rFonts w:cstheme="minorHAnsi"/>
                <w:bCs/>
              </w:rPr>
              <w:t xml:space="preserve"> UEFI i funkcji bezpiecznego rozruchu (</w:t>
            </w:r>
            <w:proofErr w:type="spellStart"/>
            <w:r w:rsidRPr="00C3643D">
              <w:rPr>
                <w:rFonts w:cstheme="minorHAnsi"/>
                <w:bCs/>
              </w:rPr>
              <w:t>Secure</w:t>
            </w:r>
            <w:proofErr w:type="spellEnd"/>
            <w:r w:rsidRPr="00C3643D">
              <w:rPr>
                <w:rFonts w:cstheme="minorHAnsi"/>
                <w:bCs/>
              </w:rPr>
              <w:t xml:space="preserve"> </w:t>
            </w:r>
            <w:proofErr w:type="spellStart"/>
            <w:r w:rsidRPr="00C3643D">
              <w:rPr>
                <w:rFonts w:cstheme="minorHAnsi"/>
                <w:bCs/>
              </w:rPr>
              <w:t>Boot</w:t>
            </w:r>
            <w:proofErr w:type="spellEnd"/>
            <w:r w:rsidRPr="00C3643D">
              <w:rPr>
                <w:rFonts w:cstheme="minorHAnsi"/>
                <w:bCs/>
              </w:rPr>
              <w:t>)</w:t>
            </w:r>
          </w:p>
          <w:p w14:paraId="3FF1102D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36. Wbudowany w system, wykorzystywany automatycznie przez wbudowane przeglądarki filtr </w:t>
            </w:r>
            <w:proofErr w:type="spellStart"/>
            <w:r w:rsidRPr="00C3643D">
              <w:rPr>
                <w:rFonts w:cstheme="minorHAnsi"/>
                <w:bCs/>
              </w:rPr>
              <w:t>reputacyjny</w:t>
            </w:r>
            <w:proofErr w:type="spellEnd"/>
            <w:r w:rsidRPr="00C3643D">
              <w:rPr>
                <w:rFonts w:cstheme="minorHAnsi"/>
                <w:bCs/>
              </w:rPr>
              <w:t xml:space="preserve"> URL.</w:t>
            </w:r>
          </w:p>
          <w:p w14:paraId="1E067706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37. Wsparcie dla IPSEC oparte na politykach – wdrażanie IPSEC oparte na zestawach reguł definiujących ustawienia zarządzanych w sposób centralny.</w:t>
            </w:r>
          </w:p>
          <w:p w14:paraId="7910F18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38. Mechanizmy logowania w oparciu o:</w:t>
            </w:r>
          </w:p>
          <w:p w14:paraId="1A0DB0EA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Login i hasło,</w:t>
            </w:r>
          </w:p>
          <w:p w14:paraId="1A48CCC3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Karty inteligentne i certyfikaty (</w:t>
            </w:r>
            <w:proofErr w:type="spellStart"/>
            <w:r w:rsidRPr="00C3643D">
              <w:rPr>
                <w:rFonts w:cstheme="minorHAnsi"/>
                <w:bCs/>
              </w:rPr>
              <w:t>smartcard</w:t>
            </w:r>
            <w:proofErr w:type="spellEnd"/>
            <w:r w:rsidRPr="00C3643D">
              <w:rPr>
                <w:rFonts w:cstheme="minorHAnsi"/>
                <w:bCs/>
              </w:rPr>
              <w:t>),</w:t>
            </w:r>
          </w:p>
          <w:p w14:paraId="75E420D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c. Wirtualne karty inteligentne i certyfikaty (logowanie w oparciu o certyfikat chroniony poprzez moduł TPM),</w:t>
            </w:r>
          </w:p>
          <w:p w14:paraId="4BCBD2CF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d. Certyfikat/Klucz i PIN</w:t>
            </w:r>
          </w:p>
          <w:p w14:paraId="656323CB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e. Certyfikat/Klucz i uwierzytelnienie biometryczne</w:t>
            </w:r>
          </w:p>
          <w:p w14:paraId="2760FF5C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39. Wsparcie dla uwierzytelniania na bazie </w:t>
            </w:r>
            <w:proofErr w:type="spellStart"/>
            <w:r w:rsidRPr="00C3643D">
              <w:rPr>
                <w:rFonts w:cstheme="minorHAnsi"/>
                <w:bCs/>
              </w:rPr>
              <w:t>Kerberos</w:t>
            </w:r>
            <w:proofErr w:type="spellEnd"/>
            <w:r w:rsidRPr="00C3643D">
              <w:rPr>
                <w:rFonts w:cstheme="minorHAnsi"/>
                <w:bCs/>
              </w:rPr>
              <w:t xml:space="preserve"> v. 5</w:t>
            </w:r>
          </w:p>
          <w:p w14:paraId="4F313361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40. Wbudowany agent do zbierania danych na temat zagrożeń na stacji roboczej.</w:t>
            </w:r>
          </w:p>
          <w:p w14:paraId="2D8CEA9A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41. Wsparcie .NET Framework 2.x, 3.x i 4.x – możliwość uruchomienia aplikacji działających we wskazanych środowiskach</w:t>
            </w:r>
          </w:p>
          <w:p w14:paraId="1210F209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42. Wsparcie dla </w:t>
            </w:r>
            <w:proofErr w:type="spellStart"/>
            <w:r w:rsidRPr="00C3643D">
              <w:rPr>
                <w:rFonts w:cstheme="minorHAnsi"/>
                <w:bCs/>
              </w:rPr>
              <w:t>VBScript</w:t>
            </w:r>
            <w:proofErr w:type="spellEnd"/>
            <w:r w:rsidRPr="00C3643D">
              <w:rPr>
                <w:rFonts w:cstheme="minorHAnsi"/>
                <w:bCs/>
              </w:rPr>
              <w:t xml:space="preserve"> – możliwość uruchamiania interpretera poleceń</w:t>
            </w:r>
          </w:p>
          <w:p w14:paraId="2F21FFD0" w14:textId="77777777" w:rsidR="00031ECF" w:rsidRPr="00C3643D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43. Wsparcie dla PowerShell 5.x – możliwość uruchamiania interpretera poleceń </w:t>
            </w:r>
          </w:p>
          <w:p w14:paraId="465F9F69" w14:textId="0B5D2471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lastRenderedPageBreak/>
              <w:t xml:space="preserve">44. System operacyjny musi być fabrycznie nowy, nigdzie wcześniej nieaktywowany, </w:t>
            </w:r>
          </w:p>
        </w:tc>
      </w:tr>
      <w:tr w:rsidR="00031ECF" w:rsidRPr="00024AA1" w14:paraId="3C8F73D1" w14:textId="77777777" w:rsidTr="00EE7E32">
        <w:tc>
          <w:tcPr>
            <w:tcW w:w="1980" w:type="dxa"/>
          </w:tcPr>
          <w:p w14:paraId="2D1B2DDE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Wymagania dodatkowe </w:t>
            </w:r>
          </w:p>
        </w:tc>
        <w:tc>
          <w:tcPr>
            <w:tcW w:w="7660" w:type="dxa"/>
            <w:gridSpan w:val="2"/>
          </w:tcPr>
          <w:p w14:paraId="06BB6549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Wbudowane porty: </w:t>
            </w:r>
          </w:p>
          <w:p w14:paraId="5E294782" w14:textId="77777777" w:rsidR="00031ECF" w:rsidRPr="000B354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B3541">
              <w:rPr>
                <w:rFonts w:cstheme="minorHAnsi"/>
                <w:bCs/>
              </w:rPr>
              <w:t>1x  Display Port lub HDMI</w:t>
            </w:r>
          </w:p>
          <w:p w14:paraId="70A92396" w14:textId="684F9793" w:rsidR="00031ECF" w:rsidRPr="00CE2C6C" w:rsidRDefault="00137713" w:rsidP="00EE7E32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3</w:t>
            </w:r>
            <w:r w:rsidR="00031ECF" w:rsidRPr="00CE2C6C">
              <w:rPr>
                <w:rFonts w:cstheme="minorHAnsi"/>
                <w:bCs/>
                <w:lang w:val="en-US"/>
              </w:rPr>
              <w:t xml:space="preserve">x </w:t>
            </w:r>
            <w:r>
              <w:rPr>
                <w:rFonts w:cstheme="minorHAnsi"/>
                <w:bCs/>
                <w:lang w:val="en-US"/>
              </w:rPr>
              <w:t>USB 3.0</w:t>
            </w:r>
          </w:p>
          <w:p w14:paraId="27E7B829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2x USB 2.0 </w:t>
            </w:r>
          </w:p>
          <w:p w14:paraId="6EBC47CF" w14:textId="24F12687" w:rsidR="00031ECF" w:rsidRPr="000B354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B3541">
              <w:rPr>
                <w:rFonts w:cstheme="minorHAnsi"/>
                <w:bCs/>
                <w:lang w:val="en-US"/>
              </w:rPr>
              <w:t xml:space="preserve">1x Universal audio </w:t>
            </w:r>
          </w:p>
          <w:p w14:paraId="481BB9A0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1x  One Line-out audio </w:t>
            </w:r>
          </w:p>
          <w:p w14:paraId="6AACF87A" w14:textId="77777777" w:rsidR="00031ECF" w:rsidRPr="00B7775A" w:rsidRDefault="00031ECF" w:rsidP="00EE7E32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B7775A">
              <w:rPr>
                <w:rFonts w:cstheme="minorHAnsi"/>
                <w:bCs/>
                <w:lang w:val="en-US"/>
              </w:rPr>
              <w:t>1x  RJ-45 port 10/100/1000 Mbps</w:t>
            </w:r>
          </w:p>
          <w:p w14:paraId="1614F1DD" w14:textId="3EAA8229" w:rsidR="00031ECF" w:rsidRPr="00CE2C6C" w:rsidRDefault="00031ECF" w:rsidP="00EE7E32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024AA1">
              <w:rPr>
                <w:rFonts w:cstheme="minorHAnsi"/>
                <w:bCs/>
              </w:rPr>
              <w:t xml:space="preserve">Karta </w:t>
            </w:r>
            <w:proofErr w:type="spellStart"/>
            <w:r w:rsidRPr="00024AA1">
              <w:rPr>
                <w:rFonts w:cstheme="minorHAnsi"/>
                <w:bCs/>
              </w:rPr>
              <w:t>WiFi</w:t>
            </w:r>
            <w:proofErr w:type="spellEnd"/>
            <w:r w:rsidRPr="00024AA1">
              <w:rPr>
                <w:rFonts w:cstheme="minorHAnsi"/>
                <w:bCs/>
              </w:rPr>
              <w:t xml:space="preserve"> </w:t>
            </w:r>
            <w:proofErr w:type="spellStart"/>
            <w:r w:rsidRPr="00024AA1">
              <w:rPr>
                <w:rFonts w:cstheme="minorHAnsi"/>
                <w:bCs/>
              </w:rPr>
              <w:t>ac</w:t>
            </w:r>
            <w:proofErr w:type="spellEnd"/>
          </w:p>
        </w:tc>
      </w:tr>
      <w:tr w:rsidR="00031ECF" w:rsidRPr="00024AA1" w14:paraId="08ED8797" w14:textId="77777777" w:rsidTr="00EE7E32">
        <w:tc>
          <w:tcPr>
            <w:tcW w:w="1980" w:type="dxa"/>
          </w:tcPr>
          <w:p w14:paraId="665AEC2B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 dodatkowe</w:t>
            </w:r>
          </w:p>
        </w:tc>
        <w:tc>
          <w:tcPr>
            <w:tcW w:w="7660" w:type="dxa"/>
            <w:gridSpan w:val="2"/>
          </w:tcPr>
          <w:p w14:paraId="49232641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Klawiatura USB w układzie polski programisty </w:t>
            </w:r>
          </w:p>
          <w:p w14:paraId="647F7662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 w:rsidRPr="00024AA1">
              <w:rPr>
                <w:rFonts w:cstheme="minorHAnsi"/>
                <w:bCs/>
              </w:rPr>
              <w:t>scroll</w:t>
            </w:r>
            <w:proofErr w:type="spellEnd"/>
            <w:r w:rsidRPr="00024AA1">
              <w:rPr>
                <w:rFonts w:cstheme="minorHAnsi"/>
                <w:bCs/>
              </w:rPr>
              <w:t>)</w:t>
            </w:r>
          </w:p>
        </w:tc>
      </w:tr>
      <w:tr w:rsidR="00031ECF" w:rsidRPr="00024AA1" w14:paraId="5EC8BE40" w14:textId="77777777" w:rsidTr="00EE7E32">
        <w:tc>
          <w:tcPr>
            <w:tcW w:w="1980" w:type="dxa"/>
          </w:tcPr>
          <w:p w14:paraId="7A88F48A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Warunki gwarancji</w:t>
            </w:r>
          </w:p>
          <w:p w14:paraId="731A50AF" w14:textId="77777777" w:rsidR="00031ECF" w:rsidRPr="00024AA1" w:rsidRDefault="00031ECF" w:rsidP="00EE7E32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2"/>
          </w:tcPr>
          <w:p w14:paraId="539641D5" w14:textId="77777777" w:rsidR="00031ECF" w:rsidRPr="00024AA1" w:rsidRDefault="00031ECF" w:rsidP="00EE7E32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3 lata od daty dostawy w miejscu instalacji komputera. Czas reakcji serwisu - następny dzień roboczy po otrzymaniu zgłoszenia (przyjmowanie zgłoszeń w dni robocze w godzinach 8.00-16.00 telefonicznie. </w:t>
            </w:r>
          </w:p>
          <w:p w14:paraId="157258E3" w14:textId="190E2FBB" w:rsidR="00031ECF" w:rsidRPr="00024AA1" w:rsidRDefault="00031ECF" w:rsidP="00917231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W przypadku awarii dysków twardych w okresie gwarancji, dyski pozostają u Zamawiającego</w:t>
            </w:r>
            <w:r w:rsidR="00917231">
              <w:rPr>
                <w:rFonts w:cstheme="minorHAnsi"/>
              </w:rPr>
              <w:t xml:space="preserve">. </w:t>
            </w:r>
          </w:p>
        </w:tc>
      </w:tr>
    </w:tbl>
    <w:p w14:paraId="56378985" w14:textId="77777777" w:rsidR="00031ECF" w:rsidRPr="00CD7C69" w:rsidRDefault="00031ECF" w:rsidP="00031ECF">
      <w:pPr>
        <w:rPr>
          <w:rFonts w:cstheme="minorHAnsi"/>
        </w:rPr>
      </w:pPr>
    </w:p>
    <w:p w14:paraId="2BA39F37" w14:textId="77777777" w:rsidR="00031ECF" w:rsidRPr="00CD7C69" w:rsidRDefault="00031ECF" w:rsidP="00031ECF">
      <w:pPr>
        <w:rPr>
          <w:rFonts w:cstheme="minorHAnsi"/>
        </w:rPr>
      </w:pPr>
    </w:p>
    <w:p w14:paraId="3F1FCA09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2" w:name="_Toc66795302"/>
      <w:r w:rsidRPr="00CD7C69">
        <w:rPr>
          <w:rFonts w:asciiTheme="minorHAnsi" w:hAnsiTheme="minorHAnsi" w:cstheme="minorHAnsi"/>
          <w:sz w:val="22"/>
          <w:szCs w:val="22"/>
        </w:rPr>
        <w:t>Zestawy komputerowe do obsługi usług MGOK – 16 szt.</w:t>
      </w:r>
      <w:bookmarkEnd w:id="22"/>
    </w:p>
    <w:p w14:paraId="419698EE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3541"/>
        <w:gridCol w:w="4119"/>
      </w:tblGrid>
      <w:tr w:rsidR="009A5BC6" w:rsidRPr="00024AA1" w14:paraId="4BAC6630" w14:textId="77777777" w:rsidTr="00FE7133">
        <w:tc>
          <w:tcPr>
            <w:tcW w:w="1980" w:type="dxa"/>
            <w:vAlign w:val="center"/>
          </w:tcPr>
          <w:p w14:paraId="2E5F0B1E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Nazwa </w:t>
            </w:r>
          </w:p>
        </w:tc>
        <w:tc>
          <w:tcPr>
            <w:tcW w:w="7660" w:type="dxa"/>
            <w:gridSpan w:val="2"/>
            <w:vAlign w:val="center"/>
          </w:tcPr>
          <w:p w14:paraId="0F3A53C5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9A5BC6" w:rsidRPr="00024AA1" w14:paraId="711820EF" w14:textId="77777777" w:rsidTr="00FE7133">
        <w:tc>
          <w:tcPr>
            <w:tcW w:w="1980" w:type="dxa"/>
          </w:tcPr>
          <w:p w14:paraId="2FD90D11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Typ urządzenia</w:t>
            </w:r>
          </w:p>
        </w:tc>
        <w:tc>
          <w:tcPr>
            <w:tcW w:w="7660" w:type="dxa"/>
            <w:gridSpan w:val="2"/>
          </w:tcPr>
          <w:p w14:paraId="34D6FF8C" w14:textId="77777777" w:rsidR="009A5BC6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Komputer stacjonarny typu </w:t>
            </w:r>
            <w:proofErr w:type="spellStart"/>
            <w:r w:rsidRPr="00024AA1">
              <w:rPr>
                <w:rFonts w:cstheme="minorHAnsi"/>
              </w:rPr>
              <w:t>All</w:t>
            </w:r>
            <w:proofErr w:type="spellEnd"/>
            <w:r w:rsidRPr="00024AA1">
              <w:rPr>
                <w:rFonts w:cstheme="minorHAnsi"/>
              </w:rPr>
      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</w:t>
            </w:r>
            <w:r>
              <w:rPr>
                <w:rFonts w:cstheme="minorHAnsi"/>
              </w:rPr>
              <w:t>.</w:t>
            </w:r>
          </w:p>
          <w:p w14:paraId="37166471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Zamawiający dopuszcza rozwiązanie zestawu komputerowego składającego się z komputera z obudową SFF oraz wolnostojącego monitora min. 23”. </w:t>
            </w:r>
          </w:p>
        </w:tc>
      </w:tr>
      <w:tr w:rsidR="009A5BC6" w:rsidRPr="00024AA1" w14:paraId="143CD701" w14:textId="77777777" w:rsidTr="00FE7133">
        <w:tc>
          <w:tcPr>
            <w:tcW w:w="1980" w:type="dxa"/>
          </w:tcPr>
          <w:p w14:paraId="45B46184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Zastosowanie</w:t>
            </w:r>
          </w:p>
        </w:tc>
        <w:tc>
          <w:tcPr>
            <w:tcW w:w="7660" w:type="dxa"/>
            <w:gridSpan w:val="2"/>
          </w:tcPr>
          <w:p w14:paraId="340DE5FC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Komputer będzie wykorzystywany dla potrzeb aplikacji biurowych.</w:t>
            </w:r>
          </w:p>
        </w:tc>
      </w:tr>
      <w:tr w:rsidR="009A5BC6" w:rsidRPr="00024AA1" w14:paraId="5D2361F5" w14:textId="77777777" w:rsidTr="00FE7133">
        <w:tc>
          <w:tcPr>
            <w:tcW w:w="1980" w:type="dxa"/>
          </w:tcPr>
          <w:p w14:paraId="7D110EC3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Wydajność obliczeniowa</w:t>
            </w:r>
          </w:p>
        </w:tc>
        <w:tc>
          <w:tcPr>
            <w:tcW w:w="7660" w:type="dxa"/>
            <w:gridSpan w:val="2"/>
          </w:tcPr>
          <w:p w14:paraId="12704109" w14:textId="77777777" w:rsidR="009A5BC6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Konfiguracja sprzętu umożliwiająca osiągnięcie przez oferowany zestaw w teście </w:t>
            </w:r>
            <w:proofErr w:type="spellStart"/>
            <w:r w:rsidRPr="00AA6DA1">
              <w:rPr>
                <w:rFonts w:cstheme="minorHAnsi"/>
                <w:bCs/>
              </w:rPr>
              <w:t>SYSmark</w:t>
            </w:r>
            <w:proofErr w:type="spellEnd"/>
            <w:r w:rsidRPr="00AA6DA1">
              <w:rPr>
                <w:rFonts w:cstheme="minorHAnsi"/>
                <w:bCs/>
              </w:rPr>
              <w:t xml:space="preserve">® 2018 wyniku całkowitego </w:t>
            </w:r>
            <w:proofErr w:type="spellStart"/>
            <w:r w:rsidRPr="00AA6DA1">
              <w:rPr>
                <w:rFonts w:cstheme="minorHAnsi"/>
                <w:bCs/>
              </w:rPr>
              <w:t>Overall</w:t>
            </w:r>
            <w:proofErr w:type="spellEnd"/>
            <w:r w:rsidRPr="00AA6DA1">
              <w:rPr>
                <w:rFonts w:cstheme="minorHAnsi"/>
                <w:bCs/>
              </w:rPr>
              <w:t xml:space="preserve"> – min. 1200 punktów, Productivity min. 1000 punktów, </w:t>
            </w:r>
            <w:proofErr w:type="spellStart"/>
            <w:r w:rsidRPr="00AA6DA1">
              <w:rPr>
                <w:rFonts w:cstheme="minorHAnsi"/>
                <w:bCs/>
              </w:rPr>
              <w:t>Creativity</w:t>
            </w:r>
            <w:proofErr w:type="spellEnd"/>
            <w:r w:rsidRPr="00AA6DA1">
              <w:rPr>
                <w:rFonts w:cstheme="minorHAnsi"/>
                <w:bCs/>
              </w:rPr>
              <w:t xml:space="preserve"> min. 1600 punktów, </w:t>
            </w:r>
            <w:proofErr w:type="spellStart"/>
            <w:r w:rsidRPr="00AA6DA1">
              <w:rPr>
                <w:rFonts w:cstheme="minorHAnsi"/>
                <w:bCs/>
              </w:rPr>
              <w:t>Responsiveness</w:t>
            </w:r>
            <w:proofErr w:type="spellEnd"/>
            <w:r w:rsidRPr="00AA6DA1">
              <w:rPr>
                <w:rFonts w:cstheme="minorHAnsi"/>
                <w:bCs/>
              </w:rPr>
              <w:t xml:space="preserve"> min. 1000 punktów. </w:t>
            </w:r>
          </w:p>
          <w:p w14:paraId="777BA2D9" w14:textId="77777777" w:rsidR="009A5BC6" w:rsidRPr="00AA6D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Wynik z testu w zaoferowanej konfiguracji, musi znajdować się na oficjalnej stronie producenta oprogramowania testującego - https://results.bapco.com/results/benchmark/SYSmark_2018 lub należy dołączyć do oferty wynik z przeprowadzonego testu w oferowanej konfiguracji jako wydruk z </w:t>
            </w:r>
            <w:r w:rsidRPr="00AA6DA1">
              <w:rPr>
                <w:rFonts w:cstheme="minorHAnsi"/>
                <w:bCs/>
              </w:rPr>
              <w:lastRenderedPageBreak/>
              <w:t>licencjonowanego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9A5BC6" w:rsidRPr="00024AA1" w14:paraId="67B52A77" w14:textId="77777777" w:rsidTr="00FE7133">
        <w:tc>
          <w:tcPr>
            <w:tcW w:w="1980" w:type="dxa"/>
          </w:tcPr>
          <w:p w14:paraId="3171C90C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lastRenderedPageBreak/>
              <w:t>Pamięć operacyjna</w:t>
            </w:r>
          </w:p>
        </w:tc>
        <w:tc>
          <w:tcPr>
            <w:tcW w:w="7660" w:type="dxa"/>
            <w:gridSpan w:val="2"/>
          </w:tcPr>
          <w:p w14:paraId="753AB16A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min. 8 GB, maksymalna obsługiwana pojemność: min. 64GB, wolne złącza pamięci: min. 1</w:t>
            </w:r>
          </w:p>
        </w:tc>
      </w:tr>
      <w:tr w:rsidR="009A5BC6" w:rsidRPr="00024AA1" w14:paraId="4C67D5DA" w14:textId="77777777" w:rsidTr="00FE7133">
        <w:tc>
          <w:tcPr>
            <w:tcW w:w="1980" w:type="dxa"/>
          </w:tcPr>
          <w:p w14:paraId="2C2AF3EB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Karta graficzna</w:t>
            </w:r>
          </w:p>
        </w:tc>
        <w:tc>
          <w:tcPr>
            <w:tcW w:w="7660" w:type="dxa"/>
            <w:gridSpan w:val="2"/>
          </w:tcPr>
          <w:p w14:paraId="06DC4C4D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Zintegrowana z procesorem z dynamicznie przydzielają pamięcią współdzieloną.</w:t>
            </w:r>
          </w:p>
        </w:tc>
      </w:tr>
      <w:tr w:rsidR="009A5BC6" w:rsidRPr="00024AA1" w14:paraId="7590491C" w14:textId="77777777" w:rsidTr="00FE7133">
        <w:tc>
          <w:tcPr>
            <w:tcW w:w="1980" w:type="dxa"/>
          </w:tcPr>
          <w:p w14:paraId="4683E8A8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  <w:bCs/>
              </w:rPr>
              <w:t>Pamięć masowa</w:t>
            </w:r>
          </w:p>
        </w:tc>
        <w:tc>
          <w:tcPr>
            <w:tcW w:w="7660" w:type="dxa"/>
            <w:gridSpan w:val="2"/>
          </w:tcPr>
          <w:p w14:paraId="4D81546A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  <w:lang w:val="sv-SE"/>
              </w:rPr>
              <w:t>256GB SSD M.2 NVMe</w:t>
            </w:r>
          </w:p>
        </w:tc>
      </w:tr>
      <w:tr w:rsidR="009A5BC6" w:rsidRPr="00024AA1" w14:paraId="2A657E6C" w14:textId="77777777" w:rsidTr="00FE7133">
        <w:tc>
          <w:tcPr>
            <w:tcW w:w="1980" w:type="dxa"/>
            <w:vMerge w:val="restart"/>
          </w:tcPr>
          <w:p w14:paraId="3B51B8E0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Matryca</w:t>
            </w:r>
          </w:p>
        </w:tc>
        <w:tc>
          <w:tcPr>
            <w:tcW w:w="3541" w:type="dxa"/>
          </w:tcPr>
          <w:p w14:paraId="492E2D09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Rozmiar matrycy / plamki</w:t>
            </w:r>
          </w:p>
        </w:tc>
        <w:tc>
          <w:tcPr>
            <w:tcW w:w="4119" w:type="dxa"/>
          </w:tcPr>
          <w:p w14:paraId="0B828CF0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min.23,8” </w:t>
            </w:r>
          </w:p>
        </w:tc>
      </w:tr>
      <w:tr w:rsidR="009A5BC6" w:rsidRPr="00024AA1" w14:paraId="57891B0C" w14:textId="77777777" w:rsidTr="00FE7133">
        <w:tc>
          <w:tcPr>
            <w:tcW w:w="1980" w:type="dxa"/>
            <w:vMerge/>
          </w:tcPr>
          <w:p w14:paraId="12AFC7A9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7C8B4A60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Rozdzielczość</w:t>
            </w:r>
          </w:p>
        </w:tc>
        <w:tc>
          <w:tcPr>
            <w:tcW w:w="4119" w:type="dxa"/>
          </w:tcPr>
          <w:p w14:paraId="06B1369F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FHD (1920x1080)</w:t>
            </w:r>
          </w:p>
        </w:tc>
      </w:tr>
      <w:tr w:rsidR="009A5BC6" w:rsidRPr="00024AA1" w14:paraId="3DF4D651" w14:textId="77777777" w:rsidTr="00FE7133">
        <w:tc>
          <w:tcPr>
            <w:tcW w:w="1980" w:type="dxa"/>
            <w:vMerge/>
          </w:tcPr>
          <w:p w14:paraId="41DF786C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351B91A4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Jasność typowa</w:t>
            </w:r>
          </w:p>
        </w:tc>
        <w:tc>
          <w:tcPr>
            <w:tcW w:w="4119" w:type="dxa"/>
          </w:tcPr>
          <w:p w14:paraId="7DAF0236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min. 250 cd/m²</w:t>
            </w:r>
            <w:r w:rsidRPr="00024AA1">
              <w:rPr>
                <w:rFonts w:cstheme="minorHAnsi"/>
                <w:bCs/>
                <w:color w:val="00B050"/>
                <w:lang w:val="en-US"/>
              </w:rPr>
              <w:t xml:space="preserve"> </w:t>
            </w:r>
          </w:p>
        </w:tc>
      </w:tr>
      <w:tr w:rsidR="009A5BC6" w:rsidRPr="00024AA1" w14:paraId="19E3A33B" w14:textId="77777777" w:rsidTr="00FE7133">
        <w:tc>
          <w:tcPr>
            <w:tcW w:w="1980" w:type="dxa"/>
            <w:vMerge/>
          </w:tcPr>
          <w:p w14:paraId="74CEAF46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38270611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Kąty </w:t>
            </w:r>
            <w:proofErr w:type="spellStart"/>
            <w:r w:rsidRPr="00024AA1">
              <w:rPr>
                <w:rFonts w:cstheme="minorHAnsi"/>
                <w:bCs/>
              </w:rPr>
              <w:t>Horizontal</w:t>
            </w:r>
            <w:proofErr w:type="spellEnd"/>
            <w:r w:rsidRPr="00024AA1">
              <w:rPr>
                <w:rFonts w:cstheme="minorHAnsi"/>
                <w:bCs/>
              </w:rPr>
              <w:t>/</w:t>
            </w:r>
            <w:proofErr w:type="spellStart"/>
            <w:r w:rsidRPr="00024AA1">
              <w:rPr>
                <w:rFonts w:cstheme="minorHAnsi"/>
                <w:bCs/>
              </w:rPr>
              <w:t>Vertical</w:t>
            </w:r>
            <w:proofErr w:type="spellEnd"/>
          </w:p>
        </w:tc>
        <w:tc>
          <w:tcPr>
            <w:tcW w:w="4119" w:type="dxa"/>
          </w:tcPr>
          <w:p w14:paraId="4C209AE8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170  / 170 </w:t>
            </w:r>
          </w:p>
        </w:tc>
      </w:tr>
      <w:tr w:rsidR="009A5BC6" w:rsidRPr="00024AA1" w14:paraId="67AFF819" w14:textId="77777777" w:rsidTr="00FE7133">
        <w:tc>
          <w:tcPr>
            <w:tcW w:w="1980" w:type="dxa"/>
            <w:vMerge/>
          </w:tcPr>
          <w:p w14:paraId="4CF9C5F4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252C1256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Rodzaj matrycy</w:t>
            </w:r>
          </w:p>
        </w:tc>
        <w:tc>
          <w:tcPr>
            <w:tcW w:w="4119" w:type="dxa"/>
          </w:tcPr>
          <w:p w14:paraId="26C827EA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Matowa IPS</w:t>
            </w:r>
          </w:p>
        </w:tc>
      </w:tr>
      <w:tr w:rsidR="009A5BC6" w:rsidRPr="00024AA1" w14:paraId="5430DC90" w14:textId="77777777" w:rsidTr="00FE7133">
        <w:tc>
          <w:tcPr>
            <w:tcW w:w="1980" w:type="dxa"/>
          </w:tcPr>
          <w:p w14:paraId="64CDCAD8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660" w:type="dxa"/>
            <w:gridSpan w:val="2"/>
          </w:tcPr>
          <w:p w14:paraId="45EBB2A9" w14:textId="77777777" w:rsidR="009A5BC6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zaoferowania komputera </w:t>
            </w:r>
            <w:proofErr w:type="spellStart"/>
            <w:r>
              <w:rPr>
                <w:rFonts w:cstheme="minorHAnsi"/>
                <w:bCs/>
              </w:rPr>
              <w:t>AiO</w:t>
            </w:r>
            <w:proofErr w:type="spellEnd"/>
            <w:r>
              <w:rPr>
                <w:rFonts w:cstheme="minorHAnsi"/>
                <w:bCs/>
              </w:rPr>
              <w:t xml:space="preserve">: </w:t>
            </w:r>
          </w:p>
          <w:p w14:paraId="7E31D056" w14:textId="77777777" w:rsidR="009A5BC6" w:rsidRPr="00EE7E32" w:rsidRDefault="009A5BC6" w:rsidP="00FE713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EE7E32">
              <w:rPr>
                <w:rFonts w:cstheme="minorHAnsi"/>
                <w:bCs/>
              </w:rPr>
              <w:t xml:space="preserve">Karta dźwiękowa zintegrowana z płytą główną, wbudowane dwa głośniki. </w:t>
            </w:r>
          </w:p>
          <w:p w14:paraId="5812765E" w14:textId="77777777" w:rsidR="009A5BC6" w:rsidRPr="003F1183" w:rsidRDefault="009A5BC6" w:rsidP="00FE713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Wbudowana w obudowę kamera.</w:t>
            </w:r>
          </w:p>
          <w:p w14:paraId="5753C931" w14:textId="77777777" w:rsidR="009A5BC6" w:rsidRDefault="009A5BC6" w:rsidP="00FE713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Wbudowany w obudowę mikrofon.</w:t>
            </w:r>
          </w:p>
          <w:p w14:paraId="445A3CDC" w14:textId="77777777" w:rsidR="009A5BC6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przypadku zaoferowania komputera SFF:</w:t>
            </w:r>
          </w:p>
          <w:p w14:paraId="54DD9884" w14:textId="77777777" w:rsidR="009A5BC6" w:rsidRPr="00EE7E32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EE7E32">
              <w:rPr>
                <w:rFonts w:cstheme="minorHAnsi"/>
                <w:bCs/>
              </w:rPr>
              <w:t>Karta dźwiękowa zintegrowana z płytą główną</w:t>
            </w:r>
          </w:p>
        </w:tc>
      </w:tr>
      <w:tr w:rsidR="009A5BC6" w:rsidRPr="00024AA1" w14:paraId="717B873E" w14:textId="77777777" w:rsidTr="00FE7133">
        <w:tc>
          <w:tcPr>
            <w:tcW w:w="1980" w:type="dxa"/>
          </w:tcPr>
          <w:p w14:paraId="718A6DA1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Obudowa</w:t>
            </w:r>
          </w:p>
        </w:tc>
        <w:tc>
          <w:tcPr>
            <w:tcW w:w="7660" w:type="dxa"/>
            <w:gridSpan w:val="2"/>
          </w:tcPr>
          <w:p w14:paraId="669CBA37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Komputer</w:t>
            </w:r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AiO</w:t>
            </w:r>
            <w:proofErr w:type="spellEnd"/>
            <w:r>
              <w:rPr>
                <w:rFonts w:cstheme="minorHAnsi"/>
                <w:bCs/>
              </w:rPr>
              <w:t xml:space="preserve"> /</w:t>
            </w:r>
            <w:r w:rsidRPr="00024AA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monitor </w:t>
            </w:r>
            <w:r w:rsidRPr="00024AA1">
              <w:rPr>
                <w:rFonts w:cstheme="minorHAnsi"/>
                <w:bCs/>
              </w:rPr>
              <w:t>musi posiadać możliwość zainstalowania na ścianie przy wykorzystaniu ściennego systemu montażowego VESA 100,</w:t>
            </w:r>
          </w:p>
          <w:p w14:paraId="25A0AC38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Zasilacz </w:t>
            </w:r>
            <w:r>
              <w:rPr>
                <w:rFonts w:cstheme="minorHAnsi"/>
                <w:bCs/>
              </w:rPr>
              <w:t xml:space="preserve">komputera </w:t>
            </w:r>
            <w:r w:rsidRPr="00024AA1">
              <w:rPr>
                <w:rFonts w:cstheme="minorHAnsi"/>
                <w:bCs/>
              </w:rPr>
              <w:t xml:space="preserve">o mocy min. 155W o efektywności min. 85% przy obciążeniu zasilacza na poziomie 50% oraz o efektywności min. 82% przy obciążeniu zasilacza na poziomie 100%, </w:t>
            </w:r>
          </w:p>
          <w:p w14:paraId="1FFBAAD3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Podstawa </w:t>
            </w:r>
            <w:r>
              <w:rPr>
                <w:rFonts w:cstheme="minorHAnsi"/>
                <w:bCs/>
              </w:rPr>
              <w:t xml:space="preserve">komputera </w:t>
            </w:r>
            <w:r w:rsidRPr="00024AA1">
              <w:rPr>
                <w:rFonts w:cstheme="minorHAnsi"/>
                <w:bCs/>
              </w:rPr>
              <w:t xml:space="preserve">typu </w:t>
            </w:r>
            <w:proofErr w:type="spellStart"/>
            <w:r w:rsidRPr="00024AA1">
              <w:rPr>
                <w:rFonts w:cstheme="minorHAnsi"/>
                <w:bCs/>
              </w:rPr>
              <w:t>All</w:t>
            </w:r>
            <w:proofErr w:type="spellEnd"/>
            <w:r w:rsidRPr="00024AA1">
              <w:rPr>
                <w:rFonts w:cstheme="minorHAnsi"/>
                <w:bCs/>
              </w:rPr>
              <w:t xml:space="preserve"> – in – One musi umożliwiać:</w:t>
            </w:r>
          </w:p>
          <w:p w14:paraId="14D52943" w14:textId="77777777" w:rsidR="009A5BC6" w:rsidRPr="003F1183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Regulację pochyłu pionowego w zakresie od -5 do 30 stopni.</w:t>
            </w:r>
          </w:p>
          <w:p w14:paraId="509CA331" w14:textId="77777777" w:rsidR="009A5BC6" w:rsidRPr="00137713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>Regulację wysokości w zakresie minimum 10 cm.</w:t>
            </w:r>
          </w:p>
          <w:p w14:paraId="242D5CF4" w14:textId="77777777" w:rsidR="009A5BC6" w:rsidRPr="00137713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 xml:space="preserve">Ustawienie jednostki w trybie </w:t>
            </w:r>
            <w:proofErr w:type="spellStart"/>
            <w:r w:rsidRPr="00137713">
              <w:rPr>
                <w:rFonts w:cstheme="minorHAnsi"/>
                <w:bCs/>
              </w:rPr>
              <w:t>Pivot</w:t>
            </w:r>
            <w:proofErr w:type="spellEnd"/>
            <w:r w:rsidRPr="00137713">
              <w:rPr>
                <w:rFonts w:cstheme="minorHAnsi"/>
                <w:bCs/>
              </w:rPr>
              <w:t>.</w:t>
            </w:r>
          </w:p>
          <w:p w14:paraId="7B53C16C" w14:textId="77777777" w:rsidR="009A5BC6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>Obrót podstawy w lewą oraz prawą stronę.</w:t>
            </w:r>
          </w:p>
          <w:p w14:paraId="573042B2" w14:textId="0104E85F" w:rsidR="009A5BC6" w:rsidRPr="003F1183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zaoferowania monitora musi on posiadać możliwość regulacji </w:t>
            </w:r>
            <w:r w:rsidR="003E6B32">
              <w:rPr>
                <w:rFonts w:cstheme="minorHAnsi"/>
                <w:bCs/>
              </w:rPr>
              <w:t xml:space="preserve">wysokości i </w:t>
            </w:r>
            <w:r>
              <w:rPr>
                <w:rFonts w:cstheme="minorHAnsi"/>
                <w:bCs/>
              </w:rPr>
              <w:t xml:space="preserve">kąta pochylenia. </w:t>
            </w:r>
          </w:p>
        </w:tc>
      </w:tr>
      <w:tr w:rsidR="009A5BC6" w:rsidRPr="00024AA1" w14:paraId="2922B85F" w14:textId="77777777" w:rsidTr="00FE7133">
        <w:tc>
          <w:tcPr>
            <w:tcW w:w="1980" w:type="dxa"/>
          </w:tcPr>
          <w:p w14:paraId="2B005AE6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</w:rPr>
              <w:t>Zgodność z systemami operacyjnymi i standardami</w:t>
            </w:r>
          </w:p>
        </w:tc>
        <w:tc>
          <w:tcPr>
            <w:tcW w:w="7660" w:type="dxa"/>
            <w:gridSpan w:val="2"/>
          </w:tcPr>
          <w:p w14:paraId="47ABE952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Oferowane modele komputerów muszą poprawnie współpracować z zamawianymi systemami operacyjnymi.</w:t>
            </w:r>
          </w:p>
        </w:tc>
      </w:tr>
      <w:tr w:rsidR="009A5BC6" w:rsidRPr="00024AA1" w14:paraId="5DA53782" w14:textId="77777777" w:rsidTr="00FE7133">
        <w:tc>
          <w:tcPr>
            <w:tcW w:w="1980" w:type="dxa"/>
          </w:tcPr>
          <w:p w14:paraId="3407D63A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BIOS</w:t>
            </w:r>
          </w:p>
        </w:tc>
        <w:tc>
          <w:tcPr>
            <w:tcW w:w="7660" w:type="dxa"/>
            <w:gridSpan w:val="2"/>
          </w:tcPr>
          <w:p w14:paraId="2BB22E03" w14:textId="77777777" w:rsidR="009A5BC6" w:rsidRDefault="009A5BC6" w:rsidP="00FE7133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BIOS zgodny ze specyfikacją UEFI,. </w:t>
            </w:r>
          </w:p>
          <w:p w14:paraId="6D9BF2BE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Pełna obsługa BIOS za pomocą myszy. (przez pełną obsługę za pomocą myszy rozumie się możliwość swobodnego poruszania się po menu we/wy oraz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wł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>/wy funkcji bez używania klawiatury).</w:t>
            </w:r>
          </w:p>
          <w:p w14:paraId="12BC5212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>BIOS musi nanosić automatycznie wszystkie zmiany konfiguracji dotyczące w szczególności: pamięci, procesora, dysku.</w:t>
            </w:r>
          </w:p>
        </w:tc>
      </w:tr>
      <w:tr w:rsidR="009A5BC6" w:rsidRPr="00024AA1" w14:paraId="45059FF4" w14:textId="77777777" w:rsidTr="00FE7133">
        <w:tc>
          <w:tcPr>
            <w:tcW w:w="1980" w:type="dxa"/>
          </w:tcPr>
          <w:p w14:paraId="264F4E32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Certyfikaty i standardy</w:t>
            </w:r>
          </w:p>
        </w:tc>
        <w:tc>
          <w:tcPr>
            <w:tcW w:w="7660" w:type="dxa"/>
            <w:gridSpan w:val="2"/>
          </w:tcPr>
          <w:p w14:paraId="4B779115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Deklaracja zgodności CE </w:t>
            </w:r>
          </w:p>
        </w:tc>
      </w:tr>
      <w:tr w:rsidR="009A5BC6" w:rsidRPr="00024AA1" w14:paraId="44E9EFF8" w14:textId="77777777" w:rsidTr="00FE7133">
        <w:tc>
          <w:tcPr>
            <w:tcW w:w="1980" w:type="dxa"/>
          </w:tcPr>
          <w:p w14:paraId="03D63EDE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System Operacyjny</w:t>
            </w:r>
          </w:p>
        </w:tc>
        <w:tc>
          <w:tcPr>
            <w:tcW w:w="7660" w:type="dxa"/>
            <w:gridSpan w:val="2"/>
          </w:tcPr>
          <w:p w14:paraId="4D367B5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1. Dostępne dwa rodzaje graficznego interfejsu użytkownika:</w:t>
            </w:r>
          </w:p>
          <w:p w14:paraId="3E270815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Klasyczny, umożliwiający obsługę przy pomocy klawiatury i myszy,</w:t>
            </w:r>
          </w:p>
          <w:p w14:paraId="7A6DE60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Dotykowy umożliwiający sterowanie dotykiem na urządzeniach typu tablet lub monitorach dotykowych</w:t>
            </w:r>
          </w:p>
          <w:p w14:paraId="651F1AB9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2. Funkcje związane z obsługą komputerów typu tablet, z wbudowanym modułem „uczenia się” pisma użytkownika – obsługa języka polskiego</w:t>
            </w:r>
          </w:p>
          <w:p w14:paraId="7551063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3. Interfejs użytkownika dostępny w wielu językach do wyboru – w tym polskim i angielskim</w:t>
            </w:r>
          </w:p>
          <w:p w14:paraId="40696CF6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2785FDB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5. Wbudowane w system operacyjny minimum dwie przeglądarki Internetowe</w:t>
            </w:r>
          </w:p>
          <w:p w14:paraId="5A6277D2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E9B8B2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7. Zlokalizowane w języku polskim, co najmniej następujące elementy: menu, pomoc, komunikaty systemowe, menedżer plików.</w:t>
            </w:r>
          </w:p>
          <w:p w14:paraId="00374007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8. Graficzne środowisko instalacji i konfiguracji dostępne w języku polskim</w:t>
            </w:r>
          </w:p>
          <w:p w14:paraId="629FF7A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9. Wbudowany system pomocy w języku polskim.</w:t>
            </w:r>
          </w:p>
          <w:p w14:paraId="2DEB9FF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10. Możliwość przystosowania stanowiska dla osób niepełnosprawnych (np. słabo widzących).</w:t>
            </w:r>
          </w:p>
          <w:p w14:paraId="4364FC6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11. Możliwość dokonywania aktualizacji i poprawek systemu poprzez mechanizm zarządzany przez administratora systemu Zamawiającego.</w:t>
            </w:r>
          </w:p>
          <w:p w14:paraId="1434F429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12. Możliwość dostarczania poprawek do systemu operacyjnego w modelu 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-to-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4E878776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13. Możliwość sterowania czasem dostarczania nowych wersji systemu operacyjnego, możliwość centralnego opóźniania dostarczania nowej wersji o </w:t>
            </w:r>
            <w:r w:rsidRPr="00C3643D">
              <w:rPr>
                <w:rFonts w:cstheme="minorHAnsi"/>
                <w:bCs/>
              </w:rPr>
              <w:lastRenderedPageBreak/>
              <w:t>minimum 4 miesiące.</w:t>
            </w:r>
          </w:p>
          <w:p w14:paraId="4064870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14. Zabezpieczony hasłem hierarchiczny dostęp do systemu, konta</w:t>
            </w:r>
            <w:r w:rsidRPr="00C3643D">
              <w:rPr>
                <w:rFonts w:cstheme="minorHAnsi"/>
                <w:bCs/>
              </w:rPr>
              <w:br/>
              <w:t>i profile użytkowników zarządzane zdalnie; praca systemu w trybie ochrony kont użytkowników.</w:t>
            </w:r>
          </w:p>
          <w:p w14:paraId="6B9D8E4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15. Możliwość dołączenia systemu do usługi katalogowej on-</w:t>
            </w:r>
            <w:proofErr w:type="spellStart"/>
            <w:r w:rsidRPr="00C3643D">
              <w:rPr>
                <w:rFonts w:cstheme="minorHAnsi"/>
                <w:bCs/>
              </w:rPr>
              <w:t>premise</w:t>
            </w:r>
            <w:proofErr w:type="spellEnd"/>
            <w:r w:rsidRPr="00C3643D">
              <w:rPr>
                <w:rFonts w:cstheme="minorHAnsi"/>
                <w:bCs/>
              </w:rPr>
              <w:t xml:space="preserve"> lub w chmurze.</w:t>
            </w:r>
          </w:p>
          <w:p w14:paraId="16683F7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16. Umożliwienie zablokowania urządzenia w ramach danego konta tylko do uruchamiania wybranej aplikacji - tryb "kiosk".</w:t>
            </w:r>
          </w:p>
          <w:p w14:paraId="385793D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2D08B1C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18. Zdalna pomoc i współdzielenie aplikacji – możliwość zdalnego przejęcia sesji zalogowanego użytkownika celem rozwiązania problemu</w:t>
            </w:r>
            <w:r w:rsidRPr="00C3643D">
              <w:rPr>
                <w:rFonts w:cstheme="minorHAnsi"/>
                <w:bCs/>
              </w:rPr>
              <w:br/>
              <w:t>z komputerem.</w:t>
            </w:r>
          </w:p>
          <w:p w14:paraId="6575746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19. Transakcyjny system plików pozwalający na stosowanie przydziałów (ang. </w:t>
            </w:r>
            <w:proofErr w:type="spellStart"/>
            <w:r w:rsidRPr="00C3643D">
              <w:rPr>
                <w:rFonts w:cstheme="minorHAnsi"/>
                <w:bCs/>
              </w:rPr>
              <w:t>quota</w:t>
            </w:r>
            <w:proofErr w:type="spellEnd"/>
            <w:r w:rsidRPr="00C3643D">
              <w:rPr>
                <w:rFonts w:cstheme="minorHAnsi"/>
                <w:bCs/>
              </w:rPr>
              <w:t>) na dysku dla użytkowników oraz zapewniający większą niezawodność i pozwalający tworzyć kopie zapasowe.</w:t>
            </w:r>
          </w:p>
          <w:p w14:paraId="65FEAAD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75EBFE3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21. Możliwość przywracania obrazu plików systemowych do uprzednio zapisanej postaci.</w:t>
            </w:r>
          </w:p>
          <w:p w14:paraId="7985AD6C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22. Możliwość przywracania systemu operacyjnego do stanu początkowego z pozostawieniem plików użytkownika.</w:t>
            </w:r>
          </w:p>
          <w:p w14:paraId="185AEFDD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23. Możliwość blokowania lub dopuszczania dowolnych urządzeń peryferyjnych za pomocą polityk grupowych (np. przy użyciu numerów identyfikacyjnych sprzętu).</w:t>
            </w:r>
          </w:p>
          <w:p w14:paraId="73B0ACD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24. Wbudowany mechanizm wirtualizacji typu </w:t>
            </w:r>
            <w:proofErr w:type="spellStart"/>
            <w:r w:rsidRPr="00C3643D">
              <w:rPr>
                <w:rFonts w:cstheme="minorHAnsi"/>
                <w:bCs/>
              </w:rPr>
              <w:t>hypervisor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5BE4108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25. Wbudowana możliwość zdalnego dostępu do systemu i pracy zdalnej z wykorzystaniem pełnego interfejsu graficznego.</w:t>
            </w:r>
          </w:p>
          <w:p w14:paraId="575B8D52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26. Dostępność bezpłatnych biuletynów bezpieczeństwa związanych z działaniem systemu operacyjnego.</w:t>
            </w:r>
          </w:p>
          <w:p w14:paraId="6E49610C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101CF68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28. Identyfikacja sieci komputerowych, do których jest podłączony system </w:t>
            </w:r>
            <w:r w:rsidRPr="00C3643D">
              <w:rPr>
                <w:rFonts w:cstheme="minorHAnsi"/>
                <w:bCs/>
              </w:rPr>
              <w:lastRenderedPageBreak/>
              <w:t>operacyjny, zapamiętywanie ustawień i przypisywanie do min. 3 kategorii bezpieczeństwa (z predefiniowanymi odpowiednio do kategorii ustawieniami zapory sieciowej, udostępniania plików itp.).</w:t>
            </w:r>
          </w:p>
          <w:p w14:paraId="422A8BE9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29. Możliwość zdefiniowania zarządzanych aplikacji w taki sposób, aby automatycznie szyfrowały pliki na poziomie systemu plików. Blokowanie bezpośredniego kopiowania treści między aplikacjami zarządzanymi a niezarządzanymi.</w:t>
            </w:r>
          </w:p>
          <w:p w14:paraId="75462E9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30. Wbudowany system uwierzytelnienia dwuskładnikowego oparty o certyfikat lub klucz prywatny oraz PIN lub uwierzytelnienie biometryczne.</w:t>
            </w:r>
          </w:p>
          <w:p w14:paraId="2075C1C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31. Wbudowane mechanizmy ochrony antywirusowej i przeciw złośliwemu oprogramowaniu z zapewnionymi bezpłatnymi aktualizacjami.</w:t>
            </w:r>
          </w:p>
          <w:p w14:paraId="6098ADD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32. Wbudowany system szyfrowania dysku twardego ze wsparciem modułu TPM</w:t>
            </w:r>
          </w:p>
          <w:p w14:paraId="5C50E452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33. Możliwość tworzenia i przechowywania kopii zapasowych kluczy odzyskiwania do szyfrowania dysku w usługach katalogowych.</w:t>
            </w:r>
          </w:p>
          <w:p w14:paraId="2653FCE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34. Możliwość tworzenia wirtualnych kart inteligentnych.</w:t>
            </w:r>
          </w:p>
          <w:p w14:paraId="7F18E41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35. Wsparcie dla </w:t>
            </w:r>
            <w:proofErr w:type="spellStart"/>
            <w:r w:rsidRPr="00C3643D">
              <w:rPr>
                <w:rFonts w:cstheme="minorHAnsi"/>
                <w:bCs/>
              </w:rPr>
              <w:t>firmware</w:t>
            </w:r>
            <w:proofErr w:type="spellEnd"/>
            <w:r w:rsidRPr="00C3643D">
              <w:rPr>
                <w:rFonts w:cstheme="minorHAnsi"/>
                <w:bCs/>
              </w:rPr>
              <w:t xml:space="preserve"> UEFI i funkcji bezpiecznego rozruchu (</w:t>
            </w:r>
            <w:proofErr w:type="spellStart"/>
            <w:r w:rsidRPr="00C3643D">
              <w:rPr>
                <w:rFonts w:cstheme="minorHAnsi"/>
                <w:bCs/>
              </w:rPr>
              <w:t>Secure</w:t>
            </w:r>
            <w:proofErr w:type="spellEnd"/>
            <w:r w:rsidRPr="00C3643D">
              <w:rPr>
                <w:rFonts w:cstheme="minorHAnsi"/>
                <w:bCs/>
              </w:rPr>
              <w:t xml:space="preserve"> </w:t>
            </w:r>
            <w:proofErr w:type="spellStart"/>
            <w:r w:rsidRPr="00C3643D">
              <w:rPr>
                <w:rFonts w:cstheme="minorHAnsi"/>
                <w:bCs/>
              </w:rPr>
              <w:t>Boot</w:t>
            </w:r>
            <w:proofErr w:type="spellEnd"/>
            <w:r w:rsidRPr="00C3643D">
              <w:rPr>
                <w:rFonts w:cstheme="minorHAnsi"/>
                <w:bCs/>
              </w:rPr>
              <w:t>)</w:t>
            </w:r>
          </w:p>
          <w:p w14:paraId="78F3CBA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36. Wbudowany w system, wykorzystywany automatycznie przez wbudowane przeglądarki filtr </w:t>
            </w:r>
            <w:proofErr w:type="spellStart"/>
            <w:r w:rsidRPr="00C3643D">
              <w:rPr>
                <w:rFonts w:cstheme="minorHAnsi"/>
                <w:bCs/>
              </w:rPr>
              <w:t>reputacyjny</w:t>
            </w:r>
            <w:proofErr w:type="spellEnd"/>
            <w:r w:rsidRPr="00C3643D">
              <w:rPr>
                <w:rFonts w:cstheme="minorHAnsi"/>
                <w:bCs/>
              </w:rPr>
              <w:t xml:space="preserve"> URL.</w:t>
            </w:r>
          </w:p>
          <w:p w14:paraId="3BD7C80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37. Wsparcie dla IPSEC oparte na politykach – wdrażanie IPSEC oparte na zestawach reguł definiujących ustawienia zarządzanych w sposób centralny.</w:t>
            </w:r>
          </w:p>
          <w:p w14:paraId="602103E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38. Mechanizmy logowania w oparciu o:</w:t>
            </w:r>
          </w:p>
          <w:p w14:paraId="6DA0064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Login i hasło,</w:t>
            </w:r>
          </w:p>
          <w:p w14:paraId="2F1D4BE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Karty inteligentne i certyfikaty (</w:t>
            </w:r>
            <w:proofErr w:type="spellStart"/>
            <w:r w:rsidRPr="00C3643D">
              <w:rPr>
                <w:rFonts w:cstheme="minorHAnsi"/>
                <w:bCs/>
              </w:rPr>
              <w:t>smartcard</w:t>
            </w:r>
            <w:proofErr w:type="spellEnd"/>
            <w:r w:rsidRPr="00C3643D">
              <w:rPr>
                <w:rFonts w:cstheme="minorHAnsi"/>
                <w:bCs/>
              </w:rPr>
              <w:t>),</w:t>
            </w:r>
          </w:p>
          <w:p w14:paraId="11F49CE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c. Wirtualne karty inteligentne i certyfikaty (logowanie w oparciu o certyfikat chroniony poprzez moduł TPM),</w:t>
            </w:r>
          </w:p>
          <w:p w14:paraId="703328A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d. Certyfikat/Klucz i PIN</w:t>
            </w:r>
          </w:p>
          <w:p w14:paraId="75AC2C8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e. Certyfikat/Klucz i uwierzytelnienie biometryczne</w:t>
            </w:r>
          </w:p>
          <w:p w14:paraId="6934C2A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39. Wsparcie dla uwierzytelniania na bazie </w:t>
            </w:r>
            <w:proofErr w:type="spellStart"/>
            <w:r w:rsidRPr="00C3643D">
              <w:rPr>
                <w:rFonts w:cstheme="minorHAnsi"/>
                <w:bCs/>
              </w:rPr>
              <w:t>Kerberos</w:t>
            </w:r>
            <w:proofErr w:type="spellEnd"/>
            <w:r w:rsidRPr="00C3643D">
              <w:rPr>
                <w:rFonts w:cstheme="minorHAnsi"/>
                <w:bCs/>
              </w:rPr>
              <w:t xml:space="preserve"> v. 5</w:t>
            </w:r>
          </w:p>
          <w:p w14:paraId="281C86D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40. Wbudowany agent do zbierania danych na temat zagrożeń na stacji roboczej.</w:t>
            </w:r>
          </w:p>
          <w:p w14:paraId="696EB256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41. Wsparcie .NET Framework 2.x, 3.x i 4.x – możliwość uruchomienia aplikacji działających we wskazanych środowiskach</w:t>
            </w:r>
          </w:p>
          <w:p w14:paraId="56BC7637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42. Wsparcie dla </w:t>
            </w:r>
            <w:proofErr w:type="spellStart"/>
            <w:r w:rsidRPr="00C3643D">
              <w:rPr>
                <w:rFonts w:cstheme="minorHAnsi"/>
                <w:bCs/>
              </w:rPr>
              <w:t>VBScript</w:t>
            </w:r>
            <w:proofErr w:type="spellEnd"/>
            <w:r w:rsidRPr="00C3643D">
              <w:rPr>
                <w:rFonts w:cstheme="minorHAnsi"/>
                <w:bCs/>
              </w:rPr>
              <w:t xml:space="preserve"> – możliwość uruchamiania interpretera poleceń</w:t>
            </w:r>
          </w:p>
          <w:p w14:paraId="1710082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43. Wsparcie dla PowerShell 5.x – możliwość uruchamiania interpretera poleceń </w:t>
            </w:r>
          </w:p>
          <w:p w14:paraId="5D168B46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44. System operacyjny musi być fabrycznie nowy, nigdzie wcześniej nieaktywowany, </w:t>
            </w:r>
          </w:p>
        </w:tc>
      </w:tr>
      <w:tr w:rsidR="009A5BC6" w:rsidRPr="00024AA1" w14:paraId="28B9ACFD" w14:textId="77777777" w:rsidTr="00FE7133">
        <w:tc>
          <w:tcPr>
            <w:tcW w:w="1980" w:type="dxa"/>
          </w:tcPr>
          <w:p w14:paraId="5DA7DA61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Wymagania </w:t>
            </w:r>
            <w:r w:rsidRPr="00024AA1">
              <w:rPr>
                <w:rFonts w:cstheme="minorHAnsi"/>
                <w:bCs/>
              </w:rPr>
              <w:lastRenderedPageBreak/>
              <w:t xml:space="preserve">dodatkowe </w:t>
            </w:r>
          </w:p>
        </w:tc>
        <w:tc>
          <w:tcPr>
            <w:tcW w:w="7660" w:type="dxa"/>
            <w:gridSpan w:val="2"/>
          </w:tcPr>
          <w:p w14:paraId="0B719A8D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Wbudowane porty: </w:t>
            </w:r>
          </w:p>
          <w:p w14:paraId="2042C880" w14:textId="77777777" w:rsidR="009A5BC6" w:rsidRPr="00004D78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04D78">
              <w:rPr>
                <w:rFonts w:cstheme="minorHAnsi"/>
                <w:bCs/>
              </w:rPr>
              <w:lastRenderedPageBreak/>
              <w:t>1x  Display Port lub HDMI</w:t>
            </w:r>
          </w:p>
          <w:p w14:paraId="3D128F99" w14:textId="77777777" w:rsidR="009A5BC6" w:rsidRPr="00CE2C6C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3</w:t>
            </w:r>
            <w:r w:rsidRPr="00CE2C6C">
              <w:rPr>
                <w:rFonts w:cstheme="minorHAnsi"/>
                <w:bCs/>
                <w:lang w:val="en-US"/>
              </w:rPr>
              <w:t xml:space="preserve">x </w:t>
            </w:r>
            <w:r>
              <w:rPr>
                <w:rFonts w:cstheme="minorHAnsi"/>
                <w:bCs/>
                <w:lang w:val="en-US"/>
              </w:rPr>
              <w:t>USB 3.0</w:t>
            </w:r>
          </w:p>
          <w:p w14:paraId="0C1BA3CC" w14:textId="77777777" w:rsidR="009A5BC6" w:rsidRPr="000B354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B3541">
              <w:rPr>
                <w:rFonts w:cstheme="minorHAnsi"/>
                <w:bCs/>
                <w:lang w:val="en-US"/>
              </w:rPr>
              <w:t xml:space="preserve">2x USB 2.0 </w:t>
            </w:r>
          </w:p>
          <w:p w14:paraId="1B6779F7" w14:textId="77777777" w:rsidR="009A5BC6" w:rsidRPr="00004D78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04D78">
              <w:rPr>
                <w:rFonts w:cstheme="minorHAnsi"/>
                <w:bCs/>
                <w:lang w:val="en-US"/>
              </w:rPr>
              <w:t xml:space="preserve">1x Universal audio </w:t>
            </w:r>
          </w:p>
          <w:p w14:paraId="6BBEBCB0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t xml:space="preserve">1x  One Line-out audio </w:t>
            </w:r>
          </w:p>
          <w:p w14:paraId="0F59A27A" w14:textId="77777777" w:rsidR="009A5BC6" w:rsidRPr="00B7775A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B7775A">
              <w:rPr>
                <w:rFonts w:cstheme="minorHAnsi"/>
                <w:bCs/>
                <w:lang w:val="en-US"/>
              </w:rPr>
              <w:t>1x  RJ-45 port 10/100/1000 Mbps</w:t>
            </w:r>
          </w:p>
          <w:p w14:paraId="7CBAE394" w14:textId="77777777" w:rsidR="009A5BC6" w:rsidRPr="00CE2C6C" w:rsidRDefault="009A5BC6" w:rsidP="00FE7133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024AA1">
              <w:rPr>
                <w:rFonts w:cstheme="minorHAnsi"/>
                <w:bCs/>
              </w:rPr>
              <w:t xml:space="preserve">Karta </w:t>
            </w:r>
            <w:proofErr w:type="spellStart"/>
            <w:r w:rsidRPr="00024AA1">
              <w:rPr>
                <w:rFonts w:cstheme="minorHAnsi"/>
                <w:bCs/>
              </w:rPr>
              <w:t>WiFi</w:t>
            </w:r>
            <w:proofErr w:type="spellEnd"/>
            <w:r w:rsidRPr="00024AA1">
              <w:rPr>
                <w:rFonts w:cstheme="minorHAnsi"/>
                <w:bCs/>
              </w:rPr>
              <w:t xml:space="preserve"> </w:t>
            </w:r>
            <w:proofErr w:type="spellStart"/>
            <w:r w:rsidRPr="00024AA1">
              <w:rPr>
                <w:rFonts w:cstheme="minorHAnsi"/>
                <w:bCs/>
              </w:rPr>
              <w:t>ac</w:t>
            </w:r>
            <w:proofErr w:type="spellEnd"/>
          </w:p>
        </w:tc>
      </w:tr>
      <w:tr w:rsidR="009A5BC6" w:rsidRPr="00024AA1" w14:paraId="381C29CC" w14:textId="77777777" w:rsidTr="00FE7133">
        <w:tc>
          <w:tcPr>
            <w:tcW w:w="1980" w:type="dxa"/>
          </w:tcPr>
          <w:p w14:paraId="762E2213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Wyposażenie dodatkowe</w:t>
            </w:r>
          </w:p>
        </w:tc>
        <w:tc>
          <w:tcPr>
            <w:tcW w:w="7660" w:type="dxa"/>
            <w:gridSpan w:val="2"/>
          </w:tcPr>
          <w:p w14:paraId="62DE2DA2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Klawiatura USB w układzie polski programisty </w:t>
            </w:r>
          </w:p>
          <w:p w14:paraId="00898E13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 w:rsidRPr="00024AA1">
              <w:rPr>
                <w:rFonts w:cstheme="minorHAnsi"/>
                <w:bCs/>
              </w:rPr>
              <w:t>scroll</w:t>
            </w:r>
            <w:proofErr w:type="spellEnd"/>
            <w:r w:rsidRPr="00024AA1">
              <w:rPr>
                <w:rFonts w:cstheme="minorHAnsi"/>
                <w:bCs/>
              </w:rPr>
              <w:t>)</w:t>
            </w:r>
          </w:p>
        </w:tc>
      </w:tr>
      <w:tr w:rsidR="009A5BC6" w:rsidRPr="00024AA1" w14:paraId="6FBCD390" w14:textId="77777777" w:rsidTr="00FE7133">
        <w:tc>
          <w:tcPr>
            <w:tcW w:w="1980" w:type="dxa"/>
          </w:tcPr>
          <w:p w14:paraId="2B7C481C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Warunki gwarancji</w:t>
            </w:r>
          </w:p>
          <w:p w14:paraId="59E726AC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2"/>
          </w:tcPr>
          <w:p w14:paraId="13C37FC9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3 lata od daty dostawy w miejscu instalacji komputera. Czas reakcji serwisu - następny dzień roboczy po otrzymaniu zgłoszenia (przyjmowanie zgłoszeń w dni robocze w godzinach 8.00-16.00 telefonicznie. </w:t>
            </w:r>
          </w:p>
          <w:p w14:paraId="4E09F9B1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W przypadku awarii dysków twardych w okresie gwarancji, dyski pozostają u Zamawiającego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0606CB37" w14:textId="77777777" w:rsidR="00031ECF" w:rsidRPr="00CD7C69" w:rsidRDefault="00031ECF" w:rsidP="00031ECF">
      <w:pPr>
        <w:rPr>
          <w:rFonts w:cstheme="minorHAnsi"/>
        </w:rPr>
      </w:pPr>
    </w:p>
    <w:p w14:paraId="4DAEAEA8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3" w:name="_Toc66795303"/>
      <w:r w:rsidRPr="00CD7C69">
        <w:rPr>
          <w:rFonts w:asciiTheme="minorHAnsi" w:hAnsiTheme="minorHAnsi" w:cstheme="minorHAnsi"/>
          <w:sz w:val="22"/>
          <w:szCs w:val="22"/>
        </w:rPr>
        <w:t xml:space="preserve">Zestawy komputerowe do obsługi usług </w:t>
      </w:r>
      <w:proofErr w:type="spellStart"/>
      <w:r w:rsidRPr="00CD7C69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CD7C69">
        <w:rPr>
          <w:rFonts w:asciiTheme="minorHAnsi" w:hAnsiTheme="minorHAnsi" w:cstheme="minorHAnsi"/>
          <w:sz w:val="22"/>
          <w:szCs w:val="22"/>
        </w:rPr>
        <w:t xml:space="preserve"> – 15 szt.</w:t>
      </w:r>
      <w:bookmarkEnd w:id="23"/>
    </w:p>
    <w:p w14:paraId="416F4D48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3541"/>
        <w:gridCol w:w="4119"/>
      </w:tblGrid>
      <w:tr w:rsidR="009A5BC6" w:rsidRPr="00024AA1" w14:paraId="05AD7F3E" w14:textId="77777777" w:rsidTr="00FE7133">
        <w:tc>
          <w:tcPr>
            <w:tcW w:w="1980" w:type="dxa"/>
            <w:vAlign w:val="center"/>
          </w:tcPr>
          <w:p w14:paraId="71067D96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Nazwa </w:t>
            </w:r>
          </w:p>
        </w:tc>
        <w:tc>
          <w:tcPr>
            <w:tcW w:w="7660" w:type="dxa"/>
            <w:gridSpan w:val="2"/>
            <w:vAlign w:val="center"/>
          </w:tcPr>
          <w:p w14:paraId="210CDE01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CD7C69">
              <w:rPr>
                <w:rFonts w:cstheme="minorHAnsi"/>
                <w:b/>
              </w:rPr>
              <w:t xml:space="preserve">Wymagane minimalne parametry techniczne </w:t>
            </w:r>
          </w:p>
        </w:tc>
      </w:tr>
      <w:tr w:rsidR="009A5BC6" w:rsidRPr="00024AA1" w14:paraId="6AC55324" w14:textId="77777777" w:rsidTr="00FE7133">
        <w:tc>
          <w:tcPr>
            <w:tcW w:w="1980" w:type="dxa"/>
          </w:tcPr>
          <w:p w14:paraId="6BF72DCF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Typ urządzenia</w:t>
            </w:r>
          </w:p>
        </w:tc>
        <w:tc>
          <w:tcPr>
            <w:tcW w:w="7660" w:type="dxa"/>
            <w:gridSpan w:val="2"/>
          </w:tcPr>
          <w:p w14:paraId="04A55890" w14:textId="77777777" w:rsidR="009A5BC6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Komputer stacjonarny typu </w:t>
            </w:r>
            <w:proofErr w:type="spellStart"/>
            <w:r w:rsidRPr="00024AA1">
              <w:rPr>
                <w:rFonts w:cstheme="minorHAnsi"/>
              </w:rPr>
              <w:t>All</w:t>
            </w:r>
            <w:proofErr w:type="spellEnd"/>
            <w:r w:rsidRPr="00024AA1">
              <w:rPr>
                <w:rFonts w:cstheme="minorHAnsi"/>
              </w:rPr>
      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</w:t>
            </w:r>
            <w:r>
              <w:rPr>
                <w:rFonts w:cstheme="minorHAnsi"/>
              </w:rPr>
              <w:t>.</w:t>
            </w:r>
          </w:p>
          <w:p w14:paraId="56433140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Zamawiający dopuszcza rozwiązanie zestawu komputerowego składającego się z komputera z obudową SFF oraz wolnostojącego monitora min. 23”. </w:t>
            </w:r>
          </w:p>
        </w:tc>
      </w:tr>
      <w:tr w:rsidR="009A5BC6" w:rsidRPr="00024AA1" w14:paraId="644552E5" w14:textId="77777777" w:rsidTr="00FE7133">
        <w:tc>
          <w:tcPr>
            <w:tcW w:w="1980" w:type="dxa"/>
          </w:tcPr>
          <w:p w14:paraId="2F1385B0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Zastosowanie</w:t>
            </w:r>
          </w:p>
        </w:tc>
        <w:tc>
          <w:tcPr>
            <w:tcW w:w="7660" w:type="dxa"/>
            <w:gridSpan w:val="2"/>
          </w:tcPr>
          <w:p w14:paraId="1AFC8349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Komputer będzie wykorzystywany dla potrzeb aplikacji biurowych.</w:t>
            </w:r>
          </w:p>
        </w:tc>
      </w:tr>
      <w:tr w:rsidR="009A5BC6" w:rsidRPr="00024AA1" w14:paraId="61627097" w14:textId="77777777" w:rsidTr="00FE7133">
        <w:tc>
          <w:tcPr>
            <w:tcW w:w="1980" w:type="dxa"/>
          </w:tcPr>
          <w:p w14:paraId="528A110E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Wydajność obliczeniowa</w:t>
            </w:r>
          </w:p>
        </w:tc>
        <w:tc>
          <w:tcPr>
            <w:tcW w:w="7660" w:type="dxa"/>
            <w:gridSpan w:val="2"/>
          </w:tcPr>
          <w:p w14:paraId="15BD1537" w14:textId="77777777" w:rsidR="009A5BC6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 xml:space="preserve">Konfiguracja sprzętu umożliwiająca osiągnięcie przez oferowany zestaw w teście </w:t>
            </w:r>
            <w:proofErr w:type="spellStart"/>
            <w:r w:rsidRPr="00AA6DA1">
              <w:rPr>
                <w:rFonts w:cstheme="minorHAnsi"/>
                <w:bCs/>
              </w:rPr>
              <w:t>SYSmark</w:t>
            </w:r>
            <w:proofErr w:type="spellEnd"/>
            <w:r w:rsidRPr="00AA6DA1">
              <w:rPr>
                <w:rFonts w:cstheme="minorHAnsi"/>
                <w:bCs/>
              </w:rPr>
              <w:t xml:space="preserve">® 2018 wyniku całkowitego </w:t>
            </w:r>
            <w:proofErr w:type="spellStart"/>
            <w:r w:rsidRPr="00AA6DA1">
              <w:rPr>
                <w:rFonts w:cstheme="minorHAnsi"/>
                <w:bCs/>
              </w:rPr>
              <w:t>Overall</w:t>
            </w:r>
            <w:proofErr w:type="spellEnd"/>
            <w:r w:rsidRPr="00AA6DA1">
              <w:rPr>
                <w:rFonts w:cstheme="minorHAnsi"/>
                <w:bCs/>
              </w:rPr>
              <w:t xml:space="preserve"> – min. 1200 punktów, Productivity min. 1000 punktów, </w:t>
            </w:r>
            <w:proofErr w:type="spellStart"/>
            <w:r w:rsidRPr="00AA6DA1">
              <w:rPr>
                <w:rFonts w:cstheme="minorHAnsi"/>
                <w:bCs/>
              </w:rPr>
              <w:t>Creativity</w:t>
            </w:r>
            <w:proofErr w:type="spellEnd"/>
            <w:r w:rsidRPr="00AA6DA1">
              <w:rPr>
                <w:rFonts w:cstheme="minorHAnsi"/>
                <w:bCs/>
              </w:rPr>
              <w:t xml:space="preserve"> min. 1600 punktów, </w:t>
            </w:r>
            <w:proofErr w:type="spellStart"/>
            <w:r w:rsidRPr="00AA6DA1">
              <w:rPr>
                <w:rFonts w:cstheme="minorHAnsi"/>
                <w:bCs/>
              </w:rPr>
              <w:t>Responsiveness</w:t>
            </w:r>
            <w:proofErr w:type="spellEnd"/>
            <w:r w:rsidRPr="00AA6DA1">
              <w:rPr>
                <w:rFonts w:cstheme="minorHAnsi"/>
                <w:bCs/>
              </w:rPr>
              <w:t xml:space="preserve"> min. 1000 punktów. </w:t>
            </w:r>
          </w:p>
          <w:p w14:paraId="11E38B44" w14:textId="77777777" w:rsidR="009A5BC6" w:rsidRPr="00AA6D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AA6DA1">
              <w:rPr>
                <w:rFonts w:cstheme="minorHAnsi"/>
                <w:bCs/>
              </w:rPr>
              <w:t>Wynik z testu w zaoferowanej konfiguracji, musi znajdować się na oficjalnej stronie producenta oprogramowania testującego - https://results.bapco.com/results/benchmark/SYSmark_2018 lub należy dołączyć do oferty wynik z przeprowadzonego testu w oferowanej konfiguracji jako wydruk z licencjonowanego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9A5BC6" w:rsidRPr="00024AA1" w14:paraId="4FDB2FCB" w14:textId="77777777" w:rsidTr="00FE7133">
        <w:tc>
          <w:tcPr>
            <w:tcW w:w="1980" w:type="dxa"/>
          </w:tcPr>
          <w:p w14:paraId="1886363C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lastRenderedPageBreak/>
              <w:t>Pamięć operacyjna</w:t>
            </w:r>
          </w:p>
        </w:tc>
        <w:tc>
          <w:tcPr>
            <w:tcW w:w="7660" w:type="dxa"/>
            <w:gridSpan w:val="2"/>
          </w:tcPr>
          <w:p w14:paraId="6FDB6C6B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min. 8 GB, maksymalna obsługiwana pojemność: min. 64GB, wolne złącza pamięci: min. 1</w:t>
            </w:r>
          </w:p>
        </w:tc>
      </w:tr>
      <w:tr w:rsidR="009A5BC6" w:rsidRPr="00024AA1" w14:paraId="4BB2DD47" w14:textId="77777777" w:rsidTr="00FE7133">
        <w:tc>
          <w:tcPr>
            <w:tcW w:w="1980" w:type="dxa"/>
          </w:tcPr>
          <w:p w14:paraId="26C56061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Karta graficzna</w:t>
            </w:r>
          </w:p>
        </w:tc>
        <w:tc>
          <w:tcPr>
            <w:tcW w:w="7660" w:type="dxa"/>
            <w:gridSpan w:val="2"/>
          </w:tcPr>
          <w:p w14:paraId="7D0F36B6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</w:rPr>
              <w:t>Zintegrowana z procesorem z dynamicznie przydzielają pamięcią współdzieloną.</w:t>
            </w:r>
          </w:p>
        </w:tc>
      </w:tr>
      <w:tr w:rsidR="009A5BC6" w:rsidRPr="00024AA1" w14:paraId="52E2B808" w14:textId="77777777" w:rsidTr="00FE7133">
        <w:tc>
          <w:tcPr>
            <w:tcW w:w="1980" w:type="dxa"/>
          </w:tcPr>
          <w:p w14:paraId="27DFBBB2" w14:textId="77777777" w:rsidR="009A5BC6" w:rsidRPr="00024AA1" w:rsidRDefault="009A5BC6" w:rsidP="00FE7133">
            <w:pPr>
              <w:spacing w:line="360" w:lineRule="auto"/>
              <w:rPr>
                <w:rFonts w:cstheme="minorHAnsi"/>
              </w:rPr>
            </w:pPr>
            <w:r w:rsidRPr="00024AA1">
              <w:rPr>
                <w:rFonts w:cstheme="minorHAnsi"/>
                <w:bCs/>
              </w:rPr>
              <w:t>Pamięć masowa</w:t>
            </w:r>
          </w:p>
        </w:tc>
        <w:tc>
          <w:tcPr>
            <w:tcW w:w="7660" w:type="dxa"/>
            <w:gridSpan w:val="2"/>
          </w:tcPr>
          <w:p w14:paraId="4D305968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  <w:lang w:val="sv-SE"/>
              </w:rPr>
              <w:t>256GB SSD M.2 NVMe</w:t>
            </w:r>
          </w:p>
        </w:tc>
      </w:tr>
      <w:tr w:rsidR="009A5BC6" w:rsidRPr="00024AA1" w14:paraId="7A657783" w14:textId="77777777" w:rsidTr="00FE7133">
        <w:tc>
          <w:tcPr>
            <w:tcW w:w="1980" w:type="dxa"/>
            <w:vMerge w:val="restart"/>
          </w:tcPr>
          <w:p w14:paraId="5EBAEF29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Matryca</w:t>
            </w:r>
          </w:p>
        </w:tc>
        <w:tc>
          <w:tcPr>
            <w:tcW w:w="3541" w:type="dxa"/>
          </w:tcPr>
          <w:p w14:paraId="4475D315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Rozmiar matrycy / plamki</w:t>
            </w:r>
          </w:p>
        </w:tc>
        <w:tc>
          <w:tcPr>
            <w:tcW w:w="4119" w:type="dxa"/>
          </w:tcPr>
          <w:p w14:paraId="772FA8A3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min.23,8” </w:t>
            </w:r>
          </w:p>
        </w:tc>
      </w:tr>
      <w:tr w:rsidR="009A5BC6" w:rsidRPr="00024AA1" w14:paraId="7571807A" w14:textId="77777777" w:rsidTr="00FE7133">
        <w:tc>
          <w:tcPr>
            <w:tcW w:w="1980" w:type="dxa"/>
            <w:vMerge/>
          </w:tcPr>
          <w:p w14:paraId="21A6D800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18B931C6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Rozdzielczość</w:t>
            </w:r>
          </w:p>
        </w:tc>
        <w:tc>
          <w:tcPr>
            <w:tcW w:w="4119" w:type="dxa"/>
          </w:tcPr>
          <w:p w14:paraId="13B72E22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FHD (1920x1080)</w:t>
            </w:r>
          </w:p>
        </w:tc>
      </w:tr>
      <w:tr w:rsidR="009A5BC6" w:rsidRPr="00024AA1" w14:paraId="3A6C7422" w14:textId="77777777" w:rsidTr="00FE7133">
        <w:tc>
          <w:tcPr>
            <w:tcW w:w="1980" w:type="dxa"/>
            <w:vMerge/>
          </w:tcPr>
          <w:p w14:paraId="1E5AB605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19058E4C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Jasność typowa</w:t>
            </w:r>
          </w:p>
        </w:tc>
        <w:tc>
          <w:tcPr>
            <w:tcW w:w="4119" w:type="dxa"/>
          </w:tcPr>
          <w:p w14:paraId="0530C118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min. 250 cd/m²</w:t>
            </w:r>
            <w:r w:rsidRPr="00024AA1">
              <w:rPr>
                <w:rFonts w:cstheme="minorHAnsi"/>
                <w:bCs/>
                <w:color w:val="00B050"/>
                <w:lang w:val="en-US"/>
              </w:rPr>
              <w:t xml:space="preserve"> </w:t>
            </w:r>
          </w:p>
        </w:tc>
      </w:tr>
      <w:tr w:rsidR="009A5BC6" w:rsidRPr="00024AA1" w14:paraId="28270244" w14:textId="77777777" w:rsidTr="00FE7133">
        <w:tc>
          <w:tcPr>
            <w:tcW w:w="1980" w:type="dxa"/>
            <w:vMerge/>
          </w:tcPr>
          <w:p w14:paraId="6DB021F4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1913732C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Kąty </w:t>
            </w:r>
            <w:proofErr w:type="spellStart"/>
            <w:r w:rsidRPr="00024AA1">
              <w:rPr>
                <w:rFonts w:cstheme="minorHAnsi"/>
                <w:bCs/>
              </w:rPr>
              <w:t>Horizontal</w:t>
            </w:r>
            <w:proofErr w:type="spellEnd"/>
            <w:r w:rsidRPr="00024AA1">
              <w:rPr>
                <w:rFonts w:cstheme="minorHAnsi"/>
                <w:bCs/>
              </w:rPr>
              <w:t>/</w:t>
            </w:r>
            <w:proofErr w:type="spellStart"/>
            <w:r w:rsidRPr="00024AA1">
              <w:rPr>
                <w:rFonts w:cstheme="minorHAnsi"/>
                <w:bCs/>
              </w:rPr>
              <w:t>Vertical</w:t>
            </w:r>
            <w:proofErr w:type="spellEnd"/>
          </w:p>
        </w:tc>
        <w:tc>
          <w:tcPr>
            <w:tcW w:w="4119" w:type="dxa"/>
          </w:tcPr>
          <w:p w14:paraId="1A361742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 xml:space="preserve">170  / 170 </w:t>
            </w:r>
          </w:p>
        </w:tc>
      </w:tr>
      <w:tr w:rsidR="009A5BC6" w:rsidRPr="00024AA1" w14:paraId="72BE6E42" w14:textId="77777777" w:rsidTr="00FE7133">
        <w:tc>
          <w:tcPr>
            <w:tcW w:w="1980" w:type="dxa"/>
            <w:vMerge/>
          </w:tcPr>
          <w:p w14:paraId="7B8EA285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541" w:type="dxa"/>
          </w:tcPr>
          <w:p w14:paraId="29FDD4E2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Rodzaj matrycy</w:t>
            </w:r>
          </w:p>
        </w:tc>
        <w:tc>
          <w:tcPr>
            <w:tcW w:w="4119" w:type="dxa"/>
          </w:tcPr>
          <w:p w14:paraId="09DCB2A7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sv-SE"/>
              </w:rPr>
            </w:pPr>
            <w:r w:rsidRPr="00024AA1">
              <w:rPr>
                <w:rFonts w:cstheme="minorHAnsi"/>
                <w:bCs/>
              </w:rPr>
              <w:t>Matowa IPS</w:t>
            </w:r>
          </w:p>
        </w:tc>
      </w:tr>
      <w:tr w:rsidR="009A5BC6" w:rsidRPr="00024AA1" w14:paraId="5C35E68E" w14:textId="77777777" w:rsidTr="00FE7133">
        <w:tc>
          <w:tcPr>
            <w:tcW w:w="1980" w:type="dxa"/>
          </w:tcPr>
          <w:p w14:paraId="0E98BFA8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Wyposażenie multimedialne</w:t>
            </w:r>
          </w:p>
        </w:tc>
        <w:tc>
          <w:tcPr>
            <w:tcW w:w="7660" w:type="dxa"/>
            <w:gridSpan w:val="2"/>
          </w:tcPr>
          <w:p w14:paraId="14FD563E" w14:textId="77777777" w:rsidR="009A5BC6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zaoferowania komputera </w:t>
            </w:r>
            <w:proofErr w:type="spellStart"/>
            <w:r>
              <w:rPr>
                <w:rFonts w:cstheme="minorHAnsi"/>
                <w:bCs/>
              </w:rPr>
              <w:t>AiO</w:t>
            </w:r>
            <w:proofErr w:type="spellEnd"/>
            <w:r>
              <w:rPr>
                <w:rFonts w:cstheme="minorHAnsi"/>
                <w:bCs/>
              </w:rPr>
              <w:t xml:space="preserve">: </w:t>
            </w:r>
          </w:p>
          <w:p w14:paraId="55E24391" w14:textId="77777777" w:rsidR="009A5BC6" w:rsidRPr="00EE7E32" w:rsidRDefault="009A5BC6" w:rsidP="00FE713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EE7E32">
              <w:rPr>
                <w:rFonts w:cstheme="minorHAnsi"/>
                <w:bCs/>
              </w:rPr>
              <w:t xml:space="preserve">Karta dźwiękowa zintegrowana z płytą główną, wbudowane dwa głośniki. </w:t>
            </w:r>
          </w:p>
          <w:p w14:paraId="6446F09C" w14:textId="77777777" w:rsidR="009A5BC6" w:rsidRPr="003F1183" w:rsidRDefault="009A5BC6" w:rsidP="00FE713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Wbudowana w obudowę kamera.</w:t>
            </w:r>
          </w:p>
          <w:p w14:paraId="10896FD6" w14:textId="77777777" w:rsidR="009A5BC6" w:rsidRDefault="009A5BC6" w:rsidP="00FE7133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Wbudowany w obudowę mikrofon.</w:t>
            </w:r>
          </w:p>
          <w:p w14:paraId="03940C15" w14:textId="77777777" w:rsidR="009A5BC6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przypadku zaoferowania komputera SFF:</w:t>
            </w:r>
          </w:p>
          <w:p w14:paraId="61A042F7" w14:textId="77777777" w:rsidR="009A5BC6" w:rsidRPr="00EE7E32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EE7E32">
              <w:rPr>
                <w:rFonts w:cstheme="minorHAnsi"/>
                <w:bCs/>
              </w:rPr>
              <w:t>Karta dźwiękowa zintegrowana z płytą główną</w:t>
            </w:r>
          </w:p>
        </w:tc>
      </w:tr>
      <w:tr w:rsidR="009A5BC6" w:rsidRPr="00024AA1" w14:paraId="38B88F0B" w14:textId="77777777" w:rsidTr="00FE7133">
        <w:tc>
          <w:tcPr>
            <w:tcW w:w="1980" w:type="dxa"/>
          </w:tcPr>
          <w:p w14:paraId="1ADAB3D9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Obudowa</w:t>
            </w:r>
          </w:p>
        </w:tc>
        <w:tc>
          <w:tcPr>
            <w:tcW w:w="7660" w:type="dxa"/>
            <w:gridSpan w:val="2"/>
          </w:tcPr>
          <w:p w14:paraId="533252A3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Komputer</w:t>
            </w:r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AiO</w:t>
            </w:r>
            <w:proofErr w:type="spellEnd"/>
            <w:r>
              <w:rPr>
                <w:rFonts w:cstheme="minorHAnsi"/>
                <w:bCs/>
              </w:rPr>
              <w:t xml:space="preserve"> /</w:t>
            </w:r>
            <w:r w:rsidRPr="00024AA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monitor </w:t>
            </w:r>
            <w:r w:rsidRPr="00024AA1">
              <w:rPr>
                <w:rFonts w:cstheme="minorHAnsi"/>
                <w:bCs/>
              </w:rPr>
              <w:t>musi posiadać możliwość zainstalowania na ścianie przy wykorzystaniu ściennego systemu montażowego VESA 100,</w:t>
            </w:r>
          </w:p>
          <w:p w14:paraId="4C992A01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Zasilacz </w:t>
            </w:r>
            <w:r>
              <w:rPr>
                <w:rFonts w:cstheme="minorHAnsi"/>
                <w:bCs/>
              </w:rPr>
              <w:t xml:space="preserve">komputera </w:t>
            </w:r>
            <w:r w:rsidRPr="00024AA1">
              <w:rPr>
                <w:rFonts w:cstheme="minorHAnsi"/>
                <w:bCs/>
              </w:rPr>
              <w:t xml:space="preserve">o mocy min. 155W o efektywności min. 85% przy obciążeniu zasilacza na poziomie 50% oraz o efektywności min. 82% przy obciążeniu zasilacza na poziomie 100%, </w:t>
            </w:r>
          </w:p>
          <w:p w14:paraId="2AED4CB2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Podstawa </w:t>
            </w:r>
            <w:r>
              <w:rPr>
                <w:rFonts w:cstheme="minorHAnsi"/>
                <w:bCs/>
              </w:rPr>
              <w:t xml:space="preserve">komputera </w:t>
            </w:r>
            <w:r w:rsidRPr="00024AA1">
              <w:rPr>
                <w:rFonts w:cstheme="minorHAnsi"/>
                <w:bCs/>
              </w:rPr>
              <w:t xml:space="preserve">typu </w:t>
            </w:r>
            <w:proofErr w:type="spellStart"/>
            <w:r w:rsidRPr="00024AA1">
              <w:rPr>
                <w:rFonts w:cstheme="minorHAnsi"/>
                <w:bCs/>
              </w:rPr>
              <w:t>All</w:t>
            </w:r>
            <w:proofErr w:type="spellEnd"/>
            <w:r w:rsidRPr="00024AA1">
              <w:rPr>
                <w:rFonts w:cstheme="minorHAnsi"/>
                <w:bCs/>
              </w:rPr>
              <w:t xml:space="preserve"> – in – One musi umożliwiać:</w:t>
            </w:r>
          </w:p>
          <w:p w14:paraId="6CA40474" w14:textId="77777777" w:rsidR="009A5BC6" w:rsidRPr="003F1183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3F1183">
              <w:rPr>
                <w:rFonts w:cstheme="minorHAnsi"/>
                <w:bCs/>
              </w:rPr>
              <w:t>Regulację pochyłu pionowego w zakresie od -5 do 30 stopni.</w:t>
            </w:r>
          </w:p>
          <w:p w14:paraId="6B4BD464" w14:textId="77777777" w:rsidR="009A5BC6" w:rsidRPr="00137713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>Regulację wysokości w zakresie minimum 10 cm.</w:t>
            </w:r>
          </w:p>
          <w:p w14:paraId="57200314" w14:textId="77777777" w:rsidR="009A5BC6" w:rsidRPr="00137713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 xml:space="preserve">Ustawienie jednostki w trybie </w:t>
            </w:r>
            <w:proofErr w:type="spellStart"/>
            <w:r w:rsidRPr="00137713">
              <w:rPr>
                <w:rFonts w:cstheme="minorHAnsi"/>
                <w:bCs/>
              </w:rPr>
              <w:t>Pivot</w:t>
            </w:r>
            <w:proofErr w:type="spellEnd"/>
            <w:r w:rsidRPr="00137713">
              <w:rPr>
                <w:rFonts w:cstheme="minorHAnsi"/>
                <w:bCs/>
              </w:rPr>
              <w:t>.</w:t>
            </w:r>
          </w:p>
          <w:p w14:paraId="0222EEC3" w14:textId="77777777" w:rsidR="009A5BC6" w:rsidRDefault="009A5BC6" w:rsidP="00FE7133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cstheme="minorHAnsi"/>
                <w:bCs/>
              </w:rPr>
            </w:pPr>
            <w:r w:rsidRPr="00137713">
              <w:rPr>
                <w:rFonts w:cstheme="minorHAnsi"/>
                <w:bCs/>
              </w:rPr>
              <w:t>Obrót podstawy w lewą oraz prawą stronę.</w:t>
            </w:r>
          </w:p>
          <w:p w14:paraId="112E4FD0" w14:textId="198B5DE2" w:rsidR="009A5BC6" w:rsidRPr="003F1183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 zaoferowania monitora musi on posiadać możliwość regulacji </w:t>
            </w:r>
            <w:r w:rsidR="005053CD">
              <w:rPr>
                <w:rFonts w:cstheme="minorHAnsi"/>
                <w:bCs/>
              </w:rPr>
              <w:t xml:space="preserve">wysokości i </w:t>
            </w:r>
            <w:r>
              <w:rPr>
                <w:rFonts w:cstheme="minorHAnsi"/>
                <w:bCs/>
              </w:rPr>
              <w:t xml:space="preserve">kąta pochylenia. </w:t>
            </w:r>
          </w:p>
        </w:tc>
      </w:tr>
      <w:tr w:rsidR="009A5BC6" w:rsidRPr="00024AA1" w14:paraId="34A25A1F" w14:textId="77777777" w:rsidTr="00FE7133">
        <w:tc>
          <w:tcPr>
            <w:tcW w:w="1980" w:type="dxa"/>
          </w:tcPr>
          <w:p w14:paraId="1B54777C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</w:rPr>
              <w:t>Zgodność z systemami operacyjnymi i standardami</w:t>
            </w:r>
          </w:p>
        </w:tc>
        <w:tc>
          <w:tcPr>
            <w:tcW w:w="7660" w:type="dxa"/>
            <w:gridSpan w:val="2"/>
          </w:tcPr>
          <w:p w14:paraId="12788566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  <w:color w:val="000000"/>
              </w:rPr>
              <w:t>Oferowane modele komputerów muszą poprawnie współpracować z zamawianymi systemami operacyjnymi.</w:t>
            </w:r>
          </w:p>
        </w:tc>
      </w:tr>
      <w:tr w:rsidR="009A5BC6" w:rsidRPr="00024AA1" w14:paraId="06198432" w14:textId="77777777" w:rsidTr="00FE7133">
        <w:tc>
          <w:tcPr>
            <w:tcW w:w="1980" w:type="dxa"/>
          </w:tcPr>
          <w:p w14:paraId="5368165A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BIOS</w:t>
            </w:r>
          </w:p>
        </w:tc>
        <w:tc>
          <w:tcPr>
            <w:tcW w:w="7660" w:type="dxa"/>
            <w:gridSpan w:val="2"/>
          </w:tcPr>
          <w:p w14:paraId="5B2E5249" w14:textId="77777777" w:rsidR="009A5BC6" w:rsidRDefault="009A5BC6" w:rsidP="00FE7133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BIOS zgodny ze specyfikacją UEFI,. </w:t>
            </w:r>
          </w:p>
          <w:p w14:paraId="1B17A153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t xml:space="preserve">Pełna obsługa BIOS za pomocą myszy. (przez pełną obsługę za pomocą myszy rozumie się możliwość swobodnego poruszania się po menu we/wy oraz </w:t>
            </w:r>
            <w:proofErr w:type="spellStart"/>
            <w:r w:rsidRPr="00024AA1">
              <w:rPr>
                <w:rFonts w:cstheme="minorHAnsi"/>
                <w:bCs/>
                <w:color w:val="000000" w:themeColor="text1"/>
              </w:rPr>
              <w:t>wł</w:t>
            </w:r>
            <w:proofErr w:type="spellEnd"/>
            <w:r w:rsidRPr="00024AA1">
              <w:rPr>
                <w:rFonts w:cstheme="minorHAnsi"/>
                <w:bCs/>
                <w:color w:val="000000" w:themeColor="text1"/>
              </w:rPr>
              <w:t>/wy funkcji bez używania klawiatury).</w:t>
            </w:r>
          </w:p>
          <w:p w14:paraId="7494A8B8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024AA1">
              <w:rPr>
                <w:rFonts w:cstheme="minorHAnsi"/>
                <w:bCs/>
                <w:color w:val="000000" w:themeColor="text1"/>
              </w:rPr>
              <w:lastRenderedPageBreak/>
              <w:t>BIOS musi nanosić automatycznie wszystkie zmiany konfiguracji dotyczące w szczególności: pamięci, procesora, dysku.</w:t>
            </w:r>
          </w:p>
        </w:tc>
      </w:tr>
      <w:tr w:rsidR="009A5BC6" w:rsidRPr="00024AA1" w14:paraId="3F53E8C6" w14:textId="77777777" w:rsidTr="00FE7133">
        <w:tc>
          <w:tcPr>
            <w:tcW w:w="1980" w:type="dxa"/>
          </w:tcPr>
          <w:p w14:paraId="1BF134A1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>Certyfikaty i standardy</w:t>
            </w:r>
          </w:p>
        </w:tc>
        <w:tc>
          <w:tcPr>
            <w:tcW w:w="7660" w:type="dxa"/>
            <w:gridSpan w:val="2"/>
          </w:tcPr>
          <w:p w14:paraId="0F7CBC63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Deklaracja zgodności CE </w:t>
            </w:r>
          </w:p>
        </w:tc>
      </w:tr>
      <w:tr w:rsidR="009A5BC6" w:rsidRPr="00024AA1" w14:paraId="046514EC" w14:textId="77777777" w:rsidTr="00FE7133">
        <w:tc>
          <w:tcPr>
            <w:tcW w:w="1980" w:type="dxa"/>
          </w:tcPr>
          <w:p w14:paraId="1115C05C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System Operacyjny</w:t>
            </w:r>
          </w:p>
        </w:tc>
        <w:tc>
          <w:tcPr>
            <w:tcW w:w="7660" w:type="dxa"/>
            <w:gridSpan w:val="2"/>
          </w:tcPr>
          <w:p w14:paraId="0A81476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1. Dostępne dwa rodzaje graficznego interfejsu użytkownika:</w:t>
            </w:r>
          </w:p>
          <w:p w14:paraId="1C9C832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Klasyczny, umożliwiający obsługę przy pomocy klawiatury i myszy,</w:t>
            </w:r>
          </w:p>
          <w:p w14:paraId="3B5F1427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Dotykowy umożliwiający sterowanie dotykiem na urządzeniach typu tablet lub monitorach dotykowych</w:t>
            </w:r>
          </w:p>
          <w:p w14:paraId="4994F87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2. Funkcje związane z obsługą komputerów typu tablet, z wbudowanym modułem „uczenia się” pisma użytkownika – obsługa języka polskiego</w:t>
            </w:r>
          </w:p>
          <w:p w14:paraId="730D582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3. Interfejs użytkownika dostępny w wielu językach do wyboru – w tym polskim i angielskim</w:t>
            </w:r>
          </w:p>
          <w:p w14:paraId="61FAD4D6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6EC3F07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5. Wbudowane w system operacyjny minimum dwie przeglądarki Internetowe</w:t>
            </w:r>
          </w:p>
          <w:p w14:paraId="6DED773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A04A0B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7. Zlokalizowane w języku polskim, co najmniej następujące elementy: menu, pomoc, komunikaty systemowe, menedżer plików.</w:t>
            </w:r>
          </w:p>
          <w:p w14:paraId="2E95D3C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8. Graficzne środowisko instalacji i konfiguracji dostępne w języku polskim</w:t>
            </w:r>
          </w:p>
          <w:p w14:paraId="44E9A66C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9. Wbudowany system pomocy w języku polskim.</w:t>
            </w:r>
          </w:p>
          <w:p w14:paraId="52A25B1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10. Możliwość przystosowania stanowiska dla osób niepełnosprawnych (np. słabo widzących).</w:t>
            </w:r>
          </w:p>
          <w:p w14:paraId="398E7E97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11. Możliwość dokonywania aktualizacji i poprawek systemu poprzez mechanizm zarządzany przez administratora systemu Zamawiającego.</w:t>
            </w:r>
          </w:p>
          <w:p w14:paraId="2A9B47E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12. Możliwość dostarczania poprawek do systemu operacyjnego w modelu 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-to-</w:t>
            </w:r>
            <w:proofErr w:type="spellStart"/>
            <w:r w:rsidRPr="00C3643D">
              <w:rPr>
                <w:rFonts w:cstheme="minorHAnsi"/>
                <w:bCs/>
              </w:rPr>
              <w:t>peer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2221B1EC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01B3782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14. Zabezpieczony hasłem hierarchiczny dostęp do systemu, konta</w:t>
            </w:r>
            <w:r w:rsidRPr="00C3643D">
              <w:rPr>
                <w:rFonts w:cstheme="minorHAnsi"/>
                <w:bCs/>
              </w:rPr>
              <w:br/>
              <w:t>i profile użytkowników zarządzane zdalnie; praca systemu w trybie ochrony kont użytkowników.</w:t>
            </w:r>
          </w:p>
          <w:p w14:paraId="5D14A28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lastRenderedPageBreak/>
              <w:t>15. Możliwość dołączenia systemu do usługi katalogowej on-</w:t>
            </w:r>
            <w:proofErr w:type="spellStart"/>
            <w:r w:rsidRPr="00C3643D">
              <w:rPr>
                <w:rFonts w:cstheme="minorHAnsi"/>
                <w:bCs/>
              </w:rPr>
              <w:t>premise</w:t>
            </w:r>
            <w:proofErr w:type="spellEnd"/>
            <w:r w:rsidRPr="00C3643D">
              <w:rPr>
                <w:rFonts w:cstheme="minorHAnsi"/>
                <w:bCs/>
              </w:rPr>
              <w:t xml:space="preserve"> lub w chmurze.</w:t>
            </w:r>
          </w:p>
          <w:p w14:paraId="7BAC817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16. Umożliwienie zablokowania urządzenia w ramach danego konta tylko do uruchamiania wybranej aplikacji - tryb "kiosk".</w:t>
            </w:r>
          </w:p>
          <w:p w14:paraId="23EEBFD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94180D5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18. Zdalna pomoc i współdzielenie aplikacji – możliwość zdalnego przejęcia sesji zalogowanego użytkownika celem rozwiązania problemu</w:t>
            </w:r>
            <w:r w:rsidRPr="00C3643D">
              <w:rPr>
                <w:rFonts w:cstheme="minorHAnsi"/>
                <w:bCs/>
              </w:rPr>
              <w:br/>
              <w:t>z komputerem.</w:t>
            </w:r>
          </w:p>
          <w:p w14:paraId="00F81EE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19. Transakcyjny system plików pozwalający na stosowanie przydziałów (ang. </w:t>
            </w:r>
            <w:proofErr w:type="spellStart"/>
            <w:r w:rsidRPr="00C3643D">
              <w:rPr>
                <w:rFonts w:cstheme="minorHAnsi"/>
                <w:bCs/>
              </w:rPr>
              <w:t>quota</w:t>
            </w:r>
            <w:proofErr w:type="spellEnd"/>
            <w:r w:rsidRPr="00C3643D">
              <w:rPr>
                <w:rFonts w:cstheme="minorHAnsi"/>
                <w:bCs/>
              </w:rPr>
              <w:t>) na dysku dla użytkowników oraz zapewniający większą niezawodność i pozwalający tworzyć kopie zapasowe.</w:t>
            </w:r>
          </w:p>
          <w:p w14:paraId="49C7691A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0217DFB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21. Możliwość przywracania obrazu plików systemowych do uprzednio zapisanej postaci.</w:t>
            </w:r>
          </w:p>
          <w:p w14:paraId="68EE498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22. Możliwość przywracania systemu operacyjnego do stanu początkowego z pozostawieniem plików użytkownika.</w:t>
            </w:r>
          </w:p>
          <w:p w14:paraId="1888401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23. Możliwość blokowania lub dopuszczania dowolnych urządzeń peryferyjnych za pomocą polityk grupowych (np. przy użyciu numerów identyfikacyjnych sprzętu).</w:t>
            </w:r>
          </w:p>
          <w:p w14:paraId="3E0EFCE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24. Wbudowany mechanizm wirtualizacji typu </w:t>
            </w:r>
            <w:proofErr w:type="spellStart"/>
            <w:r w:rsidRPr="00C3643D">
              <w:rPr>
                <w:rFonts w:cstheme="minorHAnsi"/>
                <w:bCs/>
              </w:rPr>
              <w:t>hypervisor</w:t>
            </w:r>
            <w:proofErr w:type="spellEnd"/>
            <w:r w:rsidRPr="00C3643D">
              <w:rPr>
                <w:rFonts w:cstheme="minorHAnsi"/>
                <w:bCs/>
              </w:rPr>
              <w:t>.</w:t>
            </w:r>
          </w:p>
          <w:p w14:paraId="600A231B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25. Wbudowana możliwość zdalnego dostępu do systemu i pracy zdalnej z wykorzystaniem pełnego interfejsu graficznego.</w:t>
            </w:r>
          </w:p>
          <w:p w14:paraId="7FF1AB2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26. Dostępność bezpłatnych biuletynów bezpieczeństwa związanych z działaniem systemu operacyjnego.</w:t>
            </w:r>
          </w:p>
          <w:p w14:paraId="754104E2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5A6557F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CEDC24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29. Możliwość zdefiniowania zarządzanych aplikacji w taki sposób, aby </w:t>
            </w:r>
            <w:r w:rsidRPr="00C3643D">
              <w:rPr>
                <w:rFonts w:cstheme="minorHAnsi"/>
                <w:bCs/>
              </w:rPr>
              <w:lastRenderedPageBreak/>
              <w:t>automatycznie szyfrowały pliki na poziomie systemu plików. Blokowanie bezpośredniego kopiowania treści między aplikacjami zarządzanymi a niezarządzanymi.</w:t>
            </w:r>
          </w:p>
          <w:p w14:paraId="484211AD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30. Wbudowany system uwierzytelnienia dwuskładnikowego oparty o certyfikat lub klucz prywatny oraz PIN lub uwierzytelnienie biometryczne.</w:t>
            </w:r>
          </w:p>
          <w:p w14:paraId="29AD009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31. Wbudowane mechanizmy ochrony antywirusowej i przeciw złośliwemu oprogramowaniu z zapewnionymi bezpłatnymi aktualizacjami.</w:t>
            </w:r>
          </w:p>
          <w:p w14:paraId="6CFBE25D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32. Wbudowany system szyfrowania dysku twardego ze wsparciem modułu TPM</w:t>
            </w:r>
          </w:p>
          <w:p w14:paraId="1627F742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33. Możliwość tworzenia i przechowywania kopii zapasowych kluczy odzyskiwania do szyfrowania dysku w usługach katalogowych.</w:t>
            </w:r>
          </w:p>
          <w:p w14:paraId="164560F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34. Możliwość tworzenia wirtualnych kart inteligentnych.</w:t>
            </w:r>
          </w:p>
          <w:p w14:paraId="7EA6A4B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35. Wsparcie dla </w:t>
            </w:r>
            <w:proofErr w:type="spellStart"/>
            <w:r w:rsidRPr="00C3643D">
              <w:rPr>
                <w:rFonts w:cstheme="minorHAnsi"/>
                <w:bCs/>
              </w:rPr>
              <w:t>firmware</w:t>
            </w:r>
            <w:proofErr w:type="spellEnd"/>
            <w:r w:rsidRPr="00C3643D">
              <w:rPr>
                <w:rFonts w:cstheme="minorHAnsi"/>
                <w:bCs/>
              </w:rPr>
              <w:t xml:space="preserve"> UEFI i funkcji bezpiecznego rozruchu (</w:t>
            </w:r>
            <w:proofErr w:type="spellStart"/>
            <w:r w:rsidRPr="00C3643D">
              <w:rPr>
                <w:rFonts w:cstheme="minorHAnsi"/>
                <w:bCs/>
              </w:rPr>
              <w:t>Secure</w:t>
            </w:r>
            <w:proofErr w:type="spellEnd"/>
            <w:r w:rsidRPr="00C3643D">
              <w:rPr>
                <w:rFonts w:cstheme="minorHAnsi"/>
                <w:bCs/>
              </w:rPr>
              <w:t xml:space="preserve"> </w:t>
            </w:r>
            <w:proofErr w:type="spellStart"/>
            <w:r w:rsidRPr="00C3643D">
              <w:rPr>
                <w:rFonts w:cstheme="minorHAnsi"/>
                <w:bCs/>
              </w:rPr>
              <w:t>Boot</w:t>
            </w:r>
            <w:proofErr w:type="spellEnd"/>
            <w:r w:rsidRPr="00C3643D">
              <w:rPr>
                <w:rFonts w:cstheme="minorHAnsi"/>
                <w:bCs/>
              </w:rPr>
              <w:t>)</w:t>
            </w:r>
          </w:p>
          <w:p w14:paraId="5A0A2CBD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36. Wbudowany w system, wykorzystywany automatycznie przez wbudowane przeglądarki filtr </w:t>
            </w:r>
            <w:proofErr w:type="spellStart"/>
            <w:r w:rsidRPr="00C3643D">
              <w:rPr>
                <w:rFonts w:cstheme="minorHAnsi"/>
                <w:bCs/>
              </w:rPr>
              <w:t>reputacyjny</w:t>
            </w:r>
            <w:proofErr w:type="spellEnd"/>
            <w:r w:rsidRPr="00C3643D">
              <w:rPr>
                <w:rFonts w:cstheme="minorHAnsi"/>
                <w:bCs/>
              </w:rPr>
              <w:t xml:space="preserve"> URL.</w:t>
            </w:r>
          </w:p>
          <w:p w14:paraId="53633F47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37. Wsparcie dla IPSEC oparte na politykach – wdrażanie IPSEC oparte na zestawach reguł definiujących ustawienia zarządzanych w sposób centralny.</w:t>
            </w:r>
          </w:p>
          <w:p w14:paraId="217F60DC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38. Mechanizmy logowania w oparciu o:</w:t>
            </w:r>
          </w:p>
          <w:p w14:paraId="2EB3982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a. Login i hasło,</w:t>
            </w:r>
          </w:p>
          <w:p w14:paraId="3AE043BE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b. Karty inteligentne i certyfikaty (</w:t>
            </w:r>
            <w:proofErr w:type="spellStart"/>
            <w:r w:rsidRPr="00C3643D">
              <w:rPr>
                <w:rFonts w:cstheme="minorHAnsi"/>
                <w:bCs/>
              </w:rPr>
              <w:t>smartcard</w:t>
            </w:r>
            <w:proofErr w:type="spellEnd"/>
            <w:r w:rsidRPr="00C3643D">
              <w:rPr>
                <w:rFonts w:cstheme="minorHAnsi"/>
                <w:bCs/>
              </w:rPr>
              <w:t>),</w:t>
            </w:r>
          </w:p>
          <w:p w14:paraId="48939F5F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c. Wirtualne karty inteligentne i certyfikaty (logowanie w oparciu o certyfikat chroniony poprzez moduł TPM),</w:t>
            </w:r>
          </w:p>
          <w:p w14:paraId="6255E710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d. Certyfikat/Klucz i PIN</w:t>
            </w:r>
          </w:p>
          <w:p w14:paraId="148E2BB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e. Certyfikat/Klucz i uwierzytelnienie biometryczne</w:t>
            </w:r>
          </w:p>
          <w:p w14:paraId="2D2F588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39. Wsparcie dla uwierzytelniania na bazie </w:t>
            </w:r>
            <w:proofErr w:type="spellStart"/>
            <w:r w:rsidRPr="00C3643D">
              <w:rPr>
                <w:rFonts w:cstheme="minorHAnsi"/>
                <w:bCs/>
              </w:rPr>
              <w:t>Kerberos</w:t>
            </w:r>
            <w:proofErr w:type="spellEnd"/>
            <w:r w:rsidRPr="00C3643D">
              <w:rPr>
                <w:rFonts w:cstheme="minorHAnsi"/>
                <w:bCs/>
              </w:rPr>
              <w:t xml:space="preserve"> v. 5</w:t>
            </w:r>
          </w:p>
          <w:p w14:paraId="0C641F78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40. Wbudowany agent do zbierania danych na temat zagrożeń na stacji roboczej.</w:t>
            </w:r>
          </w:p>
          <w:p w14:paraId="7817EBB3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>41. Wsparcie .NET Framework 2.x, 3.x i 4.x – możliwość uruchomienia aplikacji działających we wskazanych środowiskach</w:t>
            </w:r>
          </w:p>
          <w:p w14:paraId="48BA1934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42. Wsparcie dla </w:t>
            </w:r>
            <w:proofErr w:type="spellStart"/>
            <w:r w:rsidRPr="00C3643D">
              <w:rPr>
                <w:rFonts w:cstheme="minorHAnsi"/>
                <w:bCs/>
              </w:rPr>
              <w:t>VBScript</w:t>
            </w:r>
            <w:proofErr w:type="spellEnd"/>
            <w:r w:rsidRPr="00C3643D">
              <w:rPr>
                <w:rFonts w:cstheme="minorHAnsi"/>
                <w:bCs/>
              </w:rPr>
              <w:t xml:space="preserve"> – możliwość uruchamiania interpretera poleceń</w:t>
            </w:r>
          </w:p>
          <w:p w14:paraId="2665BE61" w14:textId="77777777" w:rsidR="009A5BC6" w:rsidRPr="00C3643D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43. Wsparcie dla PowerShell 5.x – możliwość uruchamiania interpretera poleceń </w:t>
            </w:r>
          </w:p>
          <w:p w14:paraId="28454497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C3643D">
              <w:rPr>
                <w:rFonts w:cstheme="minorHAnsi"/>
                <w:bCs/>
              </w:rPr>
              <w:t xml:space="preserve">44. System operacyjny musi być fabrycznie nowy, nigdzie wcześniej nieaktywowany, </w:t>
            </w:r>
          </w:p>
        </w:tc>
      </w:tr>
      <w:tr w:rsidR="009A5BC6" w:rsidRPr="00024AA1" w14:paraId="0029AD9B" w14:textId="77777777" w:rsidTr="00FE7133">
        <w:tc>
          <w:tcPr>
            <w:tcW w:w="1980" w:type="dxa"/>
          </w:tcPr>
          <w:p w14:paraId="34E060D3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lastRenderedPageBreak/>
              <w:t xml:space="preserve">Wymagania dodatkowe </w:t>
            </w:r>
          </w:p>
        </w:tc>
        <w:tc>
          <w:tcPr>
            <w:tcW w:w="7660" w:type="dxa"/>
            <w:gridSpan w:val="2"/>
          </w:tcPr>
          <w:p w14:paraId="1EEF563F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Wbudowane porty: </w:t>
            </w:r>
          </w:p>
          <w:p w14:paraId="5ECC6F53" w14:textId="77777777" w:rsidR="009A5BC6" w:rsidRPr="00004D78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04D78">
              <w:rPr>
                <w:rFonts w:cstheme="minorHAnsi"/>
                <w:bCs/>
              </w:rPr>
              <w:t>1x  Display Port lub HDMI</w:t>
            </w:r>
          </w:p>
          <w:p w14:paraId="63D7A515" w14:textId="77777777" w:rsidR="009A5BC6" w:rsidRPr="00CE2C6C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3</w:t>
            </w:r>
            <w:r w:rsidRPr="00CE2C6C">
              <w:rPr>
                <w:rFonts w:cstheme="minorHAnsi"/>
                <w:bCs/>
                <w:lang w:val="en-US"/>
              </w:rPr>
              <w:t xml:space="preserve">x </w:t>
            </w:r>
            <w:r>
              <w:rPr>
                <w:rFonts w:cstheme="minorHAnsi"/>
                <w:bCs/>
                <w:lang w:val="en-US"/>
              </w:rPr>
              <w:t>USB 3.0</w:t>
            </w:r>
          </w:p>
          <w:p w14:paraId="62E4FFFA" w14:textId="77777777" w:rsidR="009A5BC6" w:rsidRPr="000B354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B3541">
              <w:rPr>
                <w:rFonts w:cstheme="minorHAnsi"/>
                <w:bCs/>
                <w:lang w:val="en-US"/>
              </w:rPr>
              <w:t xml:space="preserve">2x USB 2.0 </w:t>
            </w:r>
          </w:p>
          <w:p w14:paraId="063D0280" w14:textId="77777777" w:rsidR="009A5BC6" w:rsidRPr="00004D78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04D78">
              <w:rPr>
                <w:rFonts w:cstheme="minorHAnsi"/>
                <w:bCs/>
                <w:lang w:val="en-US"/>
              </w:rPr>
              <w:t xml:space="preserve">1x Universal audio </w:t>
            </w:r>
          </w:p>
          <w:p w14:paraId="6D959275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024AA1">
              <w:rPr>
                <w:rFonts w:cstheme="minorHAnsi"/>
                <w:bCs/>
                <w:lang w:val="en-US"/>
              </w:rPr>
              <w:lastRenderedPageBreak/>
              <w:t xml:space="preserve">1x  One Line-out audio </w:t>
            </w:r>
          </w:p>
          <w:p w14:paraId="1E2087EB" w14:textId="77777777" w:rsidR="009A5BC6" w:rsidRPr="00B7775A" w:rsidRDefault="009A5BC6" w:rsidP="00FE7133">
            <w:pPr>
              <w:spacing w:line="360" w:lineRule="auto"/>
              <w:jc w:val="both"/>
              <w:rPr>
                <w:rFonts w:cstheme="minorHAnsi"/>
                <w:bCs/>
                <w:lang w:val="en-US"/>
              </w:rPr>
            </w:pPr>
            <w:r w:rsidRPr="00B7775A">
              <w:rPr>
                <w:rFonts w:cstheme="minorHAnsi"/>
                <w:bCs/>
                <w:lang w:val="en-US"/>
              </w:rPr>
              <w:t>1x  RJ-45 port 10/100/1000 Mbps</w:t>
            </w:r>
          </w:p>
          <w:p w14:paraId="610B0E1F" w14:textId="77777777" w:rsidR="009A5BC6" w:rsidRPr="00CE2C6C" w:rsidRDefault="009A5BC6" w:rsidP="00FE7133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024AA1">
              <w:rPr>
                <w:rFonts w:cstheme="minorHAnsi"/>
                <w:bCs/>
              </w:rPr>
              <w:t xml:space="preserve">Karta </w:t>
            </w:r>
            <w:proofErr w:type="spellStart"/>
            <w:r w:rsidRPr="00024AA1">
              <w:rPr>
                <w:rFonts w:cstheme="minorHAnsi"/>
                <w:bCs/>
              </w:rPr>
              <w:t>WiFi</w:t>
            </w:r>
            <w:proofErr w:type="spellEnd"/>
            <w:r w:rsidRPr="00024AA1">
              <w:rPr>
                <w:rFonts w:cstheme="minorHAnsi"/>
                <w:bCs/>
              </w:rPr>
              <w:t xml:space="preserve"> </w:t>
            </w:r>
            <w:proofErr w:type="spellStart"/>
            <w:r w:rsidRPr="00024AA1">
              <w:rPr>
                <w:rFonts w:cstheme="minorHAnsi"/>
                <w:bCs/>
              </w:rPr>
              <w:t>ac</w:t>
            </w:r>
            <w:proofErr w:type="spellEnd"/>
          </w:p>
        </w:tc>
      </w:tr>
      <w:tr w:rsidR="009A5BC6" w:rsidRPr="00024AA1" w14:paraId="171F7FC2" w14:textId="77777777" w:rsidTr="00FE7133">
        <w:tc>
          <w:tcPr>
            <w:tcW w:w="1980" w:type="dxa"/>
          </w:tcPr>
          <w:p w14:paraId="59F5CDD4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Wyposażenie dodatkowe</w:t>
            </w:r>
          </w:p>
        </w:tc>
        <w:tc>
          <w:tcPr>
            <w:tcW w:w="7660" w:type="dxa"/>
            <w:gridSpan w:val="2"/>
          </w:tcPr>
          <w:p w14:paraId="45E61289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 xml:space="preserve">Klawiatura USB w układzie polski programisty </w:t>
            </w:r>
          </w:p>
          <w:p w14:paraId="2661F5CD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Mysz optyczna USB z dwoma przyciskami oraz rolką (</w:t>
            </w:r>
            <w:proofErr w:type="spellStart"/>
            <w:r w:rsidRPr="00024AA1">
              <w:rPr>
                <w:rFonts w:cstheme="minorHAnsi"/>
                <w:bCs/>
              </w:rPr>
              <w:t>scroll</w:t>
            </w:r>
            <w:proofErr w:type="spellEnd"/>
            <w:r w:rsidRPr="00024AA1">
              <w:rPr>
                <w:rFonts w:cstheme="minorHAnsi"/>
                <w:bCs/>
              </w:rPr>
              <w:t>)</w:t>
            </w:r>
          </w:p>
        </w:tc>
      </w:tr>
      <w:tr w:rsidR="009A5BC6" w:rsidRPr="00024AA1" w14:paraId="15E3DF7D" w14:textId="77777777" w:rsidTr="00FE7133">
        <w:tc>
          <w:tcPr>
            <w:tcW w:w="1980" w:type="dxa"/>
          </w:tcPr>
          <w:p w14:paraId="2E74F77D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  <w:r w:rsidRPr="00024AA1">
              <w:rPr>
                <w:rFonts w:cstheme="minorHAnsi"/>
                <w:bCs/>
              </w:rPr>
              <w:t>Warunki gwarancji</w:t>
            </w:r>
          </w:p>
          <w:p w14:paraId="58475139" w14:textId="77777777" w:rsidR="009A5BC6" w:rsidRPr="00024AA1" w:rsidRDefault="009A5BC6" w:rsidP="00FE713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2"/>
          </w:tcPr>
          <w:p w14:paraId="4303D73E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 xml:space="preserve">3 lata od daty dostawy w miejscu instalacji komputera. Czas reakcji serwisu - następny dzień roboczy po otrzymaniu zgłoszenia (przyjmowanie zgłoszeń w dni robocze w godzinach 8.00-16.00 telefonicznie. </w:t>
            </w:r>
          </w:p>
          <w:p w14:paraId="05652FB5" w14:textId="77777777" w:rsidR="009A5BC6" w:rsidRPr="00024AA1" w:rsidRDefault="009A5BC6" w:rsidP="00FE7133">
            <w:pPr>
              <w:spacing w:line="360" w:lineRule="auto"/>
              <w:jc w:val="both"/>
              <w:rPr>
                <w:rFonts w:cstheme="minorHAnsi"/>
              </w:rPr>
            </w:pPr>
            <w:r w:rsidRPr="00024AA1">
              <w:rPr>
                <w:rFonts w:cstheme="minorHAnsi"/>
              </w:rPr>
              <w:t>W przypadku awarii dysków twardych w okresie gwarancji, dyski pozostają u Zamawiającego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04B30F8D" w14:textId="77777777" w:rsidR="00031ECF" w:rsidRPr="00CD7C69" w:rsidRDefault="00031ECF" w:rsidP="00031ECF">
      <w:pPr>
        <w:rPr>
          <w:rFonts w:cstheme="minorHAnsi"/>
        </w:rPr>
      </w:pPr>
    </w:p>
    <w:p w14:paraId="646848AC" w14:textId="1E233D94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4" w:name="_Toc66795304"/>
      <w:r w:rsidRPr="00CD7C69">
        <w:rPr>
          <w:rFonts w:asciiTheme="minorHAnsi" w:hAnsiTheme="minorHAnsi" w:cstheme="minorHAnsi"/>
          <w:sz w:val="22"/>
          <w:szCs w:val="22"/>
        </w:rPr>
        <w:t>Urządzeni</w:t>
      </w:r>
      <w:r w:rsidR="00917231">
        <w:rPr>
          <w:rFonts w:asciiTheme="minorHAnsi" w:hAnsiTheme="minorHAnsi" w:cstheme="minorHAnsi"/>
          <w:sz w:val="22"/>
          <w:szCs w:val="22"/>
        </w:rPr>
        <w:t>e</w:t>
      </w:r>
      <w:r w:rsidRPr="00CD7C69">
        <w:rPr>
          <w:rFonts w:asciiTheme="minorHAnsi" w:hAnsiTheme="minorHAnsi" w:cstheme="minorHAnsi"/>
          <w:sz w:val="22"/>
          <w:szCs w:val="22"/>
        </w:rPr>
        <w:t xml:space="preserve"> typu ploter – 1 szt.</w:t>
      </w:r>
      <w:bookmarkEnd w:id="24"/>
    </w:p>
    <w:p w14:paraId="0FB8CE05" w14:textId="77777777" w:rsidR="00031ECF" w:rsidRPr="00CD7C69" w:rsidRDefault="00031ECF" w:rsidP="00031ECF">
      <w:pPr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229"/>
      </w:tblGrid>
      <w:tr w:rsidR="00031ECF" w:rsidRPr="00CD7C69" w14:paraId="7C5ACCA1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5FFF" w14:textId="77777777" w:rsidR="00031ECF" w:rsidRPr="00CD7C69" w:rsidRDefault="00031ECF" w:rsidP="00EE7E32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D7C69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8CBB" w14:textId="77777777" w:rsidR="00031ECF" w:rsidRPr="00CD7C69" w:rsidRDefault="00031ECF" w:rsidP="00EE7E32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D7C69">
              <w:rPr>
                <w:rFonts w:asciiTheme="minorHAnsi" w:hAnsiTheme="minorHAnsi" w:cstheme="minorHAnsi"/>
                <w:b/>
              </w:rPr>
              <w:t>Wymagane minimalne parametry techniczne</w:t>
            </w:r>
          </w:p>
        </w:tc>
      </w:tr>
      <w:tr w:rsidR="00031ECF" w:rsidRPr="00CD7C69" w14:paraId="18ECF3F7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2F81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Technologia druku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3ACF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Min. 4- kolorowy druk atramentowy pigmentowy (C,M,Y, BK)</w:t>
            </w:r>
          </w:p>
        </w:tc>
      </w:tr>
      <w:tr w:rsidR="00031ECF" w:rsidRPr="00CD7C69" w14:paraId="12FBF8B5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F943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Rozdzielczość druku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5176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1200 x 1200 </w:t>
            </w:r>
            <w:proofErr w:type="spellStart"/>
            <w:r w:rsidRPr="00CD7C69">
              <w:rPr>
                <w:rFonts w:cstheme="minorHAnsi"/>
              </w:rPr>
              <w:t>dpi</w:t>
            </w:r>
            <w:proofErr w:type="spellEnd"/>
            <w:r>
              <w:rPr>
                <w:rFonts w:cstheme="minorHAnsi"/>
              </w:rPr>
              <w:t>,</w:t>
            </w:r>
            <w:r w:rsidRPr="00505564">
              <w:rPr>
                <w:rFonts w:cstheme="minorHAnsi"/>
                <w:bCs/>
              </w:rPr>
              <w:t xml:space="preserve"> dokładność linii do +- 1%</w:t>
            </w:r>
          </w:p>
        </w:tc>
      </w:tr>
      <w:tr w:rsidR="00031ECF" w:rsidRPr="00CD7C69" w14:paraId="1129F840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D40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Wielkość kropli atramentu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A49D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5 </w:t>
            </w:r>
            <w:proofErr w:type="spellStart"/>
            <w:r w:rsidRPr="00CD7C69">
              <w:rPr>
                <w:rFonts w:cstheme="minorHAnsi"/>
              </w:rPr>
              <w:t>pl</w:t>
            </w:r>
            <w:proofErr w:type="spellEnd"/>
          </w:p>
        </w:tc>
      </w:tr>
      <w:tr w:rsidR="00031ECF" w:rsidRPr="00CD7C69" w14:paraId="5C581D19" w14:textId="77777777" w:rsidTr="00EE7E32">
        <w:trPr>
          <w:trHeight w:val="203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613B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Pojemność atramentów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CDD4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Atramenty startowe o pojemności min. 1</w:t>
            </w:r>
            <w:r>
              <w:rPr>
                <w:rFonts w:cstheme="minorHAnsi"/>
              </w:rPr>
              <w:t>3</w:t>
            </w:r>
            <w:r w:rsidRPr="00CD7C69">
              <w:rPr>
                <w:rFonts w:cstheme="minorHAnsi"/>
              </w:rPr>
              <w:t xml:space="preserve">0 ml każdy kolor. </w:t>
            </w:r>
          </w:p>
        </w:tc>
      </w:tr>
      <w:tr w:rsidR="00031ECF" w:rsidRPr="00CD7C69" w14:paraId="4AE7B912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52E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825BFA">
              <w:rPr>
                <w:rFonts w:cstheme="minorHAnsi"/>
                <w:b/>
              </w:rPr>
              <w:t>Papier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B2C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505564">
              <w:rPr>
                <w:rFonts w:cstheme="minorHAnsi"/>
                <w:bCs/>
              </w:rPr>
              <w:t>Format A0, papier w rolce</w:t>
            </w:r>
          </w:p>
        </w:tc>
      </w:tr>
      <w:tr w:rsidR="00031ECF" w:rsidRPr="00CD7C69" w14:paraId="5442D772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C952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Szerokość mediów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2A34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>
              <w:t>Papier z rolki: 204 - 916 mm</w:t>
            </w:r>
          </w:p>
        </w:tc>
      </w:tr>
      <w:tr w:rsidR="00031ECF" w:rsidRPr="00CD7C69" w14:paraId="0F0EEBE4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FFFD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Grubość mediów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6301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>
              <w:t>Papier z rolki: 0.07 - 0.8 mm</w:t>
            </w:r>
          </w:p>
        </w:tc>
      </w:tr>
      <w:tr w:rsidR="00031ECF" w:rsidRPr="00CD7C69" w14:paraId="10716100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C4B17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Standardowe języki i emulacje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9337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HP-GL/2, HP-RTL</w:t>
            </w:r>
          </w:p>
        </w:tc>
      </w:tr>
      <w:tr w:rsidR="00031ECF" w:rsidRPr="00CD7C69" w14:paraId="11EA1501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036E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Standardowa pamięć RAM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8946" w14:textId="77777777" w:rsidR="00031ECF" w:rsidRPr="00CD7C69" w:rsidRDefault="00031ECF" w:rsidP="00EE7E32">
            <w:pPr>
              <w:jc w:val="both"/>
              <w:rPr>
                <w:rFonts w:cstheme="minorHAnsi"/>
              </w:rPr>
            </w:pPr>
            <w:r w:rsidRPr="00CD7C69">
              <w:rPr>
                <w:rFonts w:cstheme="minorHAnsi"/>
              </w:rPr>
              <w:t>Minimum 1GB</w:t>
            </w:r>
          </w:p>
        </w:tc>
      </w:tr>
      <w:tr w:rsidR="00031ECF" w:rsidRPr="009A5BC6" w14:paraId="12038B3E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8148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Interfejsy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90A7" w14:textId="77777777" w:rsidR="00031ECF" w:rsidRPr="002C3DEE" w:rsidRDefault="00031ECF" w:rsidP="00EE7E32">
            <w:pPr>
              <w:jc w:val="both"/>
              <w:rPr>
                <w:rFonts w:cstheme="minorHAnsi"/>
                <w:bCs/>
                <w:lang w:val="en-US"/>
              </w:rPr>
            </w:pPr>
            <w:r w:rsidRPr="002C3DEE">
              <w:rPr>
                <w:rFonts w:cstheme="minorHAnsi"/>
                <w:bCs/>
                <w:lang w:val="en-US"/>
              </w:rPr>
              <w:t>USB 2.0; 1000/100/10Base</w:t>
            </w:r>
          </w:p>
          <w:p w14:paraId="5ECA4D47" w14:textId="77777777" w:rsidR="00031ECF" w:rsidRPr="002C3DEE" w:rsidRDefault="00031ECF" w:rsidP="00EE7E32">
            <w:pPr>
              <w:jc w:val="both"/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bCs/>
                <w:lang w:val="en-US"/>
              </w:rPr>
              <w:t>Wireless LAN: IEEE802.11n/IEEE802.11g/IEEE802.11b</w:t>
            </w:r>
          </w:p>
        </w:tc>
      </w:tr>
      <w:tr w:rsidR="00031ECF" w:rsidRPr="00CD7C69" w14:paraId="4F6D4486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72F6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Wyświetlacz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C01" w14:textId="5049C956" w:rsidR="00031ECF" w:rsidRPr="00505564" w:rsidRDefault="00031ECF" w:rsidP="00EE7E32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Min. </w:t>
            </w:r>
            <w:r w:rsidR="00917231">
              <w:t>3</w:t>
            </w:r>
            <w:r>
              <w:t>”</w:t>
            </w:r>
          </w:p>
        </w:tc>
      </w:tr>
      <w:tr w:rsidR="00031ECF" w:rsidRPr="009A5BC6" w14:paraId="3001A88B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B16E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505564">
              <w:rPr>
                <w:rFonts w:cstheme="minorHAnsi"/>
                <w:b/>
              </w:rPr>
              <w:t>Kompatybilność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041" w14:textId="77777777" w:rsidR="00031ECF" w:rsidRPr="002C3DEE" w:rsidRDefault="00031ECF" w:rsidP="00EE7E32">
            <w:pPr>
              <w:jc w:val="both"/>
              <w:rPr>
                <w:rFonts w:cstheme="minorHAnsi"/>
                <w:bCs/>
                <w:lang w:val="en-US"/>
              </w:rPr>
            </w:pPr>
            <w:r w:rsidRPr="002C3DEE">
              <w:rPr>
                <w:rFonts w:cstheme="minorHAnsi"/>
                <w:bCs/>
                <w:lang w:val="en-US"/>
              </w:rPr>
              <w:t xml:space="preserve">Microsoft Windows 32-bitowy: Windows 7, 8.1, 10, </w:t>
            </w:r>
            <w:proofErr w:type="spellStart"/>
            <w:r w:rsidRPr="002C3DEE">
              <w:rPr>
                <w:rFonts w:cstheme="minorHAnsi"/>
                <w:bCs/>
                <w:lang w:val="en-US"/>
              </w:rPr>
              <w:t>Wersja</w:t>
            </w:r>
            <w:proofErr w:type="spellEnd"/>
            <w:r w:rsidRPr="002C3DEE">
              <w:rPr>
                <w:rFonts w:cstheme="minorHAnsi"/>
                <w:bCs/>
                <w:lang w:val="en-US"/>
              </w:rPr>
              <w:t xml:space="preserve"> 64-bitowa: Windows 7, 8,1, 10, Server 2008R2, Server 2012/2012R2, Server 2016</w:t>
            </w:r>
          </w:p>
        </w:tc>
      </w:tr>
      <w:tr w:rsidR="00031ECF" w:rsidRPr="002C3DEE" w14:paraId="31D21884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A88C" w14:textId="77777777" w:rsidR="00031ECF" w:rsidRPr="002C3DEE" w:rsidRDefault="00031ECF" w:rsidP="00EE7E32">
            <w:pPr>
              <w:rPr>
                <w:rFonts w:cstheme="minorHAnsi"/>
                <w:b/>
                <w:lang w:val="en-US"/>
              </w:rPr>
            </w:pPr>
            <w:r w:rsidRPr="00044E5F">
              <w:rPr>
                <w:rFonts w:cstheme="minorHAnsi"/>
                <w:b/>
              </w:rPr>
              <w:t>Wyposażenie dodatkowe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EAB6" w14:textId="77777777" w:rsidR="00031ECF" w:rsidRPr="002C3DEE" w:rsidRDefault="00031ECF" w:rsidP="00EE7E32">
            <w:pPr>
              <w:jc w:val="both"/>
              <w:rPr>
                <w:rFonts w:cstheme="minorHAnsi"/>
                <w:bCs/>
              </w:rPr>
            </w:pPr>
            <w:r w:rsidRPr="00943B50">
              <w:rPr>
                <w:rFonts w:cstheme="minorHAnsi"/>
                <w:bCs/>
              </w:rPr>
              <w:t>Podstawa drukarki z koszem odbierającym wydruki</w:t>
            </w:r>
          </w:p>
        </w:tc>
      </w:tr>
      <w:tr w:rsidR="00031ECF" w:rsidRPr="00CD7C69" w14:paraId="532ED3D6" w14:textId="77777777" w:rsidTr="00EE7E3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5F8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903" w14:textId="77777777" w:rsidR="00031ECF" w:rsidRPr="00505564" w:rsidRDefault="00031ECF" w:rsidP="00EE7E32">
            <w:pPr>
              <w:jc w:val="both"/>
              <w:rPr>
                <w:rFonts w:cstheme="minorHAnsi"/>
                <w:bCs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46819A60" w14:textId="77777777" w:rsidR="00031ECF" w:rsidRPr="00CD7C69" w:rsidRDefault="00031ECF" w:rsidP="00031ECF">
      <w:pPr>
        <w:rPr>
          <w:rFonts w:cstheme="minorHAnsi"/>
        </w:rPr>
      </w:pPr>
    </w:p>
    <w:p w14:paraId="750C2259" w14:textId="77777777" w:rsidR="00031ECF" w:rsidRPr="00CD7C69" w:rsidRDefault="00031ECF" w:rsidP="00031ECF">
      <w:pPr>
        <w:rPr>
          <w:rFonts w:cstheme="minorHAnsi"/>
        </w:rPr>
      </w:pPr>
    </w:p>
    <w:p w14:paraId="6D8EA97D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5" w:name="_Toc66795305"/>
      <w:r w:rsidRPr="00CD7C69">
        <w:rPr>
          <w:rFonts w:asciiTheme="minorHAnsi" w:hAnsiTheme="minorHAnsi" w:cstheme="minorHAnsi"/>
          <w:sz w:val="22"/>
          <w:szCs w:val="22"/>
        </w:rPr>
        <w:t>Urządzenia aktywne sieci LAN – 3 szt.</w:t>
      </w:r>
      <w:bookmarkEnd w:id="25"/>
    </w:p>
    <w:p w14:paraId="150915AD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683"/>
        <w:gridCol w:w="8050"/>
      </w:tblGrid>
      <w:tr w:rsidR="00031ECF" w:rsidRPr="00CD7C69" w14:paraId="2AFD32F4" w14:textId="77777777" w:rsidTr="00EE7E32">
        <w:trPr>
          <w:trHeight w:val="354"/>
        </w:trPr>
        <w:tc>
          <w:tcPr>
            <w:tcW w:w="1590" w:type="dxa"/>
            <w:noWrap/>
            <w:hideMark/>
          </w:tcPr>
          <w:p w14:paraId="18914BAB" w14:textId="77777777" w:rsidR="00031ECF" w:rsidRPr="00CD7C69" w:rsidRDefault="00031ECF" w:rsidP="00EE7E32">
            <w:pPr>
              <w:spacing w:line="276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Nazwa komponentu</w:t>
            </w:r>
          </w:p>
        </w:tc>
        <w:tc>
          <w:tcPr>
            <w:tcW w:w="8050" w:type="dxa"/>
            <w:noWrap/>
            <w:hideMark/>
          </w:tcPr>
          <w:p w14:paraId="19108CFB" w14:textId="77777777" w:rsidR="00031ECF" w:rsidRPr="00CD7C69" w:rsidRDefault="00031ECF" w:rsidP="00EE7E32">
            <w:pPr>
              <w:spacing w:line="276" w:lineRule="auto"/>
              <w:ind w:left="-71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Wymagane minimalne parametry techniczne</w:t>
            </w:r>
          </w:p>
        </w:tc>
      </w:tr>
      <w:tr w:rsidR="00031ECF" w:rsidRPr="00CD7C69" w14:paraId="04646EAC" w14:textId="77777777" w:rsidTr="00EE7E32">
        <w:trPr>
          <w:trHeight w:val="354"/>
        </w:trPr>
        <w:tc>
          <w:tcPr>
            <w:tcW w:w="1590" w:type="dxa"/>
            <w:noWrap/>
            <w:hideMark/>
          </w:tcPr>
          <w:p w14:paraId="4E989634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Cs/>
              </w:rPr>
            </w:pPr>
            <w:r w:rsidRPr="00CD7C69">
              <w:rPr>
                <w:rFonts w:cstheme="minorHAnsi"/>
                <w:b/>
              </w:rPr>
              <w:t>Obudowa</w:t>
            </w:r>
          </w:p>
        </w:tc>
        <w:tc>
          <w:tcPr>
            <w:tcW w:w="8050" w:type="dxa"/>
            <w:noWrap/>
            <w:hideMark/>
          </w:tcPr>
          <w:p w14:paraId="4EC7216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Umożliwiająca montaż w szafie </w:t>
            </w:r>
            <w:proofErr w:type="spellStart"/>
            <w:r w:rsidRPr="00CD7C69">
              <w:rPr>
                <w:rFonts w:cstheme="minorHAnsi"/>
              </w:rPr>
              <w:t>rack</w:t>
            </w:r>
            <w:proofErr w:type="spellEnd"/>
            <w:r w:rsidRPr="00CD7C69">
              <w:rPr>
                <w:rFonts w:cstheme="minorHAnsi"/>
              </w:rPr>
              <w:t xml:space="preserve"> 19” </w:t>
            </w:r>
          </w:p>
          <w:p w14:paraId="485873EF" w14:textId="77777777" w:rsidR="00031ECF" w:rsidRPr="00CD7C69" w:rsidRDefault="00031ECF" w:rsidP="00EE7E32">
            <w:pPr>
              <w:rPr>
                <w:rFonts w:cstheme="minorHAnsi"/>
              </w:rPr>
            </w:pPr>
          </w:p>
        </w:tc>
      </w:tr>
      <w:tr w:rsidR="00031ECF" w:rsidRPr="00CD7C69" w14:paraId="09CDF16E" w14:textId="77777777" w:rsidTr="00EE7E32">
        <w:tc>
          <w:tcPr>
            <w:tcW w:w="1590" w:type="dxa"/>
          </w:tcPr>
          <w:p w14:paraId="1BF65D9B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lastRenderedPageBreak/>
              <w:t xml:space="preserve">Liczba gniazd </w:t>
            </w:r>
          </w:p>
          <w:p w14:paraId="5571C1B9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8050" w:type="dxa"/>
          </w:tcPr>
          <w:p w14:paraId="0821BBD0" w14:textId="77777777" w:rsidR="00031ECF" w:rsidRPr="002C3DEE" w:rsidRDefault="00031ECF" w:rsidP="00EE7E32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>- 48x 10/100/100  Base-T</w:t>
            </w:r>
          </w:p>
          <w:p w14:paraId="112ED9BB" w14:textId="77777777" w:rsidR="00031ECF" w:rsidRPr="002C3DEE" w:rsidRDefault="00031ECF" w:rsidP="00EE7E32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>- 2x 10G Base-T</w:t>
            </w:r>
          </w:p>
          <w:p w14:paraId="4D639321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- 2x 10G SFP+</w:t>
            </w:r>
          </w:p>
          <w:p w14:paraId="00103BA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- port konsoli</w:t>
            </w:r>
          </w:p>
        </w:tc>
      </w:tr>
      <w:tr w:rsidR="00031ECF" w:rsidRPr="00CD7C69" w14:paraId="1289B4D7" w14:textId="77777777" w:rsidTr="00EE7E32">
        <w:tc>
          <w:tcPr>
            <w:tcW w:w="1590" w:type="dxa"/>
          </w:tcPr>
          <w:p w14:paraId="3CB3C86D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Przepustowość przełączania </w:t>
            </w:r>
          </w:p>
        </w:tc>
        <w:tc>
          <w:tcPr>
            <w:tcW w:w="8050" w:type="dxa"/>
          </w:tcPr>
          <w:p w14:paraId="581CDF52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170 </w:t>
            </w:r>
            <w:proofErr w:type="spellStart"/>
            <w:r w:rsidRPr="00CD7C69">
              <w:rPr>
                <w:rFonts w:cstheme="minorHAnsi"/>
              </w:rPr>
              <w:t>Gbit</w:t>
            </w:r>
            <w:proofErr w:type="spellEnd"/>
            <w:r w:rsidRPr="00CD7C69">
              <w:rPr>
                <w:rFonts w:cstheme="minorHAnsi"/>
              </w:rPr>
              <w:t xml:space="preserve">/s </w:t>
            </w:r>
          </w:p>
          <w:p w14:paraId="66B03FBA" w14:textId="77777777" w:rsidR="00031ECF" w:rsidRPr="00CD7C69" w:rsidRDefault="00031ECF" w:rsidP="00EE7E32">
            <w:pPr>
              <w:rPr>
                <w:rFonts w:cstheme="minorHAnsi"/>
              </w:rPr>
            </w:pPr>
          </w:p>
        </w:tc>
      </w:tr>
      <w:tr w:rsidR="00031ECF" w:rsidRPr="00CD7C69" w14:paraId="2B0D81B7" w14:textId="77777777" w:rsidTr="00EE7E32">
        <w:tc>
          <w:tcPr>
            <w:tcW w:w="1590" w:type="dxa"/>
          </w:tcPr>
          <w:p w14:paraId="47EB4FA8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Przepustowość </w:t>
            </w:r>
          </w:p>
        </w:tc>
        <w:tc>
          <w:tcPr>
            <w:tcW w:w="8050" w:type="dxa"/>
          </w:tcPr>
          <w:p w14:paraId="295BB8A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128 </w:t>
            </w:r>
            <w:proofErr w:type="spellStart"/>
            <w:r w:rsidRPr="00CD7C69">
              <w:rPr>
                <w:rFonts w:cstheme="minorHAnsi"/>
              </w:rPr>
              <w:t>Mpps</w:t>
            </w:r>
            <w:proofErr w:type="spellEnd"/>
            <w:r w:rsidRPr="00CD7C69">
              <w:rPr>
                <w:rFonts w:cstheme="minorHAnsi"/>
              </w:rPr>
              <w:t xml:space="preserve"> </w:t>
            </w:r>
          </w:p>
          <w:p w14:paraId="3EC873C1" w14:textId="77777777" w:rsidR="00031ECF" w:rsidRPr="00CD7C69" w:rsidRDefault="00031ECF" w:rsidP="00EE7E32">
            <w:pPr>
              <w:rPr>
                <w:rFonts w:cstheme="minorHAnsi"/>
              </w:rPr>
            </w:pPr>
          </w:p>
        </w:tc>
      </w:tr>
      <w:tr w:rsidR="00031ECF" w:rsidRPr="00CD7C69" w14:paraId="71F49DF3" w14:textId="77777777" w:rsidTr="00EE7E32">
        <w:tc>
          <w:tcPr>
            <w:tcW w:w="1590" w:type="dxa"/>
          </w:tcPr>
          <w:p w14:paraId="403611B6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Bufor pakietów</w:t>
            </w:r>
          </w:p>
        </w:tc>
        <w:tc>
          <w:tcPr>
            <w:tcW w:w="8050" w:type="dxa"/>
          </w:tcPr>
          <w:p w14:paraId="755250D9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3 MB</w:t>
            </w:r>
          </w:p>
        </w:tc>
      </w:tr>
      <w:tr w:rsidR="00031ECF" w:rsidRPr="00CD7C69" w14:paraId="4BD7288F" w14:textId="77777777" w:rsidTr="00EE7E32">
        <w:trPr>
          <w:trHeight w:val="542"/>
        </w:trPr>
        <w:tc>
          <w:tcPr>
            <w:tcW w:w="1590" w:type="dxa"/>
          </w:tcPr>
          <w:p w14:paraId="505C5CB3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Pamięć </w:t>
            </w:r>
            <w:proofErr w:type="spellStart"/>
            <w:r w:rsidRPr="00CD7C69">
              <w:rPr>
                <w:rFonts w:cstheme="minorHAnsi"/>
                <w:b/>
              </w:rPr>
              <w:t>flash</w:t>
            </w:r>
            <w:proofErr w:type="spellEnd"/>
            <w:r w:rsidRPr="00CD7C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0" w:type="dxa"/>
          </w:tcPr>
          <w:p w14:paraId="025D2EC0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Min. 256 MB </w:t>
            </w:r>
          </w:p>
        </w:tc>
      </w:tr>
      <w:tr w:rsidR="00031ECF" w:rsidRPr="00CD7C69" w14:paraId="70FF0DFB" w14:textId="77777777" w:rsidTr="00EE7E32">
        <w:trPr>
          <w:trHeight w:val="782"/>
        </w:trPr>
        <w:tc>
          <w:tcPr>
            <w:tcW w:w="1590" w:type="dxa"/>
          </w:tcPr>
          <w:p w14:paraId="183BC142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MAC </w:t>
            </w:r>
            <w:proofErr w:type="spellStart"/>
            <w:r w:rsidRPr="00CD7C69">
              <w:rPr>
                <w:rFonts w:cstheme="minorHAnsi"/>
                <w:b/>
              </w:rPr>
              <w:t>addresses</w:t>
            </w:r>
            <w:proofErr w:type="spellEnd"/>
            <w:r w:rsidRPr="00CD7C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50" w:type="dxa"/>
          </w:tcPr>
          <w:p w14:paraId="4771BA26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 xml:space="preserve">16 000 </w:t>
            </w:r>
          </w:p>
        </w:tc>
      </w:tr>
      <w:tr w:rsidR="00031ECF" w:rsidRPr="00CD7C69" w14:paraId="54061D50" w14:textId="77777777" w:rsidTr="00EE7E32">
        <w:tc>
          <w:tcPr>
            <w:tcW w:w="1590" w:type="dxa"/>
          </w:tcPr>
          <w:p w14:paraId="03C84FA5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proofErr w:type="spellStart"/>
            <w:r w:rsidRPr="00CD7C69">
              <w:rPr>
                <w:rFonts w:cstheme="minorHAnsi"/>
                <w:b/>
              </w:rPr>
              <w:t>Stakowanie</w:t>
            </w:r>
            <w:proofErr w:type="spellEnd"/>
          </w:p>
        </w:tc>
        <w:tc>
          <w:tcPr>
            <w:tcW w:w="8050" w:type="dxa"/>
          </w:tcPr>
          <w:p w14:paraId="36A4315A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Tak</w:t>
            </w:r>
          </w:p>
        </w:tc>
      </w:tr>
      <w:tr w:rsidR="00031ECF" w:rsidRPr="009A5BC6" w14:paraId="6A3BF472" w14:textId="77777777" w:rsidTr="00EE7E32">
        <w:tc>
          <w:tcPr>
            <w:tcW w:w="1590" w:type="dxa"/>
          </w:tcPr>
          <w:p w14:paraId="099F7B2E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Inne </w:t>
            </w:r>
          </w:p>
        </w:tc>
        <w:tc>
          <w:tcPr>
            <w:tcW w:w="8050" w:type="dxa"/>
          </w:tcPr>
          <w:p w14:paraId="46454384" w14:textId="77777777" w:rsidR="00031ECF" w:rsidRPr="002C3DEE" w:rsidRDefault="00031ECF" w:rsidP="00EE7E32">
            <w:pPr>
              <w:rPr>
                <w:rFonts w:cstheme="minorHAnsi"/>
                <w:lang w:val="en-US"/>
              </w:rPr>
            </w:pPr>
            <w:r w:rsidRPr="002C3DEE">
              <w:rPr>
                <w:rFonts w:cstheme="minorHAnsi"/>
                <w:lang w:val="en-US"/>
              </w:rPr>
              <w:t>VLAN, Voice VLAN, UDLD, DHCP server, SSH,SSL, STP BPDU Guard, STP Root Guard, DHCP snooping, Storm control, SNMP, Port mirroring</w:t>
            </w:r>
          </w:p>
        </w:tc>
      </w:tr>
      <w:tr w:rsidR="00031ECF" w:rsidRPr="00CD7C69" w14:paraId="17BE83CF" w14:textId="77777777" w:rsidTr="00EE7E32">
        <w:tc>
          <w:tcPr>
            <w:tcW w:w="1590" w:type="dxa"/>
            <w:vAlign w:val="center"/>
          </w:tcPr>
          <w:p w14:paraId="191D9CEC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Pobór mocy</w:t>
            </w:r>
          </w:p>
        </w:tc>
        <w:tc>
          <w:tcPr>
            <w:tcW w:w="8050" w:type="dxa"/>
            <w:vAlign w:val="center"/>
          </w:tcPr>
          <w:p w14:paraId="2019C59B" w14:textId="39BDCF1F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  <w:bCs/>
              </w:rPr>
              <w:t>Max. 6</w:t>
            </w:r>
            <w:r w:rsidR="00D21A2B">
              <w:rPr>
                <w:rFonts w:cstheme="minorHAnsi"/>
                <w:bCs/>
              </w:rPr>
              <w:t>2</w:t>
            </w:r>
            <w:r w:rsidRPr="00CD7C69">
              <w:rPr>
                <w:rFonts w:cstheme="minorHAnsi"/>
                <w:bCs/>
              </w:rPr>
              <w:t>W</w:t>
            </w:r>
          </w:p>
        </w:tc>
      </w:tr>
      <w:tr w:rsidR="00031ECF" w:rsidRPr="00CD7C69" w14:paraId="6896BB1D" w14:textId="77777777" w:rsidTr="00EE7E32">
        <w:tc>
          <w:tcPr>
            <w:tcW w:w="1590" w:type="dxa"/>
          </w:tcPr>
          <w:p w14:paraId="02D34E08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8050" w:type="dxa"/>
          </w:tcPr>
          <w:p w14:paraId="7F65345C" w14:textId="77777777" w:rsidR="00031ECF" w:rsidRPr="00CD7C69" w:rsidRDefault="00031ECF" w:rsidP="00EE7E32">
            <w:pPr>
              <w:rPr>
                <w:rFonts w:cstheme="minorHAnsi"/>
                <w:bCs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79952485" w14:textId="77777777" w:rsidR="00031ECF" w:rsidRPr="00CD7C69" w:rsidRDefault="00031ECF" w:rsidP="00031ECF">
      <w:pPr>
        <w:rPr>
          <w:rFonts w:cstheme="minorHAnsi"/>
        </w:rPr>
      </w:pPr>
    </w:p>
    <w:p w14:paraId="69A6EC1D" w14:textId="77777777" w:rsidR="00031ECF" w:rsidRPr="00CD7C69" w:rsidRDefault="00031ECF" w:rsidP="00031ECF">
      <w:pPr>
        <w:pStyle w:val="Nagwek1"/>
        <w:widowControl/>
        <w:numPr>
          <w:ilvl w:val="0"/>
          <w:numId w:val="15"/>
        </w:num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6" w:name="_Toc66795306"/>
      <w:r w:rsidRPr="00CD7C69">
        <w:rPr>
          <w:rFonts w:asciiTheme="minorHAnsi" w:hAnsiTheme="minorHAnsi" w:cstheme="minorHAnsi"/>
          <w:sz w:val="22"/>
          <w:szCs w:val="22"/>
        </w:rPr>
        <w:t>Monitor prezentacyjny – 2 szt.</w:t>
      </w:r>
      <w:bookmarkEnd w:id="26"/>
    </w:p>
    <w:p w14:paraId="43BD00A8" w14:textId="77777777" w:rsidR="00031ECF" w:rsidRPr="00CD7C69" w:rsidRDefault="00031ECF" w:rsidP="00031ECF">
      <w:pPr>
        <w:rPr>
          <w:rFonts w:cstheme="minorHAnsi"/>
        </w:rPr>
      </w:pPr>
    </w:p>
    <w:tbl>
      <w:tblPr>
        <w:tblStyle w:val="Tabela-Siatka"/>
        <w:tblW w:w="10067" w:type="dxa"/>
        <w:tblInd w:w="-289" w:type="dxa"/>
        <w:tblLook w:val="04A0" w:firstRow="1" w:lastRow="0" w:firstColumn="1" w:lastColumn="0" w:noHBand="0" w:noVBand="1"/>
      </w:tblPr>
      <w:tblGrid>
        <w:gridCol w:w="2127"/>
        <w:gridCol w:w="7940"/>
      </w:tblGrid>
      <w:tr w:rsidR="00031ECF" w:rsidRPr="00CD7C69" w14:paraId="60F554F3" w14:textId="77777777" w:rsidTr="00EE7E32">
        <w:trPr>
          <w:trHeight w:val="354"/>
        </w:trPr>
        <w:tc>
          <w:tcPr>
            <w:tcW w:w="2127" w:type="dxa"/>
            <w:noWrap/>
            <w:hideMark/>
          </w:tcPr>
          <w:p w14:paraId="44CF0AFE" w14:textId="77777777" w:rsidR="00031ECF" w:rsidRPr="00CD7C69" w:rsidRDefault="00031ECF" w:rsidP="00EE7E32">
            <w:pPr>
              <w:spacing w:line="276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Nazwa komponentu</w:t>
            </w:r>
          </w:p>
        </w:tc>
        <w:tc>
          <w:tcPr>
            <w:tcW w:w="7940" w:type="dxa"/>
            <w:noWrap/>
            <w:hideMark/>
          </w:tcPr>
          <w:p w14:paraId="55E58392" w14:textId="77777777" w:rsidR="00031ECF" w:rsidRPr="00CD7C69" w:rsidRDefault="00031ECF" w:rsidP="00EE7E32">
            <w:pPr>
              <w:spacing w:line="276" w:lineRule="auto"/>
              <w:ind w:left="-71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Wymagane minimalne parametry techniczne</w:t>
            </w:r>
          </w:p>
        </w:tc>
      </w:tr>
      <w:tr w:rsidR="00031ECF" w:rsidRPr="00CD7C69" w14:paraId="729B754E" w14:textId="77777777" w:rsidTr="00EE7E32">
        <w:trPr>
          <w:trHeight w:val="354"/>
        </w:trPr>
        <w:tc>
          <w:tcPr>
            <w:tcW w:w="2127" w:type="dxa"/>
            <w:noWrap/>
          </w:tcPr>
          <w:p w14:paraId="3EC8D11C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Przekątna</w:t>
            </w:r>
          </w:p>
        </w:tc>
        <w:tc>
          <w:tcPr>
            <w:tcW w:w="7940" w:type="dxa"/>
            <w:noWrap/>
          </w:tcPr>
          <w:p w14:paraId="390AE90D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CD7C69">
              <w:rPr>
                <w:rFonts w:cstheme="minorHAnsi"/>
              </w:rPr>
              <w:t>Min. 64”</w:t>
            </w:r>
            <w:r>
              <w:rPr>
                <w:rFonts w:cstheme="minorHAnsi"/>
              </w:rPr>
              <w:t xml:space="preserve"> </w:t>
            </w:r>
            <w:r w:rsidRPr="00CD7C69">
              <w:rPr>
                <w:rFonts w:cstheme="minorHAnsi"/>
              </w:rPr>
              <w:t>16:9</w:t>
            </w:r>
          </w:p>
        </w:tc>
      </w:tr>
      <w:tr w:rsidR="00031ECF" w:rsidRPr="00CD7C69" w14:paraId="02869D8E" w14:textId="77777777" w:rsidTr="00EE7E32">
        <w:trPr>
          <w:trHeight w:val="354"/>
        </w:trPr>
        <w:tc>
          <w:tcPr>
            <w:tcW w:w="2127" w:type="dxa"/>
            <w:noWrap/>
          </w:tcPr>
          <w:p w14:paraId="50F02C84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Rozdzielczość </w:t>
            </w:r>
          </w:p>
        </w:tc>
        <w:tc>
          <w:tcPr>
            <w:tcW w:w="7940" w:type="dxa"/>
            <w:noWrap/>
          </w:tcPr>
          <w:p w14:paraId="28E8B579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Min. 3840 x 2160</w:t>
            </w:r>
          </w:p>
        </w:tc>
      </w:tr>
      <w:tr w:rsidR="00031ECF" w:rsidRPr="00CD7C69" w14:paraId="7323BE06" w14:textId="77777777" w:rsidTr="00EE7E32">
        <w:trPr>
          <w:trHeight w:val="354"/>
        </w:trPr>
        <w:tc>
          <w:tcPr>
            <w:tcW w:w="2127" w:type="dxa"/>
            <w:noWrap/>
          </w:tcPr>
          <w:p w14:paraId="015705B7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proofErr w:type="spellStart"/>
            <w:r w:rsidRPr="00CD7C69">
              <w:rPr>
                <w:rFonts w:cstheme="minorHAnsi"/>
                <w:b/>
              </w:rPr>
              <w:t>Vesa</w:t>
            </w:r>
            <w:proofErr w:type="spellEnd"/>
          </w:p>
        </w:tc>
        <w:tc>
          <w:tcPr>
            <w:tcW w:w="7940" w:type="dxa"/>
            <w:noWrap/>
          </w:tcPr>
          <w:p w14:paraId="0282E8A5" w14:textId="77777777" w:rsidR="00031ECF" w:rsidRPr="00CD7C69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031ECF" w:rsidRPr="00CD7C69" w14:paraId="04FEB9AA" w14:textId="77777777" w:rsidTr="00EE7E32">
        <w:trPr>
          <w:trHeight w:val="354"/>
        </w:trPr>
        <w:tc>
          <w:tcPr>
            <w:tcW w:w="2127" w:type="dxa"/>
            <w:noWrap/>
          </w:tcPr>
          <w:p w14:paraId="3D3DF32F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897DD4">
              <w:rPr>
                <w:rFonts w:cstheme="minorHAnsi"/>
                <w:b/>
              </w:rPr>
              <w:t>HDR 10+</w:t>
            </w:r>
          </w:p>
        </w:tc>
        <w:tc>
          <w:tcPr>
            <w:tcW w:w="7940" w:type="dxa"/>
            <w:noWrap/>
          </w:tcPr>
          <w:p w14:paraId="0CA73090" w14:textId="77777777" w:rsidR="00031ECF" w:rsidRPr="00CD7C69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031ECF" w:rsidRPr="00CD7C69" w14:paraId="34AE779E" w14:textId="77777777" w:rsidTr="00EE7E32">
        <w:trPr>
          <w:trHeight w:val="354"/>
        </w:trPr>
        <w:tc>
          <w:tcPr>
            <w:tcW w:w="2127" w:type="dxa"/>
            <w:noWrap/>
          </w:tcPr>
          <w:p w14:paraId="3B256ED2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2B4BA4">
              <w:rPr>
                <w:rFonts w:cstheme="minorHAnsi"/>
                <w:b/>
              </w:rPr>
              <w:t>Moc RMS</w:t>
            </w:r>
          </w:p>
        </w:tc>
        <w:tc>
          <w:tcPr>
            <w:tcW w:w="7940" w:type="dxa"/>
            <w:noWrap/>
          </w:tcPr>
          <w:p w14:paraId="261953BE" w14:textId="77777777" w:rsidR="00031ECF" w:rsidRPr="00CD7C69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D7C69">
              <w:rPr>
                <w:rFonts w:cstheme="minorHAnsi"/>
              </w:rPr>
              <w:t>0W</w:t>
            </w:r>
          </w:p>
        </w:tc>
      </w:tr>
      <w:tr w:rsidR="00031ECF" w:rsidRPr="00CD7C69" w14:paraId="16FFDED6" w14:textId="77777777" w:rsidTr="00EE7E32">
        <w:trPr>
          <w:trHeight w:val="354"/>
        </w:trPr>
        <w:tc>
          <w:tcPr>
            <w:tcW w:w="2127" w:type="dxa"/>
            <w:noWrap/>
          </w:tcPr>
          <w:p w14:paraId="242FA8D7" w14:textId="77777777" w:rsidR="00031ECF" w:rsidRPr="00CD7C69" w:rsidRDefault="00031ECF" w:rsidP="00EE7E32">
            <w:pPr>
              <w:rPr>
                <w:rFonts w:cstheme="minorHAnsi"/>
                <w:b/>
              </w:rPr>
            </w:pPr>
            <w:r w:rsidRPr="00897DD4">
              <w:rPr>
                <w:rFonts w:cstheme="minorHAnsi"/>
                <w:b/>
              </w:rPr>
              <w:t>Przeglądarka internetowa</w:t>
            </w:r>
          </w:p>
        </w:tc>
        <w:tc>
          <w:tcPr>
            <w:tcW w:w="7940" w:type="dxa"/>
            <w:noWrap/>
          </w:tcPr>
          <w:p w14:paraId="536CFBAC" w14:textId="77777777" w:rsidR="00031ECF" w:rsidRPr="00CD7C69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031ECF" w:rsidRPr="00CD7C69" w14:paraId="1342FA32" w14:textId="77777777" w:rsidTr="00EE7E32">
        <w:trPr>
          <w:trHeight w:val="354"/>
        </w:trPr>
        <w:tc>
          <w:tcPr>
            <w:tcW w:w="2127" w:type="dxa"/>
            <w:noWrap/>
          </w:tcPr>
          <w:p w14:paraId="71147A0D" w14:textId="77777777" w:rsidR="00031ECF" w:rsidRPr="00897DD4" w:rsidRDefault="00031ECF" w:rsidP="00EE7E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Komunikacja</w:t>
            </w:r>
          </w:p>
        </w:tc>
        <w:tc>
          <w:tcPr>
            <w:tcW w:w="7940" w:type="dxa"/>
            <w:noWrap/>
          </w:tcPr>
          <w:p w14:paraId="399B3B69" w14:textId="77777777" w:rsidR="00031ECF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Min. Wi-Fi oraz </w:t>
            </w:r>
            <w:r w:rsidRPr="00897DD4">
              <w:rPr>
                <w:rFonts w:cstheme="minorHAnsi"/>
              </w:rPr>
              <w:t>BT4.2</w:t>
            </w:r>
          </w:p>
        </w:tc>
      </w:tr>
      <w:tr w:rsidR="00031ECF" w:rsidRPr="00CD7C69" w14:paraId="2CAB2E9D" w14:textId="77777777" w:rsidTr="00EE7E32">
        <w:trPr>
          <w:trHeight w:val="354"/>
        </w:trPr>
        <w:tc>
          <w:tcPr>
            <w:tcW w:w="2127" w:type="dxa"/>
            <w:noWrap/>
          </w:tcPr>
          <w:p w14:paraId="0B851BD8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 xml:space="preserve">Złącza </w:t>
            </w:r>
          </w:p>
        </w:tc>
        <w:tc>
          <w:tcPr>
            <w:tcW w:w="7940" w:type="dxa"/>
            <w:noWrap/>
          </w:tcPr>
          <w:p w14:paraId="0C89F27B" w14:textId="77777777" w:rsidR="00031ECF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3x HDMI</w:t>
            </w:r>
          </w:p>
          <w:p w14:paraId="23281753" w14:textId="77777777" w:rsidR="00031ECF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1x </w:t>
            </w:r>
            <w:r w:rsidRPr="00897DD4">
              <w:rPr>
                <w:rFonts w:cstheme="minorHAnsi"/>
              </w:rPr>
              <w:t>Wyjście audio cyfrowe</w:t>
            </w:r>
          </w:p>
          <w:p w14:paraId="54139F4C" w14:textId="77777777" w:rsidR="00031ECF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2x</w:t>
            </w:r>
            <w:r w:rsidRPr="00897DD4">
              <w:rPr>
                <w:rFonts w:cstheme="minorHAnsi"/>
              </w:rPr>
              <w:t>USB</w:t>
            </w:r>
          </w:p>
          <w:p w14:paraId="0FD2FFC7" w14:textId="77777777" w:rsidR="00031ECF" w:rsidRPr="00CD7C69" w:rsidRDefault="00031ECF" w:rsidP="00EE7E32">
            <w:pPr>
              <w:rPr>
                <w:rFonts w:cstheme="minorHAnsi"/>
              </w:rPr>
            </w:pPr>
            <w:r>
              <w:rPr>
                <w:rFonts w:cstheme="minorHAnsi"/>
              </w:rPr>
              <w:t>1xRJ45</w:t>
            </w:r>
          </w:p>
        </w:tc>
      </w:tr>
      <w:tr w:rsidR="00031ECF" w:rsidRPr="00CD7C69" w14:paraId="44FE5F43" w14:textId="77777777" w:rsidTr="00EE7E32">
        <w:trPr>
          <w:trHeight w:val="354"/>
        </w:trPr>
        <w:tc>
          <w:tcPr>
            <w:tcW w:w="2127" w:type="dxa"/>
            <w:noWrap/>
          </w:tcPr>
          <w:p w14:paraId="3E281527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Akcesoria</w:t>
            </w:r>
          </w:p>
        </w:tc>
        <w:tc>
          <w:tcPr>
            <w:tcW w:w="7940" w:type="dxa"/>
            <w:noWrap/>
          </w:tcPr>
          <w:p w14:paraId="22C04406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Zamawiający wymaga dostarczenia uchwytu ściennego</w:t>
            </w:r>
            <w:r>
              <w:rPr>
                <w:rFonts w:cstheme="minorHAnsi"/>
              </w:rPr>
              <w:t>,</w:t>
            </w:r>
            <w:r w:rsidRPr="00CD7C69">
              <w:rPr>
                <w:rFonts w:cstheme="minorHAnsi"/>
              </w:rPr>
              <w:t xml:space="preserve"> kabla HDMI o długości min. 3m</w:t>
            </w:r>
            <w:r>
              <w:rPr>
                <w:rFonts w:cstheme="minorHAnsi"/>
              </w:rPr>
              <w:t xml:space="preserve"> oraz p</w:t>
            </w:r>
            <w:r w:rsidRPr="002B4BA4">
              <w:rPr>
                <w:rFonts w:cstheme="minorHAnsi"/>
              </w:rPr>
              <w:t>ilot</w:t>
            </w:r>
            <w:r>
              <w:rPr>
                <w:rFonts w:cstheme="minorHAnsi"/>
              </w:rPr>
              <w:t>a</w:t>
            </w:r>
            <w:r w:rsidRPr="002B4BA4">
              <w:rPr>
                <w:rFonts w:cstheme="minorHAnsi"/>
              </w:rPr>
              <w:t xml:space="preserve"> zdalnego sterowania</w:t>
            </w:r>
            <w:r>
              <w:rPr>
                <w:rFonts w:cstheme="minorHAnsi"/>
              </w:rPr>
              <w:t>.</w:t>
            </w:r>
          </w:p>
        </w:tc>
      </w:tr>
      <w:tr w:rsidR="00031ECF" w:rsidRPr="00CD7C69" w14:paraId="44559F88" w14:textId="77777777" w:rsidTr="00EE7E32">
        <w:trPr>
          <w:trHeight w:val="354"/>
        </w:trPr>
        <w:tc>
          <w:tcPr>
            <w:tcW w:w="2127" w:type="dxa"/>
            <w:noWrap/>
          </w:tcPr>
          <w:p w14:paraId="6D99794F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265269">
              <w:rPr>
                <w:rFonts w:cstheme="minorHAnsi"/>
                <w:b/>
              </w:rPr>
              <w:t>Pobór mocy (maks.)</w:t>
            </w:r>
          </w:p>
        </w:tc>
        <w:tc>
          <w:tcPr>
            <w:tcW w:w="7940" w:type="dxa"/>
            <w:noWrap/>
          </w:tcPr>
          <w:p w14:paraId="33CFC216" w14:textId="77777777" w:rsidR="00031ECF" w:rsidRPr="00CD7C69" w:rsidRDefault="00031ECF" w:rsidP="00EE7E32">
            <w:pPr>
              <w:rPr>
                <w:rFonts w:cstheme="minorHAnsi"/>
              </w:rPr>
            </w:pPr>
            <w:r w:rsidRPr="002B4BA4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2B4BA4">
              <w:rPr>
                <w:rFonts w:cstheme="minorHAnsi"/>
              </w:rPr>
              <w:t>0 W</w:t>
            </w:r>
          </w:p>
        </w:tc>
      </w:tr>
      <w:tr w:rsidR="00031ECF" w:rsidRPr="00CD7C69" w14:paraId="3C1581F3" w14:textId="77777777" w:rsidTr="00EE7E32">
        <w:trPr>
          <w:trHeight w:val="354"/>
        </w:trPr>
        <w:tc>
          <w:tcPr>
            <w:tcW w:w="2127" w:type="dxa"/>
            <w:noWrap/>
          </w:tcPr>
          <w:p w14:paraId="23D60092" w14:textId="77777777" w:rsidR="00031ECF" w:rsidRPr="00CD7C69" w:rsidRDefault="00031ECF" w:rsidP="00EE7E32">
            <w:pPr>
              <w:spacing w:after="160" w:line="259" w:lineRule="auto"/>
              <w:rPr>
                <w:rFonts w:cstheme="minorHAnsi"/>
                <w:b/>
              </w:rPr>
            </w:pPr>
            <w:r w:rsidRPr="00CD7C69">
              <w:rPr>
                <w:rFonts w:cstheme="minorHAnsi"/>
                <w:b/>
              </w:rPr>
              <w:t>Gwarancja</w:t>
            </w:r>
          </w:p>
        </w:tc>
        <w:tc>
          <w:tcPr>
            <w:tcW w:w="7940" w:type="dxa"/>
            <w:noWrap/>
          </w:tcPr>
          <w:p w14:paraId="63E0A48C" w14:textId="77777777" w:rsidR="00031ECF" w:rsidRPr="00CD7C69" w:rsidRDefault="00031ECF" w:rsidP="00EE7E32">
            <w:pPr>
              <w:rPr>
                <w:rFonts w:cstheme="minorHAnsi"/>
              </w:rPr>
            </w:pPr>
            <w:r w:rsidRPr="00CD7C69">
              <w:rPr>
                <w:rFonts w:cstheme="minorHAnsi"/>
              </w:rPr>
              <w:t>Min. 24 miesiące.</w:t>
            </w:r>
          </w:p>
        </w:tc>
      </w:tr>
    </w:tbl>
    <w:p w14:paraId="0427D253" w14:textId="37612E12" w:rsidR="00DC4EAF" w:rsidRDefault="00DC4EAF" w:rsidP="000B3541">
      <w:pPr>
        <w:spacing w:after="120"/>
      </w:pPr>
      <w:bookmarkStart w:id="27" w:name="_GoBack"/>
      <w:bookmarkEnd w:id="27"/>
    </w:p>
    <w:sectPr w:rsidR="00DC4EAF" w:rsidSect="00854316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6B0DB" w14:textId="77777777" w:rsidR="00FF7A23" w:rsidRDefault="00FF7A23" w:rsidP="00A72B3A">
      <w:r>
        <w:separator/>
      </w:r>
    </w:p>
  </w:endnote>
  <w:endnote w:type="continuationSeparator" w:id="0">
    <w:p w14:paraId="2CF46CB8" w14:textId="77777777" w:rsidR="00FF7A23" w:rsidRDefault="00FF7A23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EA1" w14:textId="05B6B293" w:rsidR="002B2C16" w:rsidRDefault="002B2C16">
    <w:pPr>
      <w:pStyle w:val="Stopka"/>
      <w:jc w:val="right"/>
    </w:pPr>
  </w:p>
  <w:p w14:paraId="2C3170AA" w14:textId="4D985B51" w:rsidR="002B2C16" w:rsidRPr="006B6DC5" w:rsidRDefault="002B2C16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2B2C16" w:rsidRPr="006B6DC5" w:rsidRDefault="002B2C16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2B2C16" w:rsidRPr="006B6DC5" w:rsidRDefault="002B2C16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2B2C16" w:rsidRPr="006B6DC5" w:rsidRDefault="002B2C16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2B2C16" w:rsidRPr="006B6DC5" w:rsidRDefault="002B2C16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2B2C16" w:rsidRPr="006B6DC5" w:rsidRDefault="002B2C16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B354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26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2B2C16" w:rsidRPr="006B6DC5" w:rsidRDefault="002B2C16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0B3541">
                      <w:rPr>
                        <w:noProof/>
                        <w:color w:val="0F243E"/>
                        <w:sz w:val="26"/>
                        <w:szCs w:val="26"/>
                      </w:rPr>
                      <w:t>26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2B2C16" w:rsidRPr="006B6DC5" w:rsidRDefault="002B2C16">
    <w:pPr>
      <w:pStyle w:val="Stopka"/>
      <w:rPr>
        <w:lang w:val="en-US"/>
      </w:rPr>
    </w:pPr>
  </w:p>
  <w:p w14:paraId="36B64F80" w14:textId="77777777" w:rsidR="002B2C16" w:rsidRPr="006B6DC5" w:rsidRDefault="002B2C1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C959" w14:textId="77777777" w:rsidR="00FF7A23" w:rsidRDefault="00FF7A23" w:rsidP="00A72B3A">
      <w:r>
        <w:separator/>
      </w:r>
    </w:p>
  </w:footnote>
  <w:footnote w:type="continuationSeparator" w:id="0">
    <w:p w14:paraId="2DB2CEFB" w14:textId="77777777" w:rsidR="00FF7A23" w:rsidRDefault="00FF7A23" w:rsidP="00A7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5340" w14:textId="416072D9" w:rsidR="002B2C16" w:rsidRDefault="002B2C1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263BA"/>
    <w:multiLevelType w:val="hybridMultilevel"/>
    <w:tmpl w:val="AEB84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3BC52F4"/>
    <w:multiLevelType w:val="hybridMultilevel"/>
    <w:tmpl w:val="31808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E025C"/>
    <w:multiLevelType w:val="hybridMultilevel"/>
    <w:tmpl w:val="613ED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2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6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7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17"/>
  </w:num>
  <w:num w:numId="5">
    <w:abstractNumId w:val="24"/>
  </w:num>
  <w:num w:numId="6">
    <w:abstractNumId w:val="7"/>
  </w:num>
  <w:num w:numId="7">
    <w:abstractNumId w:val="29"/>
  </w:num>
  <w:num w:numId="8">
    <w:abstractNumId w:val="32"/>
  </w:num>
  <w:num w:numId="9">
    <w:abstractNumId w:val="36"/>
  </w:num>
  <w:num w:numId="10">
    <w:abstractNumId w:val="22"/>
  </w:num>
  <w:num w:numId="11">
    <w:abstractNumId w:val="34"/>
  </w:num>
  <w:num w:numId="12">
    <w:abstractNumId w:val="2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40"/>
  </w:num>
  <w:num w:numId="16">
    <w:abstractNumId w:val="12"/>
  </w:num>
  <w:num w:numId="17">
    <w:abstractNumId w:val="13"/>
  </w:num>
  <w:num w:numId="18">
    <w:abstractNumId w:val="21"/>
  </w:num>
  <w:num w:numId="19">
    <w:abstractNumId w:val="42"/>
  </w:num>
  <w:num w:numId="20">
    <w:abstractNumId w:val="35"/>
  </w:num>
  <w:num w:numId="21">
    <w:abstractNumId w:val="15"/>
  </w:num>
  <w:num w:numId="22">
    <w:abstractNumId w:val="37"/>
  </w:num>
  <w:num w:numId="23">
    <w:abstractNumId w:val="6"/>
  </w:num>
  <w:num w:numId="24">
    <w:abstractNumId w:val="38"/>
  </w:num>
  <w:num w:numId="25">
    <w:abstractNumId w:val="39"/>
  </w:num>
  <w:num w:numId="26">
    <w:abstractNumId w:val="10"/>
  </w:num>
  <w:num w:numId="27">
    <w:abstractNumId w:val="28"/>
  </w:num>
  <w:num w:numId="28">
    <w:abstractNumId w:val="4"/>
  </w:num>
  <w:num w:numId="29">
    <w:abstractNumId w:val="26"/>
  </w:num>
  <w:num w:numId="30">
    <w:abstractNumId w:val="25"/>
  </w:num>
  <w:num w:numId="31">
    <w:abstractNumId w:val="31"/>
  </w:num>
  <w:num w:numId="32">
    <w:abstractNumId w:val="41"/>
  </w:num>
  <w:num w:numId="33">
    <w:abstractNumId w:val="19"/>
  </w:num>
  <w:num w:numId="34">
    <w:abstractNumId w:val="33"/>
  </w:num>
  <w:num w:numId="35">
    <w:abstractNumId w:val="27"/>
  </w:num>
  <w:num w:numId="36">
    <w:abstractNumId w:val="3"/>
  </w:num>
  <w:num w:numId="37">
    <w:abstractNumId w:val="9"/>
  </w:num>
  <w:num w:numId="38">
    <w:abstractNumId w:val="14"/>
  </w:num>
  <w:num w:numId="39">
    <w:abstractNumId w:val="18"/>
  </w:num>
  <w:num w:numId="40">
    <w:abstractNumId w:val="5"/>
  </w:num>
  <w:num w:numId="41">
    <w:abstractNumId w:val="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ławomir Bielecki">
    <w15:presenceInfo w15:providerId="Windows Live" w15:userId="cb21764a5604daea"/>
  </w15:person>
  <w15:person w15:author="Autor4">
    <w15:presenceInfo w15:providerId="None" w15:userId="Autor4"/>
  </w15:person>
  <w15:person w15:author="autorM">
    <w15:presenceInfo w15:providerId="None" w15:userId="autor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541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37713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2C16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E6B32"/>
    <w:rsid w:val="003F05B8"/>
    <w:rsid w:val="003F1183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9522B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3CD"/>
    <w:rsid w:val="005059FA"/>
    <w:rsid w:val="0050641B"/>
    <w:rsid w:val="005100A6"/>
    <w:rsid w:val="00512D52"/>
    <w:rsid w:val="00514AE2"/>
    <w:rsid w:val="0051705C"/>
    <w:rsid w:val="00520BAD"/>
    <w:rsid w:val="005217D0"/>
    <w:rsid w:val="00526427"/>
    <w:rsid w:val="00530AB9"/>
    <w:rsid w:val="0053437D"/>
    <w:rsid w:val="005358C9"/>
    <w:rsid w:val="00535A15"/>
    <w:rsid w:val="00537E4D"/>
    <w:rsid w:val="005408DC"/>
    <w:rsid w:val="00544471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19A2"/>
    <w:rsid w:val="005F7B63"/>
    <w:rsid w:val="00605CDA"/>
    <w:rsid w:val="00611EA1"/>
    <w:rsid w:val="00611F4E"/>
    <w:rsid w:val="0062246F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6CD5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2778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17231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320C"/>
    <w:rsid w:val="00974A86"/>
    <w:rsid w:val="00976BF6"/>
    <w:rsid w:val="00976DCC"/>
    <w:rsid w:val="00981F75"/>
    <w:rsid w:val="0098729D"/>
    <w:rsid w:val="00990B70"/>
    <w:rsid w:val="00993246"/>
    <w:rsid w:val="0099736C"/>
    <w:rsid w:val="009A0092"/>
    <w:rsid w:val="009A0A69"/>
    <w:rsid w:val="009A4A8E"/>
    <w:rsid w:val="009A5BC6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1B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5A85"/>
    <w:rsid w:val="00C96A61"/>
    <w:rsid w:val="00CA2BFE"/>
    <w:rsid w:val="00CA4A96"/>
    <w:rsid w:val="00CA5857"/>
    <w:rsid w:val="00CA73DD"/>
    <w:rsid w:val="00CB07AA"/>
    <w:rsid w:val="00CB12D5"/>
    <w:rsid w:val="00CB365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21A2B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426B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E7E32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E7133"/>
    <w:rsid w:val="00FF25C8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34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34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28FB-B7AC-4C90-8F6E-32AA6537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7245</Words>
  <Characters>43471</Characters>
  <Application>Microsoft Office Word</Application>
  <DocSecurity>4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2</cp:revision>
  <cp:lastPrinted>2020-09-08T11:12:00Z</cp:lastPrinted>
  <dcterms:created xsi:type="dcterms:W3CDTF">2021-04-13T10:48:00Z</dcterms:created>
  <dcterms:modified xsi:type="dcterms:W3CDTF">2021-04-13T10:48:00Z</dcterms:modified>
</cp:coreProperties>
</file>