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065E7" w14:textId="417894D8" w:rsidR="00D73935" w:rsidRPr="001551A3" w:rsidRDefault="00547B7D" w:rsidP="001551A3">
      <w:p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Załącznik nr 5</w:t>
      </w:r>
      <w:r w:rsidR="00C2784F">
        <w:rPr>
          <w:sz w:val="24"/>
          <w:szCs w:val="24"/>
        </w:rPr>
        <w:t xml:space="preserve"> do umowy</w:t>
      </w:r>
      <w:bookmarkStart w:id="0" w:name="_GoBack"/>
      <w:bookmarkEnd w:id="0"/>
    </w:p>
    <w:p w14:paraId="04220638" w14:textId="77777777" w:rsidR="00547B7D" w:rsidRPr="003E3476" w:rsidRDefault="00547B7D" w:rsidP="003E3476">
      <w:pPr>
        <w:rPr>
          <w:b/>
          <w:sz w:val="32"/>
        </w:rPr>
      </w:pPr>
      <w:r w:rsidRPr="003E3476">
        <w:rPr>
          <w:b/>
          <w:sz w:val="32"/>
        </w:rPr>
        <w:t xml:space="preserve">Wymagania dotyczące adresowania </w:t>
      </w:r>
    </w:p>
    <w:p w14:paraId="28555344" w14:textId="77777777" w:rsidR="00547B7D" w:rsidRPr="005E768B" w:rsidRDefault="00547B7D" w:rsidP="005E768B">
      <w:pPr>
        <w:pStyle w:val="Nagwek1"/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E768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Wymagania w zakresie adresowania i opakowania przesyłek listowych oraz przesyłek firmowych</w:t>
      </w:r>
    </w:p>
    <w:p w14:paraId="6C6825C1" w14:textId="5CCF777C" w:rsidR="00547B7D" w:rsidRPr="001551A3" w:rsidRDefault="00547B7D" w:rsidP="005E768B">
      <w:pPr>
        <w:spacing w:before="240"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 xml:space="preserve">Wymagania w zakresie adresowania i opakowania przesyłek listowych określone są </w:t>
      </w:r>
      <w:r w:rsidR="001A3BEB">
        <w:rPr>
          <w:sz w:val="24"/>
          <w:szCs w:val="24"/>
        </w:rPr>
        <w:br/>
      </w:r>
      <w:r w:rsidRPr="001551A3">
        <w:rPr>
          <w:sz w:val="24"/>
          <w:szCs w:val="24"/>
        </w:rPr>
        <w:t xml:space="preserve">w oparciu o: </w:t>
      </w:r>
    </w:p>
    <w:p w14:paraId="727D4184" w14:textId="72CA43B9" w:rsidR="00547B7D" w:rsidRPr="001551A3" w:rsidRDefault="00547B7D" w:rsidP="001551A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Rozporządzenie Ministra Administracji i Cyfryzacji w sprawie warunków wykonywania usług powszechnych przez operatora wyznaczonego</w:t>
      </w:r>
      <w:r w:rsidR="00D61A2B" w:rsidRPr="001551A3">
        <w:rPr>
          <w:sz w:val="24"/>
          <w:szCs w:val="24"/>
        </w:rPr>
        <w:t>,</w:t>
      </w:r>
    </w:p>
    <w:p w14:paraId="5494F55C" w14:textId="4EEB7623" w:rsidR="00D61A2B" w:rsidRPr="001551A3" w:rsidRDefault="00D61A2B" w:rsidP="001551A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Regulamin świadczenia usług powszechnych,</w:t>
      </w:r>
    </w:p>
    <w:p w14:paraId="3A1FF881" w14:textId="0E823714" w:rsidR="00D61A2B" w:rsidRPr="001551A3" w:rsidRDefault="00D61A2B" w:rsidP="001551A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Polską Normę – koperty listowe i kartki pocztowe PN-T-85004,</w:t>
      </w:r>
    </w:p>
    <w:p w14:paraId="3487A8CC" w14:textId="738AB3E0" w:rsidR="00D61A2B" w:rsidRPr="001551A3" w:rsidRDefault="00D61A2B" w:rsidP="001551A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Polską Normę – koperty listowe do automatycznego opracowania PN-T-85003,</w:t>
      </w:r>
    </w:p>
    <w:p w14:paraId="2B237D61" w14:textId="096FD527" w:rsidR="00D61A2B" w:rsidRPr="001551A3" w:rsidRDefault="00D61A2B" w:rsidP="001551A3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Polską Normę – koperty korespondencyjne PN-ISO 269.</w:t>
      </w:r>
    </w:p>
    <w:p w14:paraId="2250EBD2" w14:textId="29DD37CE" w:rsidR="00D61A2B" w:rsidRPr="005E768B" w:rsidRDefault="00D61A2B" w:rsidP="005E768B">
      <w:pPr>
        <w:pStyle w:val="Nagwek2"/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E768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Opakowanie przesyłek listowych</w:t>
      </w:r>
    </w:p>
    <w:p w14:paraId="26B2B181" w14:textId="4663F65A" w:rsidR="00D61A2B" w:rsidRPr="001551A3" w:rsidRDefault="00D61A2B" w:rsidP="005E768B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 xml:space="preserve">Opakowanie przesyłek listowych mogą stanowić koperty wykonane z papieru </w:t>
      </w:r>
      <w:r w:rsidR="00A41040">
        <w:rPr>
          <w:sz w:val="24"/>
          <w:szCs w:val="24"/>
        </w:rPr>
        <w:br/>
      </w:r>
      <w:r w:rsidRPr="001551A3">
        <w:rPr>
          <w:sz w:val="24"/>
          <w:szCs w:val="24"/>
        </w:rPr>
        <w:t>z okienkiem lub bez.</w:t>
      </w:r>
    </w:p>
    <w:p w14:paraId="4711F616" w14:textId="1A99977D" w:rsidR="00D61A2B" w:rsidRPr="001551A3" w:rsidRDefault="00D61A2B" w:rsidP="005E768B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Nie należy stosować kopert w ciemnych kolorach oraz wykonywanych z błyszczącego lub kredowego papieru, które uniemożliwiają Poczcie czytelne nanoszenie datownika oraz kodu kreskowego identyfikującego adresata</w:t>
      </w:r>
      <w:r w:rsidR="001551A3" w:rsidRPr="001551A3">
        <w:rPr>
          <w:sz w:val="24"/>
          <w:szCs w:val="24"/>
        </w:rPr>
        <w:t>.</w:t>
      </w:r>
    </w:p>
    <w:p w14:paraId="115560BE" w14:textId="3B8073A0" w:rsidR="001551A3" w:rsidRPr="001551A3" w:rsidRDefault="001551A3" w:rsidP="001551A3">
      <w:pPr>
        <w:pStyle w:val="Akapitzlist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Przesyłki listowe niezawierające korespondencji mogą być nadawane w opakowaniu wykon</w:t>
      </w:r>
      <w:r w:rsidR="00F12E69">
        <w:rPr>
          <w:sz w:val="24"/>
          <w:szCs w:val="24"/>
        </w:rPr>
        <w:t>an</w:t>
      </w:r>
      <w:r w:rsidRPr="001551A3">
        <w:rPr>
          <w:sz w:val="24"/>
          <w:szCs w:val="24"/>
        </w:rPr>
        <w:t>ym z folii, o ile umożliwia to naniesienie przez Wykonawcę niezbędnych oznaczeń (jw.).</w:t>
      </w:r>
    </w:p>
    <w:p w14:paraId="6D09BCFE" w14:textId="7F30F9E3" w:rsidR="001551A3" w:rsidRPr="005E768B" w:rsidRDefault="001551A3" w:rsidP="005E768B">
      <w:pPr>
        <w:pStyle w:val="Nagwek2"/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E768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Oznakowanie przesyłek listowych</w:t>
      </w:r>
    </w:p>
    <w:p w14:paraId="14EF7A1F" w14:textId="62DFD7FD" w:rsidR="001551A3" w:rsidRPr="001551A3" w:rsidRDefault="001551A3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Strona adresowa kopert dzieli się na:</w:t>
      </w:r>
    </w:p>
    <w:p w14:paraId="406DE917" w14:textId="289A90C0" w:rsidR="001551A3" w:rsidRPr="001551A3" w:rsidRDefault="001551A3" w:rsidP="001551A3">
      <w:pPr>
        <w:pStyle w:val="Akapitzlist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pole nadawcy,</w:t>
      </w:r>
    </w:p>
    <w:p w14:paraId="016BA50F" w14:textId="35F89191" w:rsidR="001551A3" w:rsidRPr="001551A3" w:rsidRDefault="001551A3" w:rsidP="001551A3">
      <w:pPr>
        <w:pStyle w:val="Akapitzlist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pole znaczkowe,</w:t>
      </w:r>
    </w:p>
    <w:p w14:paraId="3C0C6AF4" w14:textId="46C3DFA4" w:rsidR="001551A3" w:rsidRPr="001551A3" w:rsidRDefault="001551A3" w:rsidP="001551A3">
      <w:pPr>
        <w:pStyle w:val="Akapitzlist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pole adresowe,</w:t>
      </w:r>
    </w:p>
    <w:p w14:paraId="63676EB1" w14:textId="286A8E8D" w:rsidR="001551A3" w:rsidRPr="001551A3" w:rsidRDefault="001551A3" w:rsidP="001551A3">
      <w:pPr>
        <w:pStyle w:val="Akapitzlist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strefę szyfrową.</w:t>
      </w:r>
    </w:p>
    <w:p w14:paraId="1AEB87D9" w14:textId="1AC63FD0" w:rsidR="001551A3" w:rsidRPr="001551A3" w:rsidRDefault="001551A3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 xml:space="preserve">Pole nadawcy przeznaczone jest do umieszczenia: adresu nadawcy, znaku firmowego nadawcy, reklamy nadawcy, ilustracji oraz adnotacji pocztowych wykonanych </w:t>
      </w:r>
      <w:r w:rsidR="00D971C6">
        <w:rPr>
          <w:sz w:val="24"/>
          <w:szCs w:val="24"/>
        </w:rPr>
        <w:br/>
      </w:r>
      <w:r w:rsidRPr="001551A3">
        <w:rPr>
          <w:sz w:val="24"/>
          <w:szCs w:val="24"/>
        </w:rPr>
        <w:lastRenderedPageBreak/>
        <w:t>w formie nalepek, stempli lub odręcznych napisów – górna lewa część strony adresowej przesyłki.</w:t>
      </w:r>
    </w:p>
    <w:p w14:paraId="6706ACBD" w14:textId="77997363" w:rsidR="001551A3" w:rsidRDefault="001551A3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1551A3">
        <w:rPr>
          <w:sz w:val="24"/>
          <w:szCs w:val="24"/>
        </w:rPr>
        <w:t>Pole znaczkowe przeznaczone jest</w:t>
      </w:r>
      <w:r w:rsidR="00007445">
        <w:rPr>
          <w:sz w:val="24"/>
          <w:szCs w:val="24"/>
        </w:rPr>
        <w:t xml:space="preserve"> do</w:t>
      </w:r>
      <w:r w:rsidRPr="001551A3">
        <w:rPr>
          <w:sz w:val="24"/>
          <w:szCs w:val="24"/>
        </w:rPr>
        <w:t xml:space="preserve"> umieszczania oznaczenia potwierdzającego wniesienie opłaty za usługę – górna prawa część strony adresowej przesyłki</w:t>
      </w:r>
      <w:r w:rsidR="00007445">
        <w:rPr>
          <w:sz w:val="24"/>
          <w:szCs w:val="24"/>
        </w:rPr>
        <w:t>. Oznaczenie to powinno być w sposób trwały i czytelny umieszczone na przesyłce.</w:t>
      </w:r>
    </w:p>
    <w:p w14:paraId="54EC9DFE" w14:textId="428AD838" w:rsidR="00007445" w:rsidRDefault="00007445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Pole adresowe przeznaczone jest na umieszczenie adresu adresata łącznie </w:t>
      </w:r>
      <w:r w:rsidR="00D971C6">
        <w:rPr>
          <w:sz w:val="24"/>
          <w:szCs w:val="24"/>
        </w:rPr>
        <w:br/>
      </w:r>
      <w:r>
        <w:rPr>
          <w:sz w:val="24"/>
          <w:szCs w:val="24"/>
        </w:rPr>
        <w:t>z aktualnym kodem pocztowym (w polu nie należy umieszczać innych treści np.: reklamy nadawcy) – dolna prawa część strony adresowej przesyłki. Adres ten powinien w sposób jednoznaczny wskazywać adresata i miejsce doręczenia, nie może zawierać skrótów i niepełnych danych adresowych tj. brak nazwy ulicy/miejscowości, nr domu/lokalu czy oznaczenia kodowego (w przypadku przesyłek zagranicznych – kraju przeznaczenia). Adres powinien być umieszczony w sposób trwały i czytelny, bez skreśleń i poprawek. W przypadku stosowania jako opakowania przesyłki listowej koperty z przezroczystym okienkiem adresowy</w:t>
      </w:r>
      <w:r w:rsidR="00B021AA">
        <w:rPr>
          <w:sz w:val="24"/>
          <w:szCs w:val="24"/>
        </w:rPr>
        <w:t>m, do przemieszczania i doręczania przyjmowana jest wyłącznie przesyłka, której zawartość złożona jest w taki sposób, aby adres pozostawał całkowicie widoczny przez okienko, nawet jeśli zawartość przesunie się wewnątrz koperty. Okienko adresowe powinno znajdować się w dolnej prawej części strony adresowej koperty. W okienku adresowym należy umieszczać czytelną informację identyfikującą wyłącznie adresata przesyłki. W przypadku tego typu opakowań niedozwolone jest również umieszczanie na okienku adresowym etykiet samoprzylepnych z naniesioną informacją o adresacie.</w:t>
      </w:r>
    </w:p>
    <w:p w14:paraId="7F0344FA" w14:textId="40F591D1" w:rsidR="00B021AA" w:rsidRDefault="00B021AA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Strefa szyfrowa (kodowa) przeznaczona jest wyłącznie do umieszcz</w:t>
      </w:r>
      <w:r w:rsidR="00D971C6">
        <w:rPr>
          <w:sz w:val="24"/>
          <w:szCs w:val="24"/>
        </w:rPr>
        <w:t>e</w:t>
      </w:r>
      <w:r>
        <w:rPr>
          <w:sz w:val="24"/>
          <w:szCs w:val="24"/>
        </w:rPr>
        <w:t xml:space="preserve">nia przez pocztę zaszyfrowanej w kodzie kreskowym informacji o adresie adresata (w strefie szyfrowej nie umieszcza się </w:t>
      </w:r>
      <w:r w:rsidR="003E3476">
        <w:rPr>
          <w:sz w:val="24"/>
          <w:szCs w:val="24"/>
        </w:rPr>
        <w:t>żadnych napisów, nadruków, rysunków lub nalepek) – dolna część strony adresowej przesyłki.</w:t>
      </w:r>
    </w:p>
    <w:p w14:paraId="78429894" w14:textId="6D9E3E1E" w:rsidR="003E3476" w:rsidRDefault="003E3476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nadawcy i adresata umieszcza się na przesyłkach listowych równolegle do dłuższej krawędzi strony adresowej przesyłki.</w:t>
      </w:r>
    </w:p>
    <w:p w14:paraId="6AC1F810" w14:textId="1612BABC" w:rsidR="003E3476" w:rsidRDefault="003E3476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Część strony adresowej koperty pomiędzy adresem nadawcy a strefą szyfrową, nazwana umownie przez Pocztę miejscem informacyjnym to miejsce, gdzie Nadawca może umieszczać dodatkowe nadruki/napisy np. adres www, elementy graficzne.</w:t>
      </w:r>
    </w:p>
    <w:p w14:paraId="67927E49" w14:textId="30B256DC" w:rsidR="003E3476" w:rsidRDefault="003E3476" w:rsidP="001551A3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przypadku przesyłek listowych nierejestrowanych i przesyłek poleconych miejsce informacyjne jest również przeznaczone na umieszczenie nalepki (napisu, nadruku) </w:t>
      </w:r>
      <w:r>
        <w:rPr>
          <w:sz w:val="24"/>
          <w:szCs w:val="24"/>
        </w:rPr>
        <w:lastRenderedPageBreak/>
        <w:t>wyróżnika kategorii „PRIORYTET”, a w przypadku przesyłek poleconych dodatkowo nalepki „R” z kodem kreskowym oraz nalepki określającej usługę komplementarną „Potwierdzenie odbioru”.</w:t>
      </w:r>
    </w:p>
    <w:p w14:paraId="44BB0D10" w14:textId="7088AF17" w:rsidR="003E3476" w:rsidRDefault="003E3476" w:rsidP="005E768B">
      <w:pPr>
        <w:pStyle w:val="Nagwek2"/>
        <w:spacing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E768B">
        <w:rPr>
          <w:rFonts w:asciiTheme="minorHAnsi" w:hAnsiTheme="minorHAnsi" w:cstheme="minorHAnsi"/>
          <w:color w:val="000000" w:themeColor="text1"/>
          <w:sz w:val="24"/>
          <w:szCs w:val="24"/>
        </w:rPr>
        <w:t>Wzór prawidłowo zaadresowanej przesyłki firmowej w obrocie krajowym</w:t>
      </w:r>
      <w:r w:rsidRPr="005E768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w obszarze miejscowym i zamiejscowym</w:t>
      </w:r>
    </w:p>
    <w:p w14:paraId="46B1E9FC" w14:textId="4DD0C684" w:rsidR="005E768B" w:rsidRPr="005E768B" w:rsidRDefault="006E555D" w:rsidP="005E768B">
      <w:r>
        <w:rPr>
          <w:noProof/>
        </w:rPr>
        <w:drawing>
          <wp:inline distT="0" distB="0" distL="0" distR="0" wp14:anchorId="31616504" wp14:editId="7D8469AD">
            <wp:extent cx="6193790" cy="2712720"/>
            <wp:effectExtent l="0" t="0" r="0" b="0"/>
            <wp:docPr id="2" name="Obraz 2" descr="Wzór prawidłowo zaadresowanej przesyłki firmowej w obrocie krajowym w obszarze miejscowym i zamiejscow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E768B" w:rsidRPr="005E7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017E3"/>
    <w:multiLevelType w:val="hybridMultilevel"/>
    <w:tmpl w:val="0FF6C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65CE8"/>
    <w:multiLevelType w:val="hybridMultilevel"/>
    <w:tmpl w:val="369E9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8E1625"/>
    <w:multiLevelType w:val="hybridMultilevel"/>
    <w:tmpl w:val="7A629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C45EC"/>
    <w:multiLevelType w:val="hybridMultilevel"/>
    <w:tmpl w:val="B3069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7D"/>
    <w:rsid w:val="00007445"/>
    <w:rsid w:val="001551A3"/>
    <w:rsid w:val="001A3BEB"/>
    <w:rsid w:val="003E3476"/>
    <w:rsid w:val="00547B7D"/>
    <w:rsid w:val="00584B3C"/>
    <w:rsid w:val="005E768B"/>
    <w:rsid w:val="006E555D"/>
    <w:rsid w:val="00A41040"/>
    <w:rsid w:val="00B021AA"/>
    <w:rsid w:val="00C2784F"/>
    <w:rsid w:val="00CA7092"/>
    <w:rsid w:val="00D61A2B"/>
    <w:rsid w:val="00D73935"/>
    <w:rsid w:val="00D971C6"/>
    <w:rsid w:val="00F1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2EFC"/>
  <w15:chartTrackingRefBased/>
  <w15:docId w15:val="{FA5FD902-2708-4816-829B-96003CED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34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76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B7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E34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E76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2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9ED91-59A1-4317-93F1-F24E46B5A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8157E8-A215-48D0-BA20-7C5BE6B86171}">
  <ds:schemaRefs>
    <ds:schemaRef ds:uri="http://schemas.microsoft.com/office/2006/metadata/properties"/>
    <ds:schemaRef ds:uri="http://schemas.microsoft.com/office/infopath/2007/PartnerControls"/>
    <ds:schemaRef ds:uri="df6e42db-7980-42ed-b3f9-65aee75fd5ae"/>
  </ds:schemaRefs>
</ds:datastoreItem>
</file>

<file path=customXml/itemProps3.xml><?xml version="1.0" encoding="utf-8"?>
<ds:datastoreItem xmlns:ds="http://schemas.openxmlformats.org/officeDocument/2006/customXml" ds:itemID="{90416E5D-E813-4A74-B418-9B5CC1DB0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Wymagania dotyczące adresowania</vt:lpstr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Wymagania dotyczące adresowania</dc:title>
  <dc:subject/>
  <dc:creator>Agata Korzunowicz</dc:creator>
  <cp:keywords/>
  <dc:description/>
  <cp:lastModifiedBy>Agata Rekuć</cp:lastModifiedBy>
  <cp:revision>10</cp:revision>
  <dcterms:created xsi:type="dcterms:W3CDTF">2024-11-19T10:00:00Z</dcterms:created>
  <dcterms:modified xsi:type="dcterms:W3CDTF">2024-11-21T10:31:00Z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