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50" w:rsidRPr="00657E50" w:rsidRDefault="00657E50" w:rsidP="00657E50">
      <w:pPr>
        <w:jc w:val="right"/>
        <w:rPr>
          <w:b/>
        </w:rPr>
      </w:pPr>
      <w:r w:rsidRPr="00657E50">
        <w:rPr>
          <w:b/>
        </w:rPr>
        <w:t>Załącznik nr 1 do zaproszenia</w:t>
      </w:r>
    </w:p>
    <w:p w:rsidR="00657E50" w:rsidRDefault="005A2BBF" w:rsidP="00657E50">
      <w:pPr>
        <w:jc w:val="right"/>
        <w:rPr>
          <w:b/>
        </w:rPr>
      </w:pPr>
      <w:r>
        <w:rPr>
          <w:b/>
        </w:rPr>
        <w:t>ANS-K-BAG.262.9</w:t>
      </w:r>
      <w:bookmarkStart w:id="0" w:name="_GoBack"/>
      <w:bookmarkEnd w:id="0"/>
      <w:r w:rsidR="00657E50" w:rsidRPr="00657E50">
        <w:rPr>
          <w:b/>
        </w:rPr>
        <w:t>.2023</w:t>
      </w:r>
    </w:p>
    <w:p w:rsidR="00657E50" w:rsidRDefault="00657E50" w:rsidP="00657E50">
      <w:pPr>
        <w:jc w:val="center"/>
        <w:rPr>
          <w:b/>
        </w:rPr>
      </w:pPr>
    </w:p>
    <w:p w:rsidR="00FB4791" w:rsidRPr="004B322C" w:rsidRDefault="00657E50" w:rsidP="00657E50">
      <w:pPr>
        <w:jc w:val="center"/>
        <w:rPr>
          <w:b/>
        </w:rPr>
      </w:pPr>
      <w:r>
        <w:rPr>
          <w:b/>
        </w:rPr>
        <w:t xml:space="preserve">Opis przedmiotu zamówienia dla </w:t>
      </w:r>
      <w:r w:rsidR="002F2A9D" w:rsidRPr="004B322C">
        <w:rPr>
          <w:b/>
        </w:rPr>
        <w:t>stanowiska dydaktyczne</w:t>
      </w:r>
      <w:r>
        <w:rPr>
          <w:b/>
        </w:rPr>
        <w:t>go:</w:t>
      </w:r>
      <w:r w:rsidR="002F2A9D" w:rsidRPr="004B322C">
        <w:rPr>
          <w:b/>
        </w:rPr>
        <w:t xml:space="preserve"> </w:t>
      </w:r>
      <w:proofErr w:type="spellStart"/>
      <w:r w:rsidR="002F2A9D" w:rsidRPr="004B322C">
        <w:rPr>
          <w:b/>
        </w:rPr>
        <w:t>sensoryka</w:t>
      </w:r>
      <w:proofErr w:type="spellEnd"/>
      <w:r w:rsidR="002F2A9D" w:rsidRPr="004B322C">
        <w:rPr>
          <w:b/>
        </w:rPr>
        <w:t xml:space="preserve"> i </w:t>
      </w:r>
      <w:proofErr w:type="spellStart"/>
      <w:r w:rsidR="002F2A9D" w:rsidRPr="004B322C">
        <w:rPr>
          <w:b/>
        </w:rPr>
        <w:t>aktoryka</w:t>
      </w:r>
      <w:proofErr w:type="spellEnd"/>
      <w:r w:rsidR="002F2A9D" w:rsidRPr="004B322C">
        <w:rPr>
          <w:b/>
        </w:rPr>
        <w:t xml:space="preserve"> systemów pojazdowych</w:t>
      </w:r>
    </w:p>
    <w:p w:rsidR="002F2A9D" w:rsidRDefault="002F2A9D" w:rsidP="002F2A9D">
      <w:pPr>
        <w:jc w:val="both"/>
      </w:pPr>
      <w:r>
        <w:t>Opis: Stanowisko dydaktyczne,</w:t>
      </w:r>
      <w:r w:rsidRPr="002F2A9D">
        <w:t xml:space="preserve"> panelow</w:t>
      </w:r>
      <w:r>
        <w:t>e</w:t>
      </w:r>
      <w:r w:rsidRPr="002F2A9D">
        <w:t xml:space="preserve"> przeznaczon</w:t>
      </w:r>
      <w:r>
        <w:t>e</w:t>
      </w:r>
      <w:r w:rsidRPr="002F2A9D">
        <w:t xml:space="preserve"> do nauki: łączenia, weryfikacji i oceny parametrów czujników i mechanizmów wykonawczych pojazdowych systemów elektronicznego sterowania.</w:t>
      </w:r>
    </w:p>
    <w:p w:rsidR="002F2A9D" w:rsidRDefault="002F2A9D" w:rsidP="00872FB6">
      <w:pPr>
        <w:jc w:val="both"/>
      </w:pPr>
      <w:r w:rsidRPr="00655D9C">
        <w:rPr>
          <w:b/>
        </w:rPr>
        <w:t>Konstrukcja:</w:t>
      </w:r>
      <w:r>
        <w:t xml:space="preserve"> </w:t>
      </w:r>
      <w:r w:rsidR="00872FB6">
        <w:t xml:space="preserve">ruchomy </w:t>
      </w:r>
      <w:r>
        <w:t xml:space="preserve">stelaż  </w:t>
      </w:r>
      <w:r w:rsidR="00872FB6">
        <w:t xml:space="preserve">aluminiowy </w:t>
      </w:r>
      <w:r>
        <w:t xml:space="preserve">z układem zasilania oraz wymiennymi panelami funkcyjnymi. Możliwość używanie paneli poza stelażem ( z wykorzystaniem zasilania z zewnętrznego zasilacza ). Możliwość doposażenia stanowiska o nowe panele. Łączenie za pomocą </w:t>
      </w:r>
      <w:r w:rsidRPr="002F2A9D">
        <w:t xml:space="preserve">technologii </w:t>
      </w:r>
      <w:proofErr w:type="spellStart"/>
      <w:r w:rsidRPr="002F2A9D">
        <w:t>Hirschmann</w:t>
      </w:r>
      <w:proofErr w:type="spellEnd"/>
      <w:r w:rsidRPr="002F2A9D">
        <w:t xml:space="preserve"> Test</w:t>
      </w:r>
      <w:r>
        <w:t>. Oznaczenia na panelach w postaci grawerowania.</w:t>
      </w:r>
      <w:r w:rsidR="00872FB6">
        <w:t xml:space="preserve"> Dodatkowo stelaż powinien być wyposażony w blat laminowany o grubości min.  18 mm.</w:t>
      </w:r>
    </w:p>
    <w:p w:rsidR="002F2A9D" w:rsidRDefault="002F2A9D" w:rsidP="002F2A9D">
      <w:pPr>
        <w:jc w:val="both"/>
      </w:pPr>
      <w:r w:rsidRPr="00655D9C">
        <w:rPr>
          <w:b/>
        </w:rPr>
        <w:t>Zasilanie:</w:t>
      </w:r>
      <w:r>
        <w:t xml:space="preserve"> za pomocą zasilacza, </w:t>
      </w:r>
      <w:r w:rsidRPr="002F2A9D">
        <w:t>dostępne napięcia - 13,6V/20A DC oraz 5V/2A DC: aktywna korekcja współczynnika mocy: PFC, PF&gt; 0,95 wymuszone chłodzenie powietrzem przez wbudowany wentylator kontrola prędkości wentylatora w zależności od prądu obciążenia zabezpieczenia przed: zwarciem, przeciążeniem, przepięciem i nadmierną temperatury</w:t>
      </w:r>
      <w:r>
        <w:t>. S</w:t>
      </w:r>
      <w:r w:rsidRPr="002F2A9D">
        <w:t>eparowane galwanicznie wyjścia obwodów zasilania 12V/DC i 5V/DC -normy bezpieczeństwa zgodne z UL60950-1, TUV EN60950-1</w:t>
      </w:r>
    </w:p>
    <w:p w:rsidR="002F2A9D" w:rsidRDefault="002F2A9D" w:rsidP="004B322C">
      <w:pPr>
        <w:jc w:val="both"/>
      </w:pPr>
      <w:r w:rsidRPr="00655D9C">
        <w:rPr>
          <w:b/>
        </w:rPr>
        <w:t>Wyposażenie:</w:t>
      </w:r>
      <w:r>
        <w:t xml:space="preserve"> minimalne wyposażenie na panelach funkcyjnych: </w:t>
      </w:r>
      <w:r w:rsidRPr="002F2A9D">
        <w:t xml:space="preserve">sterownik świec żarowych, zasobnik podciśnienia, zawór EGR, elektrozawór modulacji podciśnienia, zawór biegu jałowego, zawór elektropneumatyczny i elektrohydrauliczny, wtryskiwacz paliwa, zespół przepustnicy z nastawnikiem biegu jałowego i elektronicznej, silnik krokowy, czujnik spalania stukowego, czujnik temperatury silnika, czujnik temperatury powietrza, sonda Lambda, czujnik aktywny prędkości obrotowej, czujnik prędkości pojazdu, czujnik przyspieszeń pionowych, czujnik kierunku obrotów, przepływomierz powietrza masowy [kg/h], przepływomierz powietrza objętościowy [m3/h], MAP, czujnik ciśnienia różnicowego, czujniki palcowe prędkości obrotowej wału korbowego, czujnik ciśnienia oleju, TPMS, czujnik poziomu paliwa, czujnik prędkości obrotowej ABS, czujnik temperatury spalin, czujnik poziomu i temperatury oleju, czujnik </w:t>
      </w:r>
      <w:r w:rsidR="00872FB6">
        <w:t>położenia pedału przyspieszenia, pompa podciśnieniowa, regulator napięcia alternatora, bipolarny regulator PWM, m</w:t>
      </w:r>
      <w:r w:rsidR="00872FB6" w:rsidRPr="00872FB6">
        <w:t>anowakuometr</w:t>
      </w:r>
      <w:r w:rsidR="00872FB6">
        <w:t>, przewody łączące panele, dmuchawa, c</w:t>
      </w:r>
      <w:r w:rsidR="00872FB6" w:rsidRPr="00872FB6">
        <w:t>zujnik temperatury spalin typu PTC</w:t>
      </w:r>
      <w:r w:rsidR="00872FB6">
        <w:t xml:space="preserve">, </w:t>
      </w:r>
    </w:p>
    <w:p w:rsidR="002F2A9D" w:rsidRDefault="00872FB6" w:rsidP="004B322C">
      <w:pPr>
        <w:jc w:val="both"/>
      </w:pPr>
      <w:r w:rsidRPr="00655D9C">
        <w:rPr>
          <w:b/>
        </w:rPr>
        <w:t>Szerokość:</w:t>
      </w:r>
      <w:r>
        <w:t xml:space="preserve"> maksymalnie 1600 mm, możliwość podziału paneli na dwa osobne </w:t>
      </w:r>
      <w:r w:rsidR="004B322C">
        <w:t>stelaże</w:t>
      </w:r>
      <w:r>
        <w:t>.</w:t>
      </w:r>
    </w:p>
    <w:p w:rsidR="00872FB6" w:rsidRDefault="00872FB6" w:rsidP="004B322C">
      <w:pPr>
        <w:jc w:val="both"/>
      </w:pPr>
      <w:r w:rsidRPr="00655D9C">
        <w:rPr>
          <w:b/>
        </w:rPr>
        <w:t>Wysokość:</w:t>
      </w:r>
      <w:r>
        <w:t xml:space="preserve"> min.: 1500 max: 1800 mm</w:t>
      </w:r>
    </w:p>
    <w:p w:rsidR="00872FB6" w:rsidRDefault="00657E50" w:rsidP="00657E50">
      <w:pPr>
        <w:jc w:val="both"/>
      </w:pPr>
      <w:r>
        <w:rPr>
          <w:b/>
        </w:rPr>
        <w:t xml:space="preserve">Informacje dodatkowe: </w:t>
      </w:r>
      <w:r>
        <w:t>zamawiający oczekuje dostawy wraz z montażem i uruchomieniem stanowiska, dostarczenia kompletnej instrukcji obsługi, szkolenia dla wskazanych przez zamawiającego osób w zakresie obsługi i eksploatacji sprzętu oraz bezpłatnego serwisu w okresie gwarancji, która nie może być krótsza niż 36 miesięcy liczonych od podpisania protokołu odbioru. Protokół odbioru zostanie podpisany po wykonaniu wszystkich wymienionych powyżej czynności. Cena ofertowa jest ceną ryczałtową i powinna obejmować cały zakres przedmiotu zamówienia.</w:t>
      </w:r>
    </w:p>
    <w:sectPr w:rsidR="0087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BA"/>
    <w:rsid w:val="0025123C"/>
    <w:rsid w:val="002F2A9D"/>
    <w:rsid w:val="004B322C"/>
    <w:rsid w:val="005A2BBF"/>
    <w:rsid w:val="00655D9C"/>
    <w:rsid w:val="00657E50"/>
    <w:rsid w:val="00872FB6"/>
    <w:rsid w:val="00944621"/>
    <w:rsid w:val="00C851BA"/>
    <w:rsid w:val="00DF54F5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F899-5249-4146-9795-22231F9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Anna Kruszyńska</cp:lastModifiedBy>
  <cp:revision>7</cp:revision>
  <cp:lastPrinted>2023-11-21T08:30:00Z</cp:lastPrinted>
  <dcterms:created xsi:type="dcterms:W3CDTF">2023-10-09T19:50:00Z</dcterms:created>
  <dcterms:modified xsi:type="dcterms:W3CDTF">2023-11-21T08:30:00Z</dcterms:modified>
</cp:coreProperties>
</file>