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EC" w:rsidRPr="004662A6" w:rsidRDefault="004129EC" w:rsidP="004129E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662A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Leszno, dnia </w:t>
      </w:r>
      <w:r w:rsidR="00E15204" w:rsidRPr="004662A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28.</w:t>
      </w:r>
      <w:r w:rsidRPr="004662A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07.2021 r.</w:t>
      </w:r>
    </w:p>
    <w:p w:rsidR="004129EC" w:rsidRPr="004662A6" w:rsidRDefault="004129EC" w:rsidP="004129E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129EC" w:rsidRPr="004662A6" w:rsidRDefault="004129EC" w:rsidP="004129E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4662A6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4129EC" w:rsidRPr="004662A6" w:rsidRDefault="004129EC" w:rsidP="004129EC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662A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:rsidR="004129EC" w:rsidRPr="004662A6" w:rsidRDefault="004129EC" w:rsidP="004129EC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662A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:rsidR="004129EC" w:rsidRPr="004662A6" w:rsidRDefault="004129EC" w:rsidP="004129EC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4662A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:rsidR="004129EC" w:rsidRPr="004662A6" w:rsidRDefault="004129EC" w:rsidP="004129E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129EC" w:rsidRPr="004662A6" w:rsidRDefault="004129EC" w:rsidP="004129E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4662A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:rsidR="004129EC" w:rsidRPr="004662A6" w:rsidRDefault="004129EC" w:rsidP="004129EC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129EC" w:rsidRPr="004662A6" w:rsidRDefault="004129EC" w:rsidP="004129EC">
      <w:pPr>
        <w:pStyle w:val="Nagwek3"/>
        <w:jc w:val="both"/>
        <w:rPr>
          <w:rFonts w:eastAsia="Times New Roman" w:cs="Times New Roman"/>
          <w:b/>
          <w:bCs/>
          <w:color w:val="auto"/>
          <w:lang w:eastAsia="pl-PL"/>
        </w:rPr>
      </w:pPr>
      <w:r w:rsidRPr="004662A6">
        <w:rPr>
          <w:rFonts w:eastAsia="Calibri" w:cs="Arial"/>
          <w:b/>
          <w:color w:val="auto"/>
        </w:rPr>
        <w:t>Dotyczy:</w:t>
      </w:r>
      <w:r w:rsidRPr="004662A6">
        <w:rPr>
          <w:rFonts w:eastAsia="Calibri" w:cs="Arial"/>
          <w:color w:val="auto"/>
        </w:rPr>
        <w:t xml:space="preserve"> Postępowania o zamówienie publiczne w trybie podstawowym z możliwością przeprowadzenia negocjacji pn. „Przebudowa drogi powiatowej</w:t>
      </w:r>
      <w:r w:rsidRPr="004662A6">
        <w:rPr>
          <w:rFonts w:eastAsia="Times New Roman" w:cs="Times New Roman"/>
          <w:b/>
          <w:bCs/>
          <w:color w:val="auto"/>
          <w:lang w:eastAsia="pl-PL"/>
        </w:rPr>
        <w:t xml:space="preserve"> nr 4790P na odcinku         od miejscowości Grodzisko do skrzyżowania z drogą powiatową nr 4791P Łoniewo- Dobramyśl</w:t>
      </w:r>
      <w:r w:rsidRPr="004662A6">
        <w:rPr>
          <w:rFonts w:eastAsia="Calibri" w:cs="Arial"/>
          <w:color w:val="auto"/>
        </w:rPr>
        <w:t>”, znak sprawy 20/p.n/21.</w:t>
      </w:r>
    </w:p>
    <w:p w:rsidR="004129EC" w:rsidRPr="004662A6" w:rsidRDefault="004129EC" w:rsidP="004129EC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129EC" w:rsidRPr="004662A6" w:rsidRDefault="004129EC" w:rsidP="004129E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4662A6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art. 284 ust. 2 ustawy z 11 września 2019 r. – Prawo zamówień publicznych (Dz.U. poz. 2019) – dalej: ustawa Pzp, wykonawcy zwrócili się do </w:t>
      </w:r>
      <w:r w:rsidR="001A0424" w:rsidRPr="004662A6">
        <w:rPr>
          <w:rFonts w:asciiTheme="majorHAnsi" w:eastAsia="Calibri" w:hAnsiTheme="majorHAnsi" w:cs="Arial"/>
          <w:sz w:val="24"/>
          <w:szCs w:val="24"/>
        </w:rPr>
        <w:t>Z</w:t>
      </w:r>
      <w:r w:rsidRPr="004662A6">
        <w:rPr>
          <w:rFonts w:asciiTheme="majorHAnsi" w:eastAsia="Calibri" w:hAnsiTheme="majorHAnsi" w:cs="Arial"/>
          <w:sz w:val="24"/>
          <w:szCs w:val="24"/>
        </w:rPr>
        <w:t>amawiającego z wnioskiem o wyjaśnienie treści SWZ.</w:t>
      </w:r>
    </w:p>
    <w:p w:rsidR="004129EC" w:rsidRPr="004662A6" w:rsidRDefault="004129EC" w:rsidP="004129E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4129EC" w:rsidRPr="004662A6" w:rsidRDefault="004129EC" w:rsidP="004129E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4662A6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6B3137" w:rsidRPr="004662A6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4662A6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4662A6">
        <w:rPr>
          <w:rFonts w:asciiTheme="majorHAnsi" w:eastAsia="Calibri" w:hAnsiTheme="majorHAnsi" w:cs="Arial"/>
          <w:sz w:val="24"/>
          <w:szCs w:val="24"/>
        </w:rPr>
        <w:t>:</w:t>
      </w:r>
    </w:p>
    <w:p w:rsidR="004129EC" w:rsidRPr="004662A6" w:rsidRDefault="004129EC" w:rsidP="00EB17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612D" w:rsidRPr="004662A6" w:rsidRDefault="007112D3" w:rsidP="007112D3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załącznika nr 6 do SWZ:</w:t>
      </w:r>
      <w:r w:rsidR="005F66AC" w:rsidRPr="004662A6">
        <w:rPr>
          <w:rFonts w:asciiTheme="majorHAnsi" w:hAnsiTheme="majorHAnsi"/>
          <w:color w:val="auto"/>
        </w:rPr>
        <w:t xml:space="preserve"> proszę wskazać kilometraż początku odcinka drogi powiatowej nr 4790P objętego przebudową</w:t>
      </w:r>
      <w:r w:rsidRPr="004662A6">
        <w:rPr>
          <w:rFonts w:asciiTheme="majorHAnsi" w:hAnsiTheme="majorHAnsi"/>
          <w:color w:val="auto"/>
        </w:rPr>
        <w:t>.</w:t>
      </w:r>
    </w:p>
    <w:p w:rsidR="00DC2B26" w:rsidRPr="004662A6" w:rsidRDefault="00176FF0" w:rsidP="00176FF0">
      <w:pPr>
        <w:pStyle w:val="Default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        </w:t>
      </w:r>
      <w:r w:rsidR="00DC2B26" w:rsidRPr="004662A6">
        <w:rPr>
          <w:rFonts w:asciiTheme="majorHAnsi" w:hAnsiTheme="majorHAnsi"/>
          <w:color w:val="00B050"/>
        </w:rPr>
        <w:t xml:space="preserve">Odp. </w:t>
      </w:r>
    </w:p>
    <w:p w:rsidR="00DC2B26" w:rsidRPr="004662A6" w:rsidRDefault="00DC2B26" w:rsidP="00176FF0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iż nie posiada kilometrażu początku odcinka drogi powiatowej nr 4790P objętego przebudową. Początkiem przebudowywanego odcinka drogi powiatowej nr 4790P jest m. Grodzisko.</w:t>
      </w:r>
    </w:p>
    <w:p w:rsidR="00DC2B26" w:rsidRPr="004662A6" w:rsidRDefault="005F66AC" w:rsidP="00176FF0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załącznika nr 6 do SWZ: proszę wskazać kilometraż końca odcinka drogi powiatowej nr 4790P objętego przebudową.</w:t>
      </w:r>
    </w:p>
    <w:p w:rsidR="00176FF0" w:rsidRPr="004662A6" w:rsidRDefault="00176FF0" w:rsidP="00DC2B26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176FF0" w:rsidRPr="004662A6" w:rsidRDefault="00176FF0" w:rsidP="00176FF0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iż  nie posiada kilometrażu końca odcinka drogi powiatowej nr 4790P objętego przebudową. Końcem przebudowywanego odcinka drogi powiatowej nr 4790P jest skrzyżowanie z drogą powiatową nr 4791P Łoniewo- Dobramyśl.</w:t>
      </w:r>
    </w:p>
    <w:p w:rsidR="00B40381" w:rsidRPr="004662A6" w:rsidRDefault="005F66AC" w:rsidP="00B40381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 ust. 5 lit. d załącznika nr 6 do SWZ: na jakiej podstawie wykonawca ma złożyć oświadczenie zawarte w tym przepisie? Wykonawca nie jest zamawiającym i nie może oświadczyć, że kosztorys i przedmiar są „kompletne i prawidłowe w zakresie niezbędnym do realizacji przedmiotu niniejszej umowy” – to może wiedzieć tylko zamawiający, który opisał m.in. za pomocą ww. dokumentów przedmiot zamówienia.</w:t>
      </w:r>
    </w:p>
    <w:p w:rsidR="00B40381" w:rsidRPr="004662A6" w:rsidRDefault="00176FF0" w:rsidP="00B40381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 xml:space="preserve">Odp. </w:t>
      </w:r>
    </w:p>
    <w:p w:rsidR="00B40381" w:rsidRPr="004662A6" w:rsidRDefault="00B40381" w:rsidP="00B40381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>Kosztorys ofertowy sporządza wykonawca, przedmiar robót (zał. nr 8 do SWZ) ma charakter pomocniczy, w celu ułatwienia sporządzenia oferty przez wykonawcę. Wykonawca, jako podmiot profesjonalny, jest zobowiązany do zachowania należytej staranności przy uwzględnieniu zawodowego charakteru jego działalności (art. 355 § 2 k.c.),  więc sporządzenie kosztorysu ofertowego kompletnego i pozbawionego błędów i braków lub ewentualne zwrócenie się do zamawiającego w celu wyjaśnienia wątpliwości co do kompletności dokumentacji jest jego obowiązkiem.</w:t>
      </w:r>
    </w:p>
    <w:p w:rsidR="005F66AC" w:rsidRPr="004662A6" w:rsidRDefault="005F66AC" w:rsidP="007112D3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 ust. 5 lit. e załącznika nr 6 do SWZ: o jakim rezultacie mowa w tym przepisie?</w:t>
      </w:r>
    </w:p>
    <w:p w:rsidR="00B40381" w:rsidRPr="004662A6" w:rsidRDefault="00176FF0" w:rsidP="00B40381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lastRenderedPageBreak/>
        <w:t xml:space="preserve">Odp. </w:t>
      </w:r>
    </w:p>
    <w:p w:rsidR="00B40381" w:rsidRPr="004662A6" w:rsidRDefault="00B40381" w:rsidP="00031EB3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 xml:space="preserve">Zamawiający informuje, że </w:t>
      </w:r>
      <w:r w:rsidRPr="004662A6">
        <w:rPr>
          <w:rFonts w:asciiTheme="majorHAnsi" w:hAnsiTheme="majorHAnsi"/>
          <w:bCs/>
          <w:iCs/>
          <w:color w:val="00B050"/>
        </w:rPr>
        <w:t>chodzi o rezultat określony w § 1 ust. 3 załącznika nr 6 do SWZ.</w:t>
      </w:r>
    </w:p>
    <w:p w:rsidR="00635147" w:rsidRPr="004662A6" w:rsidRDefault="005F66AC" w:rsidP="007112D3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 ust. 5 lit. e załącznika nr 6 do SWZ: proszę wskazać ustawową podstawę do zobowiązania wykonawcy do realizacji świadczeń, które nie są przewidziane w opisie przedmiotu zamówienia, który w tym przypadku stanowią dokumenty wymienione w § 1 ust. 6 załącznika nr 6 do SWZ.</w:t>
      </w:r>
    </w:p>
    <w:p w:rsidR="005F66AC" w:rsidRPr="004662A6" w:rsidRDefault="005F66AC" w:rsidP="00635147">
      <w:pPr>
        <w:pStyle w:val="Default"/>
        <w:ind w:left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 xml:space="preserve">Wykonawca przypomina w kontekście powyższego o przepisach art. 99 i 103 Pzp, nakładających na zamawiającego obowiązek m.in. opisania przedmiotu zamówienia „w sposób jednoznaczny i wyczerpujący, za pomocą dostatecznie dokładnych i zrozumiałych określeń, uwzględniając wymagania i okoliczności mogące mieć wpływ na sporządzenie oferty”, a zatem bez niedomówień ani w taki sposób, aby wykonawca miał albo musiał „domyślać się”, co – ponad świadczenia wynikające z opisu przedmiotu zamówienia – ma wykonać </w:t>
      </w:r>
      <w:r w:rsidR="00635147" w:rsidRPr="004662A6">
        <w:rPr>
          <w:rFonts w:asciiTheme="majorHAnsi" w:hAnsiTheme="majorHAnsi"/>
          <w:color w:val="auto"/>
        </w:rPr>
        <w:t>dla „osiągnięcia rezultatu”, o których chodzi zamawiającemu.</w:t>
      </w:r>
    </w:p>
    <w:p w:rsidR="00031EB3" w:rsidRPr="004662A6" w:rsidRDefault="00176FF0" w:rsidP="00031EB3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 xml:space="preserve">Odp. </w:t>
      </w:r>
    </w:p>
    <w:p w:rsidR="00031EB3" w:rsidRPr="004662A6" w:rsidRDefault="00031EB3" w:rsidP="00031EB3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 xml:space="preserve">W ocenie Zamawiającego przedmiot zamówienia został opisany w sposób jednoznaczny i wyczerpujący, za pomocą dostatecznie dokładnych i zrozumiałych określeń, z uwzględnieniem przepisów art. 103 PZP. Przepis § 1 ust. 5 lit. e załącznika nr 6 do SWZ nie stanowi zobowiązania wykonawcy do realizacji świadczeń, które nie są przewidziane w opisie przedmiotu zamówienia, ale jedynie wskazuje, że </w:t>
      </w:r>
      <w:r w:rsidR="00185EE1" w:rsidRPr="004662A6">
        <w:rPr>
          <w:rFonts w:asciiTheme="majorHAnsi" w:hAnsiTheme="majorHAnsi"/>
          <w:bCs/>
          <w:iCs/>
          <w:color w:val="00B050"/>
        </w:rPr>
        <w:t>W</w:t>
      </w:r>
      <w:r w:rsidRPr="004662A6">
        <w:rPr>
          <w:rFonts w:asciiTheme="majorHAnsi" w:hAnsiTheme="majorHAnsi"/>
          <w:bCs/>
          <w:iCs/>
          <w:color w:val="00B050"/>
        </w:rPr>
        <w:t xml:space="preserve">ykonawca </w:t>
      </w:r>
      <w:r w:rsidRPr="004662A6">
        <w:rPr>
          <w:rFonts w:asciiTheme="majorHAnsi" w:eastAsia="Times New Roman" w:hAnsiTheme="majorHAnsi"/>
          <w:bCs/>
          <w:iCs/>
          <w:color w:val="00B050"/>
          <w:lang w:eastAsia="ar-SA"/>
        </w:rPr>
        <w:t>wykona wszystkie roboty niezbędne do osiągnięcia wskazanego rezultatu, niezależnie od tego, czy wynikają wprost</w:t>
      </w:r>
      <w:r w:rsidR="00977420" w:rsidRPr="004662A6">
        <w:rPr>
          <w:rFonts w:asciiTheme="majorHAnsi" w:eastAsia="Times New Roman" w:hAnsiTheme="majorHAnsi"/>
          <w:bCs/>
          <w:iCs/>
          <w:color w:val="00B050"/>
          <w:lang w:eastAsia="ar-SA"/>
        </w:rPr>
        <w:t xml:space="preserve"> </w:t>
      </w:r>
      <w:r w:rsidRPr="004662A6">
        <w:rPr>
          <w:rFonts w:asciiTheme="majorHAnsi" w:eastAsia="Times New Roman" w:hAnsiTheme="majorHAnsi"/>
          <w:bCs/>
          <w:iCs/>
          <w:color w:val="00B050"/>
          <w:lang w:eastAsia="ar-SA"/>
        </w:rPr>
        <w:t>z dokumentów wymienionych w ust. 6.</w:t>
      </w:r>
    </w:p>
    <w:p w:rsidR="00635147" w:rsidRPr="004662A6" w:rsidRDefault="00635147" w:rsidP="00635147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 xml:space="preserve">Dotyczy § 1 ust. 5 lit. f załącznika nr 6 do SWZ: na jakiej podstawie wykonawca ma złożyć oświadczenie zawarte w tym przepisie, skoro zamawiający nie sporządził dla niniejszego zamówienia dokumentacji projektowej, nie zawarł w dokumentach stanowiących opis przedmiotu zamówienia jakichkolwiek danych nt. „ukształtowania terenu budowy”, „warunków hydrologicznych”, „możliwości zasilania w energię, wodę i inne media”, „stanu dróg dojazdowych” ani „urządzeń telekomunikacyjnych”, a ponadto nie przewidział obowiązku odbycia wizji lokalnej przez wykonawcę (por. </w:t>
      </w:r>
      <w:r w:rsidR="000B7A68" w:rsidRPr="004662A6">
        <w:rPr>
          <w:rFonts w:asciiTheme="majorHAnsi" w:hAnsiTheme="majorHAnsi"/>
          <w:color w:val="auto"/>
        </w:rPr>
        <w:t xml:space="preserve">rozdział I </w:t>
      </w:r>
      <w:r w:rsidRPr="004662A6">
        <w:rPr>
          <w:rFonts w:asciiTheme="majorHAnsi" w:hAnsiTheme="majorHAnsi"/>
          <w:color w:val="auto"/>
        </w:rPr>
        <w:t xml:space="preserve">pkt 4 SWZ)? Skąd wykonawca ma albo miałby uzyskać informacje w ww. zakresie – bez których złożenie przedmiotowego oświadczenia </w:t>
      </w:r>
      <w:r w:rsidR="007643FC" w:rsidRPr="004662A6">
        <w:rPr>
          <w:rFonts w:asciiTheme="majorHAnsi" w:hAnsiTheme="majorHAnsi"/>
          <w:color w:val="auto"/>
        </w:rPr>
        <w:t xml:space="preserve">oraz uwzględnienie ww. okoliczności w cenie oferty </w:t>
      </w:r>
      <w:r w:rsidRPr="004662A6">
        <w:rPr>
          <w:rFonts w:asciiTheme="majorHAnsi" w:hAnsiTheme="majorHAnsi"/>
          <w:color w:val="auto"/>
        </w:rPr>
        <w:t>jest wykluczone?</w:t>
      </w:r>
    </w:p>
    <w:p w:rsidR="00031EB3" w:rsidRPr="004662A6" w:rsidRDefault="00176FF0" w:rsidP="00031EB3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 xml:space="preserve">Odp. </w:t>
      </w:r>
    </w:p>
    <w:p w:rsidR="00031EB3" w:rsidRPr="004662A6" w:rsidRDefault="00031EB3" w:rsidP="00031EB3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 xml:space="preserve">To, że zamawiający nie przewidział obowiązku odbycia wizji lokalnej przez </w:t>
      </w:r>
      <w:r w:rsidR="00185EE1" w:rsidRPr="004662A6">
        <w:rPr>
          <w:rFonts w:asciiTheme="majorHAnsi" w:hAnsiTheme="majorHAnsi"/>
          <w:bCs/>
          <w:iCs/>
          <w:color w:val="00B050"/>
        </w:rPr>
        <w:t>W</w:t>
      </w:r>
      <w:r w:rsidRPr="004662A6">
        <w:rPr>
          <w:rFonts w:asciiTheme="majorHAnsi" w:hAnsiTheme="majorHAnsi"/>
          <w:bCs/>
          <w:iCs/>
          <w:color w:val="00B050"/>
        </w:rPr>
        <w:t>ykonawcę w SWZ, nie oznacza, że wykonawca nie może takiej wizji odbyć, jeżeli jest to dla niego konieczne do przygotowania oferty.</w:t>
      </w:r>
      <w:r w:rsidR="00977420" w:rsidRPr="004662A6">
        <w:rPr>
          <w:rFonts w:asciiTheme="majorHAnsi" w:hAnsiTheme="majorHAnsi"/>
          <w:bCs/>
          <w:iCs/>
          <w:color w:val="00B050"/>
        </w:rPr>
        <w:t xml:space="preserve"> </w:t>
      </w:r>
      <w:r w:rsidRPr="004662A6">
        <w:rPr>
          <w:rFonts w:asciiTheme="majorHAnsi" w:hAnsiTheme="majorHAnsi"/>
          <w:bCs/>
          <w:iCs/>
          <w:color w:val="00B050"/>
        </w:rPr>
        <w:t xml:space="preserve">Jeżeli </w:t>
      </w:r>
      <w:r w:rsidR="00185EE1" w:rsidRPr="004662A6">
        <w:rPr>
          <w:rFonts w:asciiTheme="majorHAnsi" w:hAnsiTheme="majorHAnsi"/>
          <w:bCs/>
          <w:iCs/>
          <w:color w:val="00B050"/>
        </w:rPr>
        <w:t>W</w:t>
      </w:r>
      <w:r w:rsidRPr="004662A6">
        <w:rPr>
          <w:rFonts w:asciiTheme="majorHAnsi" w:hAnsiTheme="majorHAnsi"/>
          <w:bCs/>
          <w:iCs/>
          <w:color w:val="00B050"/>
        </w:rPr>
        <w:t xml:space="preserve">ykonawca ma wątpliwości dotyczące </w:t>
      </w:r>
      <w:r w:rsidRPr="004662A6">
        <w:rPr>
          <w:rFonts w:asciiTheme="majorHAnsi" w:hAnsiTheme="majorHAnsi"/>
          <w:bCs/>
          <w:color w:val="00B050"/>
        </w:rPr>
        <w:t>„</w:t>
      </w:r>
      <w:r w:rsidR="00977420" w:rsidRPr="004662A6">
        <w:rPr>
          <w:rFonts w:asciiTheme="majorHAnsi" w:hAnsiTheme="majorHAnsi"/>
          <w:bCs/>
          <w:iCs/>
          <w:color w:val="00B050"/>
        </w:rPr>
        <w:t xml:space="preserve">ukształtowania terenu budowy”, </w:t>
      </w:r>
      <w:r w:rsidRPr="004662A6">
        <w:rPr>
          <w:rFonts w:asciiTheme="majorHAnsi" w:hAnsiTheme="majorHAnsi"/>
          <w:bCs/>
          <w:iCs/>
          <w:color w:val="00B050"/>
        </w:rPr>
        <w:t xml:space="preserve">„warunków hydrologicznych” i innych elementów wskazanych w § 1 ust. 5 lit. f wzoru umowy to mógł zwrócić się do zamawiającego ze stosownym wnioskiem w trybie art. 284 PZP.   </w:t>
      </w:r>
    </w:p>
    <w:p w:rsidR="00635147" w:rsidRPr="004662A6" w:rsidRDefault="007643FC" w:rsidP="00635147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 ust. 9</w:t>
      </w:r>
      <w:r w:rsidR="00C826CE" w:rsidRPr="004662A6">
        <w:rPr>
          <w:rFonts w:asciiTheme="majorHAnsi" w:hAnsiTheme="majorHAnsi"/>
          <w:color w:val="auto"/>
        </w:rPr>
        <w:t xml:space="preserve">, </w:t>
      </w:r>
      <w:r w:rsidR="00590356" w:rsidRPr="004662A6">
        <w:rPr>
          <w:rFonts w:asciiTheme="majorHAnsi" w:hAnsiTheme="majorHAnsi"/>
          <w:color w:val="auto"/>
        </w:rPr>
        <w:t>§ 9 ust. 1 pkt 10</w:t>
      </w:r>
      <w:r w:rsidR="00C826CE" w:rsidRPr="004662A6">
        <w:rPr>
          <w:rFonts w:asciiTheme="majorHAnsi" w:hAnsiTheme="majorHAnsi"/>
          <w:color w:val="auto"/>
        </w:rPr>
        <w:t xml:space="preserve"> i § 12 ust. 2 pkt 3</w:t>
      </w:r>
      <w:r w:rsidR="00176FF0" w:rsidRPr="004662A6">
        <w:rPr>
          <w:rFonts w:asciiTheme="majorHAnsi" w:hAnsiTheme="majorHAnsi"/>
          <w:color w:val="auto"/>
        </w:rPr>
        <w:t xml:space="preserve"> </w:t>
      </w:r>
      <w:r w:rsidRPr="004662A6">
        <w:rPr>
          <w:rFonts w:asciiTheme="majorHAnsi" w:hAnsiTheme="majorHAnsi"/>
          <w:color w:val="auto"/>
        </w:rPr>
        <w:t>załącznika nr 6 do SWZ: czy w</w:t>
      </w:r>
      <w:r w:rsidR="00C826CE" w:rsidRPr="004662A6">
        <w:rPr>
          <w:rFonts w:asciiTheme="majorHAnsi" w:hAnsiTheme="majorHAnsi"/>
          <w:color w:val="auto"/>
        </w:rPr>
        <w:t> </w:t>
      </w:r>
      <w:r w:rsidRPr="004662A6">
        <w:rPr>
          <w:rFonts w:asciiTheme="majorHAnsi" w:hAnsiTheme="majorHAnsi"/>
          <w:color w:val="auto"/>
        </w:rPr>
        <w:t>przepis</w:t>
      </w:r>
      <w:r w:rsidR="00C826CE" w:rsidRPr="004662A6">
        <w:rPr>
          <w:rFonts w:asciiTheme="majorHAnsi" w:hAnsiTheme="majorHAnsi"/>
          <w:color w:val="auto"/>
        </w:rPr>
        <w:t>ach</w:t>
      </w:r>
      <w:r w:rsidRPr="004662A6">
        <w:rPr>
          <w:rFonts w:asciiTheme="majorHAnsi" w:hAnsiTheme="majorHAnsi"/>
          <w:color w:val="auto"/>
        </w:rPr>
        <w:t xml:space="preserve"> ty</w:t>
      </w:r>
      <w:r w:rsidR="00C826CE" w:rsidRPr="004662A6">
        <w:rPr>
          <w:rFonts w:asciiTheme="majorHAnsi" w:hAnsiTheme="majorHAnsi"/>
          <w:color w:val="auto"/>
        </w:rPr>
        <w:t>ch</w:t>
      </w:r>
      <w:r w:rsidRPr="004662A6">
        <w:rPr>
          <w:rFonts w:asciiTheme="majorHAnsi" w:hAnsiTheme="majorHAnsi"/>
          <w:color w:val="auto"/>
        </w:rPr>
        <w:t xml:space="preserve"> chodzi o krajowe deklaracje właściwości użytkowych materiałów budowlanych? Określenie „deklaracja zgodności”, choć nadal spotykane, odwołuje się do rodzaju dokumentów, który usunięto z ustawy o wyrobach budowlanych wiele lat temu.</w:t>
      </w:r>
    </w:p>
    <w:p w:rsidR="00176FF0" w:rsidRPr="004662A6" w:rsidRDefault="00176FF0" w:rsidP="00176FF0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Odp. </w:t>
      </w:r>
    </w:p>
    <w:p w:rsidR="00176FF0" w:rsidRPr="004662A6" w:rsidRDefault="00176FF0" w:rsidP="00176FF0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Zamawiający informuje, iż określenie „deklaracja zgodności” dotyczy dokumentu wystawianego przez producenta wyrobu albo jego upoważnionego przedstawiciela, </w:t>
      </w:r>
      <w:r w:rsidRPr="004662A6">
        <w:rPr>
          <w:rFonts w:asciiTheme="majorHAnsi" w:hAnsiTheme="majorHAnsi"/>
          <w:color w:val="00B050"/>
        </w:rPr>
        <w:lastRenderedPageBreak/>
        <w:t>stanowiący wiążące prawnie przyrzeczenie stwierdzające zgodność wyrobu z wymaganiami zasadniczymi właściwych dyrektyw Unii Europejskiej</w:t>
      </w:r>
    </w:p>
    <w:p w:rsidR="007643FC" w:rsidRPr="004662A6" w:rsidRDefault="007643FC" w:rsidP="00635147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 ust. 11 załącznika nr 6 do SWZ: proszę podać odległość od środka odcinka objętego przebudową do miejsca (w kosztorysie i przedmiarze nazwanego „placem”), do którego należy odwieźć materiały z rozbiórki (frezowania nawierzchni drogowej).</w:t>
      </w:r>
    </w:p>
    <w:p w:rsidR="00176FF0" w:rsidRPr="004662A6" w:rsidRDefault="00176FF0" w:rsidP="00176FF0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Odp. </w:t>
      </w:r>
    </w:p>
    <w:p w:rsidR="00176FF0" w:rsidRPr="004662A6" w:rsidRDefault="00176FF0" w:rsidP="00176FF0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iż odległość odcinka objętego przebudową do miejsca, do którego należy odwieźć materiały z rozbiórki wynosi do 20km.</w:t>
      </w:r>
    </w:p>
    <w:p w:rsidR="005B27E7" w:rsidRPr="004662A6" w:rsidRDefault="005B27E7" w:rsidP="008866F6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3 ust. 4 załącznika nr 6 do SWZ</w:t>
      </w:r>
      <w:r w:rsidR="000B7A68" w:rsidRPr="004662A6">
        <w:rPr>
          <w:rFonts w:asciiTheme="majorHAnsi" w:hAnsiTheme="majorHAnsi"/>
          <w:color w:val="auto"/>
        </w:rPr>
        <w:t xml:space="preserve"> oraz rozdziału II pkt 6 SWZ</w:t>
      </w:r>
      <w:r w:rsidRPr="004662A6">
        <w:rPr>
          <w:rFonts w:asciiTheme="majorHAnsi" w:hAnsiTheme="majorHAnsi"/>
          <w:color w:val="auto"/>
        </w:rPr>
        <w:t>: dlaczego przepis</w:t>
      </w:r>
      <w:r w:rsidR="000B7A68" w:rsidRPr="004662A6">
        <w:rPr>
          <w:rFonts w:asciiTheme="majorHAnsi" w:hAnsiTheme="majorHAnsi"/>
          <w:color w:val="auto"/>
        </w:rPr>
        <w:t>y</w:t>
      </w:r>
      <w:r w:rsidRPr="004662A6">
        <w:rPr>
          <w:rFonts w:asciiTheme="majorHAnsi" w:hAnsiTheme="majorHAnsi"/>
          <w:color w:val="auto"/>
        </w:rPr>
        <w:t xml:space="preserve"> te podaj</w:t>
      </w:r>
      <w:r w:rsidR="000B7A68" w:rsidRPr="004662A6">
        <w:rPr>
          <w:rFonts w:asciiTheme="majorHAnsi" w:hAnsiTheme="majorHAnsi"/>
          <w:color w:val="auto"/>
        </w:rPr>
        <w:t>ą</w:t>
      </w:r>
      <w:r w:rsidRPr="004662A6">
        <w:rPr>
          <w:rFonts w:asciiTheme="majorHAnsi" w:hAnsiTheme="majorHAnsi"/>
          <w:color w:val="auto"/>
        </w:rPr>
        <w:t xml:space="preserve"> termin zakończenia robót datą, a nie – jak tego wymaga art. 436 pkt 1 Pzp – „określony w dniach, tygodniach, miesiącach lub latach”? Jeżeli wskazanie daty wykonania umowy jest uzasadnione obiektywną przyczyną (co dopuszcza art. 436 pkt 1 Pzp) – proszę wskazać tę przyczynę.</w:t>
      </w:r>
    </w:p>
    <w:p w:rsidR="00176FF0" w:rsidRPr="004662A6" w:rsidRDefault="00176FF0" w:rsidP="00176FF0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176FF0" w:rsidRPr="004662A6" w:rsidRDefault="00176FF0" w:rsidP="00176FF0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przy wyznaczeniu terminu wykonania przedmiotu zamówienia</w:t>
      </w:r>
      <w:r w:rsidR="00F0418C" w:rsidRPr="004662A6">
        <w:rPr>
          <w:rFonts w:asciiTheme="majorHAnsi" w:hAnsiTheme="majorHAnsi"/>
          <w:color w:val="00B050"/>
        </w:rPr>
        <w:t xml:space="preserve"> zgodnie z art. 436 pkt 1 Pzp.</w:t>
      </w:r>
      <w:r w:rsidRPr="004662A6">
        <w:rPr>
          <w:rFonts w:asciiTheme="majorHAnsi" w:hAnsiTheme="majorHAnsi"/>
          <w:color w:val="00B050"/>
        </w:rPr>
        <w:t>, kie</w:t>
      </w:r>
      <w:r w:rsidR="00367083" w:rsidRPr="004662A6">
        <w:rPr>
          <w:rFonts w:asciiTheme="majorHAnsi" w:hAnsiTheme="majorHAnsi"/>
          <w:color w:val="00B050"/>
        </w:rPr>
        <w:t xml:space="preserve">rował się </w:t>
      </w:r>
      <w:r w:rsidR="00E5730F" w:rsidRPr="004662A6">
        <w:rPr>
          <w:rFonts w:asciiTheme="majorHAnsi" w:hAnsiTheme="majorHAnsi"/>
          <w:color w:val="00B050"/>
        </w:rPr>
        <w:t xml:space="preserve">zasadą zgodną z </w:t>
      </w:r>
      <w:r w:rsidR="00367083" w:rsidRPr="004662A6">
        <w:rPr>
          <w:rFonts w:asciiTheme="majorHAnsi" w:hAnsiTheme="majorHAnsi"/>
          <w:color w:val="00B050"/>
        </w:rPr>
        <w:t>tym</w:t>
      </w:r>
      <w:r w:rsidR="008F580D" w:rsidRPr="004662A6">
        <w:rPr>
          <w:rFonts w:asciiTheme="majorHAnsi" w:hAnsiTheme="majorHAnsi"/>
          <w:color w:val="00B050"/>
        </w:rPr>
        <w:t>,</w:t>
      </w:r>
      <w:r w:rsidRPr="004662A6">
        <w:rPr>
          <w:rFonts w:asciiTheme="majorHAnsi" w:hAnsiTheme="majorHAnsi"/>
          <w:color w:val="00B050"/>
        </w:rPr>
        <w:t xml:space="preserve"> że p</w:t>
      </w:r>
      <w:r w:rsidR="00F0418C" w:rsidRPr="004662A6">
        <w:rPr>
          <w:rFonts w:asciiTheme="majorHAnsi" w:hAnsiTheme="majorHAnsi"/>
          <w:color w:val="00B050"/>
        </w:rPr>
        <w:t xml:space="preserve">race budowlane, które będą wykonywane, </w:t>
      </w:r>
      <w:r w:rsidR="00E5730F" w:rsidRPr="004662A6">
        <w:rPr>
          <w:rFonts w:asciiTheme="majorHAnsi" w:hAnsiTheme="majorHAnsi"/>
          <w:color w:val="00B050"/>
        </w:rPr>
        <w:t>według przedmiotu</w:t>
      </w:r>
      <w:r w:rsidR="00F0418C" w:rsidRPr="004662A6">
        <w:rPr>
          <w:rFonts w:asciiTheme="majorHAnsi" w:hAnsiTheme="majorHAnsi"/>
          <w:color w:val="00B050"/>
        </w:rPr>
        <w:t xml:space="preserve"> zamówienia, wymagają korzystnych warunków</w:t>
      </w:r>
      <w:r w:rsidR="008F580D" w:rsidRPr="004662A6">
        <w:rPr>
          <w:rFonts w:asciiTheme="majorHAnsi" w:hAnsiTheme="majorHAnsi"/>
          <w:color w:val="00B050"/>
        </w:rPr>
        <w:t xml:space="preserve"> atmo</w:t>
      </w:r>
      <w:r w:rsidR="00F0418C" w:rsidRPr="004662A6">
        <w:rPr>
          <w:rFonts w:asciiTheme="majorHAnsi" w:hAnsiTheme="majorHAnsi"/>
          <w:color w:val="00B050"/>
        </w:rPr>
        <w:t xml:space="preserve">sferycznych (np. bez opadów deszczu), </w:t>
      </w:r>
      <w:r w:rsidR="008F580D" w:rsidRPr="004662A6">
        <w:rPr>
          <w:rFonts w:asciiTheme="majorHAnsi" w:hAnsiTheme="majorHAnsi"/>
          <w:color w:val="00B050"/>
        </w:rPr>
        <w:t>umożliwiają</w:t>
      </w:r>
      <w:r w:rsidR="00F0418C" w:rsidRPr="004662A6">
        <w:rPr>
          <w:rFonts w:asciiTheme="majorHAnsi" w:hAnsiTheme="majorHAnsi"/>
          <w:color w:val="00B050"/>
        </w:rPr>
        <w:t>cych wykonanie robót</w:t>
      </w:r>
      <w:r w:rsidR="00EF7F13">
        <w:rPr>
          <w:rFonts w:asciiTheme="majorHAnsi" w:hAnsiTheme="majorHAnsi"/>
          <w:color w:val="00B050"/>
        </w:rPr>
        <w:t xml:space="preserve"> </w:t>
      </w:r>
      <w:r w:rsidR="008F580D" w:rsidRPr="004662A6">
        <w:rPr>
          <w:rFonts w:asciiTheme="majorHAnsi" w:hAnsiTheme="majorHAnsi"/>
          <w:color w:val="00B050"/>
        </w:rPr>
        <w:t>w t</w:t>
      </w:r>
      <w:r w:rsidR="00F0418C" w:rsidRPr="004662A6">
        <w:rPr>
          <w:rFonts w:asciiTheme="majorHAnsi" w:hAnsiTheme="majorHAnsi"/>
          <w:color w:val="00B050"/>
        </w:rPr>
        <w:t>echnologii określonej w SWZ. W związku z powyższym podana jest dokładna data realizacji zadania.</w:t>
      </w:r>
    </w:p>
    <w:p w:rsidR="00A22BD2" w:rsidRPr="004662A6" w:rsidRDefault="00A22BD2" w:rsidP="008866F6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załącznika nr 6 do SWZ: proszę wskazać ustawową podstawę obciążenia wykonawcy kosztami wykonania robót, które nie są ujęte w dokumentach stanowiących opis przedmiotu zamówienia, „a bez których nie można wykonać zamówienia w zakresie podanym w opisie przedmiotu zamówienia”. Wykonawca – przypominając ponownie o obowiązkach zamawiającego wynikających z art. 99 i 103 Pzp – wskazuje, że nic, w tym ryczałtowy charakter wynagrodzenia, nie zwalnia zamawiającego z należytego i starannego wykonania ww. obowiązków, ani nie stanowi podstawy do przerzucenia na wykonawcę konsekwencji niepełnego, nieprawidłowego albo w inny sposób wadliwego opisu przedmiotu zamówienia. Ryzyko braków, błędów i innych wad opisu przedmiotu zamówienia zawsze obciąża zamawiającego, a próby przerzucenia tego ryzyka na wykonawcę – albo „tylko” próby przerzucenia finansowych konsekwencji powyższe na wykonawcę – nie korzystają z ochrony prawnej, w szczególności dlatego, że wykonawca nie jest (niezależnie od postanowień umownych narzuconych przez zamawiającego) zobowiązany do wykonania robót ani innych świadczeń, które nie są przewidziane w opisie przedmiotu zamówienia.</w:t>
      </w:r>
    </w:p>
    <w:p w:rsidR="00031EB3" w:rsidRPr="004662A6" w:rsidRDefault="00E5730F" w:rsidP="00031EB3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 xml:space="preserve">Odp. </w:t>
      </w:r>
    </w:p>
    <w:p w:rsidR="00031EB3" w:rsidRPr="004662A6" w:rsidRDefault="00031EB3" w:rsidP="00031EB3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>Przedmiot zamówienia zawiera wszystkie rob</w:t>
      </w:r>
      <w:r w:rsidR="00E5730F" w:rsidRPr="004662A6">
        <w:rPr>
          <w:rFonts w:asciiTheme="majorHAnsi" w:hAnsiTheme="majorHAnsi"/>
          <w:bCs/>
          <w:iCs/>
          <w:color w:val="00B050"/>
        </w:rPr>
        <w:t>oty niezbędne do jego wykonania</w:t>
      </w:r>
      <w:r w:rsidRPr="004662A6">
        <w:rPr>
          <w:rFonts w:asciiTheme="majorHAnsi" w:hAnsiTheme="majorHAnsi"/>
          <w:bCs/>
          <w:iCs/>
          <w:color w:val="00B050"/>
        </w:rPr>
        <w:t xml:space="preserve">– także te, które nie wynikają wprost z dokumentów składających się opis przedmiotu zamówienia – co jasno wynika z zapisów SWZ i załączników do niej. </w:t>
      </w:r>
    </w:p>
    <w:p w:rsidR="00A22BD2" w:rsidRPr="004662A6" w:rsidRDefault="005A6530" w:rsidP="008866F6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8 załącznika nr 6 do SWZ: czy wykonawca jest zobowiązany do „całodobowej ochrony mienia własnego na przekazanym terenie budowy lub robót oraz ochrony terenu budowy przed dostępem osób nieuprawnionych”?</w:t>
      </w:r>
    </w:p>
    <w:p w:rsidR="00080867" w:rsidRPr="004662A6" w:rsidRDefault="00080867" w:rsidP="00E5730F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Odp. </w:t>
      </w:r>
    </w:p>
    <w:p w:rsidR="00E5730F" w:rsidRPr="004662A6" w:rsidRDefault="00080867" w:rsidP="00E5730F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że całodobowa ochrony mienia własnego na przekazanym terenie budowy lub robót oraz ochrona terenu budowy przed dostępem osób nie uprawnionych leży po stronie Wykonawcy</w:t>
      </w:r>
    </w:p>
    <w:p w:rsidR="005A6530" w:rsidRPr="004662A6" w:rsidRDefault="005A6530" w:rsidP="008866F6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lastRenderedPageBreak/>
        <w:t>Dotyczy § 4 ust. 3 pkt 12 załącznika nr 6 do SWZ: czy wykonawca jest zobowiązany do przygotowania, uzgodnienia i uzyskania zatwierdzenia projektu czasowej organizacji ruchu?</w:t>
      </w:r>
    </w:p>
    <w:p w:rsidR="00080867" w:rsidRPr="004662A6" w:rsidRDefault="00080867" w:rsidP="00080867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Odp. </w:t>
      </w:r>
    </w:p>
    <w:p w:rsidR="00080867" w:rsidRPr="004662A6" w:rsidRDefault="00080867" w:rsidP="00080867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że Wykonawca jest zobowiązany do przygotowania, uzgodnienia i uzyskania zatwierdzenia projektu czasowej organizacji ruchu</w:t>
      </w:r>
    </w:p>
    <w:p w:rsidR="005A6530" w:rsidRPr="004662A6" w:rsidRDefault="005A6530" w:rsidP="008866F6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14 załącznika nr 6 do SWZ: przedmiar, kosztorys ani specyfikacje techniczne nie wspominają, aby częścią przedmiotu zamówienia były wykopy. O jakich wykopach mowa w tym przepisie?</w:t>
      </w:r>
    </w:p>
    <w:p w:rsidR="00080867" w:rsidRPr="004662A6" w:rsidRDefault="00080867" w:rsidP="00080867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080867" w:rsidRPr="004662A6" w:rsidRDefault="00782A6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W § 4 ust. 3 pkt 14 załącznika nr 6 do SWZ, zawierają się ewentualne wszelkie koszty niezbędne do wykonania zamówienia, a w szczególności w pkt. </w:t>
      </w:r>
      <w:r w:rsidR="00A7244E" w:rsidRPr="004662A6">
        <w:rPr>
          <w:rFonts w:asciiTheme="majorHAnsi" w:hAnsiTheme="majorHAnsi"/>
          <w:color w:val="00B050"/>
        </w:rPr>
        <w:t>od</w:t>
      </w:r>
      <w:r w:rsidRPr="004662A6">
        <w:rPr>
          <w:rFonts w:asciiTheme="majorHAnsi" w:hAnsiTheme="majorHAnsi"/>
          <w:color w:val="00B050"/>
        </w:rPr>
        <w:t xml:space="preserve"> 1 do 27 </w:t>
      </w:r>
      <w:r w:rsidR="00A7244E" w:rsidRPr="004662A6">
        <w:rPr>
          <w:rFonts w:asciiTheme="majorHAnsi" w:hAnsiTheme="majorHAnsi"/>
          <w:color w:val="00B050"/>
        </w:rPr>
        <w:t>ww. paragrafu umowy.</w:t>
      </w:r>
    </w:p>
    <w:p w:rsidR="005A6530" w:rsidRPr="004662A6" w:rsidRDefault="005A6530" w:rsidP="005A6530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16 załącznika nr 6 do SWZ: o jakim „obiekcie” mowa w tym przepisie? Przedmiotem zamówienia wydaje się być przebudowa odcinka drogi powiatowej – jak wykonawca ma wyposażyć ten „obiekt” w „podstawowy sprzęt p.poż., wraz z jego oznakowaniem i oznakowaniem dróg ewakuacyjnych”?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W § 4 ust. 3 pkt 16 załącznika nr 6 do SWZ, zawierają się ewentualne wszelkie koszty niezbędne do wykonania zamówienia, a w szczególności w pkt. od 1 do 27 ww. paragrafu umowy.</w:t>
      </w:r>
    </w:p>
    <w:p w:rsidR="005A6530" w:rsidRPr="004662A6" w:rsidRDefault="005A6530" w:rsidP="005A6530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17 załącznika nr 6 do SWZ: proszę wyczerpująco opisać zakres „obsługi geologicznej zamówienia”, w szczególności wskazać badania, sprawdzenia, nadzory i inne czynności, które wchodzą w skład tej obsługi – z podaniem liczby albo częstości przeprowadzenia każdej z tych czynności.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A7244E" w:rsidRPr="004662A6" w:rsidRDefault="00A7244E" w:rsidP="00BC6DC9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W § 4 ust. 3 pkt 17</w:t>
      </w:r>
      <w:r w:rsidR="00BC6DC9">
        <w:rPr>
          <w:rFonts w:asciiTheme="majorHAnsi" w:hAnsiTheme="majorHAnsi"/>
          <w:color w:val="00B050"/>
        </w:rPr>
        <w:t xml:space="preserve"> </w:t>
      </w:r>
      <w:r w:rsidRPr="004662A6">
        <w:rPr>
          <w:rFonts w:asciiTheme="majorHAnsi" w:hAnsiTheme="majorHAnsi"/>
          <w:color w:val="00B050"/>
        </w:rPr>
        <w:t>załącznika nr 6 do SWZ, zawierają się ewentualne wszelkie koszty niezbędne do wykonania zamówienia, a w szczególności w pkt. od 1 do 27 ww. paragrafu umowy.</w:t>
      </w:r>
    </w:p>
    <w:p w:rsidR="005A6530" w:rsidRPr="004662A6" w:rsidRDefault="005A6530" w:rsidP="005A6530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17 załącznika nr 6 do SWZ: proszę wyczerpująco opisać zakres „obsługi archeologicznej zamówienia”, względnie uzupełnić opis przedmiotu zamówienia o stosowne decyzje konserwatorskie i inne określające ww. zakres.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W § 4 ust. 3 pkt 17 załącznika nr 6 do SWZ, zawierają się ewentualne wszelkie koszty niezbędne do wykonania zamówienia, a w szczególności w pkt. od 1 do 27 ww. paragrafu umowy.</w:t>
      </w:r>
    </w:p>
    <w:p w:rsidR="005A6530" w:rsidRPr="004662A6" w:rsidRDefault="005A6530" w:rsidP="005A6530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18 załącznika nr 6 do SWZ: o wyłączeniu jakich (których) sieci mowa w tym przepisie? Proszę wskazać każdą z tych sieci.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W § 4 ust. 3 pkt 18 załącznika nr 6 do SWZ, zawierają się ewentualne wszelkie koszty niezbędne do wykonania zamówienia, a w szczególności w pkt. od 1 do 27 ww. paragrafu umowy.</w:t>
      </w:r>
    </w:p>
    <w:p w:rsidR="005A6530" w:rsidRPr="004662A6" w:rsidRDefault="005A6530" w:rsidP="005A6530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19 załącznika nr 6 do SWZ: proszę wymienić wszystkie dokumenty składające się na „dokumentację powykonawczą”</w:t>
      </w:r>
      <w:r w:rsidR="007A5B1D" w:rsidRPr="004662A6">
        <w:rPr>
          <w:rFonts w:asciiTheme="majorHAnsi" w:hAnsiTheme="majorHAnsi"/>
          <w:color w:val="auto"/>
        </w:rPr>
        <w:t>, względnie potwierdzić, że ich wyczerpującą listę zawiera § 9 ust. 1 pkt 32 załącznika nr 6 do SWZ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lastRenderedPageBreak/>
        <w:t>Odp.</w:t>
      </w:r>
    </w:p>
    <w:p w:rsidR="00A7244E" w:rsidRPr="004662A6" w:rsidRDefault="00A7244E" w:rsidP="00A7244E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Wszelkie niezbędne dokumenty, składające się na dokumentację powykonawczą, zostały wymienione w § 9 ust. 1 pkt 32 załącznika nr 6 do SWZ.</w:t>
      </w:r>
    </w:p>
    <w:p w:rsidR="005A6530" w:rsidRPr="004662A6" w:rsidRDefault="005A6530" w:rsidP="005A6530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20 załącznika nr 6 do SWZ: w kontekście oczekiwania zamawiającego, że wykonawca przygotuje „dokumentację formalno-prawną” wynikającą m.in. z art. 57 Prawa budowlanego proszę wskazać:</w:t>
      </w:r>
    </w:p>
    <w:p w:rsidR="004D1294" w:rsidRPr="004662A6" w:rsidRDefault="005A6530" w:rsidP="004D1294">
      <w:pPr>
        <w:pStyle w:val="Default"/>
        <w:numPr>
          <w:ilvl w:val="0"/>
          <w:numId w:val="43"/>
        </w:numPr>
        <w:tabs>
          <w:tab w:val="left" w:pos="851"/>
        </w:tabs>
        <w:ind w:left="851" w:hanging="425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czy dla przedmiotowej budowy prowadzony będzie dziennik budowy (jest jednym z</w:t>
      </w:r>
      <w:r w:rsidR="004D1294" w:rsidRPr="004662A6">
        <w:rPr>
          <w:rFonts w:asciiTheme="majorHAnsi" w:hAnsiTheme="majorHAnsi"/>
          <w:color w:val="auto"/>
        </w:rPr>
        <w:t> </w:t>
      </w:r>
      <w:r w:rsidRPr="004662A6">
        <w:rPr>
          <w:rFonts w:asciiTheme="majorHAnsi" w:hAnsiTheme="majorHAnsi"/>
          <w:color w:val="auto"/>
        </w:rPr>
        <w:t>„dokumentów formalno-prawnych” wymienionych w art. 57 Prawa budowlanego),</w:t>
      </w:r>
    </w:p>
    <w:p w:rsidR="004D1294" w:rsidRPr="004662A6" w:rsidRDefault="005A6530" w:rsidP="004D1294">
      <w:pPr>
        <w:pStyle w:val="Default"/>
        <w:numPr>
          <w:ilvl w:val="0"/>
          <w:numId w:val="43"/>
        </w:numPr>
        <w:tabs>
          <w:tab w:val="left" w:pos="851"/>
        </w:tabs>
        <w:ind w:left="851" w:hanging="425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 xml:space="preserve">czy dla przedmiotowej budowy </w:t>
      </w:r>
      <w:r w:rsidR="004D1294" w:rsidRPr="004662A6">
        <w:rPr>
          <w:rFonts w:asciiTheme="majorHAnsi" w:hAnsiTheme="majorHAnsi"/>
          <w:color w:val="auto"/>
        </w:rPr>
        <w:t>sporządzono projekt techniczny, o którym mowa w art. 57 ust. 1 pkt 1a Prawa budowlanego,</w:t>
      </w:r>
    </w:p>
    <w:p w:rsidR="004D1294" w:rsidRPr="004662A6" w:rsidRDefault="004D1294" w:rsidP="004D1294">
      <w:pPr>
        <w:pStyle w:val="Default"/>
        <w:numPr>
          <w:ilvl w:val="0"/>
          <w:numId w:val="43"/>
        </w:numPr>
        <w:tabs>
          <w:tab w:val="left" w:pos="851"/>
        </w:tabs>
        <w:ind w:left="851" w:hanging="425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czy dla przedmiotowej budowy sporządzono projekt budowlany albo określono warunki pozwolenia na budowę (por. wymóg dot. oświadczenia kierownika budowy z art. 57 ust. 1 pkt 2 lit. a Prawa budowlanego).</w:t>
      </w:r>
    </w:p>
    <w:p w:rsidR="008866F6" w:rsidRPr="004662A6" w:rsidRDefault="008866F6" w:rsidP="008866F6">
      <w:pPr>
        <w:pStyle w:val="Default"/>
        <w:ind w:left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 xml:space="preserve">Ponadto proszę wyjaśnić, jak obowiązek dot. złożenia przez kierownika budowy oświadczenia z art. 57 ust. 1 pkt 2 lit. a Prawa budowlanego ma się </w:t>
      </w:r>
      <w:r w:rsidR="008C578F" w:rsidRPr="004662A6">
        <w:rPr>
          <w:rFonts w:asciiTheme="majorHAnsi" w:hAnsiTheme="majorHAnsi"/>
          <w:color w:val="auto"/>
        </w:rPr>
        <w:t xml:space="preserve">do </w:t>
      </w:r>
      <w:r w:rsidRPr="004662A6">
        <w:rPr>
          <w:rFonts w:asciiTheme="majorHAnsi" w:hAnsiTheme="majorHAnsi"/>
          <w:color w:val="auto"/>
        </w:rPr>
        <w:t>obowiązku złożenia przez kierownika budowy oświadczenia</w:t>
      </w:r>
      <w:r w:rsidR="008C578F" w:rsidRPr="004662A6">
        <w:rPr>
          <w:rFonts w:asciiTheme="majorHAnsi" w:hAnsiTheme="majorHAnsi"/>
          <w:color w:val="auto"/>
        </w:rPr>
        <w:t>, o którym mowa w § 12 ust. 2 pkt 7 załącznika nr 6 do SWZ – którego treść jednoznacznie odbiega od oświadczenia z art. 57 ust. 1 pkt 2 lit. a Prawa budowlanego.</w:t>
      </w:r>
    </w:p>
    <w:p w:rsidR="00A7244E" w:rsidRPr="004662A6" w:rsidRDefault="00A7244E" w:rsidP="008866F6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A7244E" w:rsidRPr="004662A6" w:rsidRDefault="00A7244E" w:rsidP="008866F6">
      <w:pPr>
        <w:pStyle w:val="Default"/>
        <w:ind w:left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00B050"/>
        </w:rPr>
        <w:t>Wszelkie dokumenty załączone do postępowania o udzielenie zamówienia, w tym oświadczenie kierownika budowy zawarte w § 12 ust. 2 pkt 7 załącznika nr 6 do SWZ</w:t>
      </w:r>
      <w:r w:rsidR="007D72AF" w:rsidRPr="004662A6">
        <w:rPr>
          <w:rFonts w:asciiTheme="majorHAnsi" w:hAnsiTheme="majorHAnsi"/>
          <w:color w:val="00B050"/>
        </w:rPr>
        <w:t>, nie jest tożsame z oświadczeniem na podstawie art. 57 Prawa budowlanego</w:t>
      </w:r>
    </w:p>
    <w:p w:rsidR="004D1294" w:rsidRPr="004662A6" w:rsidRDefault="009D45CA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 xml:space="preserve">Dotyczy § 4 ust. 3 pkt 22 </w:t>
      </w:r>
      <w:r w:rsidR="009B3664" w:rsidRPr="004662A6">
        <w:rPr>
          <w:rFonts w:asciiTheme="majorHAnsi" w:hAnsiTheme="majorHAnsi"/>
          <w:color w:val="auto"/>
        </w:rPr>
        <w:t xml:space="preserve">oraz § 9 ust. 1 pkt 12 </w:t>
      </w:r>
      <w:r w:rsidRPr="004662A6">
        <w:rPr>
          <w:rFonts w:asciiTheme="majorHAnsi" w:hAnsiTheme="majorHAnsi"/>
          <w:color w:val="auto"/>
        </w:rPr>
        <w:t>załącznika nr 6 do SWZ: czy obowiązk</w:t>
      </w:r>
      <w:r w:rsidR="009B3664" w:rsidRPr="004662A6">
        <w:rPr>
          <w:rFonts w:asciiTheme="majorHAnsi" w:hAnsiTheme="majorHAnsi"/>
          <w:color w:val="auto"/>
        </w:rPr>
        <w:t>i</w:t>
      </w:r>
      <w:r w:rsidRPr="004662A6">
        <w:rPr>
          <w:rFonts w:asciiTheme="majorHAnsi" w:hAnsiTheme="majorHAnsi"/>
          <w:color w:val="auto"/>
        </w:rPr>
        <w:t xml:space="preserve"> opisan</w:t>
      </w:r>
      <w:r w:rsidR="009B3664" w:rsidRPr="004662A6">
        <w:rPr>
          <w:rFonts w:asciiTheme="majorHAnsi" w:hAnsiTheme="majorHAnsi"/>
          <w:color w:val="auto"/>
        </w:rPr>
        <w:t>e</w:t>
      </w:r>
      <w:r w:rsidRPr="004662A6">
        <w:rPr>
          <w:rFonts w:asciiTheme="majorHAnsi" w:hAnsiTheme="majorHAnsi"/>
          <w:color w:val="auto"/>
        </w:rPr>
        <w:t xml:space="preserve"> w ty</w:t>
      </w:r>
      <w:r w:rsidR="009B3664" w:rsidRPr="004662A6">
        <w:rPr>
          <w:rFonts w:asciiTheme="majorHAnsi" w:hAnsiTheme="majorHAnsi"/>
          <w:color w:val="auto"/>
        </w:rPr>
        <w:t>ch</w:t>
      </w:r>
      <w:r w:rsidRPr="004662A6">
        <w:rPr>
          <w:rFonts w:asciiTheme="majorHAnsi" w:hAnsiTheme="majorHAnsi"/>
          <w:color w:val="auto"/>
        </w:rPr>
        <w:t xml:space="preserve"> przepis</w:t>
      </w:r>
      <w:r w:rsidR="009B3664" w:rsidRPr="004662A6">
        <w:rPr>
          <w:rFonts w:asciiTheme="majorHAnsi" w:hAnsiTheme="majorHAnsi"/>
          <w:color w:val="auto"/>
        </w:rPr>
        <w:t>ach</w:t>
      </w:r>
      <w:r w:rsidRPr="004662A6">
        <w:rPr>
          <w:rFonts w:asciiTheme="majorHAnsi" w:hAnsiTheme="majorHAnsi"/>
          <w:color w:val="auto"/>
        </w:rPr>
        <w:t xml:space="preserve"> ma</w:t>
      </w:r>
      <w:r w:rsidR="009B3664" w:rsidRPr="004662A6">
        <w:rPr>
          <w:rFonts w:asciiTheme="majorHAnsi" w:hAnsiTheme="majorHAnsi"/>
          <w:color w:val="auto"/>
        </w:rPr>
        <w:t>ją</w:t>
      </w:r>
      <w:r w:rsidRPr="004662A6">
        <w:rPr>
          <w:rFonts w:asciiTheme="majorHAnsi" w:hAnsiTheme="majorHAnsi"/>
          <w:color w:val="auto"/>
        </w:rPr>
        <w:t xml:space="preserve"> zastosowanie do niniejszego zamówienia publicznego? Opis tego zamówienia nie wskazuje na to, aby wykonawca miał wykonać urządzenia ani instalacje.</w:t>
      </w:r>
    </w:p>
    <w:p w:rsidR="000439A3" w:rsidRPr="004662A6" w:rsidRDefault="000439A3" w:rsidP="000439A3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643094" w:rsidRPr="005654C6" w:rsidRDefault="000439A3" w:rsidP="005654C6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W § 4 ust. 3 pkt 22</w:t>
      </w:r>
      <w:r w:rsidRPr="004662A6">
        <w:rPr>
          <w:rFonts w:asciiTheme="majorHAnsi" w:hAnsiTheme="majorHAnsi"/>
          <w:color w:val="auto"/>
        </w:rPr>
        <w:t xml:space="preserve"> </w:t>
      </w:r>
      <w:r w:rsidRPr="004662A6">
        <w:rPr>
          <w:rFonts w:asciiTheme="majorHAnsi" w:hAnsiTheme="majorHAnsi"/>
          <w:color w:val="00B050"/>
        </w:rPr>
        <w:t>oraz w § 9 ust. 1 pkt 12 załącznika nr 6 do SWZ, zawierają się ewentualne wszelkie koszty niezbędne do wykonania zamówienia, a w szczególności w pkt. od 1 do 27 ww. paragrafu umowy.</w:t>
      </w:r>
    </w:p>
    <w:p w:rsidR="00FA3AB3" w:rsidRPr="004662A6" w:rsidRDefault="00FA3AB3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25 załącznika nr 6 do SWZ: czy wykonawca jest zobowiązany do zapewnienia „całodobowego dozoru obiektu i terenu budowy przed dostępem osób niepowołanych”?</w:t>
      </w:r>
    </w:p>
    <w:p w:rsidR="00B83AAD" w:rsidRPr="004662A6" w:rsidRDefault="00B83AAD" w:rsidP="00B83AAD">
      <w:pPr>
        <w:pStyle w:val="Default"/>
        <w:ind w:left="426"/>
        <w:jc w:val="both"/>
        <w:rPr>
          <w:rFonts w:asciiTheme="majorHAnsi" w:hAnsiTheme="majorHAnsi" w:cstheme="minorBidi"/>
          <w:color w:val="00B050"/>
          <w:sz w:val="22"/>
          <w:szCs w:val="22"/>
        </w:rPr>
      </w:pPr>
      <w:r w:rsidRPr="004662A6">
        <w:rPr>
          <w:rFonts w:asciiTheme="majorHAnsi" w:hAnsiTheme="majorHAnsi" w:cstheme="minorBidi"/>
          <w:color w:val="00B050"/>
          <w:sz w:val="22"/>
          <w:szCs w:val="22"/>
        </w:rPr>
        <w:t>Odp.</w:t>
      </w:r>
    </w:p>
    <w:p w:rsidR="00B83AAD" w:rsidRPr="004662A6" w:rsidRDefault="00B83AAD" w:rsidP="00B83AAD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iż wykonawca jest zobowiązany do zapewnienia „całodobowego dozoru obiektu i terenu budowy przed dostępem osób niepowołanych”</w:t>
      </w:r>
    </w:p>
    <w:p w:rsidR="00FA3AB3" w:rsidRPr="004662A6" w:rsidRDefault="00FA3AB3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4 ust. 3 pkt 27 załącznika nr 6 do SWZ: czy obowiązek opisany w tym przepisie ma zastosowanie do niniejszego zamówienia publicznego? Jeśli tak, proszę wskazać prototypy jakich próbek jakich „rozwiązań, systemów, użytych materiałów i elementów wyposażenia” ma wykonać na budowie wykonawca, skoro roboty stanowiące przedmiot zamówienia to frezowanie, oczyszczenie, skropienie i ułożenie warstwy ścieralnej?</w:t>
      </w:r>
    </w:p>
    <w:p w:rsidR="00643094" w:rsidRPr="004662A6" w:rsidRDefault="00643094" w:rsidP="00643094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>Odp.</w:t>
      </w:r>
    </w:p>
    <w:p w:rsidR="00643094" w:rsidRPr="004662A6" w:rsidRDefault="00643094" w:rsidP="00643094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 xml:space="preserve">Wyliczenie w § 4 ust. 3 wzoru umowy ma charakter </w:t>
      </w:r>
      <w:r w:rsidR="005654C6">
        <w:rPr>
          <w:rFonts w:asciiTheme="majorHAnsi" w:hAnsiTheme="majorHAnsi"/>
          <w:bCs/>
          <w:color w:val="00B050"/>
        </w:rPr>
        <w:t xml:space="preserve">przykładowy i niewyczerpujący, </w:t>
      </w:r>
      <w:r w:rsidRPr="004662A6">
        <w:rPr>
          <w:rFonts w:asciiTheme="majorHAnsi" w:hAnsiTheme="majorHAnsi"/>
          <w:bCs/>
          <w:color w:val="00B050"/>
        </w:rPr>
        <w:t xml:space="preserve">w razie wątpliwości wynagrodzenie ryczałtowe </w:t>
      </w:r>
      <w:r w:rsidR="00185EE1" w:rsidRPr="004662A6">
        <w:rPr>
          <w:rFonts w:asciiTheme="majorHAnsi" w:hAnsiTheme="majorHAnsi"/>
          <w:bCs/>
          <w:color w:val="00B050"/>
        </w:rPr>
        <w:t>W</w:t>
      </w:r>
      <w:r w:rsidRPr="004662A6">
        <w:rPr>
          <w:rFonts w:asciiTheme="majorHAnsi" w:hAnsiTheme="majorHAnsi"/>
          <w:bCs/>
          <w:color w:val="00B050"/>
        </w:rPr>
        <w:t>ykonawcy obejmuje także koszty wymienione w tym ustępie.</w:t>
      </w:r>
    </w:p>
    <w:p w:rsidR="00FA3AB3" w:rsidRPr="004662A6" w:rsidRDefault="008E2F83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lastRenderedPageBreak/>
        <w:t>Dotyczy § 4 ust. 6 załącznika nr 6 do SWZ: o jakiej „dokumentacji technicznej” mowa w tym przepisie?</w:t>
      </w:r>
    </w:p>
    <w:p w:rsidR="00B83AAD" w:rsidRPr="004662A6" w:rsidRDefault="00B83AAD" w:rsidP="00B83AAD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B83AAD" w:rsidRPr="004662A6" w:rsidRDefault="005654C6" w:rsidP="00B83AAD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>
        <w:rPr>
          <w:rFonts w:asciiTheme="majorHAnsi" w:hAnsiTheme="majorHAnsi"/>
          <w:color w:val="00B050"/>
        </w:rPr>
        <w:t>Zamawiający informuje, iż w</w:t>
      </w:r>
      <w:r w:rsidR="00B83AAD" w:rsidRPr="004662A6">
        <w:rPr>
          <w:rFonts w:asciiTheme="majorHAnsi" w:hAnsiTheme="majorHAnsi"/>
          <w:color w:val="00B050"/>
        </w:rPr>
        <w:t>w</w:t>
      </w:r>
      <w:r>
        <w:rPr>
          <w:rFonts w:asciiTheme="majorHAnsi" w:hAnsiTheme="majorHAnsi"/>
          <w:color w:val="00B050"/>
        </w:rPr>
        <w:t>.</w:t>
      </w:r>
      <w:r w:rsidR="00B83AAD" w:rsidRPr="004662A6">
        <w:rPr>
          <w:rFonts w:asciiTheme="majorHAnsi" w:hAnsiTheme="majorHAnsi"/>
          <w:color w:val="00B050"/>
        </w:rPr>
        <w:t xml:space="preserve"> paragraf umowy dotyczy przedmiaru robót.</w:t>
      </w:r>
    </w:p>
    <w:p w:rsidR="008E2F83" w:rsidRPr="004662A6" w:rsidRDefault="008E2F83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 xml:space="preserve">Dotyczy § 5 ust. 1, 4, 5 i 6 oraz § 8 ust. 1 pkt 4 </w:t>
      </w:r>
      <w:r w:rsidR="00CC0102" w:rsidRPr="004662A6">
        <w:rPr>
          <w:rFonts w:asciiTheme="majorHAnsi" w:hAnsiTheme="majorHAnsi"/>
          <w:color w:val="auto"/>
        </w:rPr>
        <w:t xml:space="preserve">i § 12 </w:t>
      </w:r>
      <w:r w:rsidRPr="004662A6">
        <w:rPr>
          <w:rFonts w:asciiTheme="majorHAnsi" w:hAnsiTheme="majorHAnsi"/>
          <w:color w:val="auto"/>
        </w:rPr>
        <w:t xml:space="preserve">załącznika nr 6 do SWZ oraz </w:t>
      </w:r>
      <w:r w:rsidR="00F522E4" w:rsidRPr="004662A6">
        <w:rPr>
          <w:rFonts w:asciiTheme="majorHAnsi" w:hAnsiTheme="majorHAnsi"/>
          <w:color w:val="auto"/>
        </w:rPr>
        <w:t xml:space="preserve">pkt 8 SST D.00.00.00 „Wymagania ogólne”: czy jakie rodzaje odbiorów będą stosowane? W § 5 ust. 1, 4, 5 i 6 </w:t>
      </w:r>
      <w:r w:rsidR="00CC0102" w:rsidRPr="004662A6">
        <w:rPr>
          <w:rFonts w:asciiTheme="majorHAnsi" w:hAnsiTheme="majorHAnsi"/>
          <w:color w:val="auto"/>
        </w:rPr>
        <w:t xml:space="preserve">oraz § 12 </w:t>
      </w:r>
      <w:r w:rsidR="00F522E4" w:rsidRPr="004662A6">
        <w:rPr>
          <w:rFonts w:asciiTheme="majorHAnsi" w:hAnsiTheme="majorHAnsi"/>
          <w:color w:val="auto"/>
        </w:rPr>
        <w:t>załącznika nr 6 do SWZ jest mowa o odbiorze końcowym jako jedynym (i będącym podstawą rozliczenia i fakturowania), natomiast w § 8 ust. 1 pkt 4 załącznika nr 6 do SWZ oraz pkt 8 SST D.00.00.00 „Wymagania ogólne” wymieniono także odbiór częściowy; ponadto  ww. SST mówi o odbiorze ostatecznym (a nie końcowym) oraz odbiorach robót zanikających i ulegających zakryciu, a ponadto o odbiorze pogwarancyjnym.</w:t>
      </w:r>
    </w:p>
    <w:p w:rsidR="00B83AAD" w:rsidRPr="004662A6" w:rsidRDefault="00B83AAD" w:rsidP="00B83AAD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B83AAD" w:rsidRPr="004662A6" w:rsidRDefault="00B83AAD" w:rsidP="00B83AAD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że będą stosowane odbiory niezbędne do prawidłowego wykonania przedmiotu umowy zgodne z umową oraz jej załącznikami</w:t>
      </w:r>
    </w:p>
    <w:p w:rsidR="00F522E4" w:rsidRPr="004662A6" w:rsidRDefault="00F522E4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załącznika nr 6 do SWZ: proszę podać liczony w dniach termin na dokonanie albo odmowę dokonania każdego odbioru – wskazując od kiedy biegnie dany termin.</w:t>
      </w:r>
    </w:p>
    <w:p w:rsidR="000439A3" w:rsidRPr="004662A6" w:rsidRDefault="000439A3" w:rsidP="000439A3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0439A3" w:rsidRPr="004662A6" w:rsidRDefault="000439A3" w:rsidP="000439A3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Zamawiający w § 12 w pkt 6 załącznika nr 6 do SWZ, podał termin przewidziany na dokonanie lub odmowę dokonania odbioru robót budowlanych.  </w:t>
      </w:r>
    </w:p>
    <w:p w:rsidR="00F522E4" w:rsidRPr="004662A6" w:rsidRDefault="00EE0B68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8 ust. 2</w:t>
      </w:r>
      <w:r w:rsidR="004E3C21" w:rsidRPr="004662A6">
        <w:rPr>
          <w:rFonts w:asciiTheme="majorHAnsi" w:hAnsiTheme="majorHAnsi"/>
          <w:color w:val="auto"/>
        </w:rPr>
        <w:t xml:space="preserve"> i ust. 3</w:t>
      </w:r>
      <w:r w:rsidRPr="004662A6">
        <w:rPr>
          <w:rFonts w:asciiTheme="majorHAnsi" w:hAnsiTheme="majorHAnsi"/>
          <w:color w:val="auto"/>
        </w:rPr>
        <w:t xml:space="preserve"> załącznika nr 6 do SWZ: proszę wskazać ustawową podstawę „uprawnień”, które zamawiający przyznał sobie w ww. przepis</w:t>
      </w:r>
      <w:r w:rsidR="004E3C21" w:rsidRPr="004662A6">
        <w:rPr>
          <w:rFonts w:asciiTheme="majorHAnsi" w:hAnsiTheme="majorHAnsi"/>
          <w:color w:val="auto"/>
        </w:rPr>
        <w:t>ach</w:t>
      </w:r>
      <w:r w:rsidRPr="004662A6">
        <w:rPr>
          <w:rFonts w:asciiTheme="majorHAnsi" w:hAnsiTheme="majorHAnsi"/>
          <w:color w:val="auto"/>
        </w:rPr>
        <w:t>. Wykonawca wskazuje przy tym, że przedmiotowe „uprawnienia” nie tylko nie mają jakiegokolwiek oparcia w ustaw</w:t>
      </w:r>
      <w:r w:rsidR="004E3C21" w:rsidRPr="004662A6">
        <w:rPr>
          <w:rFonts w:asciiTheme="majorHAnsi" w:hAnsiTheme="majorHAnsi"/>
          <w:color w:val="auto"/>
        </w:rPr>
        <w:t>ie</w:t>
      </w:r>
      <w:r w:rsidRPr="004662A6">
        <w:rPr>
          <w:rFonts w:asciiTheme="majorHAnsi" w:hAnsiTheme="majorHAnsi"/>
          <w:color w:val="auto"/>
        </w:rPr>
        <w:t xml:space="preserve">, ale – gdyby traktować je serio – oznaczałyby nie tylko, że zamawiający może samodzielnie wprowadzić dowolną zmianę przedmiotu zamówienia (co samo w sobie </w:t>
      </w:r>
      <w:r w:rsidR="004E3C21" w:rsidRPr="004662A6">
        <w:rPr>
          <w:rFonts w:asciiTheme="majorHAnsi" w:hAnsiTheme="majorHAnsi"/>
          <w:color w:val="auto"/>
        </w:rPr>
        <w:t>podważa sens udzielenia zamówienia czy obowiązku opisu jego przedmiotu – skoro zamawiający miałby prawo dowolnie zmienić ten opis), ale także że wykonawcy nie przysługuje w związku z tym podwyższenie wynagrodzenia (nawet jeśli zamawiający np. zwiększy ilość robót do wykonania albo zmieni sposób wykonania robót na kosztowniejszy albo zmieni materiał, z którego należy wykonać roboty, na droższy od pierwotnie przewidzianego).</w:t>
      </w:r>
    </w:p>
    <w:p w:rsidR="001B67BE" w:rsidRPr="004662A6" w:rsidRDefault="00B83AAD" w:rsidP="001B67BE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 xml:space="preserve">Odp. </w:t>
      </w:r>
    </w:p>
    <w:p w:rsidR="001B67BE" w:rsidRPr="004662A6" w:rsidRDefault="000439A3" w:rsidP="001B67BE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>W a</w:t>
      </w:r>
      <w:r w:rsidR="001B67BE" w:rsidRPr="004662A6">
        <w:rPr>
          <w:rFonts w:asciiTheme="majorHAnsi" w:hAnsiTheme="majorHAnsi"/>
          <w:bCs/>
          <w:iCs/>
          <w:color w:val="00B050"/>
        </w:rPr>
        <w:t>rt. 353</w:t>
      </w:r>
      <w:r w:rsidR="001B67BE" w:rsidRPr="004662A6">
        <w:rPr>
          <w:rFonts w:asciiTheme="majorHAnsi" w:hAnsiTheme="majorHAnsi"/>
          <w:bCs/>
          <w:iCs/>
          <w:color w:val="00B050"/>
          <w:vertAlign w:val="superscript"/>
        </w:rPr>
        <w:t xml:space="preserve">1 </w:t>
      </w:r>
      <w:r w:rsidR="001B67BE" w:rsidRPr="004662A6">
        <w:rPr>
          <w:rFonts w:asciiTheme="majorHAnsi" w:hAnsiTheme="majorHAnsi"/>
          <w:bCs/>
          <w:iCs/>
          <w:color w:val="00B050"/>
        </w:rPr>
        <w:t>k.c.  § 8 ust. 2 i ust. 3 wzoru umowy chodzi tylko o ewentualne polecenia Zamawiającego, które nie będą prowadzić do zmian umowy i są dopuszczalne na gruncie</w:t>
      </w:r>
      <w:r w:rsidR="004662A6">
        <w:rPr>
          <w:rFonts w:asciiTheme="majorHAnsi" w:hAnsiTheme="majorHAnsi"/>
          <w:bCs/>
          <w:iCs/>
          <w:color w:val="00B050"/>
        </w:rPr>
        <w:t xml:space="preserve"> ustawy Pzp</w:t>
      </w:r>
      <w:r w:rsidR="001B67BE" w:rsidRPr="004662A6">
        <w:rPr>
          <w:rFonts w:asciiTheme="majorHAnsi" w:hAnsiTheme="majorHAnsi"/>
          <w:bCs/>
          <w:iCs/>
          <w:color w:val="00B050"/>
        </w:rPr>
        <w:t>.</w:t>
      </w:r>
    </w:p>
    <w:p w:rsidR="004E3C21" w:rsidRPr="004662A6" w:rsidRDefault="007464C7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9 ust. 1 pkt 3 załącznika nr 6 do SWZ: proszę wymienić wszystkie dokumenty, o których mowa w tym przepisie, a które wykonawca ma uzyskać przed rozpoczęciem robót.</w:t>
      </w:r>
    </w:p>
    <w:p w:rsidR="000439A3" w:rsidRPr="004662A6" w:rsidRDefault="000439A3" w:rsidP="000439A3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0439A3" w:rsidRPr="004662A6" w:rsidRDefault="000439A3" w:rsidP="000439A3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Wszelkie niezbędne dokumenty, wymagane przez Zamawiającego w SWZ, są zgodne z obowiązującymi przepisami.</w:t>
      </w:r>
    </w:p>
    <w:p w:rsidR="007464C7" w:rsidRPr="004662A6" w:rsidRDefault="007464C7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9 ust. 1 pkt 4 załącznika nr 6 do SWZ: proszę wymienić wszystkie „warunki i uwagi zawarte w uzgodnieniach branżowych zarządców infrastruktury technicznej, które zostały nałożone na Zamawiającego”, względnie wskazać dokumenty składające się na opis przedmiotu zamówienia, w których zawarto te „warunki i uwagi”.</w:t>
      </w:r>
    </w:p>
    <w:p w:rsidR="00AB2639" w:rsidRPr="004662A6" w:rsidRDefault="00AB2639" w:rsidP="00AB2639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AB2639" w:rsidRPr="004662A6" w:rsidRDefault="00AB2639" w:rsidP="00AB2639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lastRenderedPageBreak/>
        <w:t>Wszelkie „warunki i uwagi”, nałożone przez Zamawiającego, są zawarte</w:t>
      </w:r>
      <w:r w:rsidR="004662A6">
        <w:rPr>
          <w:rFonts w:asciiTheme="majorHAnsi" w:hAnsiTheme="majorHAnsi"/>
          <w:color w:val="00B050"/>
        </w:rPr>
        <w:t>:</w:t>
      </w:r>
      <w:r w:rsidRPr="004662A6">
        <w:rPr>
          <w:rFonts w:asciiTheme="majorHAnsi" w:hAnsiTheme="majorHAnsi"/>
          <w:color w:val="00B050"/>
        </w:rPr>
        <w:t xml:space="preserve"> w opisie przedmiotu zamówienia, </w:t>
      </w:r>
      <w:r w:rsidR="004662A6">
        <w:rPr>
          <w:rFonts w:asciiTheme="majorHAnsi" w:hAnsiTheme="majorHAnsi"/>
          <w:color w:val="00B050"/>
        </w:rPr>
        <w:t>w załącznikach</w:t>
      </w:r>
      <w:r w:rsidRPr="004662A6">
        <w:rPr>
          <w:rFonts w:asciiTheme="majorHAnsi" w:hAnsiTheme="majorHAnsi"/>
          <w:color w:val="00B050"/>
        </w:rPr>
        <w:t xml:space="preserve"> do SWZ, a</w:t>
      </w:r>
      <w:r w:rsidR="004662A6">
        <w:rPr>
          <w:rFonts w:asciiTheme="majorHAnsi" w:hAnsiTheme="majorHAnsi"/>
          <w:color w:val="00B050"/>
        </w:rPr>
        <w:t xml:space="preserve"> w szczególności w załączniku</w:t>
      </w:r>
      <w:r w:rsidRPr="004662A6">
        <w:rPr>
          <w:rFonts w:asciiTheme="majorHAnsi" w:hAnsiTheme="majorHAnsi"/>
          <w:color w:val="00B050"/>
        </w:rPr>
        <w:t xml:space="preserve"> nr 7 do SWZ.</w:t>
      </w:r>
    </w:p>
    <w:p w:rsidR="007464C7" w:rsidRPr="004662A6" w:rsidRDefault="007464C7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9 ust. 1 pkt 4 załącznika nr 6 do SWZ: proszę wymienić wszystkie „uzgodnienia branżowe zarządców infrastruktury technicznej”, które ma uzyskać wykonawca.</w:t>
      </w:r>
    </w:p>
    <w:p w:rsidR="00AB2639" w:rsidRPr="004662A6" w:rsidRDefault="00AB2639" w:rsidP="00AB2639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AB2639" w:rsidRPr="004662A6" w:rsidRDefault="00AB2639" w:rsidP="00AB2639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W § 9 ust. 1 pkt 4 załącznika nr 6 do SWZ, opisano wszelkie uzgodnienia branżowe zarządców infrastruktury technicznej</w:t>
      </w:r>
      <w:r w:rsidR="002A0B7B" w:rsidRPr="004662A6">
        <w:rPr>
          <w:rFonts w:asciiTheme="majorHAnsi" w:hAnsiTheme="majorHAnsi"/>
          <w:color w:val="00B050"/>
        </w:rPr>
        <w:t xml:space="preserve">, które </w:t>
      </w:r>
      <w:r w:rsidRPr="004662A6">
        <w:rPr>
          <w:rFonts w:asciiTheme="majorHAnsi" w:hAnsiTheme="majorHAnsi"/>
          <w:color w:val="00B050"/>
        </w:rPr>
        <w:t xml:space="preserve">należy </w:t>
      </w:r>
      <w:r w:rsidR="001606FF" w:rsidRPr="004662A6">
        <w:rPr>
          <w:rFonts w:asciiTheme="majorHAnsi" w:hAnsiTheme="majorHAnsi"/>
          <w:color w:val="00B050"/>
        </w:rPr>
        <w:t>uzyskać w przypadku</w:t>
      </w:r>
      <w:r w:rsidRPr="004662A6">
        <w:rPr>
          <w:rFonts w:asciiTheme="majorHAnsi" w:hAnsiTheme="majorHAnsi"/>
          <w:color w:val="00B050"/>
        </w:rPr>
        <w:t xml:space="preserve"> jakichkolwiek prac, powodujących kolizje techniczne, </w:t>
      </w:r>
      <w:r w:rsidR="001606FF" w:rsidRPr="004662A6">
        <w:rPr>
          <w:rFonts w:asciiTheme="majorHAnsi" w:hAnsiTheme="majorHAnsi"/>
          <w:color w:val="00B050"/>
        </w:rPr>
        <w:t xml:space="preserve">począwszy </w:t>
      </w:r>
      <w:r w:rsidRPr="004662A6">
        <w:rPr>
          <w:rFonts w:asciiTheme="majorHAnsi" w:hAnsiTheme="majorHAnsi"/>
          <w:color w:val="00B050"/>
        </w:rPr>
        <w:t>od dnia zgłoszenia odbioru robót budowlanych</w:t>
      </w:r>
    </w:p>
    <w:p w:rsidR="00C826CE" w:rsidRPr="004662A6" w:rsidRDefault="00C826CE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9 ust. 1 pkt 7 oraz § 12 ust. 2 pkt 5 załącznika nr 6 do SWZ: czy dla przedmiotowej budowy prowadzony będzie dziennik budowy?</w:t>
      </w:r>
    </w:p>
    <w:p w:rsidR="002757C4" w:rsidRPr="004662A6" w:rsidRDefault="002757C4" w:rsidP="002757C4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Odp.</w:t>
      </w:r>
    </w:p>
    <w:p w:rsidR="002757C4" w:rsidRPr="004662A6" w:rsidRDefault="002757C4" w:rsidP="002757C4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że będzie prowadzony dziennik budowy dla przedmiotowej inwestycji</w:t>
      </w:r>
    </w:p>
    <w:p w:rsidR="00590356" w:rsidRPr="004662A6" w:rsidRDefault="00F844EF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9 ust. 1 pkt 13 załącznika nr 6 do SWZ: proszę potwierdzić, że w przepisie tym chodzi wyłącznie o badania jakościowe, pomiary, próby i sprawdzenia wymienione w specyfikacjach technicznych. W razie braku potwierdzenia proszę wskazać ustawową podstawę obciążenia wykonawcy obowiązkiem świadczenia, które nie wynika z opisu przedmiotu zamówienia.</w:t>
      </w:r>
    </w:p>
    <w:p w:rsidR="002757C4" w:rsidRPr="004662A6" w:rsidRDefault="002757C4" w:rsidP="002757C4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Odp. </w:t>
      </w:r>
    </w:p>
    <w:p w:rsidR="002757C4" w:rsidRPr="004662A6" w:rsidRDefault="002757C4" w:rsidP="002757C4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że w przepisie tym chodzi wyłącznie o badania jakościowe, pomiary, próby i sprawdzenia wymienione w specyfikacjach technicznych.</w:t>
      </w:r>
    </w:p>
    <w:p w:rsidR="00F844EF" w:rsidRPr="004662A6" w:rsidRDefault="007A5B1D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9 ust. 1 pkt 25 załącznika nr 6 do SWZ: czy obowiązek, o którym mowa w tym przepisie, ma zastosowanie do niniejszego zamówienia publicznego? Jego przedmiot nie wydaje się uwzględniać ani obejmować jakichkolwiek urządzeń ciśnieniowych.</w:t>
      </w:r>
    </w:p>
    <w:p w:rsidR="002757C4" w:rsidRPr="004662A6" w:rsidRDefault="002757C4" w:rsidP="002757C4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Odp. </w:t>
      </w:r>
    </w:p>
    <w:p w:rsidR="002757C4" w:rsidRPr="004662A6" w:rsidRDefault="002757C4" w:rsidP="002757C4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że do odbioru końcowego robót wymagane będą tylko dokumenty wymienione w § 12 ust. 2 załącznika nr 6 do SWZ</w:t>
      </w:r>
    </w:p>
    <w:p w:rsidR="007A5B1D" w:rsidRPr="004662A6" w:rsidRDefault="00C826CE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12 ust. 2 załącznika nr 6 do SWZ: proszę wskazać przepisy prawa, które określają jakie dokumenty są wymagane do odbioru końcowego robót.</w:t>
      </w:r>
    </w:p>
    <w:p w:rsidR="004C49DD" w:rsidRPr="004662A6" w:rsidRDefault="002757C4" w:rsidP="004C49DD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>Odp.</w:t>
      </w:r>
    </w:p>
    <w:p w:rsidR="004C49DD" w:rsidRPr="004662A6" w:rsidRDefault="004C49DD" w:rsidP="004C49DD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>Dokumenty wymagane do odbioru końcowego robót zostały wymienione w § 12 ust. 2. Wykonawca jako podmiot profesjonalny zobowiązany do zachowania należytej staranności (art. 355 k.c.) powinien znać obowiązujące przepisy dotyczące zakresu prowadzonej przez niego działalności.</w:t>
      </w:r>
    </w:p>
    <w:p w:rsidR="00C826CE" w:rsidRPr="004662A6" w:rsidRDefault="00C826CE" w:rsidP="009D45CA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12 ust. 2 załącznika nr 6 do SWZ oraz pkt 8.3.1. SST D.00.00.00: który z tych przepisów wymienia dokumenty do odbioru końcowego/ostatecznego? Jeśli obie te listy dokumentów – różniące się między sobą – mają mieć zastosowanie, proszę wyjaśnić, co z wymienionymi tam dokumentami, które w przypadku niniejszego zamówienia nie istnieją, np. dokumentacją projektową.</w:t>
      </w:r>
    </w:p>
    <w:p w:rsidR="002757C4" w:rsidRPr="004662A6" w:rsidRDefault="002757C4" w:rsidP="002757C4">
      <w:pPr>
        <w:pStyle w:val="Default"/>
        <w:ind w:left="426" w:hanging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         Odp. </w:t>
      </w:r>
    </w:p>
    <w:p w:rsidR="002757C4" w:rsidRPr="004662A6" w:rsidRDefault="002757C4" w:rsidP="002757C4">
      <w:pPr>
        <w:pStyle w:val="Default"/>
        <w:ind w:left="426" w:hanging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         Zamawiający informuje, że do odbioru końcowego robót wymagane będą tylko dokumenty wymienione w § 12 ust. 2 załącznika nr 6 do SWZ</w:t>
      </w:r>
    </w:p>
    <w:p w:rsidR="008866F6" w:rsidRPr="004662A6" w:rsidRDefault="008A63A1" w:rsidP="00C826CE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12 ust. 2</w:t>
      </w:r>
      <w:r w:rsidR="008866F6" w:rsidRPr="004662A6">
        <w:rPr>
          <w:rFonts w:asciiTheme="majorHAnsi" w:hAnsiTheme="majorHAnsi"/>
          <w:color w:val="auto"/>
        </w:rPr>
        <w:t xml:space="preserve"> pkt 6</w:t>
      </w:r>
      <w:r w:rsidRPr="004662A6">
        <w:rPr>
          <w:rFonts w:asciiTheme="majorHAnsi" w:hAnsiTheme="majorHAnsi"/>
          <w:color w:val="auto"/>
        </w:rPr>
        <w:t xml:space="preserve"> załącznika nr 6 do SWZ</w:t>
      </w:r>
      <w:r w:rsidR="008866F6" w:rsidRPr="004662A6">
        <w:rPr>
          <w:rFonts w:asciiTheme="majorHAnsi" w:hAnsiTheme="majorHAnsi"/>
          <w:color w:val="auto"/>
        </w:rPr>
        <w:t xml:space="preserve">: jak należy rozumieć „dokumentację powykonawczą wraz ze wszystkimi zmianami dokonanymi w toku prowadzenia robót”? Czy chodzi o dokumentację projektową z naniesionymi </w:t>
      </w:r>
      <w:r w:rsidR="008866F6" w:rsidRPr="004662A6">
        <w:rPr>
          <w:rFonts w:asciiTheme="majorHAnsi" w:hAnsiTheme="majorHAnsi"/>
          <w:color w:val="auto"/>
        </w:rPr>
        <w:lastRenderedPageBreak/>
        <w:t>zmianami? Jeśli tak – do jakiej dokumentacji projektowej odnosi się ten przepis, skoro dla niniejszego zamówienia nie opracowano dokumentacji projektowej?</w:t>
      </w:r>
    </w:p>
    <w:p w:rsidR="002757C4" w:rsidRPr="004662A6" w:rsidRDefault="002757C4" w:rsidP="002757C4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Odp. </w:t>
      </w:r>
    </w:p>
    <w:p w:rsidR="002757C4" w:rsidRPr="004662A6" w:rsidRDefault="002757C4" w:rsidP="002757C4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>Zamawiający informuje, że jako dokumentację powykonawczą wraz ze wszystkimi zmianami dokonanymi w toku prowadzenia robót należy rozumieć kosztorys powykonawczy</w:t>
      </w:r>
    </w:p>
    <w:p w:rsidR="00C826CE" w:rsidRPr="004662A6" w:rsidRDefault="008C578F" w:rsidP="00C826CE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12 ust. 10 załącznika nr 6 do SWZ: wykonawca wskazuje, że uzależnienie dokonania odbioru końcowego od braku wad nadających się do usunięcia jest sprzeczne z ustawowym obowiązkiem zamawiającego, jakim jest dokonanie odbioru, oraz obszernym, ugruntowanym orzecznictwem Sądu Najwyższego i sądów powszechnych wskazującym m.in. na to, że nie istnieje „odbiór bezusterkowy” oraz że inwestor (zamawiający) nie może wykorzystywać wad jako pretekstu dla odmowy dokonania odbioru. Zastrzeżenie poczynione w § 12 ust. 10 załącznika nr 6 do SWZ będzie bezskuteczne.</w:t>
      </w:r>
    </w:p>
    <w:p w:rsidR="000F39B5" w:rsidRPr="004662A6" w:rsidRDefault="002757C4" w:rsidP="000F39B5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 xml:space="preserve">Odp. </w:t>
      </w:r>
    </w:p>
    <w:p w:rsidR="000F39B5" w:rsidRPr="004662A6" w:rsidRDefault="000F39B5" w:rsidP="00504897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 xml:space="preserve">Zamawiający informuje, że § 12 ust. 10 załącznika nr 6 do SWZ nie zawiera postanowień, jakie wskazuje wyżej Wykonawca. </w:t>
      </w:r>
    </w:p>
    <w:p w:rsidR="008C578F" w:rsidRPr="004662A6" w:rsidRDefault="008C578F" w:rsidP="00C826CE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12 ust. 15 załącznika nr 6 do SWZ: proszę wskazać ustawową pods</w:t>
      </w:r>
      <w:r w:rsidR="00A06199" w:rsidRPr="004662A6">
        <w:rPr>
          <w:rFonts w:asciiTheme="majorHAnsi" w:hAnsiTheme="majorHAnsi"/>
          <w:color w:val="auto"/>
        </w:rPr>
        <w:t>tawę żądania od wykonawcy spełnienia świadczenia, które – co jednoznacznie przyznaje zamawiający – nie jest przewidziane w opisie przedmiotu zamówienia, tj. badań, które nie były przewidziane umową.</w:t>
      </w:r>
    </w:p>
    <w:p w:rsidR="00504897" w:rsidRPr="004662A6" w:rsidRDefault="002757C4" w:rsidP="00504897">
      <w:pPr>
        <w:pStyle w:val="Default"/>
        <w:ind w:left="426"/>
        <w:jc w:val="both"/>
        <w:rPr>
          <w:rFonts w:asciiTheme="majorHAnsi" w:hAnsiTheme="majorHAnsi"/>
          <w:color w:val="00B050"/>
        </w:rPr>
      </w:pPr>
      <w:r w:rsidRPr="004662A6">
        <w:rPr>
          <w:rFonts w:asciiTheme="majorHAnsi" w:hAnsiTheme="majorHAnsi"/>
          <w:color w:val="00B050"/>
        </w:rPr>
        <w:t xml:space="preserve">Odp. </w:t>
      </w:r>
    </w:p>
    <w:p w:rsidR="00504897" w:rsidRPr="004662A6" w:rsidRDefault="00504897" w:rsidP="00504897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>Art. 353</w:t>
      </w:r>
      <w:r w:rsidRPr="004662A6">
        <w:rPr>
          <w:rFonts w:asciiTheme="majorHAnsi" w:hAnsiTheme="majorHAnsi"/>
          <w:bCs/>
          <w:iCs/>
          <w:color w:val="00B050"/>
          <w:vertAlign w:val="superscript"/>
        </w:rPr>
        <w:t xml:space="preserve">1 </w:t>
      </w:r>
      <w:r w:rsidRPr="004662A6">
        <w:rPr>
          <w:rFonts w:asciiTheme="majorHAnsi" w:hAnsiTheme="majorHAnsi"/>
          <w:bCs/>
          <w:iCs/>
          <w:color w:val="00B050"/>
        </w:rPr>
        <w:t xml:space="preserve">k.c.  </w:t>
      </w:r>
    </w:p>
    <w:p w:rsidR="00A06199" w:rsidRPr="004662A6" w:rsidRDefault="00A06199" w:rsidP="00C826CE">
      <w:pPr>
        <w:pStyle w:val="Defaul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color w:val="auto"/>
        </w:rPr>
      </w:pPr>
      <w:r w:rsidRPr="004662A6">
        <w:rPr>
          <w:rFonts w:asciiTheme="majorHAnsi" w:hAnsiTheme="majorHAnsi"/>
          <w:color w:val="auto"/>
        </w:rPr>
        <w:t>Dotyczy § 13 ust. 1 załącznika nr 6 do SWZ: wykonawca wskazuje, że uzależnienie dokonania odbioru końcowego od braku wad nadających się do usunięcia jest sprzeczne z ustawowym obowiązkiem zamawiającego, jakim jest dokonanie odbioru, oraz obszernym, ugruntowanym orzecznictwem Sądu Najwyższego i sądów powszechnych wskazującym m.in. na to, że nie istnieje „odbiór bezusterkowy” oraz że inwestor (zamawiający) nie może wykorzystywać wad jako pretekstu dla odmowy dokonania odbioru. Zastrzeżenie poczynione w § 13 ust. 1 załącznika nr 6 do SWZ będzie bezskuteczne.</w:t>
      </w:r>
    </w:p>
    <w:p w:rsidR="00504897" w:rsidRPr="004662A6" w:rsidRDefault="002757C4" w:rsidP="00504897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  <w:r w:rsidRPr="004662A6">
        <w:rPr>
          <w:rFonts w:asciiTheme="majorHAnsi" w:hAnsiTheme="majorHAnsi"/>
          <w:bCs/>
          <w:color w:val="00B050"/>
        </w:rPr>
        <w:t xml:space="preserve">Odp. </w:t>
      </w:r>
    </w:p>
    <w:p w:rsidR="00504897" w:rsidRPr="004662A6" w:rsidRDefault="00504897" w:rsidP="00504897">
      <w:pPr>
        <w:pStyle w:val="Default"/>
        <w:ind w:left="426"/>
        <w:jc w:val="both"/>
        <w:rPr>
          <w:rFonts w:asciiTheme="majorHAnsi" w:hAnsiTheme="majorHAnsi"/>
          <w:bCs/>
          <w:iCs/>
          <w:color w:val="00B050"/>
        </w:rPr>
      </w:pPr>
      <w:r w:rsidRPr="004662A6">
        <w:rPr>
          <w:rFonts w:asciiTheme="majorHAnsi" w:hAnsiTheme="majorHAnsi"/>
          <w:bCs/>
          <w:iCs/>
          <w:color w:val="00B050"/>
        </w:rPr>
        <w:t>§ 13 ust. 1 załącznika nr 6 do SWZ mówi tylko o terminie na jaki Wykonawca udziela Zamawiającemu gwarancji i rękojmi na wykonane roboty budowlane oraz użyte/dostarczone materiały. Nie zawiera postanowień uzależniających dokonanie odbioru końcowego od braku wad nadających się do usunięcia.</w:t>
      </w:r>
    </w:p>
    <w:p w:rsidR="00504897" w:rsidRPr="004662A6" w:rsidRDefault="00504897" w:rsidP="00504897">
      <w:pPr>
        <w:pStyle w:val="Default"/>
        <w:ind w:left="426"/>
        <w:jc w:val="both"/>
        <w:rPr>
          <w:rFonts w:asciiTheme="majorHAnsi" w:hAnsiTheme="majorHAnsi"/>
          <w:bCs/>
          <w:color w:val="00B050"/>
        </w:rPr>
      </w:pPr>
    </w:p>
    <w:sectPr w:rsidR="00504897" w:rsidRPr="004662A6" w:rsidSect="00FA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36" w:rsidRDefault="00990836" w:rsidP="004662A6">
      <w:pPr>
        <w:spacing w:after="0" w:line="240" w:lineRule="auto"/>
      </w:pPr>
      <w:r>
        <w:separator/>
      </w:r>
    </w:p>
  </w:endnote>
  <w:endnote w:type="continuationSeparator" w:id="1">
    <w:p w:rsidR="00990836" w:rsidRDefault="00990836" w:rsidP="0046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36" w:rsidRDefault="00990836" w:rsidP="004662A6">
      <w:pPr>
        <w:spacing w:after="0" w:line="240" w:lineRule="auto"/>
      </w:pPr>
      <w:r>
        <w:separator/>
      </w:r>
    </w:p>
  </w:footnote>
  <w:footnote w:type="continuationSeparator" w:id="1">
    <w:p w:rsidR="00990836" w:rsidRDefault="00990836" w:rsidP="0046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0470B"/>
    <w:multiLevelType w:val="hybridMultilevel"/>
    <w:tmpl w:val="76FE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60D6"/>
    <w:multiLevelType w:val="hybridMultilevel"/>
    <w:tmpl w:val="88C69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78"/>
    <w:multiLevelType w:val="hybridMultilevel"/>
    <w:tmpl w:val="8BE07ACE"/>
    <w:lvl w:ilvl="0" w:tplc="44CA6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63D30"/>
    <w:multiLevelType w:val="hybridMultilevel"/>
    <w:tmpl w:val="34ECD09A"/>
    <w:lvl w:ilvl="0" w:tplc="52ACFD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FE1121"/>
    <w:multiLevelType w:val="hybridMultilevel"/>
    <w:tmpl w:val="B0ECBB94"/>
    <w:lvl w:ilvl="0" w:tplc="CAD6FB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75626E"/>
    <w:multiLevelType w:val="hybridMultilevel"/>
    <w:tmpl w:val="FDEA974E"/>
    <w:lvl w:ilvl="0" w:tplc="E58E3A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4572A7"/>
    <w:multiLevelType w:val="hybridMultilevel"/>
    <w:tmpl w:val="F0BA924C"/>
    <w:lvl w:ilvl="0" w:tplc="0ADE3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713FD6"/>
    <w:multiLevelType w:val="hybridMultilevel"/>
    <w:tmpl w:val="147052A6"/>
    <w:lvl w:ilvl="0" w:tplc="68A27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ED04BB"/>
    <w:multiLevelType w:val="hybridMultilevel"/>
    <w:tmpl w:val="5276DD6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244644"/>
    <w:multiLevelType w:val="hybridMultilevel"/>
    <w:tmpl w:val="BF00E8B0"/>
    <w:lvl w:ilvl="0" w:tplc="F468C38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005948"/>
    <w:multiLevelType w:val="hybridMultilevel"/>
    <w:tmpl w:val="B6067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854A1"/>
    <w:multiLevelType w:val="hybridMultilevel"/>
    <w:tmpl w:val="46ACB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B5C39"/>
    <w:multiLevelType w:val="hybridMultilevel"/>
    <w:tmpl w:val="EEF49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30E4"/>
    <w:multiLevelType w:val="hybridMultilevel"/>
    <w:tmpl w:val="99BAF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0669"/>
    <w:multiLevelType w:val="hybridMultilevel"/>
    <w:tmpl w:val="17D47730"/>
    <w:lvl w:ilvl="0" w:tplc="F468C38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C20E53"/>
    <w:multiLevelType w:val="hybridMultilevel"/>
    <w:tmpl w:val="5D46D448"/>
    <w:lvl w:ilvl="0" w:tplc="F468C38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9FF658D"/>
    <w:multiLevelType w:val="hybridMultilevel"/>
    <w:tmpl w:val="D6B44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C384C"/>
    <w:multiLevelType w:val="hybridMultilevel"/>
    <w:tmpl w:val="A03A4A10"/>
    <w:lvl w:ilvl="0" w:tplc="B13A89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3E65B9"/>
    <w:multiLevelType w:val="hybridMultilevel"/>
    <w:tmpl w:val="70CEF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B3863"/>
    <w:multiLevelType w:val="hybridMultilevel"/>
    <w:tmpl w:val="B9CEB4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C8E"/>
    <w:multiLevelType w:val="hybridMultilevel"/>
    <w:tmpl w:val="41D03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369D"/>
    <w:multiLevelType w:val="hybridMultilevel"/>
    <w:tmpl w:val="AF12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95320"/>
    <w:multiLevelType w:val="hybridMultilevel"/>
    <w:tmpl w:val="99443F14"/>
    <w:lvl w:ilvl="0" w:tplc="685060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06233"/>
    <w:multiLevelType w:val="hybridMultilevel"/>
    <w:tmpl w:val="0D36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161A4"/>
    <w:multiLevelType w:val="hybridMultilevel"/>
    <w:tmpl w:val="AAB2F762"/>
    <w:lvl w:ilvl="0" w:tplc="0B60AB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3A36E6"/>
    <w:multiLevelType w:val="hybridMultilevel"/>
    <w:tmpl w:val="A1E69614"/>
    <w:lvl w:ilvl="0" w:tplc="F468C38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9B61B25"/>
    <w:multiLevelType w:val="hybridMultilevel"/>
    <w:tmpl w:val="31222BAA"/>
    <w:lvl w:ilvl="0" w:tplc="F468C38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B040A94"/>
    <w:multiLevelType w:val="hybridMultilevel"/>
    <w:tmpl w:val="C112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410B8"/>
    <w:multiLevelType w:val="hybridMultilevel"/>
    <w:tmpl w:val="A3D6C370"/>
    <w:lvl w:ilvl="0" w:tplc="83EC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761F67"/>
    <w:multiLevelType w:val="hybridMultilevel"/>
    <w:tmpl w:val="B36C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2281F"/>
    <w:multiLevelType w:val="hybridMultilevel"/>
    <w:tmpl w:val="E5E0893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E02FB8"/>
    <w:multiLevelType w:val="hybridMultilevel"/>
    <w:tmpl w:val="E9F2AE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38BC"/>
    <w:multiLevelType w:val="hybridMultilevel"/>
    <w:tmpl w:val="7B722D00"/>
    <w:lvl w:ilvl="0" w:tplc="685060B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2256C41"/>
    <w:multiLevelType w:val="hybridMultilevel"/>
    <w:tmpl w:val="57582564"/>
    <w:lvl w:ilvl="0" w:tplc="ADA87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8A61E6"/>
    <w:multiLevelType w:val="hybridMultilevel"/>
    <w:tmpl w:val="179AED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4E704F4"/>
    <w:multiLevelType w:val="hybridMultilevel"/>
    <w:tmpl w:val="E714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F4840"/>
    <w:multiLevelType w:val="hybridMultilevel"/>
    <w:tmpl w:val="1D2A5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6E74"/>
    <w:multiLevelType w:val="hybridMultilevel"/>
    <w:tmpl w:val="42ECB2A6"/>
    <w:lvl w:ilvl="0" w:tplc="F468C3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A3565"/>
    <w:multiLevelType w:val="hybridMultilevel"/>
    <w:tmpl w:val="0FEC1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F5C1B"/>
    <w:multiLevelType w:val="hybridMultilevel"/>
    <w:tmpl w:val="B140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34075"/>
    <w:multiLevelType w:val="hybridMultilevel"/>
    <w:tmpl w:val="5DB2EDBA"/>
    <w:lvl w:ilvl="0" w:tplc="4782B6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3"/>
  </w:num>
  <w:num w:numId="5">
    <w:abstractNumId w:val="32"/>
  </w:num>
  <w:num w:numId="6">
    <w:abstractNumId w:val="12"/>
  </w:num>
  <w:num w:numId="7">
    <w:abstractNumId w:val="24"/>
  </w:num>
  <w:num w:numId="8">
    <w:abstractNumId w:val="13"/>
  </w:num>
  <w:num w:numId="9">
    <w:abstractNumId w:val="21"/>
  </w:num>
  <w:num w:numId="10">
    <w:abstractNumId w:val="19"/>
  </w:num>
  <w:num w:numId="11">
    <w:abstractNumId w:val="20"/>
  </w:num>
  <w:num w:numId="12">
    <w:abstractNumId w:val="39"/>
  </w:num>
  <w:num w:numId="13">
    <w:abstractNumId w:val="22"/>
  </w:num>
  <w:num w:numId="14">
    <w:abstractNumId w:val="14"/>
  </w:num>
  <w:num w:numId="15">
    <w:abstractNumId w:val="38"/>
  </w:num>
  <w:num w:numId="16">
    <w:abstractNumId w:val="30"/>
  </w:num>
  <w:num w:numId="17">
    <w:abstractNumId w:val="10"/>
  </w:num>
  <w:num w:numId="18">
    <w:abstractNumId w:val="27"/>
  </w:num>
  <w:num w:numId="19">
    <w:abstractNumId w:val="15"/>
  </w:num>
  <w:num w:numId="20">
    <w:abstractNumId w:val="6"/>
  </w:num>
  <w:num w:numId="21">
    <w:abstractNumId w:val="35"/>
  </w:num>
  <w:num w:numId="22">
    <w:abstractNumId w:val="36"/>
  </w:num>
  <w:num w:numId="23">
    <w:abstractNumId w:val="31"/>
  </w:num>
  <w:num w:numId="24">
    <w:abstractNumId w:val="41"/>
  </w:num>
  <w:num w:numId="25">
    <w:abstractNumId w:val="9"/>
  </w:num>
  <w:num w:numId="26">
    <w:abstractNumId w:val="25"/>
  </w:num>
  <w:num w:numId="27">
    <w:abstractNumId w:val="26"/>
  </w:num>
  <w:num w:numId="28">
    <w:abstractNumId w:val="16"/>
  </w:num>
  <w:num w:numId="29">
    <w:abstractNumId w:val="8"/>
  </w:num>
  <w:num w:numId="30">
    <w:abstractNumId w:val="4"/>
  </w:num>
  <w:num w:numId="31">
    <w:abstractNumId w:val="34"/>
  </w:num>
  <w:num w:numId="32">
    <w:abstractNumId w:val="29"/>
  </w:num>
  <w:num w:numId="33">
    <w:abstractNumId w:val="28"/>
  </w:num>
  <w:num w:numId="34">
    <w:abstractNumId w:val="2"/>
  </w:num>
  <w:num w:numId="35">
    <w:abstractNumId w:val="1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7"/>
  </w:num>
  <w:num w:numId="40">
    <w:abstractNumId w:val="1"/>
  </w:num>
  <w:num w:numId="41">
    <w:abstractNumId w:val="23"/>
  </w:num>
  <w:num w:numId="42">
    <w:abstractNumId w:val="3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66C"/>
    <w:rsid w:val="00030ECA"/>
    <w:rsid w:val="00031EB3"/>
    <w:rsid w:val="00036F99"/>
    <w:rsid w:val="00037EE5"/>
    <w:rsid w:val="0004195A"/>
    <w:rsid w:val="000439A3"/>
    <w:rsid w:val="00050A3A"/>
    <w:rsid w:val="0005258E"/>
    <w:rsid w:val="00080867"/>
    <w:rsid w:val="000819AE"/>
    <w:rsid w:val="00093E9D"/>
    <w:rsid w:val="000A20AD"/>
    <w:rsid w:val="000A3CBB"/>
    <w:rsid w:val="000B02B8"/>
    <w:rsid w:val="000B164B"/>
    <w:rsid w:val="000B6B80"/>
    <w:rsid w:val="000B7A68"/>
    <w:rsid w:val="000C5E36"/>
    <w:rsid w:val="000D159E"/>
    <w:rsid w:val="000D16CB"/>
    <w:rsid w:val="000D32CE"/>
    <w:rsid w:val="000D6B21"/>
    <w:rsid w:val="000E343F"/>
    <w:rsid w:val="000F09B9"/>
    <w:rsid w:val="000F39B5"/>
    <w:rsid w:val="00110C2C"/>
    <w:rsid w:val="001214D7"/>
    <w:rsid w:val="00154F24"/>
    <w:rsid w:val="00155F8B"/>
    <w:rsid w:val="001606FF"/>
    <w:rsid w:val="001607D8"/>
    <w:rsid w:val="0016359C"/>
    <w:rsid w:val="001678F4"/>
    <w:rsid w:val="00176FF0"/>
    <w:rsid w:val="00183F2E"/>
    <w:rsid w:val="00185EE1"/>
    <w:rsid w:val="00186C2D"/>
    <w:rsid w:val="001A0424"/>
    <w:rsid w:val="001B2DBA"/>
    <w:rsid w:val="001B36C1"/>
    <w:rsid w:val="001B67BE"/>
    <w:rsid w:val="001C15AD"/>
    <w:rsid w:val="001C3523"/>
    <w:rsid w:val="001C7879"/>
    <w:rsid w:val="001D2A33"/>
    <w:rsid w:val="001D4E12"/>
    <w:rsid w:val="001E4368"/>
    <w:rsid w:val="001F087B"/>
    <w:rsid w:val="002005E1"/>
    <w:rsid w:val="00204581"/>
    <w:rsid w:val="00211653"/>
    <w:rsid w:val="002118F1"/>
    <w:rsid w:val="00214605"/>
    <w:rsid w:val="002331AB"/>
    <w:rsid w:val="00237971"/>
    <w:rsid w:val="00253F82"/>
    <w:rsid w:val="002565E5"/>
    <w:rsid w:val="002631DB"/>
    <w:rsid w:val="0026359C"/>
    <w:rsid w:val="002657CC"/>
    <w:rsid w:val="002757C4"/>
    <w:rsid w:val="00275AC6"/>
    <w:rsid w:val="00287C0D"/>
    <w:rsid w:val="00296B90"/>
    <w:rsid w:val="002A0B7B"/>
    <w:rsid w:val="002A4073"/>
    <w:rsid w:val="002A596D"/>
    <w:rsid w:val="002A7F67"/>
    <w:rsid w:val="002B0B30"/>
    <w:rsid w:val="002B7F4D"/>
    <w:rsid w:val="002C755E"/>
    <w:rsid w:val="002D02B5"/>
    <w:rsid w:val="002D5BAA"/>
    <w:rsid w:val="002E19E8"/>
    <w:rsid w:val="00305F79"/>
    <w:rsid w:val="00306D70"/>
    <w:rsid w:val="00333FE1"/>
    <w:rsid w:val="00351D7B"/>
    <w:rsid w:val="00353C0B"/>
    <w:rsid w:val="00354943"/>
    <w:rsid w:val="0036287A"/>
    <w:rsid w:val="00367083"/>
    <w:rsid w:val="00372E35"/>
    <w:rsid w:val="0037680E"/>
    <w:rsid w:val="0038090F"/>
    <w:rsid w:val="00390F88"/>
    <w:rsid w:val="003A7692"/>
    <w:rsid w:val="003B4177"/>
    <w:rsid w:val="003B5B5E"/>
    <w:rsid w:val="003D0F00"/>
    <w:rsid w:val="003D63FF"/>
    <w:rsid w:val="00400EF8"/>
    <w:rsid w:val="0040591B"/>
    <w:rsid w:val="0040612D"/>
    <w:rsid w:val="004129EC"/>
    <w:rsid w:val="00415E57"/>
    <w:rsid w:val="004169EC"/>
    <w:rsid w:val="00426AB5"/>
    <w:rsid w:val="00431CE3"/>
    <w:rsid w:val="0043359F"/>
    <w:rsid w:val="0045452C"/>
    <w:rsid w:val="004662A6"/>
    <w:rsid w:val="00471287"/>
    <w:rsid w:val="00472BF3"/>
    <w:rsid w:val="00472DF1"/>
    <w:rsid w:val="004902C6"/>
    <w:rsid w:val="00493ABF"/>
    <w:rsid w:val="004B15E8"/>
    <w:rsid w:val="004B2719"/>
    <w:rsid w:val="004B5052"/>
    <w:rsid w:val="004B6BBD"/>
    <w:rsid w:val="004C49DD"/>
    <w:rsid w:val="004D1294"/>
    <w:rsid w:val="004D33FA"/>
    <w:rsid w:val="004E0D6C"/>
    <w:rsid w:val="004E3C21"/>
    <w:rsid w:val="004F37B1"/>
    <w:rsid w:val="004F5CFD"/>
    <w:rsid w:val="005011D4"/>
    <w:rsid w:val="00504897"/>
    <w:rsid w:val="005058EB"/>
    <w:rsid w:val="005071B3"/>
    <w:rsid w:val="0051337D"/>
    <w:rsid w:val="00514FF2"/>
    <w:rsid w:val="00520206"/>
    <w:rsid w:val="00526A26"/>
    <w:rsid w:val="005437FB"/>
    <w:rsid w:val="00545D44"/>
    <w:rsid w:val="00546D04"/>
    <w:rsid w:val="00553309"/>
    <w:rsid w:val="005654C6"/>
    <w:rsid w:val="00590356"/>
    <w:rsid w:val="005A6530"/>
    <w:rsid w:val="005B27E7"/>
    <w:rsid w:val="005B71F5"/>
    <w:rsid w:val="005D6C4A"/>
    <w:rsid w:val="005E4609"/>
    <w:rsid w:val="005F66AC"/>
    <w:rsid w:val="00600D79"/>
    <w:rsid w:val="00620E57"/>
    <w:rsid w:val="00623B3D"/>
    <w:rsid w:val="0062638D"/>
    <w:rsid w:val="00626F67"/>
    <w:rsid w:val="00627327"/>
    <w:rsid w:val="00627E4E"/>
    <w:rsid w:val="00635147"/>
    <w:rsid w:val="00641025"/>
    <w:rsid w:val="00643094"/>
    <w:rsid w:val="0065139C"/>
    <w:rsid w:val="0066134E"/>
    <w:rsid w:val="00666917"/>
    <w:rsid w:val="00683A4A"/>
    <w:rsid w:val="00687496"/>
    <w:rsid w:val="00694D08"/>
    <w:rsid w:val="006A4BFC"/>
    <w:rsid w:val="006B3137"/>
    <w:rsid w:val="006D2348"/>
    <w:rsid w:val="006F62A5"/>
    <w:rsid w:val="007067D3"/>
    <w:rsid w:val="007112D3"/>
    <w:rsid w:val="00712811"/>
    <w:rsid w:val="00721440"/>
    <w:rsid w:val="00725437"/>
    <w:rsid w:val="00727F09"/>
    <w:rsid w:val="00732CA3"/>
    <w:rsid w:val="00745EA6"/>
    <w:rsid w:val="007464C7"/>
    <w:rsid w:val="007534CB"/>
    <w:rsid w:val="007643FC"/>
    <w:rsid w:val="007671A1"/>
    <w:rsid w:val="00772C17"/>
    <w:rsid w:val="0078228D"/>
    <w:rsid w:val="00782A6E"/>
    <w:rsid w:val="00792984"/>
    <w:rsid w:val="007A53C2"/>
    <w:rsid w:val="007A5B1D"/>
    <w:rsid w:val="007D72AF"/>
    <w:rsid w:val="007E69FC"/>
    <w:rsid w:val="008003B5"/>
    <w:rsid w:val="0082149E"/>
    <w:rsid w:val="00824851"/>
    <w:rsid w:val="008268BF"/>
    <w:rsid w:val="008347CA"/>
    <w:rsid w:val="00841538"/>
    <w:rsid w:val="00845E8A"/>
    <w:rsid w:val="00865DF6"/>
    <w:rsid w:val="008676E5"/>
    <w:rsid w:val="008809CC"/>
    <w:rsid w:val="00881DE9"/>
    <w:rsid w:val="008866F6"/>
    <w:rsid w:val="008A6085"/>
    <w:rsid w:val="008A63A1"/>
    <w:rsid w:val="008B3CB7"/>
    <w:rsid w:val="008C578F"/>
    <w:rsid w:val="008D137C"/>
    <w:rsid w:val="008E2F83"/>
    <w:rsid w:val="008E5D18"/>
    <w:rsid w:val="008F580D"/>
    <w:rsid w:val="00902C5B"/>
    <w:rsid w:val="00912DE9"/>
    <w:rsid w:val="00915C68"/>
    <w:rsid w:val="0092047C"/>
    <w:rsid w:val="00926F82"/>
    <w:rsid w:val="0092797D"/>
    <w:rsid w:val="0093062E"/>
    <w:rsid w:val="009413BA"/>
    <w:rsid w:val="00953367"/>
    <w:rsid w:val="00956D4B"/>
    <w:rsid w:val="009707A9"/>
    <w:rsid w:val="00977420"/>
    <w:rsid w:val="00980388"/>
    <w:rsid w:val="00982A70"/>
    <w:rsid w:val="00982C9E"/>
    <w:rsid w:val="00990836"/>
    <w:rsid w:val="009A13EA"/>
    <w:rsid w:val="009B084E"/>
    <w:rsid w:val="009B1ED2"/>
    <w:rsid w:val="009B279E"/>
    <w:rsid w:val="009B3664"/>
    <w:rsid w:val="009B4883"/>
    <w:rsid w:val="009D032B"/>
    <w:rsid w:val="009D45CA"/>
    <w:rsid w:val="009D4BDE"/>
    <w:rsid w:val="009D5EA4"/>
    <w:rsid w:val="00A06199"/>
    <w:rsid w:val="00A0754A"/>
    <w:rsid w:val="00A1734A"/>
    <w:rsid w:val="00A22BD2"/>
    <w:rsid w:val="00A23BBA"/>
    <w:rsid w:val="00A45A2D"/>
    <w:rsid w:val="00A52677"/>
    <w:rsid w:val="00A67992"/>
    <w:rsid w:val="00A7244E"/>
    <w:rsid w:val="00A8481F"/>
    <w:rsid w:val="00A96CA0"/>
    <w:rsid w:val="00AA1488"/>
    <w:rsid w:val="00AB2639"/>
    <w:rsid w:val="00AC24C6"/>
    <w:rsid w:val="00AC6360"/>
    <w:rsid w:val="00AE2177"/>
    <w:rsid w:val="00AE4AFB"/>
    <w:rsid w:val="00AE57E1"/>
    <w:rsid w:val="00AF064C"/>
    <w:rsid w:val="00AF38EF"/>
    <w:rsid w:val="00AF5F4D"/>
    <w:rsid w:val="00B0703A"/>
    <w:rsid w:val="00B12137"/>
    <w:rsid w:val="00B30ED6"/>
    <w:rsid w:val="00B40381"/>
    <w:rsid w:val="00B447D4"/>
    <w:rsid w:val="00B64D66"/>
    <w:rsid w:val="00B722BA"/>
    <w:rsid w:val="00B74AB0"/>
    <w:rsid w:val="00B80093"/>
    <w:rsid w:val="00B83AAD"/>
    <w:rsid w:val="00B855D8"/>
    <w:rsid w:val="00BA393A"/>
    <w:rsid w:val="00BB18AC"/>
    <w:rsid w:val="00BB7809"/>
    <w:rsid w:val="00BC0A5E"/>
    <w:rsid w:val="00BC3864"/>
    <w:rsid w:val="00BC6DC9"/>
    <w:rsid w:val="00BD3E55"/>
    <w:rsid w:val="00BE06EA"/>
    <w:rsid w:val="00BE578D"/>
    <w:rsid w:val="00C23522"/>
    <w:rsid w:val="00C25C4C"/>
    <w:rsid w:val="00C309D0"/>
    <w:rsid w:val="00C44101"/>
    <w:rsid w:val="00C531BA"/>
    <w:rsid w:val="00C566B1"/>
    <w:rsid w:val="00C76E1F"/>
    <w:rsid w:val="00C809F0"/>
    <w:rsid w:val="00C82089"/>
    <w:rsid w:val="00C826CE"/>
    <w:rsid w:val="00C8526E"/>
    <w:rsid w:val="00C91A94"/>
    <w:rsid w:val="00CA7866"/>
    <w:rsid w:val="00CB25EA"/>
    <w:rsid w:val="00CC0102"/>
    <w:rsid w:val="00CD16EE"/>
    <w:rsid w:val="00CD49E3"/>
    <w:rsid w:val="00D02C1C"/>
    <w:rsid w:val="00D11704"/>
    <w:rsid w:val="00D26885"/>
    <w:rsid w:val="00D3297D"/>
    <w:rsid w:val="00D43208"/>
    <w:rsid w:val="00D436F0"/>
    <w:rsid w:val="00D47341"/>
    <w:rsid w:val="00D605E2"/>
    <w:rsid w:val="00D645A8"/>
    <w:rsid w:val="00D73DA7"/>
    <w:rsid w:val="00D75006"/>
    <w:rsid w:val="00D76E3D"/>
    <w:rsid w:val="00D80B73"/>
    <w:rsid w:val="00D81545"/>
    <w:rsid w:val="00D84003"/>
    <w:rsid w:val="00D86448"/>
    <w:rsid w:val="00DB4BE0"/>
    <w:rsid w:val="00DC2B26"/>
    <w:rsid w:val="00DC5150"/>
    <w:rsid w:val="00DD0D1B"/>
    <w:rsid w:val="00DE005D"/>
    <w:rsid w:val="00DE42A2"/>
    <w:rsid w:val="00DF2436"/>
    <w:rsid w:val="00E15204"/>
    <w:rsid w:val="00E163AB"/>
    <w:rsid w:val="00E2276C"/>
    <w:rsid w:val="00E36B87"/>
    <w:rsid w:val="00E4519C"/>
    <w:rsid w:val="00E525FE"/>
    <w:rsid w:val="00E566BA"/>
    <w:rsid w:val="00E5730F"/>
    <w:rsid w:val="00E6166C"/>
    <w:rsid w:val="00E63F06"/>
    <w:rsid w:val="00E67096"/>
    <w:rsid w:val="00E73873"/>
    <w:rsid w:val="00E80748"/>
    <w:rsid w:val="00E80AC2"/>
    <w:rsid w:val="00E8657B"/>
    <w:rsid w:val="00E90357"/>
    <w:rsid w:val="00E93B8E"/>
    <w:rsid w:val="00EA2E58"/>
    <w:rsid w:val="00EA7797"/>
    <w:rsid w:val="00EB0886"/>
    <w:rsid w:val="00EB17BE"/>
    <w:rsid w:val="00EB4B82"/>
    <w:rsid w:val="00ED3AE8"/>
    <w:rsid w:val="00EE0B68"/>
    <w:rsid w:val="00EF37D4"/>
    <w:rsid w:val="00EF5838"/>
    <w:rsid w:val="00EF7F13"/>
    <w:rsid w:val="00F0418C"/>
    <w:rsid w:val="00F1526D"/>
    <w:rsid w:val="00F2039B"/>
    <w:rsid w:val="00F2114E"/>
    <w:rsid w:val="00F338D8"/>
    <w:rsid w:val="00F37094"/>
    <w:rsid w:val="00F417C0"/>
    <w:rsid w:val="00F5220A"/>
    <w:rsid w:val="00F522E4"/>
    <w:rsid w:val="00F54E74"/>
    <w:rsid w:val="00F66433"/>
    <w:rsid w:val="00F844EF"/>
    <w:rsid w:val="00F85D23"/>
    <w:rsid w:val="00F96790"/>
    <w:rsid w:val="00FA0051"/>
    <w:rsid w:val="00FA3AB3"/>
    <w:rsid w:val="00FA4D73"/>
    <w:rsid w:val="00FA5B4D"/>
    <w:rsid w:val="00FA6431"/>
    <w:rsid w:val="00FB6559"/>
    <w:rsid w:val="00FC5139"/>
    <w:rsid w:val="00FD2E2F"/>
    <w:rsid w:val="00FE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05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06"/>
    <w:pPr>
      <w:ind w:left="720"/>
      <w:contextualSpacing/>
    </w:pPr>
  </w:style>
  <w:style w:type="paragraph" w:customStyle="1" w:styleId="Default">
    <w:name w:val="Default"/>
    <w:rsid w:val="002A5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58E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129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6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2A6"/>
  </w:style>
  <w:style w:type="paragraph" w:styleId="Stopka">
    <w:name w:val="footer"/>
    <w:basedOn w:val="Normalny"/>
    <w:link w:val="StopkaZnak"/>
    <w:uiPriority w:val="99"/>
    <w:semiHidden/>
    <w:unhideWhenUsed/>
    <w:rsid w:val="0046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918B-2EF2-4F24-A6D8-E76443BC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3171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Multilicus03</dc:creator>
  <cp:lastModifiedBy>damiangolembka@wp.pl</cp:lastModifiedBy>
  <cp:revision>10</cp:revision>
  <dcterms:created xsi:type="dcterms:W3CDTF">2021-07-28T12:07:00Z</dcterms:created>
  <dcterms:modified xsi:type="dcterms:W3CDTF">2021-07-28T12:47:00Z</dcterms:modified>
</cp:coreProperties>
</file>