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FEB9" w14:textId="6A3B4A97" w:rsidR="00CB7E30" w:rsidRPr="00B45733" w:rsidRDefault="00642A54" w:rsidP="00AF408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Leszno</w:t>
      </w:r>
      <w:r w:rsidR="00CB7E30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, dnia </w:t>
      </w:r>
      <w:r w:rsidR="00177E29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26.07</w:t>
      </w:r>
      <w:r w:rsidR="00DC3102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.2023</w:t>
      </w: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CB7E30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r.</w:t>
      </w:r>
    </w:p>
    <w:p w14:paraId="7E6CFF68" w14:textId="77777777" w:rsidR="00CB7E30" w:rsidRPr="00B45733" w:rsidRDefault="00CB7E30" w:rsidP="00CB7E30">
      <w:pPr>
        <w:spacing w:after="0" w:line="240" w:lineRule="auto"/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B45733" w:rsidRDefault="00642A54" w:rsidP="005D4B76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B45733" w:rsidRDefault="00642A54" w:rsidP="005D4B76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Pr="00B45733" w:rsidRDefault="00642A54" w:rsidP="005D4B76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64-100 Leszno</w:t>
      </w:r>
    </w:p>
    <w:p w14:paraId="1D46CC84" w14:textId="77777777" w:rsidR="00CB7E30" w:rsidRPr="00B45733" w:rsidRDefault="00CB7E30" w:rsidP="00AF4088">
      <w:pPr>
        <w:autoSpaceDE w:val="0"/>
        <w:autoSpaceDN w:val="0"/>
        <w:spacing w:after="0" w:line="240" w:lineRule="auto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14:paraId="409163C6" w14:textId="5D0A2BB3" w:rsidR="00CB7E30" w:rsidRPr="00AF4088" w:rsidRDefault="00CB7E30" w:rsidP="00AF4088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B45733"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INFORMACJA </w:t>
      </w:r>
    </w:p>
    <w:p w14:paraId="008BCAA8" w14:textId="77777777" w:rsidR="00896A25" w:rsidRPr="00B45733" w:rsidRDefault="00896A25" w:rsidP="00CB7E3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0BD6A8A" w14:textId="6158CBD5" w:rsidR="00CB7E30" w:rsidRPr="00B45733" w:rsidRDefault="00CB7E30" w:rsidP="006F524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B45733">
        <w:rPr>
          <w:rFonts w:ascii="Cambria" w:eastAsia="Calibri" w:hAnsi="Cambria" w:cs="Arial"/>
          <w:b/>
          <w:sz w:val="24"/>
          <w:szCs w:val="24"/>
        </w:rPr>
        <w:t>Dotyczy:</w:t>
      </w:r>
      <w:r w:rsidRPr="00B45733">
        <w:rPr>
          <w:rFonts w:ascii="Cambria" w:eastAsia="Calibri" w:hAnsi="Cambria" w:cs="Arial"/>
          <w:sz w:val="24"/>
          <w:szCs w:val="24"/>
        </w:rPr>
        <w:t xml:space="preserve"> </w:t>
      </w:r>
      <w:r w:rsidR="006F5246" w:rsidRPr="00B45733">
        <w:rPr>
          <w:rFonts w:ascii="Cambria" w:hAnsi="Cambria" w:cs="Arial"/>
          <w:b/>
          <w:sz w:val="24"/>
          <w:szCs w:val="24"/>
        </w:rPr>
        <w:t>Postępowania o zamówienie publiczne w trybie podstawowym z możliwością</w:t>
      </w:r>
      <w:r w:rsidR="00BF67D5" w:rsidRPr="00B45733">
        <w:rPr>
          <w:rFonts w:ascii="Cambria" w:hAnsi="Cambria" w:cs="Arial"/>
          <w:b/>
          <w:sz w:val="24"/>
          <w:szCs w:val="24"/>
        </w:rPr>
        <w:t xml:space="preserve"> przeprowadzenia negocjacji pn </w:t>
      </w:r>
      <w:r w:rsidR="0018160E" w:rsidRPr="00B45733">
        <w:rPr>
          <w:rFonts w:ascii="Cambria" w:hAnsi="Cambria" w:cs="Arial"/>
          <w:b/>
          <w:sz w:val="24"/>
          <w:szCs w:val="24"/>
        </w:rPr>
        <w:t>„</w:t>
      </w:r>
      <w:r w:rsidR="00177E29" w:rsidRPr="00B45733">
        <w:rPr>
          <w:rFonts w:ascii="Cambria" w:hAnsi="Cambria" w:cs="Arial"/>
          <w:b/>
          <w:sz w:val="24"/>
          <w:szCs w:val="24"/>
        </w:rPr>
        <w:t>Przebudowa drogi powiatowej                        nr 4774P (ul. Lotnicza) w m. Strzyżewice</w:t>
      </w:r>
      <w:r w:rsidR="0018160E" w:rsidRPr="00B45733">
        <w:rPr>
          <w:rFonts w:ascii="Cambria" w:hAnsi="Cambria" w:cs="Arial"/>
          <w:b/>
          <w:sz w:val="24"/>
          <w:szCs w:val="24"/>
        </w:rPr>
        <w:t xml:space="preserve">”    </w:t>
      </w:r>
    </w:p>
    <w:p w14:paraId="40980D50" w14:textId="77777777" w:rsidR="009F6560" w:rsidRPr="00B45733" w:rsidRDefault="009F6560" w:rsidP="006F5246">
      <w:pPr>
        <w:spacing w:after="0" w:line="240" w:lineRule="auto"/>
        <w:jc w:val="both"/>
        <w:rPr>
          <w:rFonts w:ascii="Cambria" w:eastAsia="Times New Roman" w:hAnsi="Cambria" w:cs="Arial"/>
          <w:b/>
          <w:color w:val="002060"/>
          <w:sz w:val="24"/>
          <w:szCs w:val="24"/>
          <w:lang w:eastAsia="pl-PL"/>
        </w:rPr>
      </w:pPr>
    </w:p>
    <w:p w14:paraId="6DACF5AA" w14:textId="7C0573D7" w:rsidR="00CB7E30" w:rsidRPr="00B45733" w:rsidRDefault="00CB7E30" w:rsidP="004B4C39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 xml:space="preserve">Zamawiający informuje, że w terminie określonym zgodnie z </w:t>
      </w:r>
      <w:r w:rsidR="004B4C39" w:rsidRPr="00B45733">
        <w:rPr>
          <w:rFonts w:ascii="Cambria" w:eastAsia="Calibri" w:hAnsi="Cambria" w:cs="Arial"/>
          <w:sz w:val="24"/>
          <w:szCs w:val="24"/>
        </w:rPr>
        <w:t>a</w:t>
      </w:r>
      <w:r w:rsidRPr="00B45733">
        <w:rPr>
          <w:rFonts w:ascii="Cambria" w:eastAsia="Calibri" w:hAnsi="Cambria" w:cs="Arial"/>
          <w:sz w:val="24"/>
          <w:szCs w:val="24"/>
        </w:rPr>
        <w:t xml:space="preserve">rt. </w:t>
      </w:r>
      <w:r w:rsidR="004B4C39" w:rsidRPr="00B45733">
        <w:rPr>
          <w:rFonts w:ascii="Cambria" w:eastAsia="Calibri" w:hAnsi="Cambria" w:cs="Arial"/>
          <w:sz w:val="24"/>
          <w:szCs w:val="24"/>
        </w:rPr>
        <w:t>284</w:t>
      </w:r>
      <w:r w:rsidRPr="00B45733">
        <w:rPr>
          <w:rFonts w:ascii="Cambria" w:eastAsia="Calibri" w:hAnsi="Cambria" w:cs="Arial"/>
          <w:sz w:val="24"/>
          <w:szCs w:val="24"/>
        </w:rPr>
        <w:t xml:space="preserve"> ust. 2 ustawy z 11 września 2019 r</w:t>
      </w:r>
      <w:r w:rsidR="00A72162" w:rsidRPr="00B45733">
        <w:rPr>
          <w:rFonts w:ascii="Cambria" w:eastAsia="Calibri" w:hAnsi="Cambria" w:cs="Arial"/>
          <w:sz w:val="24"/>
          <w:szCs w:val="24"/>
        </w:rPr>
        <w:t xml:space="preserve">. – </w:t>
      </w:r>
      <w:r w:rsidRPr="00B45733">
        <w:rPr>
          <w:rFonts w:ascii="Cambria" w:eastAsia="Calibri" w:hAnsi="Cambria" w:cs="Arial"/>
          <w:sz w:val="24"/>
          <w:szCs w:val="24"/>
        </w:rPr>
        <w:t xml:space="preserve">Prawo zamówień publicznych (Dz.U. </w:t>
      </w:r>
      <w:r w:rsidR="00DC3102" w:rsidRPr="00B45733">
        <w:rPr>
          <w:rFonts w:ascii="Cambria" w:eastAsia="Calibri" w:hAnsi="Cambria" w:cs="Arial"/>
          <w:sz w:val="24"/>
          <w:szCs w:val="24"/>
        </w:rPr>
        <w:t xml:space="preserve">z 2022 r. </w:t>
      </w:r>
      <w:r w:rsidRPr="00B45733">
        <w:rPr>
          <w:rFonts w:ascii="Cambria" w:eastAsia="Calibri" w:hAnsi="Cambria" w:cs="Arial"/>
          <w:sz w:val="24"/>
          <w:szCs w:val="24"/>
        </w:rPr>
        <w:t xml:space="preserve">poz. </w:t>
      </w:r>
      <w:r w:rsidR="00EB546D" w:rsidRPr="00B45733">
        <w:rPr>
          <w:rFonts w:ascii="Cambria" w:eastAsia="Calibri" w:hAnsi="Cambria" w:cs="Arial"/>
          <w:sz w:val="24"/>
          <w:szCs w:val="24"/>
        </w:rPr>
        <w:t>1</w:t>
      </w:r>
      <w:r w:rsidR="00DC3102" w:rsidRPr="00B45733">
        <w:rPr>
          <w:rFonts w:ascii="Cambria" w:eastAsia="Calibri" w:hAnsi="Cambria" w:cs="Arial"/>
          <w:sz w:val="24"/>
          <w:szCs w:val="24"/>
        </w:rPr>
        <w:t>710</w:t>
      </w:r>
      <w:r w:rsidRPr="00B45733">
        <w:rPr>
          <w:rFonts w:ascii="Cambria" w:eastAsia="Calibri" w:hAnsi="Cambria" w:cs="Arial"/>
          <w:sz w:val="24"/>
          <w:szCs w:val="24"/>
        </w:rPr>
        <w:t>) – dalej</w:t>
      </w:r>
      <w:r w:rsidR="00A72162" w:rsidRPr="00B45733">
        <w:rPr>
          <w:rFonts w:ascii="Cambria" w:eastAsia="Calibri" w:hAnsi="Cambria" w:cs="Arial"/>
          <w:sz w:val="24"/>
          <w:szCs w:val="24"/>
        </w:rPr>
        <w:t>:</w:t>
      </w:r>
      <w:r w:rsidRPr="00B45733">
        <w:rPr>
          <w:rFonts w:ascii="Cambria" w:eastAsia="Calibri" w:hAnsi="Cambria" w:cs="Arial"/>
          <w:sz w:val="24"/>
          <w:szCs w:val="24"/>
        </w:rPr>
        <w:t xml:space="preserve"> ustawa Pzp, wykonawcy zwrócili się do zamawiającego z wni</w:t>
      </w:r>
      <w:r w:rsidR="004B4C39" w:rsidRPr="00B45733">
        <w:rPr>
          <w:rFonts w:ascii="Cambria" w:eastAsia="Calibri" w:hAnsi="Cambria" w:cs="Arial"/>
          <w:sz w:val="24"/>
          <w:szCs w:val="24"/>
        </w:rPr>
        <w:t>oskiem o wyjaśnienie treści SWZ</w:t>
      </w:r>
      <w:r w:rsidRPr="00B45733">
        <w:rPr>
          <w:rFonts w:ascii="Cambria" w:eastAsia="Calibri" w:hAnsi="Cambria" w:cs="Arial"/>
          <w:sz w:val="24"/>
          <w:szCs w:val="24"/>
        </w:rPr>
        <w:t>.</w:t>
      </w:r>
    </w:p>
    <w:p w14:paraId="1F596A2E" w14:textId="77777777" w:rsidR="00CB7E30" w:rsidRPr="00B45733" w:rsidRDefault="00CB7E30" w:rsidP="00CB7E30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</w:p>
    <w:p w14:paraId="444B1E15" w14:textId="6F37869B" w:rsidR="00CB7E30" w:rsidRPr="00B45733" w:rsidRDefault="00CB7E30" w:rsidP="00CB7E30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  <w:u w:val="single"/>
        </w:rPr>
        <w:t xml:space="preserve">W związku z powyższym, </w:t>
      </w:r>
      <w:r w:rsidR="00A34477" w:rsidRPr="00B45733">
        <w:rPr>
          <w:rFonts w:ascii="Cambria" w:eastAsia="Calibri" w:hAnsi="Cambria" w:cs="Arial"/>
          <w:sz w:val="24"/>
          <w:szCs w:val="24"/>
          <w:u w:val="single"/>
        </w:rPr>
        <w:t>Z</w:t>
      </w:r>
      <w:r w:rsidRPr="00B45733">
        <w:rPr>
          <w:rFonts w:ascii="Cambria" w:eastAsia="Calibri" w:hAnsi="Cambria" w:cs="Arial"/>
          <w:sz w:val="24"/>
          <w:szCs w:val="24"/>
          <w:u w:val="single"/>
        </w:rPr>
        <w:t>amawiający udziela następujących wyjaśnień</w:t>
      </w:r>
      <w:r w:rsidRPr="00B45733">
        <w:rPr>
          <w:rFonts w:ascii="Cambria" w:eastAsia="Calibri" w:hAnsi="Cambria" w:cs="Arial"/>
          <w:sz w:val="24"/>
          <w:szCs w:val="24"/>
        </w:rPr>
        <w:t>:</w:t>
      </w:r>
    </w:p>
    <w:p w14:paraId="10CDEE63" w14:textId="77777777" w:rsidR="00CB7E30" w:rsidRPr="00B45733" w:rsidRDefault="00CB7E30" w:rsidP="00CB7E30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</w:p>
    <w:p w14:paraId="473F0EE0" w14:textId="77777777" w:rsidR="00CB7E30" w:rsidRPr="00B45733" w:rsidRDefault="00CB7E30" w:rsidP="00CB7E30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Pytanie 1:</w:t>
      </w:r>
    </w:p>
    <w:p w14:paraId="68D2FEB7" w14:textId="77777777" w:rsidR="00177E29" w:rsidRPr="00B45733" w:rsidRDefault="00177E29" w:rsidP="00177E2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45733">
        <w:rPr>
          <w:rFonts w:ascii="Cambria" w:hAnsi="Cambria" w:cs="Arial"/>
          <w:sz w:val="24"/>
          <w:szCs w:val="24"/>
        </w:rPr>
        <w:t xml:space="preserve">W specyfikacji </w:t>
      </w:r>
      <w:r w:rsidRPr="00B45733">
        <w:rPr>
          <w:rFonts w:ascii="Cambria" w:hAnsi="Cambria" w:cs="Arial"/>
          <w:sz w:val="24"/>
          <w:szCs w:val="24"/>
          <w:u w:val="single"/>
        </w:rPr>
        <w:t>„Szczegółowa specyfikacja techniczna; cienkie warstwy na zimno”, pkt. 2.2.</w:t>
      </w:r>
      <w:r w:rsidRPr="00B45733">
        <w:rPr>
          <w:rFonts w:ascii="Cambria" w:hAnsi="Cambria" w:cs="Arial"/>
          <w:sz w:val="24"/>
          <w:szCs w:val="24"/>
        </w:rPr>
        <w:t xml:space="preserve"> przywołane zostały nieaktualne dokumenty (EmA-99) oraz wymagania (tablica „Wymagania dla emulsji”) w stosunku do surowców związanych z wytworzeniem mieszanki typu slurry seal, tj. emulsji asfaltowej.</w:t>
      </w:r>
    </w:p>
    <w:p w14:paraId="0182A6D9" w14:textId="77777777" w:rsidR="00177E29" w:rsidRPr="00B45733" w:rsidRDefault="00177E29" w:rsidP="00177E2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45733">
        <w:rPr>
          <w:rFonts w:ascii="Cambria" w:hAnsi="Cambria" w:cs="Arial"/>
          <w:sz w:val="24"/>
          <w:szCs w:val="24"/>
        </w:rPr>
        <w:t>W związku z powyższym prosimy o odpowiedź na pytanie, czy należy stosować dokumenty odniesienia oraz wymagania zgodne z obecnym stanem formalno-prawnym i technologicznym?</w:t>
      </w:r>
    </w:p>
    <w:p w14:paraId="2CD0474E" w14:textId="77777777" w:rsidR="00DC3102" w:rsidRPr="00B45733" w:rsidRDefault="00DC3102" w:rsidP="00CB7E30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</w:p>
    <w:p w14:paraId="4FD9BF13" w14:textId="77777777" w:rsidR="00CB7E30" w:rsidRPr="00B45733" w:rsidRDefault="00CB7E30" w:rsidP="00CB7E30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45733">
        <w:rPr>
          <w:rFonts w:ascii="Cambria" w:eastAsia="Calibri" w:hAnsi="Cambria" w:cs="Arial"/>
          <w:i/>
          <w:sz w:val="24"/>
          <w:szCs w:val="24"/>
        </w:rPr>
        <w:t>Odpowiedź:</w:t>
      </w:r>
    </w:p>
    <w:p w14:paraId="267FC6D1" w14:textId="320D0C33" w:rsidR="00177E29" w:rsidRPr="00B45733" w:rsidRDefault="00177E29" w:rsidP="00177E29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>Zamawiający informuj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e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, iż </w:t>
      </w:r>
      <w:bookmarkStart w:id="0" w:name="_Hlk108416895"/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należy przyjąć dane przedstawione </w:t>
      </w:r>
      <w:r w:rsidR="00455E28"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w </w:t>
      </w:r>
      <w:r w:rsidR="00455E28">
        <w:rPr>
          <w:rFonts w:ascii="Cambria" w:eastAsia="Calibri" w:hAnsi="Cambria" w:cs="Arial"/>
          <w:i/>
          <w:color w:val="00B050"/>
          <w:sz w:val="24"/>
          <w:szCs w:val="24"/>
        </w:rPr>
        <w:t>załączniku nr 7 do SWZ-S</w:t>
      </w:r>
      <w:r w:rsidR="00455E28"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zczegółowej </w:t>
      </w:r>
      <w:r w:rsidR="00455E28">
        <w:rPr>
          <w:rFonts w:ascii="Cambria" w:eastAsia="Calibri" w:hAnsi="Cambria" w:cs="Arial"/>
          <w:i/>
          <w:color w:val="00B050"/>
          <w:sz w:val="24"/>
          <w:szCs w:val="24"/>
        </w:rPr>
        <w:t>S</w:t>
      </w:r>
      <w:r w:rsidR="00455E28"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pecyfikacji </w:t>
      </w:r>
      <w:r w:rsidR="00455E28">
        <w:rPr>
          <w:rFonts w:ascii="Cambria" w:eastAsia="Calibri" w:hAnsi="Cambria" w:cs="Arial"/>
          <w:i/>
          <w:color w:val="00B050"/>
          <w:sz w:val="24"/>
          <w:szCs w:val="24"/>
        </w:rPr>
        <w:t>T</w:t>
      </w:r>
      <w:r w:rsidR="00455E28" w:rsidRPr="00B45733">
        <w:rPr>
          <w:rFonts w:ascii="Cambria" w:eastAsia="Calibri" w:hAnsi="Cambria" w:cs="Arial"/>
          <w:i/>
          <w:color w:val="00B050"/>
          <w:sz w:val="24"/>
          <w:szCs w:val="24"/>
        </w:rPr>
        <w:t>echnicznej</w:t>
      </w:r>
      <w:r w:rsidR="00455E28">
        <w:rPr>
          <w:rFonts w:ascii="Cambria" w:eastAsia="Calibri" w:hAnsi="Cambria" w:cs="Arial"/>
          <w:i/>
          <w:color w:val="00B050"/>
          <w:sz w:val="24"/>
          <w:szCs w:val="24"/>
        </w:rPr>
        <w:t xml:space="preserve"> Wykonania i Odbioru Robót Budowlanych (SSTWiORB)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; cienkie warstwy na zimno</w:t>
      </w:r>
      <w:r w:rsidRPr="00B45733">
        <w:rPr>
          <w:rFonts w:ascii="Cambria" w:hAnsi="Cambria"/>
          <w:sz w:val="24"/>
          <w:szCs w:val="24"/>
        </w:rPr>
        <w:t xml:space="preserve"> </w:t>
      </w:r>
      <w:r w:rsidRPr="00B45733">
        <w:rPr>
          <w:rFonts w:ascii="Cambria" w:hAnsi="Cambria"/>
          <w:i/>
          <w:color w:val="00B050"/>
          <w:sz w:val="24"/>
          <w:szCs w:val="24"/>
        </w:rPr>
        <w:t xml:space="preserve">w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pkt. 2.2.</w:t>
      </w:r>
    </w:p>
    <w:p w14:paraId="0EFAFC8C" w14:textId="5CB632E2" w:rsidR="00177E29" w:rsidRPr="00B45733" w:rsidRDefault="00177E29" w:rsidP="00177E29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Ponadto </w:t>
      </w:r>
      <w:bookmarkEnd w:id="0"/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informujemy, że zgodnie z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Rozdziałem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II pkt 1 ppkt 2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SWZ </w:t>
      </w:r>
      <w:r w:rsidRPr="00B45733">
        <w:rPr>
          <w:rFonts w:ascii="Cambria" w:eastAsia="Calibri" w:hAnsi="Cambria" w:cs="Arial"/>
          <w:i/>
          <w:iCs/>
          <w:color w:val="00B050"/>
          <w:sz w:val="24"/>
          <w:szCs w:val="24"/>
        </w:rPr>
        <w:t>„Zamawiający planuje wykonać nawierzchnię cienkowarstwową z mieszanki Slurry Seal, jednakże dopuszcza możliwość zastosowania analogicznego rozwiązania warstwy ścieralnej, cienkowarstwowej, która poprawi szczelność oraz żywotność jezdni nawierzchni drogi powiatowej”.</w:t>
      </w:r>
    </w:p>
    <w:p w14:paraId="33640F6F" w14:textId="77777777" w:rsidR="00DC3102" w:rsidRPr="00B45733" w:rsidRDefault="00DC3102" w:rsidP="009C6974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33F4AB8D" w14:textId="7EED81F7" w:rsidR="009C6974" w:rsidRPr="00B45733" w:rsidRDefault="009C6974" w:rsidP="009C6974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Pytanie 2:</w:t>
      </w:r>
    </w:p>
    <w:p w14:paraId="1E5324B2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W specyfikacji „Szczegółowa specyfikacja techniczna; cienkie warstwy na zimno”, pkt. 2.6. przywołany jest zapis „Mieszanka mineralna musi być zaprojektowana tak, aby miała ciągłą krzywą uziarnienia w granicach określonych w tablicy 3.”</w:t>
      </w:r>
    </w:p>
    <w:p w14:paraId="76B37735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W specyfikacji brak jest numeracji tablic, jak również zamieszczone tablice nie zawierają danych dotyczących granic, tj. krzywych granicznych.</w:t>
      </w:r>
    </w:p>
    <w:p w14:paraId="5DF13572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W związku z powyższym prosimy o podanie krzywych granicznych dla określonej mieszanki mineralnej.</w:t>
      </w:r>
    </w:p>
    <w:p w14:paraId="26B409A3" w14:textId="77777777" w:rsidR="006D4872" w:rsidRPr="00B45733" w:rsidRDefault="006D4872" w:rsidP="009C6974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</w:p>
    <w:p w14:paraId="7FA97784" w14:textId="77777777" w:rsidR="00AF4088" w:rsidRDefault="00AF4088" w:rsidP="009C6974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</w:p>
    <w:p w14:paraId="235AFC0A" w14:textId="77777777" w:rsidR="00AF4088" w:rsidRDefault="00AF4088" w:rsidP="009C6974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</w:p>
    <w:p w14:paraId="289546A8" w14:textId="77777777" w:rsidR="009C6974" w:rsidRPr="00B45733" w:rsidRDefault="009C6974" w:rsidP="009C6974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bookmarkStart w:id="1" w:name="_GoBack"/>
      <w:bookmarkEnd w:id="1"/>
      <w:r w:rsidRPr="00B45733">
        <w:rPr>
          <w:rFonts w:ascii="Cambria" w:eastAsia="Calibri" w:hAnsi="Cambria" w:cs="Arial"/>
          <w:i/>
          <w:sz w:val="24"/>
          <w:szCs w:val="24"/>
        </w:rPr>
        <w:lastRenderedPageBreak/>
        <w:t>Odpowiedź:</w:t>
      </w:r>
    </w:p>
    <w:p w14:paraId="2783CCD0" w14:textId="3999DCFD" w:rsidR="00177E29" w:rsidRPr="00B45733" w:rsidRDefault="00177E29" w:rsidP="00177E29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>Zamawiający informuje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, iż należy przyjąć dane przedstawione </w:t>
      </w:r>
      <w:r w:rsidR="00455E28"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w </w:t>
      </w:r>
      <w:r w:rsidR="00455E28">
        <w:rPr>
          <w:rFonts w:ascii="Cambria" w:eastAsia="Calibri" w:hAnsi="Cambria" w:cs="Arial"/>
          <w:i/>
          <w:color w:val="00B050"/>
          <w:sz w:val="24"/>
          <w:szCs w:val="24"/>
        </w:rPr>
        <w:t>załączniku nr 7 do SWZ-</w:t>
      </w:r>
      <w:r w:rsidR="00455E28">
        <w:rPr>
          <w:rFonts w:ascii="Cambria" w:eastAsia="Calibri" w:hAnsi="Cambria" w:cs="Arial"/>
          <w:i/>
          <w:color w:val="00B050"/>
          <w:sz w:val="24"/>
          <w:szCs w:val="24"/>
        </w:rPr>
        <w:t xml:space="preserve"> SSTWiORB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; cienkie warstwy na zimno</w:t>
      </w:r>
      <w:r w:rsidRPr="00B45733">
        <w:rPr>
          <w:rFonts w:ascii="Cambria" w:hAnsi="Cambria"/>
          <w:sz w:val="24"/>
          <w:szCs w:val="24"/>
        </w:rPr>
        <w:t xml:space="preserve"> </w:t>
      </w:r>
      <w:r w:rsidRPr="00B45733">
        <w:rPr>
          <w:rFonts w:ascii="Cambria" w:hAnsi="Cambria"/>
          <w:i/>
          <w:color w:val="00B050"/>
          <w:sz w:val="24"/>
          <w:szCs w:val="24"/>
        </w:rPr>
        <w:t xml:space="preserve">w </w:t>
      </w:r>
      <w:r w:rsidR="00B45733" w:rsidRPr="00B45733">
        <w:rPr>
          <w:rFonts w:ascii="Cambria" w:eastAsia="Calibri" w:hAnsi="Cambria" w:cs="Arial"/>
          <w:i/>
          <w:color w:val="00B050"/>
          <w:sz w:val="24"/>
          <w:szCs w:val="24"/>
        </w:rPr>
        <w:t>pkt. 2.6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.</w:t>
      </w:r>
    </w:p>
    <w:p w14:paraId="06551258" w14:textId="77777777" w:rsidR="00177E29" w:rsidRPr="00B45733" w:rsidRDefault="00177E29" w:rsidP="00177E29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Ponadto informujemy, że zgodnie z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Rozdziałem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II pkt 1 ppkt 2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SWZ </w:t>
      </w:r>
      <w:r w:rsidRPr="00B45733">
        <w:rPr>
          <w:rFonts w:ascii="Cambria" w:eastAsia="Calibri" w:hAnsi="Cambria" w:cs="Arial"/>
          <w:i/>
          <w:iCs/>
          <w:color w:val="00B050"/>
          <w:sz w:val="24"/>
          <w:szCs w:val="24"/>
        </w:rPr>
        <w:t>„Zamawiający planuje wykonać nawierzchnię cienkowarstwową z mieszanki Slurry Seal, jednakże dopuszcza możliwość zastosowania analogicznego rozwiązania warstwy ścieralnej, cienkowarstwowej, która poprawi szczelność oraz żywotność jezdni nawierzchni drogi powiatowej”.</w:t>
      </w:r>
    </w:p>
    <w:p w14:paraId="7797C8A6" w14:textId="77777777" w:rsidR="00B45733" w:rsidRPr="00B45733" w:rsidRDefault="00B45733" w:rsidP="00EB546D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3E16AAE4" w14:textId="1879A8C1" w:rsidR="00EB546D" w:rsidRPr="00B45733" w:rsidRDefault="00EB546D" w:rsidP="00EB546D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Pytanie 3:</w:t>
      </w:r>
    </w:p>
    <w:p w14:paraId="2D469A3A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de-DE"/>
        </w:rPr>
      </w:pP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 xml:space="preserve">W specyfikacji </w:t>
      </w:r>
      <w:r w:rsidRPr="00B45733">
        <w:rPr>
          <w:rFonts w:ascii="Cambria" w:eastAsia="Times New Roman" w:hAnsi="Cambria" w:cs="Arial"/>
          <w:sz w:val="24"/>
          <w:szCs w:val="24"/>
          <w:u w:val="single"/>
          <w:lang w:eastAsia="de-DE"/>
        </w:rPr>
        <w:t>„Szczegółowa specyfikacja techniczna; cienkie warstwy na zimno”, pkt. 1.2</w:t>
      </w: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>. przywołany jest zapis „- ulepszenie nawierzchni dróg przez ułożenie warstwy uszorstniającej z mieszanki mineralno-emulsyjnej na zimno o uziarnieniu ciągłym 0/8 mm w dwóch warstwach grubości min. 2 cm (typu „slurry seal”) i średniej ilości - min. 35kg/m</w:t>
      </w:r>
      <w:r w:rsidRPr="00B45733">
        <w:rPr>
          <w:rFonts w:ascii="Cambria" w:eastAsia="Times New Roman" w:hAnsi="Cambria" w:cs="Arial"/>
          <w:sz w:val="24"/>
          <w:szCs w:val="24"/>
          <w:vertAlign w:val="superscript"/>
          <w:lang w:eastAsia="de-DE"/>
        </w:rPr>
        <w:t>2</w:t>
      </w: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 xml:space="preserve"> dla powierzchni 11000 m</w:t>
      </w:r>
      <w:r w:rsidRPr="00B45733">
        <w:rPr>
          <w:rFonts w:ascii="Cambria" w:eastAsia="Times New Roman" w:hAnsi="Cambria" w:cs="Arial"/>
          <w:sz w:val="24"/>
          <w:szCs w:val="24"/>
          <w:vertAlign w:val="superscript"/>
          <w:lang w:eastAsia="de-DE"/>
        </w:rPr>
        <w:t>2</w:t>
      </w: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 xml:space="preserve">”. Technologia typu slurry seal jest technologią, dla której nie określa się konkretnych parametrów w odniesieniu do grubości. Spowodowane jest to charakterem i przeznaczeniem wykonywanego zabiegu, jak również składem surowcowym. Do wytworzenia cienkiej warstwy układanej na zimno wykorzystywane są emulsje asfaltowe wyprodukowane zgodnie z normą na asfalcie o penetracji ≤ 150.  Asfalty o penetracji jw. są stosunkowo miękkimi lepiszczami, które w przypadku grubszych warstw wykonanych z mieszanki slurry seal mogą przyczynić się do wystąpienia deformacji trwałej w postaci koleiny. Ponadto, ilość (waga) wbudowanej mieszanki typu slurry seal zależy między innymi od stopnia deformacji istniejącej nawierzchni, ciężaru właściwego użytych minerałów oraz przebiegu krzywych wzorcowych. </w:t>
      </w:r>
    </w:p>
    <w:p w14:paraId="08978169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de-DE"/>
        </w:rPr>
      </w:pPr>
    </w:p>
    <w:p w14:paraId="374C408F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de-DE"/>
        </w:rPr>
      </w:pP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>W związku z powyższym prosimy o odpowiedź na pytanie:</w:t>
      </w:r>
    </w:p>
    <w:p w14:paraId="03557642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de-DE"/>
        </w:rPr>
      </w:pP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>Czy Zamawiający utrzymuje w mocy zapis minimalnej grubości warstwy slurry seal na poziomie nie mniejszym niż 2 cm i w ilości nie mniejszej niż 35 kg/m</w:t>
      </w:r>
      <w:r w:rsidRPr="00B45733">
        <w:rPr>
          <w:rFonts w:ascii="Cambria" w:eastAsia="Times New Roman" w:hAnsi="Cambria" w:cs="Arial"/>
          <w:sz w:val="24"/>
          <w:szCs w:val="24"/>
          <w:vertAlign w:val="superscript"/>
          <w:lang w:eastAsia="de-DE"/>
        </w:rPr>
        <w:t>2</w:t>
      </w:r>
      <w:r w:rsidRPr="00B45733">
        <w:rPr>
          <w:rFonts w:ascii="Cambria" w:eastAsia="Times New Roman" w:hAnsi="Cambria" w:cs="Arial"/>
          <w:sz w:val="24"/>
          <w:szCs w:val="24"/>
          <w:lang w:eastAsia="de-DE"/>
        </w:rPr>
        <w:t>? Jeżeli tak, to czy Zamawiający przejmuje na siebie ryzyko wystąpienia deformacji trwałej w postaci koleinowania?</w:t>
      </w:r>
    </w:p>
    <w:p w14:paraId="3BC28E95" w14:textId="77777777" w:rsidR="006D4872" w:rsidRPr="00B45733" w:rsidRDefault="006D4872" w:rsidP="00EB546D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</w:p>
    <w:p w14:paraId="635BD73F" w14:textId="77777777" w:rsidR="00EB546D" w:rsidRPr="00B45733" w:rsidRDefault="00EB546D" w:rsidP="00EB546D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45733">
        <w:rPr>
          <w:rFonts w:ascii="Cambria" w:eastAsia="Calibri" w:hAnsi="Cambria" w:cs="Arial"/>
          <w:i/>
          <w:sz w:val="24"/>
          <w:szCs w:val="24"/>
        </w:rPr>
        <w:t>Odpowiedź:</w:t>
      </w:r>
    </w:p>
    <w:p w14:paraId="01F4D203" w14:textId="0CEF8E18" w:rsidR="00B45733" w:rsidRPr="00B45733" w:rsidRDefault="00B45733" w:rsidP="00B45733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Zamawiający informuje, iż należy przyjąć dane przedstawione w </w:t>
      </w:r>
      <w:r w:rsidR="00455E28">
        <w:rPr>
          <w:rFonts w:ascii="Cambria" w:eastAsia="Calibri" w:hAnsi="Cambria" w:cs="Arial"/>
          <w:i/>
          <w:color w:val="00B050"/>
          <w:sz w:val="24"/>
          <w:szCs w:val="24"/>
        </w:rPr>
        <w:t>załączniku nr 7 do SWZ- SSTWiORB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; cienkie warstwy na zimno w pkt. 1.2.</w:t>
      </w:r>
    </w:p>
    <w:p w14:paraId="28296D45" w14:textId="77777777" w:rsidR="00B45733" w:rsidRPr="00B45733" w:rsidRDefault="00B45733" w:rsidP="00B45733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Ponadto informujemy, że zgodnie z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Rozdziałem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II pkt 1 ppkt 2 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SWZ </w:t>
      </w:r>
      <w:r w:rsidRPr="00B45733">
        <w:rPr>
          <w:rFonts w:ascii="Cambria" w:eastAsia="Calibri" w:hAnsi="Cambria" w:cs="Arial"/>
          <w:i/>
          <w:iCs/>
          <w:color w:val="00B050"/>
          <w:sz w:val="24"/>
          <w:szCs w:val="24"/>
        </w:rPr>
        <w:t>„Zamawiający planuje wykonać nawierzchnię cienkowarstwową z mieszanki Slurry Seal, jednakże dopuszcza możliwość zastosowania analogicznego rozwiązania warstwy ścieralnej, cienkowarstwowej, która poprawi szczelność oraz żywotność jezdni nawierzchni drogi powiatowej”.</w:t>
      </w:r>
    </w:p>
    <w:p w14:paraId="21ED4107" w14:textId="77777777" w:rsidR="00A34477" w:rsidRPr="00B45733" w:rsidRDefault="00A34477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</w:p>
    <w:p w14:paraId="21324A1C" w14:textId="61E96B32" w:rsidR="00A34477" w:rsidRPr="00B45733" w:rsidRDefault="00A34477" w:rsidP="00A34477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Pytanie 4:</w:t>
      </w:r>
    </w:p>
    <w:p w14:paraId="33430FBF" w14:textId="346C67B1" w:rsidR="00B45733" w:rsidRPr="00B45733" w:rsidRDefault="00B45733" w:rsidP="00B45733">
      <w:pPr>
        <w:jc w:val="both"/>
        <w:rPr>
          <w:rFonts w:ascii="Cambria" w:hAnsi="Cambria" w:cs="Arial"/>
          <w:sz w:val="24"/>
          <w:szCs w:val="24"/>
        </w:rPr>
      </w:pPr>
      <w:r w:rsidRPr="00B45733">
        <w:rPr>
          <w:rFonts w:ascii="Cambria" w:hAnsi="Cambria" w:cs="Arial"/>
          <w:sz w:val="24"/>
          <w:szCs w:val="24"/>
        </w:rPr>
        <w:t>Prosimy o dokładne sprecyzowanie powierzchni nawierzchni z mieszanki Slurry</w:t>
      </w:r>
      <w:r>
        <w:rPr>
          <w:rFonts w:ascii="Cambria" w:hAnsi="Cambria" w:cs="Arial"/>
          <w:sz w:val="24"/>
          <w:szCs w:val="24"/>
        </w:rPr>
        <w:t xml:space="preserve"> </w:t>
      </w:r>
      <w:r w:rsidRPr="00B45733">
        <w:rPr>
          <w:rFonts w:ascii="Cambria" w:hAnsi="Cambria" w:cs="Arial"/>
          <w:sz w:val="24"/>
          <w:szCs w:val="24"/>
        </w:rPr>
        <w:t xml:space="preserve">Seal. </w:t>
      </w:r>
      <w:r>
        <w:rPr>
          <w:rFonts w:ascii="Cambria" w:hAnsi="Cambria" w:cs="Arial"/>
          <w:sz w:val="24"/>
          <w:szCs w:val="24"/>
        </w:rPr>
        <w:t xml:space="preserve">Przedmiar podaje 5 </w:t>
      </w:r>
      <w:r w:rsidRPr="00B45733">
        <w:rPr>
          <w:rFonts w:ascii="Cambria" w:hAnsi="Cambria" w:cs="Arial"/>
          <w:sz w:val="24"/>
          <w:szCs w:val="24"/>
        </w:rPr>
        <w:t>950 m</w:t>
      </w:r>
      <w:r w:rsidRPr="00B45733">
        <w:rPr>
          <w:rFonts w:ascii="Cambria" w:hAnsi="Cambria" w:cs="Arial"/>
          <w:sz w:val="24"/>
          <w:szCs w:val="24"/>
          <w:vertAlign w:val="superscript"/>
        </w:rPr>
        <w:t xml:space="preserve">2 </w:t>
      </w:r>
      <w:r w:rsidRPr="00B45733">
        <w:rPr>
          <w:rFonts w:ascii="Cambria" w:hAnsi="Cambria" w:cs="Arial"/>
          <w:sz w:val="24"/>
          <w:szCs w:val="24"/>
        </w:rPr>
        <w:t>, natomiast</w:t>
      </w:r>
      <w:r>
        <w:rPr>
          <w:rFonts w:ascii="Cambria" w:hAnsi="Cambria" w:cs="Arial"/>
          <w:sz w:val="24"/>
          <w:szCs w:val="24"/>
        </w:rPr>
        <w:t xml:space="preserve"> SST 11 </w:t>
      </w:r>
      <w:r w:rsidRPr="00B45733">
        <w:rPr>
          <w:rFonts w:ascii="Cambria" w:hAnsi="Cambria" w:cs="Arial"/>
          <w:sz w:val="24"/>
          <w:szCs w:val="24"/>
        </w:rPr>
        <w:t>000 m</w:t>
      </w:r>
      <w:r w:rsidRPr="00B45733">
        <w:rPr>
          <w:rFonts w:ascii="Cambria" w:hAnsi="Cambria" w:cs="Arial"/>
          <w:sz w:val="24"/>
          <w:szCs w:val="24"/>
          <w:vertAlign w:val="superscript"/>
        </w:rPr>
        <w:t>2</w:t>
      </w:r>
      <w:r w:rsidRPr="00B45733">
        <w:rPr>
          <w:rFonts w:ascii="Cambria" w:hAnsi="Cambria" w:cs="Arial"/>
          <w:sz w:val="24"/>
          <w:szCs w:val="24"/>
        </w:rPr>
        <w:t xml:space="preserve"> .</w:t>
      </w:r>
    </w:p>
    <w:p w14:paraId="7390549E" w14:textId="77777777" w:rsidR="006762FB" w:rsidRPr="00B45733" w:rsidRDefault="006762FB" w:rsidP="006762FB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C478DC1" w14:textId="43461B41" w:rsidR="00A34477" w:rsidRPr="00B45733" w:rsidRDefault="00A34477" w:rsidP="006762FB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45733">
        <w:rPr>
          <w:rFonts w:ascii="Cambria" w:eastAsia="Calibri" w:hAnsi="Cambria" w:cs="Arial"/>
          <w:i/>
          <w:sz w:val="24"/>
          <w:szCs w:val="24"/>
        </w:rPr>
        <w:t>Odpowiedź:</w:t>
      </w:r>
    </w:p>
    <w:p w14:paraId="0EAD50E9" w14:textId="45F3725F" w:rsidR="003C060E" w:rsidRPr="00B45733" w:rsidRDefault="00B45733" w:rsidP="003C060E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  <w:r>
        <w:rPr>
          <w:rFonts w:ascii="Cambria" w:eastAsia="Calibri" w:hAnsi="Cambria" w:cs="Arial"/>
          <w:i/>
          <w:color w:val="00B050"/>
          <w:sz w:val="24"/>
          <w:szCs w:val="24"/>
        </w:rPr>
        <w:t>Zamawiający informuje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>, iż należy przyjąć powierzchnię nawierzchni z mieszanki Slurry Seal w ilości 5 950 m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  <w:vertAlign w:val="superscript"/>
        </w:rPr>
        <w:t>2</w:t>
      </w:r>
      <w:r>
        <w:rPr>
          <w:rFonts w:ascii="Cambria" w:eastAsia="Calibri" w:hAnsi="Cambria" w:cs="Arial"/>
          <w:i/>
          <w:color w:val="00B050"/>
          <w:sz w:val="24"/>
          <w:szCs w:val="24"/>
        </w:rPr>
        <w:t>,</w:t>
      </w:r>
      <w:r w:rsidRPr="00B45733">
        <w:rPr>
          <w:rFonts w:ascii="Cambria" w:eastAsia="Calibri" w:hAnsi="Cambria" w:cs="Arial"/>
          <w:i/>
          <w:color w:val="00B050"/>
          <w:sz w:val="24"/>
          <w:szCs w:val="24"/>
        </w:rPr>
        <w:t xml:space="preserve"> zgodnie z przedmiarem stanowiącym</w:t>
      </w:r>
      <w:r>
        <w:rPr>
          <w:rFonts w:ascii="Cambria" w:eastAsia="Calibri" w:hAnsi="Cambria" w:cs="Arial"/>
          <w:i/>
          <w:color w:val="00B050"/>
          <w:sz w:val="24"/>
          <w:szCs w:val="24"/>
        </w:rPr>
        <w:t xml:space="preserve"> załącznik nr 8 do SWZ.</w:t>
      </w:r>
    </w:p>
    <w:sectPr w:rsidR="003C060E" w:rsidRPr="00B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3F5C"/>
    <w:rsid w:val="00092D87"/>
    <w:rsid w:val="000B4A16"/>
    <w:rsid w:val="000C7021"/>
    <w:rsid w:val="0010499E"/>
    <w:rsid w:val="001252C1"/>
    <w:rsid w:val="00175EBC"/>
    <w:rsid w:val="00177E29"/>
    <w:rsid w:val="0018160E"/>
    <w:rsid w:val="00250DC1"/>
    <w:rsid w:val="00354189"/>
    <w:rsid w:val="00397075"/>
    <w:rsid w:val="003C060E"/>
    <w:rsid w:val="003D09C5"/>
    <w:rsid w:val="00404AFD"/>
    <w:rsid w:val="00432043"/>
    <w:rsid w:val="0045045F"/>
    <w:rsid w:val="00455E28"/>
    <w:rsid w:val="004B1482"/>
    <w:rsid w:val="004B4C39"/>
    <w:rsid w:val="004B5BD1"/>
    <w:rsid w:val="00504C24"/>
    <w:rsid w:val="005427A7"/>
    <w:rsid w:val="00542C59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820B53"/>
    <w:rsid w:val="008667D2"/>
    <w:rsid w:val="00896A25"/>
    <w:rsid w:val="009C6974"/>
    <w:rsid w:val="009F6560"/>
    <w:rsid w:val="00A05E32"/>
    <w:rsid w:val="00A32191"/>
    <w:rsid w:val="00A34477"/>
    <w:rsid w:val="00A72162"/>
    <w:rsid w:val="00A7316E"/>
    <w:rsid w:val="00AA2B0D"/>
    <w:rsid w:val="00AD543C"/>
    <w:rsid w:val="00AF4088"/>
    <w:rsid w:val="00B45733"/>
    <w:rsid w:val="00B639A5"/>
    <w:rsid w:val="00BF67D5"/>
    <w:rsid w:val="00CB7E30"/>
    <w:rsid w:val="00D13046"/>
    <w:rsid w:val="00D50C3A"/>
    <w:rsid w:val="00D84EA0"/>
    <w:rsid w:val="00DC3102"/>
    <w:rsid w:val="00DD5376"/>
    <w:rsid w:val="00DD659A"/>
    <w:rsid w:val="00E23D40"/>
    <w:rsid w:val="00EB546D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9272-34A9-499C-9FCF-0BB3633D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20</cp:revision>
  <cp:lastPrinted>2022-01-21T13:22:00Z</cp:lastPrinted>
  <dcterms:created xsi:type="dcterms:W3CDTF">2021-01-29T10:38:00Z</dcterms:created>
  <dcterms:modified xsi:type="dcterms:W3CDTF">2023-07-26T11:52:00Z</dcterms:modified>
</cp:coreProperties>
</file>